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01-1-1-04/10850-И от 19.08.2020</w:t>
      </w:r>
    </w:p>
    <w:p w:rsidR="00565F52" w:rsidRDefault="00CD07B8">
      <w:pPr>
        <w:keepNext/>
        <w:tabs>
          <w:tab w:val="left" w:pos="18450"/>
        </w:tabs>
        <w:spacing w:after="0" w:line="240" w:lineRule="auto"/>
        <w:ind w:left="5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 приказом Министра труда и социальной защиты населения Республики Казахстан</w:t>
      </w:r>
    </w:p>
    <w:p w:rsidR="00565F52" w:rsidRDefault="00CD07B8">
      <w:pPr>
        <w:keepNext/>
        <w:tabs>
          <w:tab w:val="left" w:pos="18450"/>
        </w:tabs>
        <w:spacing w:after="0" w:line="240" w:lineRule="auto"/>
        <w:ind w:left="552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от ____</w:t>
      </w:r>
      <w:r w:rsidR="005B769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__________ 2020 года №____</w:t>
      </w:r>
    </w:p>
    <w:p w:rsidR="00565F52" w:rsidRDefault="00565F52">
      <w:pPr>
        <w:spacing w:after="0" w:line="240" w:lineRule="auto"/>
        <w:ind w:firstLine="567"/>
        <w:jc w:val="center"/>
        <w:rPr>
          <w:rFonts w:ascii="Times New Roman" w:eastAsia="Times New Roman" w:hAnsi="Times New Roman" w:cs="Times New Roman"/>
          <w:b/>
          <w:sz w:val="24"/>
          <w:szCs w:val="24"/>
        </w:rPr>
      </w:pPr>
    </w:p>
    <w:p w:rsidR="00565F52" w:rsidRDefault="00565F52">
      <w:pPr>
        <w:spacing w:after="0" w:line="240" w:lineRule="auto"/>
        <w:ind w:firstLine="567"/>
        <w:jc w:val="center"/>
        <w:rPr>
          <w:rFonts w:ascii="Times New Roman" w:eastAsia="Times New Roman" w:hAnsi="Times New Roman" w:cs="Times New Roman"/>
          <w:b/>
          <w:sz w:val="24"/>
          <w:szCs w:val="24"/>
        </w:rPr>
      </w:pPr>
    </w:p>
    <w:p w:rsidR="00565F52" w:rsidRDefault="00CD07B8">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Конкурсная документация </w:t>
      </w:r>
    </w:p>
    <w:p w:rsidR="000943F9" w:rsidRDefault="00CD07B8" w:rsidP="000943F9">
      <w:pPr>
        <w:tabs>
          <w:tab w:val="left" w:pos="284"/>
        </w:tabs>
        <w:spacing w:after="0" w:line="240" w:lineRule="auto"/>
        <w:ind w:left="1418" w:right="12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программно-целевое финансирование по прикладным научным исследованиям в области охраны труда</w:t>
      </w:r>
    </w:p>
    <w:p w:rsidR="00565F52" w:rsidRDefault="00CD07B8" w:rsidP="000943F9">
      <w:pPr>
        <w:tabs>
          <w:tab w:val="left" w:pos="284"/>
        </w:tabs>
        <w:spacing w:after="0" w:line="240" w:lineRule="auto"/>
        <w:ind w:left="1418" w:right="12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2021-2023 годы</w:t>
      </w:r>
    </w:p>
    <w:p w:rsidR="00565F52" w:rsidRDefault="00565F52">
      <w:pPr>
        <w:spacing w:after="0" w:line="240" w:lineRule="auto"/>
        <w:jc w:val="center"/>
        <w:rPr>
          <w:rFonts w:ascii="Times New Roman" w:eastAsia="Times New Roman" w:hAnsi="Times New Roman" w:cs="Times New Roman"/>
          <w:b/>
          <w:sz w:val="24"/>
          <w:szCs w:val="24"/>
        </w:rPr>
      </w:pPr>
    </w:p>
    <w:p w:rsidR="00565F52" w:rsidRDefault="00CD07B8" w:rsidP="0027748D">
      <w:pPr>
        <w:tabs>
          <w:tab w:val="left" w:pos="284"/>
        </w:tabs>
        <w:spacing w:after="0" w:line="240" w:lineRule="auto"/>
        <w:ind w:left="1418" w:right="12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rsidR="00565F52" w:rsidRDefault="00565F52">
      <w:pPr>
        <w:tabs>
          <w:tab w:val="left" w:pos="284"/>
        </w:tabs>
        <w:spacing w:after="0" w:line="240" w:lineRule="auto"/>
        <w:rPr>
          <w:rFonts w:ascii="Times New Roman" w:eastAsia="Times New Roman" w:hAnsi="Times New Roman" w:cs="Times New Roman"/>
          <w:b/>
          <w:sz w:val="24"/>
          <w:szCs w:val="24"/>
        </w:rPr>
      </w:pPr>
    </w:p>
    <w:p w:rsidR="00565F52" w:rsidRDefault="00CD07B8" w:rsidP="000943F9">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Настоящая конкурсная документация на программно-целевое финансирование по прикладным научным исследованиям в области охраны труда на 2021-2023 годы разработана организатором конкурса, отраслевым уполномоченным органом – </w:t>
      </w:r>
      <w:r>
        <w:rPr>
          <w:rFonts w:ascii="Times New Roman" w:eastAsia="Times New Roman" w:hAnsi="Times New Roman" w:cs="Times New Roman"/>
          <w:b/>
          <w:sz w:val="24"/>
          <w:szCs w:val="24"/>
          <w:u w:val="single"/>
        </w:rPr>
        <w:t>Министерством труда и социальной защиты Республики Казахстан</w:t>
      </w:r>
      <w:r>
        <w:rPr>
          <w:rFonts w:ascii="Times New Roman" w:eastAsia="Times New Roman" w:hAnsi="Times New Roman" w:cs="Times New Roman"/>
          <w:sz w:val="24"/>
          <w:szCs w:val="24"/>
        </w:rPr>
        <w:t xml:space="preserve"> (далее – </w:t>
      </w:r>
      <w:r w:rsidR="000B41C6">
        <w:rPr>
          <w:rFonts w:ascii="Times New Roman" w:eastAsia="Times New Roman" w:hAnsi="Times New Roman" w:cs="Times New Roman"/>
          <w:sz w:val="24"/>
          <w:szCs w:val="24"/>
        </w:rPr>
        <w:t>МТСЗН</w:t>
      </w:r>
      <w:r>
        <w:rPr>
          <w:rFonts w:ascii="Times New Roman" w:eastAsia="Times New Roman" w:hAnsi="Times New Roman" w:cs="Times New Roman"/>
          <w:sz w:val="24"/>
          <w:szCs w:val="24"/>
        </w:rPr>
        <w:t>) в целях утверждения требований для участия в конкурсе на программно-целевое финансирование по прикладным научным исследованиям в области охраны труда на 2021-2023 годы.</w:t>
      </w:r>
    </w:p>
    <w:p w:rsidR="000943F9" w:rsidRDefault="000943F9" w:rsidP="000943F9">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Конкурсная документация на программно-целевое финансирование по прикладным научным исследованиям в области охраны труда на 2021-2023 годы (далее – Конкурсная документация) разработана в соответствии с Законом Республики Казахстан «О науке» от 18 февраля 2011 года, </w:t>
      </w:r>
      <w:hyperlink r:id="rId7" w:anchor="z14">
        <w:r>
          <w:rPr>
            <w:rFonts w:ascii="Times New Roman" w:eastAsia="Times New Roman" w:hAnsi="Times New Roman" w:cs="Times New Roman"/>
            <w:sz w:val="24"/>
            <w:szCs w:val="24"/>
          </w:rPr>
          <w:t>Положение</w:t>
        </w:r>
      </w:hyperlink>
      <w:r>
        <w:rPr>
          <w:rFonts w:ascii="Times New Roman" w:eastAsia="Times New Roman" w:hAnsi="Times New Roman" w:cs="Times New Roman"/>
          <w:sz w:val="24"/>
          <w:szCs w:val="24"/>
        </w:rPr>
        <w:t>м о национальных научных советах, утвержденным постановлением Правительства Республики  Казахстан от 16 мая 2011 года № 519, 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 Правилами проведения государственной научно-технической экспертизы, утвержденными постановлением Правительства Республики Казахстан от 1 августа 2011 года № 891.</w:t>
      </w:r>
    </w:p>
    <w:p w:rsidR="00565F52" w:rsidRDefault="00565F52" w:rsidP="0027748D">
      <w:pPr>
        <w:tabs>
          <w:tab w:val="left" w:pos="284"/>
        </w:tabs>
        <w:spacing w:after="0" w:line="240" w:lineRule="auto"/>
        <w:jc w:val="center"/>
        <w:rPr>
          <w:rFonts w:ascii="Times New Roman" w:eastAsia="Times New Roman" w:hAnsi="Times New Roman" w:cs="Times New Roman"/>
          <w:sz w:val="24"/>
          <w:szCs w:val="24"/>
        </w:rPr>
      </w:pPr>
    </w:p>
    <w:p w:rsidR="00565F52" w:rsidRPr="0027748D" w:rsidRDefault="0027748D" w:rsidP="0027748D">
      <w:pPr>
        <w:tabs>
          <w:tab w:val="left" w:pos="284"/>
        </w:tabs>
        <w:spacing w:after="0" w:line="240" w:lineRule="auto"/>
        <w:ind w:left="1418" w:right="12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CD07B8" w:rsidRPr="0027748D">
        <w:rPr>
          <w:rFonts w:ascii="Times New Roman" w:eastAsia="Times New Roman" w:hAnsi="Times New Roman" w:cs="Times New Roman"/>
          <w:b/>
          <w:sz w:val="24"/>
          <w:szCs w:val="24"/>
        </w:rPr>
        <w:t>Цель конкурса на финансирование, наименование приоритетных и специализированных научных направлений, виды исследований и объемы финансирования</w:t>
      </w:r>
      <w:r w:rsidR="001B60FC">
        <w:rPr>
          <w:rFonts w:ascii="Times New Roman" w:eastAsia="Times New Roman" w:hAnsi="Times New Roman" w:cs="Times New Roman"/>
          <w:b/>
          <w:sz w:val="24"/>
          <w:szCs w:val="24"/>
        </w:rPr>
        <w:t>, о</w:t>
      </w:r>
      <w:r w:rsidR="001B60FC" w:rsidRPr="001B60FC">
        <w:rPr>
          <w:rFonts w:ascii="Times New Roman" w:eastAsia="Times New Roman" w:hAnsi="Times New Roman" w:cs="Times New Roman"/>
          <w:b/>
          <w:sz w:val="24"/>
          <w:szCs w:val="24"/>
        </w:rPr>
        <w:t>бъем и условия вклада со стороны частного партнера</w:t>
      </w:r>
    </w:p>
    <w:p w:rsidR="00565F52" w:rsidRDefault="00565F52">
      <w:pPr>
        <w:tabs>
          <w:tab w:val="left" w:pos="284"/>
          <w:tab w:val="left" w:pos="993"/>
        </w:tabs>
        <w:spacing w:after="0" w:line="240" w:lineRule="auto"/>
        <w:rPr>
          <w:rFonts w:ascii="Times New Roman" w:eastAsia="Times New Roman" w:hAnsi="Times New Roman" w:cs="Times New Roman"/>
          <w:b/>
          <w:sz w:val="24"/>
          <w:szCs w:val="24"/>
        </w:rPr>
      </w:pPr>
    </w:p>
    <w:p w:rsidR="00565F52" w:rsidRDefault="00CD07B8" w:rsidP="000943F9">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на программно-целевое финансирование по прикладным научным исследованиям в области охраны труда на 2021-2023 годы </w:t>
      </w:r>
      <w:r w:rsidR="000943F9">
        <w:rPr>
          <w:rFonts w:ascii="Times New Roman" w:eastAsia="Times New Roman" w:hAnsi="Times New Roman" w:cs="Times New Roman"/>
          <w:sz w:val="24"/>
          <w:szCs w:val="24"/>
        </w:rPr>
        <w:t xml:space="preserve">(далее - Конкурс) </w:t>
      </w:r>
      <w:r>
        <w:rPr>
          <w:rFonts w:ascii="Times New Roman" w:eastAsia="Times New Roman" w:hAnsi="Times New Roman" w:cs="Times New Roman"/>
          <w:sz w:val="24"/>
          <w:szCs w:val="24"/>
        </w:rPr>
        <w:t>проводится с целью реализации комплекса государственных мер в рамках Конвенции Международной организации труда № 187 «Об основах, содействующих безопасности и гигиене труда» согласно которой научные исследования являются обязательным элементом национальной системы охраны труда.</w:t>
      </w:r>
    </w:p>
    <w:p w:rsidR="00565F52" w:rsidRDefault="00CD07B8" w:rsidP="000943F9">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Конкурс проводится по приоритетному направлению развития науки «</w:t>
      </w:r>
      <w:r>
        <w:rPr>
          <w:rFonts w:ascii="Times New Roman" w:eastAsia="Times New Roman" w:hAnsi="Times New Roman" w:cs="Times New Roman"/>
          <w:i/>
          <w:sz w:val="24"/>
          <w:szCs w:val="24"/>
        </w:rPr>
        <w:t>Исследования в области социальных и гуманитарных наук»</w:t>
      </w:r>
      <w:r>
        <w:rPr>
          <w:rFonts w:ascii="Times New Roman" w:eastAsia="Times New Roman" w:hAnsi="Times New Roman" w:cs="Times New Roman"/>
          <w:sz w:val="24"/>
          <w:szCs w:val="24"/>
        </w:rPr>
        <w:t xml:space="preserve">, по специализированному направлению </w:t>
      </w:r>
      <w:r>
        <w:rPr>
          <w:rFonts w:ascii="Times New Roman" w:eastAsia="Times New Roman" w:hAnsi="Times New Roman" w:cs="Times New Roman"/>
          <w:i/>
          <w:sz w:val="24"/>
          <w:szCs w:val="24"/>
        </w:rPr>
        <w:t>«Актуальные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r>
        <w:rPr>
          <w:rFonts w:ascii="Times New Roman" w:eastAsia="Times New Roman" w:hAnsi="Times New Roman" w:cs="Times New Roman"/>
          <w:sz w:val="24"/>
          <w:szCs w:val="24"/>
        </w:rPr>
        <w:t xml:space="preserve"> (протокол заседания ВНТК при Правительстве РК от 29 апреля 2020 года, протокол заседания ННС по приоритетному направлению «Научные основы «Мәңгілік ел» (образование XXI века, фундаментальные и прикладные исследования в области гуманитарных наук)» №1 от 11-13 апреля 2020 года).</w:t>
      </w:r>
    </w:p>
    <w:p w:rsidR="00565F52" w:rsidRDefault="00CD07B8" w:rsidP="000943F9">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исследования: прикладные научные исследования в области охраны труда.</w:t>
      </w:r>
    </w:p>
    <w:p w:rsidR="00565F52" w:rsidRDefault="00CD07B8" w:rsidP="000943F9">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Объем финансирования составляет 621 000 000 (шестьсот двадцать один миллион) тенге, в частности в 2021 году – 238 500 000 (двести тридцать восемь миллионов пятьсот тысяч) тенге; в 2022 году – 244 500 000 (двести сорок четыре миллиона пятьсот тысяч) тенге, в 2023 году – 138 000 000 (сто тридцать восемь миллионов) тенге (протокол заседания ВНТК при Правительстве РК от 25 мая 2020 года, протокол заседания ННС по приоритетному направлению «Научные основы «Мәңгілік ел» (образование XXI века, фундаментальные и прикладные исследования в области гуманитарных наук)» №1 от 11-13 апреля 2020 года).</w:t>
      </w:r>
    </w:p>
    <w:p w:rsidR="001B60FC" w:rsidRPr="001B60FC" w:rsidRDefault="001B60FC" w:rsidP="001B60FC">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sidRPr="001B60FC">
        <w:rPr>
          <w:rFonts w:ascii="Times New Roman" w:eastAsia="Times New Roman" w:hAnsi="Times New Roman" w:cs="Times New Roman"/>
          <w:sz w:val="24"/>
          <w:szCs w:val="24"/>
        </w:rPr>
        <w:t>Объем и условия вклада со стороны частного партнера: В соответствии с п.59 Правил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 участие частного партнера с частичным обеспечением научно-технических программ прикладных исследований в области социальных наук не является обязательным условием.</w:t>
      </w:r>
    </w:p>
    <w:p w:rsidR="00565F52" w:rsidRDefault="00565F52">
      <w:pPr>
        <w:tabs>
          <w:tab w:val="left" w:pos="284"/>
          <w:tab w:val="left" w:pos="1134"/>
        </w:tabs>
        <w:spacing w:after="0" w:line="240" w:lineRule="auto"/>
        <w:ind w:left="709"/>
        <w:rPr>
          <w:rFonts w:ascii="Times New Roman" w:eastAsia="Times New Roman" w:hAnsi="Times New Roman" w:cs="Times New Roman"/>
          <w:b/>
          <w:sz w:val="24"/>
          <w:szCs w:val="24"/>
        </w:rPr>
      </w:pPr>
    </w:p>
    <w:p w:rsidR="00565F52" w:rsidRDefault="0027748D" w:rsidP="0027748D">
      <w:pPr>
        <w:tabs>
          <w:tab w:val="left" w:pos="284"/>
        </w:tabs>
        <w:spacing w:after="0" w:line="240" w:lineRule="auto"/>
        <w:ind w:left="1418" w:right="12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CD07B8">
        <w:rPr>
          <w:rFonts w:ascii="Times New Roman" w:eastAsia="Times New Roman" w:hAnsi="Times New Roman" w:cs="Times New Roman"/>
          <w:b/>
          <w:sz w:val="24"/>
          <w:szCs w:val="24"/>
        </w:rPr>
        <w:t>Квалификационные требования к научному руководителю и исследовательской группе, а также иные квалификационные требования</w:t>
      </w:r>
    </w:p>
    <w:p w:rsidR="00565F52" w:rsidRDefault="00565F52">
      <w:pPr>
        <w:spacing w:after="0" w:line="240" w:lineRule="auto"/>
        <w:ind w:left="720"/>
        <w:rPr>
          <w:rFonts w:ascii="Times New Roman" w:eastAsia="Times New Roman" w:hAnsi="Times New Roman" w:cs="Times New Roman"/>
          <w:b/>
          <w:sz w:val="24"/>
          <w:szCs w:val="24"/>
        </w:rPr>
      </w:pPr>
    </w:p>
    <w:p w:rsidR="000943F9" w:rsidRDefault="000943F9" w:rsidP="000943F9">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Конкурсе на программно-целевое финансирование вправе принимать участие аккредитованные субъекты научной и (или) научно-технической деятельности (далее - Заявители) посредством подготовки и представления заявки на реализацию целевой научно-технической программы (далее –целевая программа).</w:t>
      </w:r>
    </w:p>
    <w:p w:rsidR="00780D59" w:rsidRDefault="00780D59" w:rsidP="00780D59">
      <w:pPr>
        <w:tabs>
          <w:tab w:val="left" w:pos="993"/>
        </w:tabs>
        <w:spacing w:after="0" w:line="240" w:lineRule="auto"/>
        <w:ind w:left="709"/>
        <w:jc w:val="both"/>
        <w:rPr>
          <w:rFonts w:ascii="Times New Roman" w:eastAsia="Times New Roman" w:hAnsi="Times New Roman" w:cs="Times New Roman"/>
          <w:sz w:val="24"/>
          <w:szCs w:val="24"/>
        </w:rPr>
      </w:pPr>
    </w:p>
    <w:p w:rsidR="00565F52" w:rsidRDefault="00CD07B8" w:rsidP="000943F9">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должен соответствовать следующим квалификационным требованиям:</w:t>
      </w:r>
    </w:p>
    <w:p w:rsidR="00565F52" w:rsidRDefault="00CD07B8" w:rsidP="0027748D">
      <w:pPr>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свидетельства об аккредитации Заявителя в качестве субъекта научной научно-технической деятельности, в соответствии Правилами аккредитации субъектов научной и (или) научно-технической деятельности, утвержденными Постановлением Правительства Республики Казахстан от 8 июня 2011 года № 645. Представляются копии документов;</w:t>
      </w:r>
    </w:p>
    <w:p w:rsidR="00565F52" w:rsidRDefault="00CD07B8" w:rsidP="0027748D">
      <w:pPr>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непрерывного опыта научной деятельности в области охраны труда за последние 5 (пять) лет, в том числе в качестве основного исполнителя по выполнению не менее 3 (трех) научных, научно-технических программ по государственному заказу. Подтверждается на основании Сведений о научных, научно-технических проектах/программах, реализованных Заявителем;</w:t>
      </w:r>
    </w:p>
    <w:p w:rsidR="00565F52" w:rsidRDefault="00CD07B8" w:rsidP="0027748D">
      <w:pPr>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непрерывного опыта за последние 5 (пять) лет по организации и проведения обучения, повышения квалификации по вопросам безопасности и охраны труда, промышленной безопасности, электробезопасности, пожарной безопасности, в том числе действий в кризисных и чрезвычайных ситуациях, оказания первой (доврачебной) помощи, расследования несчастных случаев на производстве и т.п. Подтверждается на основании Сведений о курсах повышения квалификации, проведенных Заявителем с приложением разрешительных документов (прилагаются копии разрешительных документов);</w:t>
      </w:r>
    </w:p>
    <w:p w:rsidR="00565F52" w:rsidRDefault="00CD07B8" w:rsidP="0027748D">
      <w:pPr>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структурных подразделений на территории не менее 50% общего количества областей, городов республиканского значения и столицы Республики Казахстан для обеспечения охвата научными исследованиями предприятий различных сфер деятельности и территориального расположения (предполагается сбор аналитических данных, проведения замеров факторов производственной среды, визуальный мониторинг, анализ условий труда и организации обучения и инструктирования, повышения квалификации в сфере охраны труда);</w:t>
      </w:r>
    </w:p>
    <w:p w:rsidR="00565F52" w:rsidRDefault="00CD07B8" w:rsidP="0027748D">
      <w:pPr>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материально-технической базы для проведения исследований условий труда, в том числе выявления и замера уровня вредных производственных факторов. Подтверждается на основании Сведений о материально-технической базе Заявителя</w:t>
      </w:r>
      <w:r>
        <w:rPr>
          <w:rFonts w:ascii="Times New Roman" w:eastAsia="Times New Roman" w:hAnsi="Times New Roman" w:cs="Times New Roman"/>
        </w:rPr>
        <w:t>;</w:t>
      </w:r>
    </w:p>
    <w:p w:rsidR="00565F52" w:rsidRDefault="00CD07B8" w:rsidP="0027748D">
      <w:pPr>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не менее 2 (двух) испытательных лабораторий, аккредитованных в области проведения санитарно-гигиенических исследований условий труда в соответствии </w:t>
      </w:r>
      <w:r>
        <w:rPr>
          <w:rFonts w:ascii="Times New Roman" w:eastAsia="Times New Roman" w:hAnsi="Times New Roman" w:cs="Times New Roman"/>
          <w:sz w:val="24"/>
          <w:szCs w:val="24"/>
        </w:rPr>
        <w:lastRenderedPageBreak/>
        <w:t>требованиями Закона Республики Казахстан от 5 июля 2008 года № 61-IV «Об аккредитации в области оценки соответствия». Область аккредитации: физические факторы (микроклимат, световая среда, виброакустические факторы, неионизирующие электромагнитные поля и излучения, ионизирующее излучение) и химические факторы в воздухе рабочей зоны. Представляются копии документов;</w:t>
      </w:r>
    </w:p>
    <w:p w:rsidR="00565F52" w:rsidRDefault="00CD07B8" w:rsidP="0027748D">
      <w:pPr>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разрешительных документов на проведение работ по выявлению и замеру уровня вредных производственных факторов, в том числе радиационного контроля территорий, помещений, рабочих мест (товаров, материалов, металлолома, транспортных средств). Представляются копии документов (лицензии, свидетельства и т.п.).</w:t>
      </w:r>
    </w:p>
    <w:p w:rsidR="00780D59" w:rsidRDefault="00780D59" w:rsidP="00780D59">
      <w:pPr>
        <w:tabs>
          <w:tab w:val="left" w:pos="284"/>
          <w:tab w:val="left" w:pos="1134"/>
        </w:tabs>
        <w:spacing w:after="0" w:line="240" w:lineRule="auto"/>
        <w:ind w:left="709"/>
        <w:jc w:val="both"/>
        <w:rPr>
          <w:rFonts w:ascii="Times New Roman" w:eastAsia="Times New Roman" w:hAnsi="Times New Roman" w:cs="Times New Roman"/>
          <w:sz w:val="24"/>
          <w:szCs w:val="24"/>
        </w:rPr>
      </w:pPr>
    </w:p>
    <w:p w:rsidR="00565F52" w:rsidRDefault="00CD07B8" w:rsidP="0027748D">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группа должна соответствовать следующим квалификационным требованиям:</w:t>
      </w:r>
    </w:p>
    <w:p w:rsidR="00565F52" w:rsidRDefault="00CD07B8" w:rsidP="0027748D">
      <w:pPr>
        <w:numPr>
          <w:ilvl w:val="0"/>
          <w:numId w:val="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членов исследовател</w:t>
      </w:r>
      <w:r w:rsidR="000943F9">
        <w:rPr>
          <w:rFonts w:ascii="Times New Roman" w:eastAsia="Times New Roman" w:hAnsi="Times New Roman" w:cs="Times New Roman"/>
          <w:sz w:val="24"/>
          <w:szCs w:val="24"/>
        </w:rPr>
        <w:t>ьской группы целевой программы</w:t>
      </w:r>
      <w:r>
        <w:rPr>
          <w:rFonts w:ascii="Times New Roman" w:eastAsia="Times New Roman" w:hAnsi="Times New Roman" w:cs="Times New Roman"/>
          <w:sz w:val="24"/>
          <w:szCs w:val="24"/>
        </w:rPr>
        <w:t>, включая научного руководителя - не менее 50 (пятидесяти) человек. Все члены</w:t>
      </w:r>
      <w:r w:rsidR="000943F9">
        <w:rPr>
          <w:rFonts w:ascii="Times New Roman" w:eastAsia="Times New Roman" w:hAnsi="Times New Roman" w:cs="Times New Roman"/>
          <w:sz w:val="24"/>
          <w:szCs w:val="24"/>
        </w:rPr>
        <w:t xml:space="preserve"> исследовательской</w:t>
      </w:r>
      <w:r>
        <w:rPr>
          <w:rFonts w:ascii="Times New Roman" w:eastAsia="Times New Roman" w:hAnsi="Times New Roman" w:cs="Times New Roman"/>
          <w:sz w:val="24"/>
          <w:szCs w:val="24"/>
        </w:rPr>
        <w:t xml:space="preserve"> группы должны иметь высшее образование. При этом прохождение процедуры признания эквивалентности дипломов, полученных за рубежом, не требуется;</w:t>
      </w:r>
    </w:p>
    <w:p w:rsidR="00565F52" w:rsidRDefault="00CD07B8" w:rsidP="0027748D">
      <w:pPr>
        <w:numPr>
          <w:ilvl w:val="0"/>
          <w:numId w:val="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w:t>
      </w:r>
      <w:r w:rsidR="000943F9" w:rsidRPr="000943F9">
        <w:rPr>
          <w:rFonts w:ascii="Times New Roman" w:eastAsia="Times New Roman" w:hAnsi="Times New Roman" w:cs="Times New Roman"/>
          <w:sz w:val="24"/>
          <w:szCs w:val="24"/>
        </w:rPr>
        <w:t xml:space="preserve"> </w:t>
      </w:r>
      <w:r w:rsidR="000943F9">
        <w:rPr>
          <w:rFonts w:ascii="Times New Roman" w:eastAsia="Times New Roman" w:hAnsi="Times New Roman" w:cs="Times New Roman"/>
          <w:sz w:val="24"/>
          <w:szCs w:val="24"/>
        </w:rPr>
        <w:t>исследовательской</w:t>
      </w:r>
      <w:r>
        <w:rPr>
          <w:rFonts w:ascii="Times New Roman" w:eastAsia="Times New Roman" w:hAnsi="Times New Roman" w:cs="Times New Roman"/>
          <w:sz w:val="24"/>
          <w:szCs w:val="24"/>
        </w:rPr>
        <w:t xml:space="preserve">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гражданами Республики Казахстан;</w:t>
      </w:r>
    </w:p>
    <w:p w:rsidR="00565F52" w:rsidRDefault="00CD07B8" w:rsidP="0027748D">
      <w:pPr>
        <w:numPr>
          <w:ilvl w:val="0"/>
          <w:numId w:val="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контингент сотрудников с ученой степенью (доктора философии (PhD), или доктора по профилю, или доктор/кандидат наук), задействованных в исследовании должен быть не менее 5%;</w:t>
      </w:r>
    </w:p>
    <w:p w:rsidR="00565F52" w:rsidRDefault="00CD07B8" w:rsidP="0027748D">
      <w:pPr>
        <w:numPr>
          <w:ilvl w:val="0"/>
          <w:numId w:val="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контингент молодых ученых (в возрасте до 40 лет включительно), в том числе студентов, магистрантов и докторантов PhD, задействованных в исследовании должен быть не менее 25%.</w:t>
      </w:r>
    </w:p>
    <w:p w:rsidR="00565F52" w:rsidRDefault="00CD07B8" w:rsidP="0027748D">
      <w:pPr>
        <w:numPr>
          <w:ilvl w:val="0"/>
          <w:numId w:val="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исследовательской группы должны иметь научный опыт в проведении исследований</w:t>
      </w:r>
      <w:r w:rsidR="00FF4407">
        <w:rPr>
          <w:rFonts w:ascii="Times New Roman" w:eastAsia="Times New Roman" w:hAnsi="Times New Roman" w:cs="Times New Roman"/>
          <w:sz w:val="24"/>
          <w:szCs w:val="24"/>
        </w:rPr>
        <w:t xml:space="preserve"> и(или)</w:t>
      </w:r>
      <w:r>
        <w:rPr>
          <w:rFonts w:ascii="Times New Roman" w:eastAsia="Times New Roman" w:hAnsi="Times New Roman" w:cs="Times New Roman"/>
          <w:sz w:val="24"/>
          <w:szCs w:val="24"/>
        </w:rPr>
        <w:t xml:space="preserve"> публикации в</w:t>
      </w:r>
      <w:r w:rsidR="00FF4407">
        <w:rPr>
          <w:rFonts w:ascii="Times New Roman" w:eastAsia="Times New Roman" w:hAnsi="Times New Roman" w:cs="Times New Roman"/>
          <w:sz w:val="24"/>
          <w:szCs w:val="24"/>
        </w:rPr>
        <w:t xml:space="preserve"> области охраны труда</w:t>
      </w:r>
      <w:r>
        <w:rPr>
          <w:rFonts w:ascii="Times New Roman" w:eastAsia="Times New Roman" w:hAnsi="Times New Roman" w:cs="Times New Roman"/>
          <w:sz w:val="24"/>
          <w:szCs w:val="24"/>
        </w:rPr>
        <w:t>. Подтверждается на основании Сведений о квалификации, опыте работы, научных достижениях членов исследовательской группы.</w:t>
      </w:r>
    </w:p>
    <w:p w:rsidR="00780D59" w:rsidRDefault="00780D59" w:rsidP="00780D59">
      <w:pPr>
        <w:tabs>
          <w:tab w:val="left" w:pos="284"/>
          <w:tab w:val="left" w:pos="1134"/>
        </w:tabs>
        <w:spacing w:after="0" w:line="240" w:lineRule="auto"/>
        <w:ind w:left="709"/>
        <w:jc w:val="both"/>
        <w:rPr>
          <w:rFonts w:ascii="Times New Roman" w:eastAsia="Times New Roman" w:hAnsi="Times New Roman" w:cs="Times New Roman"/>
          <w:sz w:val="24"/>
          <w:szCs w:val="24"/>
        </w:rPr>
      </w:pPr>
    </w:p>
    <w:p w:rsidR="00565F52" w:rsidRDefault="00CD07B8" w:rsidP="00780D59">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 целевой программы (далее – научный руководитель) должен быть резидентом Республики Казахстан и соответствовать следующим минимальным квалификационным требованиям:</w:t>
      </w:r>
    </w:p>
    <w:p w:rsidR="00565F52" w:rsidRDefault="00CD07B8" w:rsidP="0027748D">
      <w:pPr>
        <w:numPr>
          <w:ilvl w:val="0"/>
          <w:numId w:val="5"/>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ученую степень/звание доктора технических наук, профессора. При этом прохождение процедуры признания эквивалентности дипломов, полученных за рубежом, не требуется;</w:t>
      </w:r>
    </w:p>
    <w:p w:rsidR="00565F52" w:rsidRDefault="00CD07B8" w:rsidP="0027748D">
      <w:pPr>
        <w:numPr>
          <w:ilvl w:val="0"/>
          <w:numId w:val="5"/>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научных исследований научного руководителя и (или) его опыт научно-исследовательской работы должны соответствовать направлению научного проекта, в том числе по таким вопросам как: анализ производственного травматизма, идентификация и измерение производственных факторов, изучение средств индивидуальной защиты, участие в расследовании несчастных случаев на производстве.</w:t>
      </w:r>
    </w:p>
    <w:p w:rsidR="00565F52" w:rsidRDefault="00CD07B8" w:rsidP="0027748D">
      <w:pPr>
        <w:numPr>
          <w:ilvl w:val="0"/>
          <w:numId w:val="5"/>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опыт руководства научной, научно-технической программой в области охраны труда за последние 5 (пять) лет, в том числе по выполнению не менее 3 (трех) научно-технических программ по государственному заказу;</w:t>
      </w:r>
    </w:p>
    <w:p w:rsidR="00565F52" w:rsidRDefault="00CD07B8" w:rsidP="0027748D">
      <w:pPr>
        <w:numPr>
          <w:ilvl w:val="0"/>
          <w:numId w:val="5"/>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за последние 5 (пять) лет не менее 10 (десяти) научных трудов по направлению исследований в журналах, рекомендованных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 из которых не менее 3 (трех) – в качестве первого автора, а также не менее 4 (четырех) научно-методических изданий по вопросам охраны труда. Подтверждается на основании Сведений о научном руководителе научно-технической программы.</w:t>
      </w:r>
    </w:p>
    <w:p w:rsidR="00565F52" w:rsidRDefault="00565F52">
      <w:pPr>
        <w:tabs>
          <w:tab w:val="left" w:pos="993"/>
        </w:tabs>
        <w:spacing w:after="0" w:line="240" w:lineRule="auto"/>
        <w:ind w:left="709"/>
        <w:jc w:val="both"/>
        <w:rPr>
          <w:rFonts w:ascii="Times New Roman" w:eastAsia="Times New Roman" w:hAnsi="Times New Roman" w:cs="Times New Roman"/>
          <w:sz w:val="24"/>
          <w:szCs w:val="24"/>
        </w:rPr>
      </w:pPr>
    </w:p>
    <w:p w:rsidR="00565F52" w:rsidRDefault="0027748D" w:rsidP="0027748D">
      <w:pPr>
        <w:tabs>
          <w:tab w:val="left" w:pos="284"/>
        </w:tabs>
        <w:spacing w:after="0" w:line="240" w:lineRule="auto"/>
        <w:ind w:left="1418" w:right="12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 </w:t>
      </w:r>
      <w:r w:rsidR="00CD07B8">
        <w:rPr>
          <w:rFonts w:ascii="Times New Roman" w:eastAsia="Times New Roman" w:hAnsi="Times New Roman" w:cs="Times New Roman"/>
          <w:b/>
          <w:sz w:val="24"/>
          <w:szCs w:val="24"/>
        </w:rPr>
        <w:t>Требования к форме и содержанию заявки на участие в конкурсе на программно-целевое финансирование научно-технических программ</w:t>
      </w:r>
    </w:p>
    <w:p w:rsidR="00565F52" w:rsidRDefault="00565F52">
      <w:pPr>
        <w:tabs>
          <w:tab w:val="left" w:pos="284"/>
          <w:tab w:val="left" w:pos="1134"/>
        </w:tabs>
        <w:spacing w:after="0" w:line="240" w:lineRule="auto"/>
        <w:ind w:left="709"/>
        <w:rPr>
          <w:rFonts w:ascii="Times New Roman" w:eastAsia="Times New Roman" w:hAnsi="Times New Roman" w:cs="Times New Roman"/>
          <w:b/>
          <w:sz w:val="24"/>
          <w:szCs w:val="24"/>
        </w:rPr>
      </w:pPr>
    </w:p>
    <w:p w:rsidR="00780D59" w:rsidRDefault="00CD07B8" w:rsidP="00780D59">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sidRPr="00780D59">
        <w:rPr>
          <w:rFonts w:ascii="Times New Roman" w:eastAsia="Times New Roman" w:hAnsi="Times New Roman" w:cs="Times New Roman"/>
          <w:sz w:val="24"/>
          <w:szCs w:val="24"/>
        </w:rPr>
        <w:t xml:space="preserve">Заявка на реализацию научно-технической программы в рамках программно-целевого финансирования по прикладным научным исследованиям в области охраны труда на 2021-2023 годы для участия в Конкурсе (далее - Заявка) составляется по форме согласно приложению </w:t>
      </w:r>
      <w:r w:rsidR="00780D59">
        <w:rPr>
          <w:rFonts w:ascii="Times New Roman" w:eastAsia="Times New Roman" w:hAnsi="Times New Roman" w:cs="Times New Roman"/>
          <w:sz w:val="24"/>
          <w:szCs w:val="24"/>
        </w:rPr>
        <w:t xml:space="preserve">5 </w:t>
      </w:r>
      <w:r w:rsidR="00780D59" w:rsidRPr="00780D59">
        <w:rPr>
          <w:rFonts w:ascii="Times New Roman" w:eastAsia="Times New Roman" w:hAnsi="Times New Roman" w:cs="Times New Roman"/>
          <w:sz w:val="24"/>
          <w:szCs w:val="24"/>
        </w:rPr>
        <w:t>к Правилам</w:t>
      </w:r>
      <w:r w:rsidR="00780D59">
        <w:rPr>
          <w:rFonts w:ascii="Times New Roman" w:eastAsia="Times New Roman" w:hAnsi="Times New Roman" w:cs="Times New Roman"/>
          <w:sz w:val="24"/>
          <w:szCs w:val="24"/>
        </w:rPr>
        <w:t xml:space="preserve"> базового, грантового, программно-целевого финансирования научной и (или) научно-технической деятельности, утвержденных постановлением Правительства Республики Казахстан от 25 мая 2011 года № 575.</w:t>
      </w:r>
    </w:p>
    <w:p w:rsidR="00565F52" w:rsidRPr="00780D59" w:rsidRDefault="00CD07B8" w:rsidP="00780D59">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sidRPr="00780D59">
        <w:rPr>
          <w:rFonts w:ascii="Times New Roman" w:eastAsia="Times New Roman" w:hAnsi="Times New Roman" w:cs="Times New Roman"/>
          <w:sz w:val="24"/>
          <w:szCs w:val="24"/>
        </w:rPr>
        <w:t xml:space="preserve">Заявка представляется </w:t>
      </w:r>
      <w:r w:rsidRPr="00780D59">
        <w:rPr>
          <w:rFonts w:ascii="Times New Roman" w:eastAsia="Times New Roman" w:hAnsi="Times New Roman" w:cs="Times New Roman"/>
          <w:b/>
          <w:sz w:val="24"/>
          <w:szCs w:val="24"/>
          <w:u w:val="single"/>
        </w:rPr>
        <w:t>на 3 (трех) языках: казахском, русском и английском</w:t>
      </w:r>
      <w:r w:rsidRPr="00780D59">
        <w:rPr>
          <w:rFonts w:ascii="Times New Roman" w:eastAsia="Times New Roman" w:hAnsi="Times New Roman" w:cs="Times New Roman"/>
          <w:sz w:val="24"/>
          <w:szCs w:val="24"/>
        </w:rPr>
        <w:t>. Содержание текста в Заявке на государственном, русском и английском языках должно быть идентичным.</w:t>
      </w:r>
    </w:p>
    <w:p w:rsidR="00565F52" w:rsidRDefault="00CD07B8">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Заявки оформляется единым шрифтом с учетом следующих параметров:</w:t>
      </w:r>
    </w:p>
    <w:p w:rsidR="00565F52" w:rsidRDefault="00CD07B8">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текстового редактора «Word for Windows» версии от 97 и выше;</w:t>
      </w:r>
    </w:p>
    <w:p w:rsidR="00565F52" w:rsidRDefault="00CD07B8">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поля слева - 2,5 см, поля справа - 1,5 см, колонтитулы - 2,5 см; </w:t>
      </w:r>
    </w:p>
    <w:p w:rsidR="00565F52" w:rsidRDefault="00CD07B8">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шрифт – «TimesNewRoman» размером №12 (в приложениях может быть использован шрифт меньшего размера, но не менее № 10); </w:t>
      </w:r>
    </w:p>
    <w:p w:rsidR="00565F52" w:rsidRDefault="00CD07B8">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межстрочный интервал, интервал между заголовком и текстом - одинарный; </w:t>
      </w:r>
    </w:p>
    <w:p w:rsidR="00565F52" w:rsidRDefault="00CD07B8">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абзацный отступ (отступ первой строки) - 1,25 см;</w:t>
      </w:r>
    </w:p>
    <w:p w:rsidR="00565F52" w:rsidRDefault="00CD07B8">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должна соответствовать всем требованиям, указанным в Техническом задании на научно-исследовательскую работу (приложение 2 к Договору).</w:t>
      </w:r>
    </w:p>
    <w:p w:rsidR="00565F52" w:rsidRDefault="00CD07B8">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в бумажном виде прошивается и скрепляется бумажной пломбой, на которой делается запись о количестве прошитых и пронумерованных листов и заверяется подписью заявителя и круглой печатью.</w:t>
      </w:r>
    </w:p>
    <w:p w:rsidR="00565F52" w:rsidRDefault="00CD07B8">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Заявке обязательно должны быть приложены следующие документы:</w:t>
      </w:r>
    </w:p>
    <w:p w:rsidR="00565F52" w:rsidRDefault="00CD07B8">
      <w:pPr>
        <w:numPr>
          <w:ilvl w:val="0"/>
          <w:numId w:val="8"/>
        </w:numPr>
        <w:tabs>
          <w:tab w:val="left" w:pos="284"/>
          <w:tab w:val="left" w:pos="567"/>
          <w:tab w:val="left" w:pos="851"/>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сопроводительное письмо на фирменном бланке Заявителя (приложение </w:t>
      </w:r>
      <w:r w:rsidR="002C661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 настоящей конкурсной документации);</w:t>
      </w:r>
    </w:p>
    <w:p w:rsidR="00565F52" w:rsidRDefault="00CD07B8">
      <w:pPr>
        <w:numPr>
          <w:ilvl w:val="0"/>
          <w:numId w:val="8"/>
        </w:numPr>
        <w:tabs>
          <w:tab w:val="left" w:pos="284"/>
          <w:tab w:val="left" w:pos="567"/>
          <w:tab w:val="left" w:pos="851"/>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о достоверности предоставляемых материалов и соблюдении норм и принципов научной этики на фирменном бланке Заявителя (приложение </w:t>
      </w:r>
      <w:r w:rsidR="002C661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 настоящей Конкурсной документации);</w:t>
      </w:r>
    </w:p>
    <w:p w:rsidR="00565F52" w:rsidRDefault="00CD07B8">
      <w:pPr>
        <w:numPr>
          <w:ilvl w:val="0"/>
          <w:numId w:val="8"/>
        </w:numPr>
        <w:tabs>
          <w:tab w:val="left" w:pos="284"/>
          <w:tab w:val="left" w:pos="567"/>
          <w:tab w:val="left" w:pos="851"/>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научном руководителе научно-технической программы на фирменном бланке Заявителя (п</w:t>
      </w:r>
      <w:r w:rsidR="002C661C">
        <w:rPr>
          <w:rFonts w:ascii="Times New Roman" w:eastAsia="Times New Roman" w:hAnsi="Times New Roman" w:cs="Times New Roman"/>
          <w:sz w:val="24"/>
          <w:szCs w:val="24"/>
        </w:rPr>
        <w:t>риложение 3</w:t>
      </w:r>
      <w:r>
        <w:rPr>
          <w:rFonts w:ascii="Times New Roman" w:eastAsia="Times New Roman" w:hAnsi="Times New Roman" w:cs="Times New Roman"/>
          <w:sz w:val="24"/>
          <w:szCs w:val="24"/>
        </w:rPr>
        <w:t xml:space="preserve"> к настоящей Конкурсной документации);</w:t>
      </w:r>
    </w:p>
    <w:p w:rsidR="00565F52" w:rsidRDefault="00CD07B8">
      <w:pPr>
        <w:numPr>
          <w:ilvl w:val="0"/>
          <w:numId w:val="8"/>
        </w:numPr>
        <w:tabs>
          <w:tab w:val="left" w:pos="284"/>
          <w:tab w:val="left" w:pos="567"/>
          <w:tab w:val="left" w:pos="851"/>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квалификации, опыте работы и научных достижениях членов исследовательской группы на фирменном бланке Заявителя (приложение </w:t>
      </w:r>
      <w:r w:rsidR="002C661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к настоящей Конкурсной документации);</w:t>
      </w:r>
    </w:p>
    <w:p w:rsidR="00565F52" w:rsidRDefault="00CD07B8">
      <w:pPr>
        <w:numPr>
          <w:ilvl w:val="0"/>
          <w:numId w:val="8"/>
        </w:numPr>
        <w:tabs>
          <w:tab w:val="left" w:pos="284"/>
          <w:tab w:val="left" w:pos="567"/>
          <w:tab w:val="left" w:pos="851"/>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научных, научно-технических проектах/программах, реализованных Заявителем на фирменном бланке Заявителя (приложение </w:t>
      </w:r>
      <w:r w:rsidR="002C661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к настоящей Конкурсной документации);</w:t>
      </w:r>
    </w:p>
    <w:p w:rsidR="00565F52" w:rsidRDefault="00CD07B8">
      <w:pPr>
        <w:numPr>
          <w:ilvl w:val="0"/>
          <w:numId w:val="8"/>
        </w:numPr>
        <w:tabs>
          <w:tab w:val="left" w:pos="284"/>
          <w:tab w:val="left" w:pos="567"/>
          <w:tab w:val="left" w:pos="851"/>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курсах повышения квалификации, проведенных Заявителем на фирменном бланке Заявителя (приложение </w:t>
      </w:r>
      <w:r w:rsidR="002C661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к настоящей Конкурсной документации);</w:t>
      </w:r>
    </w:p>
    <w:p w:rsidR="00565F52" w:rsidRDefault="00CD07B8">
      <w:pPr>
        <w:numPr>
          <w:ilvl w:val="0"/>
          <w:numId w:val="8"/>
        </w:numPr>
        <w:tabs>
          <w:tab w:val="left" w:pos="284"/>
          <w:tab w:val="left" w:pos="567"/>
          <w:tab w:val="left" w:pos="851"/>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материально-технической базе Заявителя на фирменном бланке Заявителя (приложение </w:t>
      </w:r>
      <w:r w:rsidR="002C661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к настоящей Конкурсной документации);</w:t>
      </w:r>
    </w:p>
    <w:p w:rsidR="00565F52" w:rsidRDefault="00CD07B8">
      <w:pPr>
        <w:numPr>
          <w:ilvl w:val="0"/>
          <w:numId w:val="8"/>
        </w:numPr>
        <w:tabs>
          <w:tab w:val="left" w:pos="284"/>
          <w:tab w:val="left" w:pos="567"/>
          <w:tab w:val="left" w:pos="851"/>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свидетельства об аккредитации Заявителя в качестве субъекта научной научно-технической деятельности;</w:t>
      </w:r>
    </w:p>
    <w:p w:rsidR="00565F52" w:rsidRDefault="00CD07B8">
      <w:pPr>
        <w:numPr>
          <w:ilvl w:val="0"/>
          <w:numId w:val="8"/>
        </w:numPr>
        <w:tabs>
          <w:tab w:val="left" w:pos="284"/>
          <w:tab w:val="left" w:pos="567"/>
          <w:tab w:val="left" w:pos="851"/>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действующей организационной структуры Заявителя с указанием региональных подразделений;</w:t>
      </w:r>
    </w:p>
    <w:p w:rsidR="00565F52" w:rsidRDefault="00CD07B8">
      <w:pPr>
        <w:numPr>
          <w:ilvl w:val="0"/>
          <w:numId w:val="8"/>
        </w:numPr>
        <w:tabs>
          <w:tab w:val="left" w:pos="284"/>
          <w:tab w:val="left" w:pos="567"/>
          <w:tab w:val="left" w:pos="851"/>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свидетельств об аккредитации испытательной лаборатории по санитарно-гигиеническим исследованиям условий труда.</w:t>
      </w:r>
    </w:p>
    <w:p w:rsidR="00565F52" w:rsidRDefault="00CD07B8">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каждому пункту в случае наличия разрешительных документов обязательно прилагаются их копии.</w:t>
      </w:r>
    </w:p>
    <w:p w:rsidR="00565F52" w:rsidRDefault="00CD07B8">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Заявки должны иметь индивидуальный регистрационный номер (далее – ИРН). ИРН проставляется на первой странице бумажного варианта заявки после регистрации в информационной системе.</w:t>
      </w:r>
    </w:p>
    <w:p w:rsidR="00565F52" w:rsidRDefault="00CD07B8">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получения ИРН с момента объявления конкурса до окончательного срока приема Заявители регистрируют заявки в электронном виде, заверенные электронной цифровой подписью на </w:t>
      </w:r>
      <w:r w:rsidRPr="001B60FC">
        <w:rPr>
          <w:rFonts w:ascii="Times New Roman" w:eastAsia="Times New Roman" w:hAnsi="Times New Roman" w:cs="Times New Roman"/>
          <w:sz w:val="24"/>
          <w:szCs w:val="24"/>
        </w:rPr>
        <w:t>интернет-ресурсе АО «Национальный центр государственной научно-технической экспертизы» (далее - Центр) по адресу: is.ncste.kz</w:t>
      </w:r>
      <w:r>
        <w:rPr>
          <w:rFonts w:ascii="Times New Roman" w:eastAsia="Times New Roman" w:hAnsi="Times New Roman" w:cs="Times New Roman"/>
          <w:sz w:val="24"/>
          <w:szCs w:val="24"/>
        </w:rPr>
        <w:t xml:space="preserve">. </w:t>
      </w:r>
    </w:p>
    <w:p w:rsidR="00565F52" w:rsidRDefault="00CD07B8">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версии заявок, прикреплённые в информационной системе Центра должны быть идентичны бумажной версии, так как экспертам на экспертизу направляется электронные версии заявок из информационной системы Центра. Электронная версия Заявки указывается с использованием в названии первых пяти слов темы целевой программы.</w:t>
      </w:r>
    </w:p>
    <w:p w:rsidR="00565F52" w:rsidRDefault="00CD07B8">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не прошедшие электронную регистрацию и не имеющие ИРН, не принимаются. </w:t>
      </w:r>
    </w:p>
    <w:p w:rsidR="00565F52" w:rsidRDefault="00CD07B8">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не должна содержать информацию, являющуюся коммерческой тайной, раскрытие которой потенциально может нанести ущерб авторским и/или иным правам заявителя.</w:t>
      </w:r>
    </w:p>
    <w:p w:rsidR="00565F52" w:rsidRDefault="001B60FC" w:rsidP="001B60FC">
      <w:pPr>
        <w:tabs>
          <w:tab w:val="left" w:pos="284"/>
        </w:tabs>
        <w:spacing w:after="0" w:line="240" w:lineRule="auto"/>
        <w:ind w:left="1418" w:right="12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CD07B8">
        <w:rPr>
          <w:rFonts w:ascii="Times New Roman" w:eastAsia="Times New Roman" w:hAnsi="Times New Roman" w:cs="Times New Roman"/>
          <w:b/>
          <w:sz w:val="24"/>
          <w:szCs w:val="24"/>
        </w:rPr>
        <w:t>Порядок консультирования по вопросам конкурсной документации, представления и рассмотрения заявок, определения победителя конкурса</w:t>
      </w:r>
    </w:p>
    <w:p w:rsidR="00565F52" w:rsidRDefault="00565F52">
      <w:pPr>
        <w:spacing w:after="0" w:line="240" w:lineRule="auto"/>
        <w:ind w:left="709"/>
        <w:rPr>
          <w:rFonts w:ascii="Times New Roman" w:eastAsia="Times New Roman" w:hAnsi="Times New Roman" w:cs="Times New Roman"/>
          <w:b/>
          <w:sz w:val="24"/>
          <w:szCs w:val="24"/>
        </w:rPr>
      </w:pPr>
    </w:p>
    <w:p w:rsidR="00565F52" w:rsidRDefault="00CD07B8" w:rsidP="001B60FC">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п</w:t>
      </w:r>
      <w:r w:rsidR="001B60FC">
        <w:rPr>
          <w:rFonts w:ascii="Times New Roman" w:eastAsia="Times New Roman" w:hAnsi="Times New Roman" w:cs="Times New Roman"/>
          <w:sz w:val="24"/>
          <w:szCs w:val="24"/>
        </w:rPr>
        <w:t>одается</w:t>
      </w:r>
      <w:r>
        <w:rPr>
          <w:rFonts w:ascii="Times New Roman" w:eastAsia="Times New Roman" w:hAnsi="Times New Roman" w:cs="Times New Roman"/>
          <w:sz w:val="24"/>
          <w:szCs w:val="24"/>
        </w:rPr>
        <w:t xml:space="preserve"> в 2 (двух) экземплярах, при этом каждый экземпляр на бумажном и электронном носителях (диск). Заявка должна быть запечатана в конверт, на лицевой стороне которого должны быть указаны полное наименование и почтовый адрес заявителя, с надписью следующего содержания: «КОНКУРС ПО ПРОГРАММНО-ЦЕЛЕВОМУ ФИНАНСИРОВАНИЮ ПРИКЛАДНЫХ НАУЧНЫХ ИССЛЕДОВАНИЙ В ОБЛАСТИ О</w:t>
      </w:r>
      <w:r w:rsidR="001B60FC">
        <w:rPr>
          <w:rFonts w:ascii="Times New Roman" w:eastAsia="Times New Roman" w:hAnsi="Times New Roman" w:cs="Times New Roman"/>
          <w:sz w:val="24"/>
          <w:szCs w:val="24"/>
        </w:rPr>
        <w:t>ХРАНЫ ТРУДА НА 2021-2023 ГОДЫ».</w:t>
      </w:r>
    </w:p>
    <w:p w:rsidR="00565F52" w:rsidRDefault="00CD07B8" w:rsidP="001B60FC">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Ответственное лицо, осуществляющее разъяснение по конкурсной документации и консультации по вопросам подготовки заявки – эксперт Департамента труда и социального партнерства </w:t>
      </w:r>
      <w:r w:rsidR="000B41C6">
        <w:rPr>
          <w:rFonts w:ascii="Times New Roman" w:eastAsia="Times New Roman" w:hAnsi="Times New Roman" w:cs="Times New Roman"/>
          <w:sz w:val="24"/>
          <w:szCs w:val="24"/>
        </w:rPr>
        <w:t>МТСЗН</w:t>
      </w:r>
      <w:r>
        <w:rPr>
          <w:rFonts w:ascii="Times New Roman" w:eastAsia="Times New Roman" w:hAnsi="Times New Roman" w:cs="Times New Roman"/>
          <w:sz w:val="24"/>
          <w:szCs w:val="24"/>
        </w:rPr>
        <w:t xml:space="preserve"> Шаймаханова А., раб.тел.: 8 (7172) 74-35-27; 74-35-26. Call center по работе с информационной системой АО «НЦГНТЭ» (is.ncste.kz) для регистрации заявок и получения ИРН: 8-727-355-50-01 (внутр. 217, 218, 219, 221, 222, 223, 224, 226, 227, 228, 232, 233, 231, 236). Время работы: пн. - пт., с 9:00 до 18:30 час. Обеденный перерыв с 13:00 до 14:30.</w:t>
      </w:r>
    </w:p>
    <w:p w:rsidR="00565F52" w:rsidRDefault="00CD07B8" w:rsidP="001B60FC">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Конкурсе предоставляются в виде заказного почтового отправления по адресу: 010000, г. Нур-Султан, пр. Мәңгілік </w:t>
      </w:r>
      <w:r w:rsidR="00290F5C" w:rsidRPr="001B60FC">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л 8, </w:t>
      </w:r>
      <w:r w:rsidR="00290F5C" w:rsidRPr="001B60FC">
        <w:rPr>
          <w:rFonts w:ascii="Times New Roman" w:eastAsia="Times New Roman" w:hAnsi="Times New Roman" w:cs="Times New Roman"/>
          <w:sz w:val="24"/>
          <w:szCs w:val="24"/>
        </w:rPr>
        <w:t>административное здание «</w:t>
      </w:r>
      <w:r>
        <w:rPr>
          <w:rFonts w:ascii="Times New Roman" w:eastAsia="Times New Roman" w:hAnsi="Times New Roman" w:cs="Times New Roman"/>
          <w:sz w:val="24"/>
          <w:szCs w:val="24"/>
        </w:rPr>
        <w:t>Дом министерств</w:t>
      </w:r>
      <w:r w:rsidR="00290F5C" w:rsidRPr="001B60FC">
        <w:rPr>
          <w:rFonts w:ascii="Times New Roman" w:eastAsia="Times New Roman" w:hAnsi="Times New Roman" w:cs="Times New Roman"/>
          <w:sz w:val="24"/>
          <w:szCs w:val="24"/>
        </w:rPr>
        <w:t>»</w:t>
      </w:r>
      <w:r>
        <w:rPr>
          <w:rFonts w:ascii="Times New Roman" w:eastAsia="Times New Roman" w:hAnsi="Times New Roman" w:cs="Times New Roman"/>
          <w:sz w:val="24"/>
          <w:szCs w:val="24"/>
        </w:rPr>
        <w:t>, подъезд</w:t>
      </w:r>
      <w:r w:rsidR="00290F5C" w:rsidRPr="001B60FC">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кабинет 960, Департамент труда и социального партнерства </w:t>
      </w:r>
      <w:r w:rsidR="000B41C6">
        <w:rPr>
          <w:rFonts w:ascii="Times New Roman" w:eastAsia="Times New Roman" w:hAnsi="Times New Roman" w:cs="Times New Roman"/>
          <w:sz w:val="24"/>
          <w:szCs w:val="24"/>
        </w:rPr>
        <w:t>МТСЗН</w:t>
      </w:r>
      <w:r>
        <w:rPr>
          <w:rFonts w:ascii="Times New Roman" w:eastAsia="Times New Roman" w:hAnsi="Times New Roman" w:cs="Times New Roman"/>
          <w:sz w:val="24"/>
          <w:szCs w:val="24"/>
        </w:rPr>
        <w:t xml:space="preserve">, в течении 45 (сорока пяти) календарных дней, включительно со дня выхода объявления. </w:t>
      </w:r>
    </w:p>
    <w:p w:rsidR="00565F52" w:rsidRDefault="00CD07B8" w:rsidP="001B60FC">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конкурсные заявки, полученные после истечения окончательного срока представления конкурсных заявок, не вскрываются и не рассматриваются.</w:t>
      </w:r>
    </w:p>
    <w:p w:rsidR="00565F52" w:rsidRDefault="00CD07B8" w:rsidP="001B60FC">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Представленные заявки на участие в конкурсе регистрируются в соответствующем журнале приема заявок с указанием ИРН, даты и времени приема заявок на участие в конкурсе.</w:t>
      </w:r>
    </w:p>
    <w:p w:rsidR="00565F52" w:rsidRDefault="00CD07B8" w:rsidP="001B60FC">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следующий рабочий день после </w:t>
      </w:r>
      <w:r w:rsidR="001B60FC">
        <w:rPr>
          <w:rFonts w:ascii="Times New Roman" w:eastAsia="Times New Roman" w:hAnsi="Times New Roman" w:cs="Times New Roman"/>
          <w:sz w:val="24"/>
          <w:szCs w:val="24"/>
        </w:rPr>
        <w:t>истечения срока приема заявок, К</w:t>
      </w:r>
      <w:r>
        <w:rPr>
          <w:rFonts w:ascii="Times New Roman" w:eastAsia="Times New Roman" w:hAnsi="Times New Roman" w:cs="Times New Roman"/>
          <w:sz w:val="24"/>
          <w:szCs w:val="24"/>
        </w:rPr>
        <w:t xml:space="preserve">омиссия по формированию проектов научных, научно-технических программ на основании поступивших заявок на реализацию научной, научно-технической программы в рамках программно-целевого финансирования в области охраны труда на 2021-2023 годы (далее – Комиссия), определяемая </w:t>
      </w:r>
      <w:r w:rsidR="000B41C6">
        <w:rPr>
          <w:rFonts w:ascii="Times New Roman" w:eastAsia="Times New Roman" w:hAnsi="Times New Roman" w:cs="Times New Roman"/>
          <w:sz w:val="24"/>
          <w:szCs w:val="24"/>
        </w:rPr>
        <w:t>МТСЗН</w:t>
      </w:r>
      <w:r>
        <w:rPr>
          <w:rFonts w:ascii="Times New Roman" w:eastAsia="Times New Roman" w:hAnsi="Times New Roman" w:cs="Times New Roman"/>
          <w:sz w:val="24"/>
          <w:szCs w:val="24"/>
        </w:rPr>
        <w:t xml:space="preserve">, вскрывает конверты с заявками и осуществляет опись наличия документов и составляет протокол вскрытия конвертов (приложение </w:t>
      </w:r>
      <w:r w:rsidR="002C661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к настоящей Конкурсной документации).</w:t>
      </w:r>
    </w:p>
    <w:p w:rsidR="00565F52" w:rsidRDefault="00CD07B8" w:rsidP="001B60FC">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Комиссии подлежат отклонению:</w:t>
      </w:r>
    </w:p>
    <w:p w:rsidR="00565F52" w:rsidRDefault="00CD07B8">
      <w:pPr>
        <w:numPr>
          <w:ilvl w:val="0"/>
          <w:numId w:val="2"/>
        </w:numPr>
        <w:tabs>
          <w:tab w:val="left" w:pos="567"/>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заявки, содержание и оформление которых, не соответствует требованиям настоящей Конкурсной документации;</w:t>
      </w:r>
    </w:p>
    <w:p w:rsidR="00565F52" w:rsidRDefault="00CD07B8">
      <w:pPr>
        <w:numPr>
          <w:ilvl w:val="0"/>
          <w:numId w:val="2"/>
        </w:numPr>
        <w:tabs>
          <w:tab w:val="left" w:pos="567"/>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заявки</w:t>
      </w:r>
      <w:r w:rsidR="001B60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 соответствующие квалификационным требованиям;</w:t>
      </w:r>
    </w:p>
    <w:p w:rsidR="00565F52" w:rsidRDefault="00CD07B8">
      <w:pPr>
        <w:numPr>
          <w:ilvl w:val="0"/>
          <w:numId w:val="2"/>
        </w:numPr>
        <w:tabs>
          <w:tab w:val="left" w:pos="567"/>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заявки на реализацию целевой программы, которые ранее финансировались или финансируются из средств государственного бюджета и/или иных источников.</w:t>
      </w:r>
    </w:p>
    <w:p w:rsidR="001B60FC" w:rsidRDefault="001B60FC" w:rsidP="001B60FC">
      <w:pPr>
        <w:numPr>
          <w:ilvl w:val="0"/>
          <w:numId w:val="2"/>
        </w:numPr>
        <w:tabs>
          <w:tab w:val="left" w:pos="567"/>
          <w:tab w:val="left" w:pos="1134"/>
        </w:tabs>
        <w:spacing w:after="0" w:line="240" w:lineRule="auto"/>
        <w:ind w:firstLine="709"/>
        <w:jc w:val="both"/>
        <w:rPr>
          <w:rFonts w:ascii="Times New Roman" w:eastAsia="Times New Roman" w:hAnsi="Times New Roman" w:cs="Times New Roman"/>
          <w:sz w:val="24"/>
          <w:szCs w:val="24"/>
        </w:rPr>
      </w:pPr>
      <w:r w:rsidRPr="001B60FC">
        <w:rPr>
          <w:rFonts w:ascii="Times New Roman" w:eastAsia="Times New Roman" w:hAnsi="Times New Roman" w:cs="Times New Roman"/>
          <w:sz w:val="24"/>
          <w:szCs w:val="24"/>
        </w:rPr>
        <w:t>заявки, общая сумма на реализацию кот</w:t>
      </w:r>
      <w:r>
        <w:rPr>
          <w:rFonts w:ascii="Times New Roman" w:eastAsia="Times New Roman" w:hAnsi="Times New Roman" w:cs="Times New Roman"/>
          <w:sz w:val="24"/>
          <w:szCs w:val="24"/>
        </w:rPr>
        <w:t xml:space="preserve">орой превышает выделенный объем </w:t>
      </w:r>
      <w:r w:rsidRPr="001B60FC">
        <w:rPr>
          <w:rFonts w:ascii="Times New Roman" w:eastAsia="Times New Roman" w:hAnsi="Times New Roman" w:cs="Times New Roman"/>
          <w:sz w:val="24"/>
          <w:szCs w:val="24"/>
        </w:rPr>
        <w:t>финансирования, указанный в п.</w:t>
      </w:r>
      <w:r>
        <w:rPr>
          <w:rFonts w:ascii="Times New Roman" w:eastAsia="Times New Roman" w:hAnsi="Times New Roman" w:cs="Times New Roman"/>
          <w:sz w:val="24"/>
          <w:szCs w:val="24"/>
        </w:rPr>
        <w:t>6</w:t>
      </w:r>
      <w:r w:rsidRPr="001B60FC">
        <w:rPr>
          <w:rFonts w:ascii="Times New Roman" w:eastAsia="Times New Roman" w:hAnsi="Times New Roman" w:cs="Times New Roman"/>
          <w:sz w:val="24"/>
          <w:szCs w:val="24"/>
        </w:rPr>
        <w:t xml:space="preserve"> настоящей Конкурсной документации.</w:t>
      </w:r>
    </w:p>
    <w:p w:rsidR="00565F52" w:rsidRDefault="00CD07B8" w:rsidP="001B60FC">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не отклоненные Комиссией, направляются в Центр на проведение государственной научно-технической экспертизы в течение </w:t>
      </w:r>
      <w:r w:rsidRPr="001B60FC">
        <w:rPr>
          <w:rFonts w:ascii="Times New Roman" w:eastAsia="Times New Roman" w:hAnsi="Times New Roman" w:cs="Times New Roman"/>
          <w:sz w:val="24"/>
          <w:szCs w:val="24"/>
        </w:rPr>
        <w:t>трех рабочих дней</w:t>
      </w:r>
      <w:r>
        <w:rPr>
          <w:rFonts w:ascii="Times New Roman" w:eastAsia="Times New Roman" w:hAnsi="Times New Roman" w:cs="Times New Roman"/>
          <w:sz w:val="24"/>
          <w:szCs w:val="24"/>
        </w:rPr>
        <w:t xml:space="preserve"> после истечения окончательного срока приема заявок на конкурс, согласно п.61 Правил базового, грантового, программно-целевого финансирования научной и (или) научно-технической деятельности, утвержденных постановлением Правительства Республики Казахстан от 25 мая 2011 года № 575.</w:t>
      </w:r>
    </w:p>
    <w:p w:rsidR="00565F52" w:rsidRDefault="00CD07B8" w:rsidP="001B60FC">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rPr>
      </w:pPr>
      <w:bookmarkStart w:id="0" w:name="30j0zll" w:colFirst="0" w:colLast="0"/>
      <w:bookmarkStart w:id="1" w:name="gjdgxs" w:colFirst="0" w:colLast="0"/>
      <w:bookmarkEnd w:id="0"/>
      <w:bookmarkEnd w:id="1"/>
      <w:r>
        <w:rPr>
          <w:rFonts w:ascii="Times New Roman" w:eastAsia="Times New Roman" w:hAnsi="Times New Roman" w:cs="Times New Roman"/>
          <w:sz w:val="24"/>
          <w:szCs w:val="24"/>
        </w:rPr>
        <w:t xml:space="preserve">Результатом конкурса на программно-целевое финансирование являются решения ННС, принятые по каждой заявке на программно-целевое финансирование и утвержденные </w:t>
      </w:r>
      <w:r w:rsidR="000B41C6">
        <w:rPr>
          <w:rFonts w:ascii="Times New Roman" w:eastAsia="Times New Roman" w:hAnsi="Times New Roman" w:cs="Times New Roman"/>
          <w:sz w:val="24"/>
          <w:szCs w:val="24"/>
        </w:rPr>
        <w:t>МТСЗН</w:t>
      </w:r>
      <w:r>
        <w:rPr>
          <w:rFonts w:ascii="Times New Roman" w:eastAsia="Times New Roman" w:hAnsi="Times New Roman" w:cs="Times New Roman"/>
          <w:sz w:val="24"/>
          <w:szCs w:val="24"/>
        </w:rPr>
        <w:t>.</w:t>
      </w:r>
    </w:p>
    <w:p w:rsidR="00565F52" w:rsidRDefault="00CD07B8" w:rsidP="001B60FC">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rPr>
      </w:pPr>
      <w:bookmarkStart w:id="2" w:name="1fob9te" w:colFirst="0" w:colLast="0"/>
      <w:bookmarkEnd w:id="2"/>
      <w:r>
        <w:rPr>
          <w:rFonts w:ascii="Times New Roman" w:eastAsia="Times New Roman" w:hAnsi="Times New Roman" w:cs="Times New Roman"/>
          <w:sz w:val="24"/>
          <w:szCs w:val="24"/>
        </w:rPr>
        <w:t xml:space="preserve">Результаты конкурса программно-целевого финансирования подлежат размещению на интернет-ресурсах </w:t>
      </w:r>
      <w:r w:rsidR="000B41C6">
        <w:rPr>
          <w:rFonts w:ascii="Times New Roman" w:eastAsia="Times New Roman" w:hAnsi="Times New Roman" w:cs="Times New Roman"/>
          <w:sz w:val="24"/>
          <w:szCs w:val="24"/>
        </w:rPr>
        <w:t>МТСЗН</w:t>
      </w:r>
      <w:r>
        <w:rPr>
          <w:rFonts w:ascii="Times New Roman" w:eastAsia="Times New Roman" w:hAnsi="Times New Roman" w:cs="Times New Roman"/>
          <w:sz w:val="24"/>
          <w:szCs w:val="24"/>
        </w:rPr>
        <w:t>.</w:t>
      </w:r>
    </w:p>
    <w:p w:rsidR="00565F52" w:rsidRDefault="00CD07B8" w:rsidP="001B60FC">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Победители конкурса по программно-целевому финансированию в течение не менее </w:t>
      </w:r>
      <w:r w:rsidRPr="001B60FC">
        <w:rPr>
          <w:rFonts w:ascii="Times New Roman" w:eastAsia="Times New Roman" w:hAnsi="Times New Roman" w:cs="Times New Roman"/>
          <w:sz w:val="24"/>
          <w:szCs w:val="24"/>
        </w:rPr>
        <w:t>тридцати рабочих дней со дня опубликования результатов конкурса</w:t>
      </w:r>
      <w:r>
        <w:rPr>
          <w:rFonts w:ascii="Times New Roman" w:eastAsia="Times New Roman" w:hAnsi="Times New Roman" w:cs="Times New Roman"/>
          <w:sz w:val="24"/>
          <w:szCs w:val="24"/>
        </w:rPr>
        <w:t xml:space="preserve"> на программно-целевое финансирование заключают с </w:t>
      </w:r>
      <w:r w:rsidR="000B41C6">
        <w:rPr>
          <w:rFonts w:ascii="Times New Roman" w:eastAsia="Times New Roman" w:hAnsi="Times New Roman" w:cs="Times New Roman"/>
          <w:sz w:val="24"/>
          <w:szCs w:val="24"/>
        </w:rPr>
        <w:t>МТСЗН</w:t>
      </w:r>
      <w:r>
        <w:rPr>
          <w:rFonts w:ascii="Times New Roman" w:eastAsia="Times New Roman" w:hAnsi="Times New Roman" w:cs="Times New Roman"/>
          <w:sz w:val="24"/>
          <w:szCs w:val="24"/>
        </w:rPr>
        <w:t xml:space="preserve"> договор на выполнение государственного заказа по программно-целев</w:t>
      </w:r>
      <w:r w:rsidR="002C661C">
        <w:rPr>
          <w:rFonts w:ascii="Times New Roman" w:eastAsia="Times New Roman" w:hAnsi="Times New Roman" w:cs="Times New Roman"/>
          <w:sz w:val="24"/>
          <w:szCs w:val="24"/>
        </w:rPr>
        <w:t>ому финансированию (приложение 9</w:t>
      </w:r>
      <w:r>
        <w:rPr>
          <w:rFonts w:ascii="Times New Roman" w:eastAsia="Times New Roman" w:hAnsi="Times New Roman" w:cs="Times New Roman"/>
          <w:sz w:val="24"/>
          <w:szCs w:val="24"/>
        </w:rPr>
        <w:t xml:space="preserve"> к настоящей Конкурсной документации), согласно п.69 Правил базового, грантового, программно-целевого финансирования научной и (или) научно-технической деятельности, утвержденных постановлением Правительства  Республики Казахстан от 25 мая 2011 года № 575.</w:t>
      </w:r>
    </w:p>
    <w:p w:rsidR="00565F52" w:rsidRPr="001B60FC" w:rsidRDefault="00CD07B8" w:rsidP="001B60FC">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Победители конкурса на программно-целевое финансирование могут отказаться от заключения договора на выполнение государственного заказа по программно-целевому финансированию и выполнения научных исследований путем направления официального уведомления в письменной форме в </w:t>
      </w:r>
      <w:r w:rsidR="000B41C6">
        <w:rPr>
          <w:rFonts w:ascii="Times New Roman" w:eastAsia="Times New Roman" w:hAnsi="Times New Roman" w:cs="Times New Roman"/>
          <w:sz w:val="24"/>
          <w:szCs w:val="24"/>
        </w:rPr>
        <w:t>МТСЗН</w:t>
      </w:r>
      <w:r>
        <w:rPr>
          <w:rFonts w:ascii="Times New Roman" w:eastAsia="Times New Roman" w:hAnsi="Times New Roman" w:cs="Times New Roman"/>
          <w:sz w:val="24"/>
          <w:szCs w:val="24"/>
        </w:rPr>
        <w:t>.</w:t>
      </w:r>
    </w:p>
    <w:p w:rsidR="00565F52" w:rsidRDefault="00565F52">
      <w:pPr>
        <w:tabs>
          <w:tab w:val="left" w:pos="993"/>
        </w:tabs>
        <w:spacing w:after="0" w:line="240" w:lineRule="auto"/>
        <w:jc w:val="both"/>
        <w:rPr>
          <w:rFonts w:ascii="Times New Roman" w:eastAsia="Times New Roman" w:hAnsi="Times New Roman" w:cs="Times New Roman"/>
          <w:sz w:val="24"/>
          <w:szCs w:val="24"/>
        </w:rPr>
      </w:pPr>
    </w:p>
    <w:p w:rsidR="00565F52" w:rsidRDefault="00565F52">
      <w:pPr>
        <w:tabs>
          <w:tab w:val="left" w:pos="993"/>
        </w:tabs>
        <w:spacing w:after="0" w:line="240" w:lineRule="auto"/>
        <w:jc w:val="both"/>
        <w:rPr>
          <w:rFonts w:ascii="Times New Roman" w:eastAsia="Times New Roman" w:hAnsi="Times New Roman" w:cs="Times New Roman"/>
          <w:sz w:val="24"/>
          <w:szCs w:val="24"/>
        </w:rPr>
      </w:pPr>
    </w:p>
    <w:p w:rsidR="00565F52" w:rsidRDefault="00565F52">
      <w:pPr>
        <w:tabs>
          <w:tab w:val="left" w:pos="993"/>
        </w:tabs>
        <w:spacing w:after="0" w:line="240" w:lineRule="auto"/>
        <w:jc w:val="both"/>
        <w:rPr>
          <w:rFonts w:ascii="Times New Roman" w:eastAsia="Times New Roman" w:hAnsi="Times New Roman" w:cs="Times New Roman"/>
          <w:sz w:val="24"/>
          <w:szCs w:val="24"/>
        </w:rPr>
      </w:pPr>
    </w:p>
    <w:p w:rsidR="00565F52" w:rsidRDefault="00565F52">
      <w:pPr>
        <w:tabs>
          <w:tab w:val="left" w:pos="993"/>
        </w:tabs>
        <w:spacing w:after="0" w:line="240" w:lineRule="auto"/>
        <w:jc w:val="both"/>
        <w:rPr>
          <w:rFonts w:ascii="Times New Roman" w:eastAsia="Times New Roman" w:hAnsi="Times New Roman" w:cs="Times New Roman"/>
          <w:sz w:val="24"/>
          <w:szCs w:val="24"/>
        </w:rPr>
      </w:pPr>
    </w:p>
    <w:p w:rsidR="00565F52" w:rsidRDefault="00565F52">
      <w:pPr>
        <w:tabs>
          <w:tab w:val="left" w:pos="993"/>
        </w:tabs>
        <w:spacing w:after="0" w:line="240" w:lineRule="auto"/>
        <w:jc w:val="both"/>
        <w:rPr>
          <w:rFonts w:ascii="Times New Roman" w:eastAsia="Times New Roman" w:hAnsi="Times New Roman" w:cs="Times New Roman"/>
          <w:sz w:val="24"/>
          <w:szCs w:val="24"/>
        </w:rPr>
      </w:pPr>
    </w:p>
    <w:p w:rsidR="00565F52" w:rsidRDefault="00565F52">
      <w:pPr>
        <w:tabs>
          <w:tab w:val="left" w:pos="993"/>
        </w:tabs>
        <w:spacing w:after="0" w:line="240" w:lineRule="auto"/>
        <w:jc w:val="both"/>
        <w:rPr>
          <w:rFonts w:ascii="Times New Roman" w:eastAsia="Times New Roman" w:hAnsi="Times New Roman" w:cs="Times New Roman"/>
          <w:sz w:val="24"/>
          <w:szCs w:val="24"/>
        </w:rPr>
      </w:pPr>
    </w:p>
    <w:p w:rsidR="005B7695" w:rsidRDefault="005B7695">
      <w:pPr>
        <w:tabs>
          <w:tab w:val="left" w:pos="993"/>
        </w:tabs>
        <w:spacing w:after="0" w:line="240" w:lineRule="auto"/>
        <w:jc w:val="both"/>
        <w:rPr>
          <w:rFonts w:ascii="Times New Roman" w:eastAsia="Times New Roman" w:hAnsi="Times New Roman" w:cs="Times New Roman"/>
          <w:sz w:val="24"/>
          <w:szCs w:val="24"/>
        </w:rPr>
      </w:pPr>
    </w:p>
    <w:p w:rsidR="005B7695" w:rsidRDefault="005B7695">
      <w:pPr>
        <w:tabs>
          <w:tab w:val="left" w:pos="993"/>
        </w:tabs>
        <w:spacing w:after="0" w:line="240" w:lineRule="auto"/>
        <w:jc w:val="both"/>
        <w:rPr>
          <w:rFonts w:ascii="Times New Roman" w:eastAsia="Times New Roman" w:hAnsi="Times New Roman" w:cs="Times New Roman"/>
          <w:sz w:val="24"/>
          <w:szCs w:val="24"/>
        </w:rPr>
      </w:pPr>
    </w:p>
    <w:p w:rsidR="005B7695" w:rsidRDefault="005B7695">
      <w:pPr>
        <w:tabs>
          <w:tab w:val="left" w:pos="993"/>
        </w:tabs>
        <w:spacing w:after="0" w:line="240" w:lineRule="auto"/>
        <w:jc w:val="both"/>
        <w:rPr>
          <w:rFonts w:ascii="Times New Roman" w:eastAsia="Times New Roman" w:hAnsi="Times New Roman" w:cs="Times New Roman"/>
          <w:sz w:val="24"/>
          <w:szCs w:val="24"/>
        </w:rPr>
      </w:pPr>
    </w:p>
    <w:p w:rsidR="005B7695" w:rsidRDefault="005B7695">
      <w:pPr>
        <w:tabs>
          <w:tab w:val="left" w:pos="993"/>
        </w:tabs>
        <w:spacing w:after="0" w:line="240" w:lineRule="auto"/>
        <w:jc w:val="both"/>
        <w:rPr>
          <w:rFonts w:ascii="Times New Roman" w:eastAsia="Times New Roman" w:hAnsi="Times New Roman" w:cs="Times New Roman"/>
          <w:sz w:val="24"/>
          <w:szCs w:val="24"/>
        </w:rPr>
      </w:pPr>
    </w:p>
    <w:p w:rsidR="005B7695" w:rsidRDefault="005B7695">
      <w:pPr>
        <w:tabs>
          <w:tab w:val="left" w:pos="993"/>
        </w:tabs>
        <w:spacing w:after="0" w:line="240" w:lineRule="auto"/>
        <w:jc w:val="both"/>
        <w:rPr>
          <w:rFonts w:ascii="Times New Roman" w:eastAsia="Times New Roman" w:hAnsi="Times New Roman" w:cs="Times New Roman"/>
          <w:sz w:val="24"/>
          <w:szCs w:val="24"/>
        </w:rPr>
      </w:pPr>
    </w:p>
    <w:p w:rsidR="001B60FC" w:rsidRDefault="001B60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565F52" w:rsidRDefault="002C661C">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1</w:t>
      </w:r>
      <w:r w:rsidR="00CD07B8">
        <w:rPr>
          <w:rFonts w:ascii="Times New Roman" w:eastAsia="Times New Roman" w:hAnsi="Times New Roman" w:cs="Times New Roman"/>
          <w:color w:val="000000"/>
          <w:sz w:val="20"/>
          <w:szCs w:val="20"/>
        </w:rPr>
        <w:t xml:space="preserve"> </w:t>
      </w: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конкурсной документации на программно-целевое финансирование по прикладным научным исследованиям в области охраны труда на 2021-2023 годы</w:t>
      </w:r>
    </w:p>
    <w:p w:rsidR="00565F52" w:rsidRDefault="00565F52">
      <w:pPr>
        <w:keepNext/>
        <w:tabs>
          <w:tab w:val="left" w:pos="18450"/>
        </w:tabs>
        <w:spacing w:after="0" w:line="240" w:lineRule="auto"/>
        <w:ind w:left="5670"/>
        <w:jc w:val="both"/>
        <w:rPr>
          <w:rFonts w:ascii="Times New Roman" w:eastAsia="Times New Roman" w:hAnsi="Times New Roman" w:cs="Times New Roman"/>
          <w:color w:val="000000"/>
          <w:sz w:val="24"/>
          <w:szCs w:val="24"/>
        </w:rPr>
      </w:pPr>
    </w:p>
    <w:p w:rsidR="00565F52" w:rsidRDefault="00CD07B8">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565F52" w:rsidRDefault="00565F52">
      <w:pPr>
        <w:keepNext/>
        <w:tabs>
          <w:tab w:val="left" w:pos="18450"/>
        </w:tabs>
        <w:spacing w:after="0" w:line="240" w:lineRule="auto"/>
        <w:ind w:left="5670"/>
        <w:jc w:val="both"/>
        <w:rPr>
          <w:rFonts w:ascii="Times New Roman" w:eastAsia="Times New Roman" w:hAnsi="Times New Roman" w:cs="Times New Roman"/>
          <w:color w:val="000000"/>
          <w:sz w:val="24"/>
          <w:szCs w:val="24"/>
        </w:rPr>
      </w:pPr>
    </w:p>
    <w:p w:rsidR="00565F52" w:rsidRDefault="00CD07B8">
      <w:pPr>
        <w:spacing w:before="280" w:after="28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СОПРОВОДИТЕЛЬНОЕ ПИСЬМО</w:t>
      </w:r>
    </w:p>
    <w:p w:rsidR="00565F52" w:rsidRDefault="00CD07B8">
      <w:pPr>
        <w:tabs>
          <w:tab w:val="left" w:pos="851"/>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sz w:val="24"/>
          <w:szCs w:val="24"/>
        </w:rPr>
        <w:t>Наименование конкурса. Конкурс на программно-целевое финансирование по прикладным научным исследованиям в области охраны труда на 2021-2023 годы.</w:t>
      </w:r>
    </w:p>
    <w:p w:rsidR="00565F52" w:rsidRDefault="00CD07B8">
      <w:pPr>
        <w:tabs>
          <w:tab w:val="left" w:pos="851"/>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приоритета развития науки: Исследования в области социальных и гуманитарных наук».</w:t>
      </w:r>
    </w:p>
    <w:p w:rsidR="00565F52" w:rsidRDefault="00CD07B8">
      <w:pPr>
        <w:tabs>
          <w:tab w:val="left" w:pos="851"/>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 специализированного приоритетного направления программно-целевого финансирования, по которому подается заявка: «Актуальные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p>
    <w:p w:rsidR="00565F52" w:rsidRDefault="00CD07B8">
      <w:pPr>
        <w:tabs>
          <w:tab w:val="left" w:pos="851"/>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темы программы. Научно-методологические положения мировой концепции «Vision Zero»: инновационные модели и инструменты обеспечения безопасного труда в условиях современного Казахстана.</w:t>
      </w:r>
    </w:p>
    <w:p w:rsidR="00565F52" w:rsidRDefault="00CD07B8">
      <w:pPr>
        <w:tabs>
          <w:tab w:val="left" w:pos="851"/>
        </w:tabs>
        <w:spacing w:after="0" w:line="276"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 Наименование области научного исследования: охрана труда.</w:t>
      </w:r>
    </w:p>
    <w:p w:rsidR="00565F52" w:rsidRDefault="00CD07B8">
      <w:pPr>
        <w:tabs>
          <w:tab w:val="left" w:pos="851"/>
        </w:tabs>
        <w:spacing w:after="0" w:line="276"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 Вид исследования: прикладные научные исследования.</w:t>
      </w:r>
    </w:p>
    <w:p w:rsidR="00565F52" w:rsidRDefault="00CD07B8">
      <w:pPr>
        <w:tabs>
          <w:tab w:val="left" w:pos="851"/>
        </w:tabs>
        <w:spacing w:after="0" w:line="276"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7. Запрашиваемая сумма финансирования (на весь срок реализации Программы и по годам, в тыс. тенге).</w:t>
      </w:r>
    </w:p>
    <w:p w:rsidR="00565F52" w:rsidRDefault="00CD07B8">
      <w:pPr>
        <w:tabs>
          <w:tab w:val="left" w:pos="851"/>
        </w:tabs>
        <w:spacing w:after="0" w:line="276"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Предполагаемые даты начала и окончания реализации Программы.</w:t>
      </w:r>
    </w:p>
    <w:p w:rsidR="00565F52" w:rsidRDefault="00CD07B8">
      <w:pPr>
        <w:tabs>
          <w:tab w:val="left" w:pos="851"/>
        </w:tabs>
        <w:spacing w:after="0" w:line="276"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9. Место реализации программы.</w:t>
      </w:r>
    </w:p>
    <w:p w:rsidR="00565F52" w:rsidRDefault="00CD07B8">
      <w:pPr>
        <w:tabs>
          <w:tab w:val="left" w:pos="851"/>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Персональные данные заявителя: полное наименование юридического лица, юридический адрес, БИН, контактные данные.</w:t>
      </w:r>
    </w:p>
    <w:p w:rsidR="00565F52" w:rsidRDefault="00CD07B8">
      <w:pPr>
        <w:tabs>
          <w:tab w:val="left" w:pos="851"/>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Персональные данные руководителя организации, в которой будет реализована Программа: фамилия, имя, отчество, контактные данные.</w:t>
      </w:r>
    </w:p>
    <w:p w:rsidR="00565F52" w:rsidRDefault="00CD07B8">
      <w:pPr>
        <w:tabs>
          <w:tab w:val="left" w:pos="851"/>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Сведения о научном руководителе программы: фамилия, имя, отчество, контактные данные, ученая степень/звание, место работы и занимаемая должность. </w:t>
      </w:r>
    </w:p>
    <w:p w:rsidR="00565F52" w:rsidRDefault="00565F52">
      <w:pPr>
        <w:tabs>
          <w:tab w:val="left" w:pos="851"/>
        </w:tabs>
        <w:spacing w:after="0" w:line="276" w:lineRule="auto"/>
        <w:ind w:firstLine="567"/>
        <w:rPr>
          <w:rFonts w:ascii="Times New Roman" w:eastAsia="Times New Roman" w:hAnsi="Times New Roman" w:cs="Times New Roman"/>
          <w:sz w:val="24"/>
          <w:szCs w:val="24"/>
        </w:rPr>
      </w:pPr>
    </w:p>
    <w:p w:rsidR="00565F52" w:rsidRDefault="00CD07B8">
      <w:pPr>
        <w:shd w:val="clear" w:color="auto" w:fill="FFFFFF"/>
        <w:spacing w:after="0" w:line="240" w:lineRule="auto"/>
        <w:ind w:left="771" w:hanging="6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Должность лица, имеющего </w:t>
      </w:r>
    </w:p>
    <w:p w:rsidR="00565F52" w:rsidRDefault="00CD07B8">
      <w:pPr>
        <w:shd w:val="clear" w:color="auto" w:fill="FFFFFF"/>
        <w:spacing w:after="0" w:line="240" w:lineRule="auto"/>
        <w:ind w:left="771" w:hanging="6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полномочия для подписания </w:t>
      </w:r>
    </w:p>
    <w:p w:rsidR="00565F52" w:rsidRDefault="00CD07B8">
      <w:pPr>
        <w:shd w:val="clear" w:color="auto" w:fill="FFFFFF"/>
        <w:spacing w:after="0" w:line="240" w:lineRule="auto"/>
        <w:ind w:left="3540" w:hanging="283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документов от имени заявителя                                                        </w:t>
      </w:r>
      <w:r>
        <w:rPr>
          <w:rFonts w:ascii="Times New Roman" w:eastAsia="Times New Roman" w:hAnsi="Times New Roman" w:cs="Times New Roman"/>
          <w:b/>
          <w:sz w:val="24"/>
          <w:szCs w:val="24"/>
          <w:u w:val="single"/>
        </w:rPr>
        <w:t>подпись     / фамилия /</w:t>
      </w:r>
    </w:p>
    <w:p w:rsidR="00565F52" w:rsidRDefault="00CD07B8">
      <w:pPr>
        <w:shd w:val="clear" w:color="auto" w:fill="FFFFFF"/>
        <w:tabs>
          <w:tab w:val="left" w:pos="7733"/>
        </w:tabs>
        <w:spacing w:after="0" w:line="240" w:lineRule="auto"/>
        <w:ind w:left="771"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(печать)</w:t>
      </w:r>
    </w:p>
    <w:p w:rsidR="00565F52" w:rsidRDefault="00565F52">
      <w:pPr>
        <w:shd w:val="clear" w:color="auto" w:fill="FFFFFF"/>
        <w:spacing w:after="0" w:line="240" w:lineRule="auto"/>
        <w:ind w:left="771" w:hanging="62"/>
        <w:rPr>
          <w:rFonts w:ascii="Times New Roman" w:eastAsia="Times New Roman" w:hAnsi="Times New Roman" w:cs="Times New Roman"/>
          <w:b/>
          <w:sz w:val="24"/>
          <w:szCs w:val="24"/>
        </w:rPr>
      </w:pPr>
    </w:p>
    <w:p w:rsidR="00565F52" w:rsidRDefault="00565F52">
      <w:pPr>
        <w:shd w:val="clear" w:color="auto" w:fill="FFFFFF"/>
        <w:spacing w:after="0" w:line="240" w:lineRule="auto"/>
        <w:ind w:left="771" w:hanging="62"/>
        <w:rPr>
          <w:rFonts w:ascii="Times New Roman" w:eastAsia="Times New Roman" w:hAnsi="Times New Roman" w:cs="Times New Roman"/>
          <w:b/>
          <w:sz w:val="24"/>
          <w:szCs w:val="24"/>
        </w:rPr>
      </w:pPr>
    </w:p>
    <w:p w:rsidR="00565F52" w:rsidRDefault="00CD07B8">
      <w:pPr>
        <w:shd w:val="clear" w:color="auto" w:fill="FFFFFF"/>
        <w:spacing w:after="0" w:line="240" w:lineRule="auto"/>
        <w:ind w:left="771" w:hanging="6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Научный руководитель программы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подпись     / фамилия /</w:t>
      </w:r>
      <w:r>
        <w:rPr>
          <w:rFonts w:ascii="Times New Roman" w:eastAsia="Times New Roman" w:hAnsi="Times New Roman" w:cs="Times New Roman"/>
          <w:b/>
          <w:sz w:val="24"/>
          <w:szCs w:val="24"/>
        </w:rPr>
        <w:tab/>
      </w:r>
    </w:p>
    <w:p w:rsidR="00565F52" w:rsidRDefault="00565F52">
      <w:pPr>
        <w:spacing w:after="0" w:line="240" w:lineRule="auto"/>
        <w:ind w:firstLine="567"/>
        <w:jc w:val="center"/>
        <w:rPr>
          <w:rFonts w:ascii="Times New Roman" w:eastAsia="Times New Roman" w:hAnsi="Times New Roman" w:cs="Times New Roman"/>
          <w:b/>
          <w:sz w:val="24"/>
          <w:szCs w:val="24"/>
        </w:rPr>
      </w:pP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br w:type="page"/>
      </w:r>
      <w:r w:rsidR="002C661C">
        <w:rPr>
          <w:rFonts w:ascii="Times New Roman" w:eastAsia="Times New Roman" w:hAnsi="Times New Roman" w:cs="Times New Roman"/>
          <w:color w:val="000000"/>
          <w:sz w:val="20"/>
          <w:szCs w:val="20"/>
        </w:rPr>
        <w:lastRenderedPageBreak/>
        <w:t>Приложение 2</w:t>
      </w: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конкурсной документации на программно-целевое финансирование по прикладным научным исследованиям в области охраны труда на 2021-2023 годы</w:t>
      </w:r>
    </w:p>
    <w:p w:rsidR="00565F52" w:rsidRDefault="00565F52">
      <w:pPr>
        <w:spacing w:after="0" w:line="240" w:lineRule="auto"/>
        <w:ind w:left="5529"/>
        <w:jc w:val="center"/>
        <w:rPr>
          <w:rFonts w:ascii="Times New Roman" w:eastAsia="Times New Roman" w:hAnsi="Times New Roman" w:cs="Times New Roman"/>
          <w:sz w:val="24"/>
          <w:szCs w:val="24"/>
        </w:rPr>
      </w:pPr>
    </w:p>
    <w:p w:rsidR="00565F52" w:rsidRDefault="00CD07B8">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565F52" w:rsidRDefault="00565F52">
      <w:pPr>
        <w:spacing w:after="200" w:line="276" w:lineRule="auto"/>
        <w:jc w:val="center"/>
        <w:rPr>
          <w:rFonts w:ascii="Times New Roman" w:eastAsia="Times New Roman" w:hAnsi="Times New Roman" w:cs="Times New Roman"/>
          <w:b/>
          <w:sz w:val="24"/>
          <w:szCs w:val="24"/>
        </w:rPr>
      </w:pPr>
    </w:p>
    <w:p w:rsidR="00565F52" w:rsidRDefault="00CD07B8">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w:t>
      </w:r>
    </w:p>
    <w:tbl>
      <w:tblPr>
        <w:tblStyle w:val="af3"/>
        <w:tblW w:w="9349" w:type="dxa"/>
        <w:tblInd w:w="108" w:type="dxa"/>
        <w:tblBorders>
          <w:top w:val="dashed" w:sz="4" w:space="0" w:color="000000"/>
          <w:left w:val="dashed" w:sz="4" w:space="0" w:color="000000"/>
          <w:bottom w:val="dashed" w:sz="4" w:space="0" w:color="000000"/>
          <w:right w:val="dashed" w:sz="4" w:space="0" w:color="000000"/>
          <w:insideH w:val="single" w:sz="6" w:space="0" w:color="000000"/>
          <w:insideV w:val="single" w:sz="6" w:space="0" w:color="000000"/>
        </w:tblBorders>
        <w:tblLayout w:type="fixed"/>
        <w:tblLook w:val="0000" w:firstRow="0" w:lastRow="0" w:firstColumn="0" w:lastColumn="0" w:noHBand="0" w:noVBand="0"/>
      </w:tblPr>
      <w:tblGrid>
        <w:gridCol w:w="9349"/>
      </w:tblGrid>
      <w:tr w:rsidR="00565F52">
        <w:trPr>
          <w:trHeight w:val="370"/>
        </w:trPr>
        <w:tc>
          <w:tcPr>
            <w:tcW w:w="9349" w:type="dxa"/>
            <w:tcBorders>
              <w:top w:val="dashed" w:sz="4" w:space="0" w:color="000000"/>
              <w:bottom w:val="dashed" w:sz="4" w:space="0" w:color="000000"/>
            </w:tcBorders>
          </w:tcPr>
          <w:p w:rsidR="00565F52" w:rsidRDefault="00565F52">
            <w:pPr>
              <w:spacing w:after="0" w:line="240" w:lineRule="auto"/>
              <w:jc w:val="center"/>
              <w:rPr>
                <w:rFonts w:ascii="Times New Roman" w:eastAsia="Times New Roman" w:hAnsi="Times New Roman" w:cs="Times New Roman"/>
                <w:sz w:val="24"/>
                <w:szCs w:val="24"/>
              </w:rPr>
            </w:pPr>
          </w:p>
        </w:tc>
      </w:tr>
    </w:tbl>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организации - Заявителя </w:t>
      </w:r>
    </w:p>
    <w:tbl>
      <w:tblPr>
        <w:tblStyle w:val="af4"/>
        <w:tblW w:w="9349" w:type="dxa"/>
        <w:tblInd w:w="108" w:type="dxa"/>
        <w:tblBorders>
          <w:top w:val="dashed" w:sz="4" w:space="0" w:color="000000"/>
          <w:left w:val="dashed" w:sz="4" w:space="0" w:color="000000"/>
          <w:bottom w:val="dashed" w:sz="4" w:space="0" w:color="000000"/>
          <w:right w:val="dashed" w:sz="4" w:space="0" w:color="000000"/>
          <w:insideH w:val="single" w:sz="6" w:space="0" w:color="000000"/>
          <w:insideV w:val="single" w:sz="6" w:space="0" w:color="000000"/>
        </w:tblBorders>
        <w:tblLayout w:type="fixed"/>
        <w:tblLook w:val="0000" w:firstRow="0" w:lastRow="0" w:firstColumn="0" w:lastColumn="0" w:noHBand="0" w:noVBand="0"/>
      </w:tblPr>
      <w:tblGrid>
        <w:gridCol w:w="9349"/>
      </w:tblGrid>
      <w:tr w:rsidR="00565F52">
        <w:trPr>
          <w:trHeight w:val="345"/>
        </w:trPr>
        <w:tc>
          <w:tcPr>
            <w:tcW w:w="9349" w:type="dxa"/>
            <w:tcBorders>
              <w:top w:val="dashed" w:sz="4" w:space="0" w:color="000000"/>
              <w:bottom w:val="dashed" w:sz="4" w:space="0" w:color="000000"/>
            </w:tcBorders>
          </w:tcPr>
          <w:p w:rsidR="00565F52" w:rsidRDefault="00565F52">
            <w:pPr>
              <w:spacing w:after="0" w:line="240" w:lineRule="auto"/>
              <w:jc w:val="center"/>
              <w:rPr>
                <w:rFonts w:ascii="Times New Roman" w:eastAsia="Times New Roman" w:hAnsi="Times New Roman" w:cs="Times New Roman"/>
                <w:sz w:val="24"/>
                <w:szCs w:val="24"/>
              </w:rPr>
            </w:pPr>
          </w:p>
        </w:tc>
      </w:tr>
    </w:tbl>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 научного руководителя программы</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конкурса на программно-целевое финансирование по прикладным научным исследованиям в области охраны труда на 2021-2023 годы по приоритету развития науки «</w:t>
      </w:r>
      <w:r>
        <w:rPr>
          <w:rFonts w:ascii="Times New Roman" w:eastAsia="Times New Roman" w:hAnsi="Times New Roman" w:cs="Times New Roman"/>
          <w:i/>
          <w:sz w:val="24"/>
          <w:szCs w:val="24"/>
        </w:rPr>
        <w:t>Исследования в области социальных и гуманитарных наук»</w:t>
      </w:r>
      <w:r>
        <w:rPr>
          <w:rFonts w:ascii="Times New Roman" w:eastAsia="Times New Roman" w:hAnsi="Times New Roman" w:cs="Times New Roman"/>
          <w:sz w:val="24"/>
          <w:szCs w:val="24"/>
        </w:rPr>
        <w:t xml:space="preserve">, по специализированному направлению </w:t>
      </w:r>
      <w:r>
        <w:rPr>
          <w:rFonts w:ascii="Times New Roman" w:eastAsia="Times New Roman" w:hAnsi="Times New Roman" w:cs="Times New Roman"/>
          <w:i/>
          <w:sz w:val="24"/>
          <w:szCs w:val="24"/>
        </w:rPr>
        <w:t>«Актуальные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r>
        <w:rPr>
          <w:rFonts w:ascii="Times New Roman" w:eastAsia="Times New Roman" w:hAnsi="Times New Roman" w:cs="Times New Roman"/>
          <w:sz w:val="24"/>
          <w:szCs w:val="24"/>
        </w:rPr>
        <w:t>, для выполнения работ по научно-технической программе на тему «Научно-методологические положения мировой концепции «Vision Zero»: инновационные модели и инструменты обеспечения безопасного труда в условиях современного Казахстана»:</w:t>
      </w:r>
    </w:p>
    <w:p w:rsidR="00565F52" w:rsidRDefault="00CD07B8" w:rsidP="002C661C">
      <w:pPr>
        <w:numPr>
          <w:ilvl w:val="0"/>
          <w:numId w:val="6"/>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Гарантирует достоверность и уникальность предоставляемой информации по программе, а также соблюдение принципов научной этики, в частности, не допущения  фабрикации научных данных, фальсификации, ведущей к искажению исследовательских данных, плагиата и ложного соавторства.</w:t>
      </w:r>
    </w:p>
    <w:p w:rsidR="00565F52" w:rsidRDefault="00CD07B8" w:rsidP="002C661C">
      <w:pPr>
        <w:numPr>
          <w:ilvl w:val="0"/>
          <w:numId w:val="6"/>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возражает против того, что отсутствие полного комплекта требуемых для экспертизы программы документов может служить обоснованной причиной отклонения программы от участия в конкурсе. </w:t>
      </w:r>
    </w:p>
    <w:p w:rsidR="00565F52" w:rsidRDefault="00CD07B8" w:rsidP="002C661C">
      <w:pPr>
        <w:numPr>
          <w:ilvl w:val="0"/>
          <w:numId w:val="6"/>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Гарантирует наличие и доступность материально-технической базы, в том числе с учетом запланированного к приобретению и/или аренде научного оборудования, материалов и лицензий.</w:t>
      </w:r>
    </w:p>
    <w:p w:rsidR="00565F52" w:rsidRDefault="00CD07B8" w:rsidP="002C661C">
      <w:pPr>
        <w:numPr>
          <w:ilvl w:val="0"/>
          <w:numId w:val="6"/>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Сообщаем, что для оперативного уведомления нас по вопросам организационного характера и взаимодействия с уполномоченным органом в области науки (Комитет науки МОН РК), отраслевым уполномоченным органом (Министерством труда и социальной защиты Республики Казахстан) нами уполномочен:</w:t>
      </w:r>
    </w:p>
    <w:p w:rsidR="00565F52" w:rsidRDefault="00565F52">
      <w:pPr>
        <w:spacing w:after="0" w:line="240" w:lineRule="auto"/>
        <w:jc w:val="both"/>
        <w:rPr>
          <w:rFonts w:ascii="Times New Roman" w:eastAsia="Times New Roman" w:hAnsi="Times New Roman" w:cs="Times New Roman"/>
          <w:sz w:val="24"/>
          <w:szCs w:val="24"/>
        </w:rPr>
      </w:pPr>
    </w:p>
    <w:tbl>
      <w:tblPr>
        <w:tblStyle w:val="af5"/>
        <w:tblW w:w="9349" w:type="dxa"/>
        <w:tblInd w:w="108" w:type="dxa"/>
        <w:tblBorders>
          <w:top w:val="dashed" w:sz="4" w:space="0" w:color="000000"/>
          <w:left w:val="dashed" w:sz="4" w:space="0" w:color="000000"/>
          <w:bottom w:val="dashed" w:sz="4" w:space="0" w:color="000000"/>
          <w:right w:val="dashed" w:sz="4" w:space="0" w:color="000000"/>
          <w:insideH w:val="single" w:sz="6" w:space="0" w:color="000000"/>
          <w:insideV w:val="single" w:sz="6" w:space="0" w:color="000000"/>
        </w:tblBorders>
        <w:tblLayout w:type="fixed"/>
        <w:tblLook w:val="0000" w:firstRow="0" w:lastRow="0" w:firstColumn="0" w:lastColumn="0" w:noHBand="0" w:noVBand="0"/>
      </w:tblPr>
      <w:tblGrid>
        <w:gridCol w:w="9349"/>
      </w:tblGrid>
      <w:tr w:rsidR="00565F52">
        <w:tc>
          <w:tcPr>
            <w:tcW w:w="9349" w:type="dxa"/>
            <w:tcBorders>
              <w:top w:val="dashed" w:sz="4" w:space="0" w:color="000000"/>
              <w:bottom w:val="dashed" w:sz="4" w:space="0" w:color="000000"/>
            </w:tcBorders>
          </w:tcPr>
          <w:p w:rsidR="00565F52" w:rsidRDefault="00565F52">
            <w:pPr>
              <w:spacing w:after="0" w:line="240" w:lineRule="auto"/>
              <w:jc w:val="center"/>
              <w:rPr>
                <w:rFonts w:ascii="Times New Roman" w:eastAsia="Times New Roman" w:hAnsi="Times New Roman" w:cs="Times New Roman"/>
                <w:sz w:val="24"/>
                <w:szCs w:val="24"/>
              </w:rPr>
            </w:pPr>
          </w:p>
        </w:tc>
      </w:tr>
    </w:tbl>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 ИИН, телефон и e-mail представителя заявителя</w:t>
      </w:r>
    </w:p>
    <w:p w:rsidR="00565F52" w:rsidRDefault="00565F52">
      <w:pPr>
        <w:spacing w:after="0" w:line="240" w:lineRule="auto"/>
        <w:jc w:val="both"/>
        <w:rPr>
          <w:rFonts w:ascii="Times New Roman" w:eastAsia="Times New Roman" w:hAnsi="Times New Roman" w:cs="Times New Roman"/>
          <w:sz w:val="24"/>
          <w:szCs w:val="24"/>
        </w:rPr>
      </w:pP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сведения о рассмотрении программы просим сообщать уполномоченному лицу.</w:t>
      </w:r>
    </w:p>
    <w:p w:rsidR="00565F52" w:rsidRDefault="00565F52">
      <w:pPr>
        <w:spacing w:after="0" w:line="240" w:lineRule="auto"/>
        <w:rPr>
          <w:rFonts w:ascii="Times New Roman" w:eastAsia="Times New Roman" w:hAnsi="Times New Roman" w:cs="Times New Roman"/>
          <w:sz w:val="24"/>
          <w:szCs w:val="24"/>
          <w:u w:val="single"/>
        </w:rPr>
      </w:pP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Должность лица, имеющего</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полномочия для подписания</w:t>
      </w:r>
    </w:p>
    <w:p w:rsidR="00565F52" w:rsidRDefault="00CD07B8">
      <w:pPr>
        <w:spacing w:after="0" w:line="240" w:lineRule="auto"/>
        <w:ind w:left="1134"/>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документов от имени заявителя                 </w:t>
      </w:r>
      <w:r>
        <w:rPr>
          <w:rFonts w:ascii="Times New Roman" w:eastAsia="Times New Roman" w:hAnsi="Times New Roman" w:cs="Times New Roman"/>
          <w:b/>
          <w:sz w:val="24"/>
          <w:szCs w:val="24"/>
          <w:u w:val="single"/>
        </w:rPr>
        <w:t>подпись     / фамилия /</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(печать)</w:t>
      </w:r>
    </w:p>
    <w:p w:rsidR="00565F52" w:rsidRDefault="00565F52">
      <w:pPr>
        <w:spacing w:after="0" w:line="240" w:lineRule="auto"/>
        <w:ind w:left="1134"/>
        <w:jc w:val="both"/>
        <w:rPr>
          <w:rFonts w:ascii="Times New Roman" w:eastAsia="Times New Roman" w:hAnsi="Times New Roman" w:cs="Times New Roman"/>
          <w:b/>
          <w:sz w:val="24"/>
          <w:szCs w:val="24"/>
        </w:rPr>
      </w:pPr>
    </w:p>
    <w:p w:rsidR="00565F52" w:rsidRDefault="00CD07B8">
      <w:pPr>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Научный руководитель программы</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подпись     / фамилия /</w:t>
      </w:r>
      <w:r>
        <w:br w:type="page"/>
      </w: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Приложение </w:t>
      </w:r>
      <w:r w:rsidR="002C661C">
        <w:rPr>
          <w:rFonts w:ascii="Times New Roman" w:eastAsia="Times New Roman" w:hAnsi="Times New Roman" w:cs="Times New Roman"/>
          <w:color w:val="000000"/>
          <w:sz w:val="20"/>
          <w:szCs w:val="20"/>
        </w:rPr>
        <w:t>3</w:t>
      </w: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конкурсной документации на программно-целевое финансирование по прикладным научным исследованиям в области охраны труда на 2021-2023 годы</w:t>
      </w:r>
    </w:p>
    <w:p w:rsidR="00565F52" w:rsidRDefault="00565F52">
      <w:pPr>
        <w:spacing w:after="0" w:line="240" w:lineRule="auto"/>
        <w:jc w:val="center"/>
        <w:rPr>
          <w:rFonts w:ascii="Times New Roman" w:eastAsia="Times New Roman" w:hAnsi="Times New Roman" w:cs="Times New Roman"/>
          <w:b/>
          <w:color w:val="000000"/>
          <w:sz w:val="24"/>
          <w:szCs w:val="24"/>
        </w:rPr>
      </w:pPr>
    </w:p>
    <w:p w:rsidR="00565F52" w:rsidRDefault="00CD07B8">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565F52" w:rsidRDefault="00565F52">
      <w:pPr>
        <w:spacing w:after="0" w:line="240" w:lineRule="auto"/>
        <w:jc w:val="center"/>
        <w:rPr>
          <w:rFonts w:ascii="Times New Roman" w:eastAsia="Times New Roman" w:hAnsi="Times New Roman" w:cs="Times New Roman"/>
          <w:b/>
          <w:color w:val="000000"/>
          <w:sz w:val="24"/>
          <w:szCs w:val="24"/>
        </w:rPr>
      </w:pPr>
    </w:p>
    <w:p w:rsidR="00565F52" w:rsidRDefault="00CD07B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СВЕДЕНИЯ</w:t>
      </w:r>
    </w:p>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 научном руководителе научно-технической программы</w:t>
      </w:r>
    </w:p>
    <w:p w:rsidR="00565F52" w:rsidRDefault="00565F52">
      <w:pPr>
        <w:spacing w:after="0" w:line="240" w:lineRule="auto"/>
        <w:ind w:firstLine="567"/>
        <w:jc w:val="both"/>
        <w:rPr>
          <w:rFonts w:ascii="Times New Roman" w:eastAsia="Times New Roman" w:hAnsi="Times New Roman" w:cs="Times New Roman"/>
          <w:color w:val="000000"/>
          <w:sz w:val="24"/>
          <w:szCs w:val="24"/>
        </w:rPr>
      </w:pP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темы программы. «Научно-методологические положения мировой концепции «Vision Zero»: инновационные модели и инструменты обеспечения безопасного труда в условиях современного Казахстана».</w:t>
      </w: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Фамилия, имя, отчество (при наличии) научного руководителя.</w:t>
      </w: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рождения (указывается цифрами – число, месяц, год).</w:t>
      </w: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Гражданство. </w:t>
      </w: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Ученая степень/звание, специализация.</w:t>
      </w: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Основное место работы на момент подачи заявки – должность, полное название организации (сокращенное название организации). </w:t>
      </w: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Область научных интересов – ключевые слова (приводится не более 15 ключевых слов).</w:t>
      </w: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об основных научных достижениях коллектива ученых, возглавляемого научным руководителем.</w:t>
      </w: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научных и научно-технических программах, сроках их выполнения, в которых участвовал научный руководитель за пять лет, предшествующих конкурсу, в том числе в качестве руководителя.</w:t>
      </w: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основных (не менее 10) опубликованных научных работ руководителя (монографии, научные публикации, результаты интеллектуальной деятельности, имеющих правовую охрану, и др.) за пять лет, предшествующих конкурсу.</w:t>
      </w: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Почтовый адрес, контактный телефон, электронный адрес (E-mail).</w:t>
      </w:r>
    </w:p>
    <w:p w:rsidR="00565F52" w:rsidRDefault="00CD07B8">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Дополнительная информация. </w:t>
      </w:r>
    </w:p>
    <w:p w:rsidR="00565F52" w:rsidRDefault="00565F52">
      <w:pPr>
        <w:spacing w:after="0" w:line="240" w:lineRule="auto"/>
        <w:ind w:firstLine="567"/>
        <w:jc w:val="both"/>
        <w:rPr>
          <w:rFonts w:ascii="Times New Roman" w:eastAsia="Times New Roman" w:hAnsi="Times New Roman" w:cs="Times New Roman"/>
          <w:color w:val="000000"/>
          <w:sz w:val="24"/>
          <w:szCs w:val="24"/>
        </w:rPr>
      </w:pPr>
    </w:p>
    <w:p w:rsidR="00565F52" w:rsidRDefault="00CD07B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условиями конкурса ознакомлен и согласен. </w:t>
      </w:r>
    </w:p>
    <w:p w:rsidR="00565F52" w:rsidRDefault="00CD07B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Подтверждаю свое руководство программой.</w:t>
      </w:r>
    </w:p>
    <w:p w:rsidR="00565F52" w:rsidRDefault="00565F52">
      <w:pPr>
        <w:spacing w:after="0" w:line="240" w:lineRule="auto"/>
        <w:jc w:val="center"/>
        <w:rPr>
          <w:rFonts w:ascii="Times New Roman" w:eastAsia="Times New Roman" w:hAnsi="Times New Roman" w:cs="Times New Roman"/>
          <w:b/>
          <w:sz w:val="24"/>
          <w:szCs w:val="24"/>
        </w:rPr>
      </w:pPr>
    </w:p>
    <w:p w:rsidR="00565F52" w:rsidRDefault="00565F52">
      <w:pPr>
        <w:spacing w:after="0" w:line="240" w:lineRule="auto"/>
        <w:rPr>
          <w:rFonts w:ascii="Times New Roman" w:eastAsia="Times New Roman" w:hAnsi="Times New Roman" w:cs="Times New Roman"/>
          <w:sz w:val="24"/>
          <w:szCs w:val="24"/>
        </w:rPr>
      </w:pPr>
    </w:p>
    <w:p w:rsidR="00565F52" w:rsidRDefault="00CD07B8">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Научный руководитель программы</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подпись     / фамилия /</w:t>
      </w:r>
    </w:p>
    <w:p w:rsidR="00565F52" w:rsidRDefault="00CD07B8">
      <w:pPr>
        <w:spacing w:after="200" w:line="276" w:lineRule="auto"/>
        <w:rPr>
          <w:rFonts w:ascii="Times New Roman" w:eastAsia="Times New Roman" w:hAnsi="Times New Roman" w:cs="Times New Roman"/>
          <w:color w:val="000000"/>
          <w:sz w:val="24"/>
          <w:szCs w:val="24"/>
        </w:rPr>
      </w:pPr>
      <w:r>
        <w:br w:type="page"/>
      </w:r>
    </w:p>
    <w:p w:rsidR="00565F52" w:rsidRDefault="002C661C">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4</w:t>
      </w: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конкурсной документации на программно-целевое финансирование по прикладным научным исследованиям в области охраны труда на 2021-2023 годы</w:t>
      </w:r>
    </w:p>
    <w:p w:rsidR="00565F52" w:rsidRDefault="00565F52">
      <w:pPr>
        <w:keepNext/>
        <w:tabs>
          <w:tab w:val="left" w:pos="18450"/>
        </w:tabs>
        <w:spacing w:after="0" w:line="240" w:lineRule="auto"/>
        <w:ind w:left="5670"/>
        <w:jc w:val="both"/>
        <w:rPr>
          <w:rFonts w:ascii="Times New Roman" w:eastAsia="Times New Roman" w:hAnsi="Times New Roman" w:cs="Times New Roman"/>
          <w:color w:val="000000"/>
          <w:sz w:val="20"/>
          <w:szCs w:val="20"/>
        </w:rPr>
      </w:pPr>
    </w:p>
    <w:p w:rsidR="00565F52" w:rsidRDefault="00CD07B8">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565F52" w:rsidRDefault="00565F52">
      <w:pPr>
        <w:spacing w:after="0" w:line="240" w:lineRule="auto"/>
        <w:jc w:val="center"/>
        <w:rPr>
          <w:rFonts w:ascii="Times New Roman" w:eastAsia="Times New Roman" w:hAnsi="Times New Roman" w:cs="Times New Roman"/>
          <w:b/>
          <w:sz w:val="24"/>
          <w:szCs w:val="24"/>
        </w:rPr>
      </w:pPr>
    </w:p>
    <w:p w:rsidR="00565F52" w:rsidRDefault="00CD07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565F52" w:rsidRDefault="00CD07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 квалификации, опыте работы, научных достижениях </w:t>
      </w:r>
    </w:p>
    <w:p w:rsidR="00565F52" w:rsidRDefault="00CD07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членов исследовательской группы</w:t>
      </w:r>
    </w:p>
    <w:p w:rsidR="00565F52" w:rsidRDefault="00565F52">
      <w:pPr>
        <w:spacing w:after="0" w:line="240" w:lineRule="auto"/>
        <w:jc w:val="center"/>
        <w:rPr>
          <w:rFonts w:ascii="Times New Roman" w:eastAsia="Times New Roman" w:hAnsi="Times New Roman" w:cs="Times New Roman"/>
          <w:b/>
          <w:sz w:val="24"/>
          <w:szCs w:val="24"/>
        </w:rPr>
      </w:pPr>
    </w:p>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Научно-техническая программа на тему ««Научно-методологические положения мировой концепции «Vision Zero»: инновационные модели и инструменты обеспечения безопасного труда в условиях современного Казахстана»</w:t>
      </w:r>
    </w:p>
    <w:p w:rsidR="00565F52" w:rsidRDefault="00565F52">
      <w:pPr>
        <w:spacing w:after="0" w:line="240" w:lineRule="auto"/>
        <w:rPr>
          <w:rFonts w:ascii="Times New Roman" w:eastAsia="Times New Roman" w:hAnsi="Times New Roman" w:cs="Times New Roman"/>
          <w:sz w:val="24"/>
          <w:szCs w:val="24"/>
        </w:rPr>
      </w:pPr>
    </w:p>
    <w:p w:rsidR="00565F52" w:rsidRDefault="00565F52">
      <w:pPr>
        <w:spacing w:after="0" w:line="240" w:lineRule="auto"/>
        <w:jc w:val="both"/>
        <w:rPr>
          <w:rFonts w:ascii="Times New Roman" w:eastAsia="Times New Roman" w:hAnsi="Times New Roman" w:cs="Times New Roman"/>
          <w:color w:val="000000"/>
          <w:sz w:val="24"/>
          <w:szCs w:val="24"/>
          <w:highlight w:val="white"/>
        </w:rPr>
      </w:pPr>
    </w:p>
    <w:tbl>
      <w:tblPr>
        <w:tblStyle w:val="af6"/>
        <w:tblW w:w="97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
        <w:gridCol w:w="1172"/>
        <w:gridCol w:w="1795"/>
        <w:gridCol w:w="2165"/>
        <w:gridCol w:w="2410"/>
        <w:gridCol w:w="1417"/>
      </w:tblGrid>
      <w:tr w:rsidR="00565F52">
        <w:tc>
          <w:tcPr>
            <w:tcW w:w="779" w:type="dxa"/>
            <w:shd w:val="clear" w:color="auto" w:fill="auto"/>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1172" w:type="dxa"/>
            <w:shd w:val="clear" w:color="auto" w:fill="auto"/>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c>
          <w:tcPr>
            <w:tcW w:w="1795" w:type="dxa"/>
            <w:shd w:val="clear" w:color="auto" w:fill="auto"/>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степень/ученая степень, ученое звание</w:t>
            </w:r>
          </w:p>
        </w:tc>
        <w:tc>
          <w:tcPr>
            <w:tcW w:w="2165" w:type="dxa"/>
            <w:shd w:val="clear" w:color="auto" w:fill="auto"/>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Стаж научной работы</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количество научных проектов </w:t>
            </w:r>
          </w:p>
        </w:tc>
        <w:tc>
          <w:tcPr>
            <w:tcW w:w="2410" w:type="dxa"/>
            <w:shd w:val="clear" w:color="auto" w:fill="auto"/>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Профиль в соответствующей наукометрической базе</w:t>
            </w:r>
          </w:p>
        </w:tc>
        <w:tc>
          <w:tcPr>
            <w:tcW w:w="1417" w:type="dxa"/>
            <w:shd w:val="clear" w:color="auto" w:fill="auto"/>
          </w:tcPr>
          <w:p w:rsidR="00565F52" w:rsidRDefault="00CD07B8">
            <w:pPr>
              <w:spacing w:after="0"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Количество научных работ</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за последние 5(пять) лет.</w:t>
            </w:r>
          </w:p>
        </w:tc>
      </w:tr>
      <w:tr w:rsidR="00565F52">
        <w:tc>
          <w:tcPr>
            <w:tcW w:w="779" w:type="dxa"/>
            <w:shd w:val="clear" w:color="auto" w:fill="auto"/>
            <w:vAlign w:val="bottom"/>
          </w:tcPr>
          <w:p w:rsidR="00565F52" w:rsidRDefault="00565F52">
            <w:pPr>
              <w:spacing w:after="0" w:line="240" w:lineRule="auto"/>
              <w:rPr>
                <w:rFonts w:ascii="Times New Roman" w:eastAsia="Times New Roman" w:hAnsi="Times New Roman" w:cs="Times New Roman"/>
                <w:color w:val="000000"/>
                <w:sz w:val="24"/>
                <w:szCs w:val="24"/>
              </w:rPr>
            </w:pPr>
          </w:p>
        </w:tc>
        <w:tc>
          <w:tcPr>
            <w:tcW w:w="1172" w:type="dxa"/>
            <w:shd w:val="clear" w:color="auto" w:fill="auto"/>
            <w:vAlign w:val="bottom"/>
          </w:tcPr>
          <w:p w:rsidR="00565F52" w:rsidRDefault="00565F52">
            <w:pPr>
              <w:spacing w:after="0" w:line="240" w:lineRule="auto"/>
              <w:rPr>
                <w:rFonts w:ascii="Times New Roman" w:eastAsia="Times New Roman" w:hAnsi="Times New Roman" w:cs="Times New Roman"/>
                <w:color w:val="000000"/>
                <w:sz w:val="24"/>
                <w:szCs w:val="24"/>
              </w:rPr>
            </w:pPr>
          </w:p>
        </w:tc>
        <w:tc>
          <w:tcPr>
            <w:tcW w:w="1795" w:type="dxa"/>
            <w:shd w:val="clear" w:color="auto" w:fill="auto"/>
            <w:vAlign w:val="bottom"/>
          </w:tcPr>
          <w:p w:rsidR="00565F52" w:rsidRDefault="00565F52">
            <w:pPr>
              <w:spacing w:after="0" w:line="240" w:lineRule="auto"/>
              <w:rPr>
                <w:rFonts w:ascii="Times New Roman" w:eastAsia="Times New Roman" w:hAnsi="Times New Roman" w:cs="Times New Roman"/>
                <w:color w:val="000000"/>
                <w:sz w:val="24"/>
                <w:szCs w:val="24"/>
              </w:rPr>
            </w:pPr>
          </w:p>
        </w:tc>
        <w:tc>
          <w:tcPr>
            <w:tcW w:w="2165" w:type="dxa"/>
            <w:shd w:val="clear" w:color="auto" w:fill="auto"/>
          </w:tcPr>
          <w:p w:rsidR="00565F52" w:rsidRDefault="00565F52">
            <w:pPr>
              <w:spacing w:after="0" w:line="240" w:lineRule="auto"/>
              <w:rPr>
                <w:rFonts w:ascii="Times New Roman" w:eastAsia="Times New Roman" w:hAnsi="Times New Roman" w:cs="Times New Roman"/>
                <w:color w:val="000000"/>
                <w:sz w:val="24"/>
                <w:szCs w:val="24"/>
              </w:rPr>
            </w:pPr>
          </w:p>
        </w:tc>
        <w:tc>
          <w:tcPr>
            <w:tcW w:w="2410" w:type="dxa"/>
            <w:shd w:val="clear" w:color="auto" w:fill="auto"/>
          </w:tcPr>
          <w:p w:rsidR="00565F52" w:rsidRDefault="00565F52">
            <w:pPr>
              <w:spacing w:after="0" w:line="240" w:lineRule="auto"/>
              <w:rPr>
                <w:rFonts w:ascii="Times New Roman" w:eastAsia="Times New Roman" w:hAnsi="Times New Roman" w:cs="Times New Roman"/>
                <w:color w:val="000000"/>
                <w:sz w:val="24"/>
                <w:szCs w:val="24"/>
              </w:rPr>
            </w:pPr>
          </w:p>
        </w:tc>
        <w:tc>
          <w:tcPr>
            <w:tcW w:w="1417" w:type="dxa"/>
            <w:shd w:val="clear" w:color="auto" w:fill="auto"/>
          </w:tcPr>
          <w:p w:rsidR="00565F52" w:rsidRDefault="00565F52">
            <w:pPr>
              <w:spacing w:after="0" w:line="240" w:lineRule="auto"/>
              <w:jc w:val="both"/>
              <w:rPr>
                <w:rFonts w:ascii="Times New Roman" w:eastAsia="Times New Roman" w:hAnsi="Times New Roman" w:cs="Times New Roman"/>
                <w:color w:val="000000"/>
                <w:sz w:val="24"/>
                <w:szCs w:val="24"/>
                <w:highlight w:val="white"/>
              </w:rPr>
            </w:pPr>
          </w:p>
        </w:tc>
      </w:tr>
    </w:tbl>
    <w:p w:rsidR="00565F52" w:rsidRDefault="00565F52">
      <w:pPr>
        <w:spacing w:after="0" w:line="240" w:lineRule="auto"/>
        <w:jc w:val="center"/>
        <w:rPr>
          <w:rFonts w:ascii="Times New Roman" w:eastAsia="Times New Roman" w:hAnsi="Times New Roman" w:cs="Times New Roman"/>
          <w:b/>
          <w:sz w:val="24"/>
          <w:szCs w:val="24"/>
        </w:rPr>
      </w:pPr>
    </w:p>
    <w:p w:rsidR="00565F52" w:rsidRDefault="00565F52">
      <w:pPr>
        <w:spacing w:after="0" w:line="240" w:lineRule="auto"/>
        <w:ind w:left="1134"/>
        <w:jc w:val="both"/>
        <w:rPr>
          <w:rFonts w:ascii="Times New Roman" w:eastAsia="Times New Roman" w:hAnsi="Times New Roman" w:cs="Times New Roman"/>
          <w:b/>
          <w:sz w:val="24"/>
          <w:szCs w:val="24"/>
        </w:rPr>
      </w:pPr>
    </w:p>
    <w:p w:rsidR="00565F52" w:rsidRDefault="00565F52">
      <w:pPr>
        <w:spacing w:after="0" w:line="240" w:lineRule="auto"/>
        <w:ind w:left="1134"/>
        <w:jc w:val="both"/>
        <w:rPr>
          <w:rFonts w:ascii="Times New Roman" w:eastAsia="Times New Roman" w:hAnsi="Times New Roman" w:cs="Times New Roman"/>
          <w:b/>
          <w:sz w:val="24"/>
          <w:szCs w:val="24"/>
        </w:rPr>
      </w:pP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Должность лица, имеющего</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полномочия для подписания</w:t>
      </w:r>
    </w:p>
    <w:p w:rsidR="00565F52" w:rsidRDefault="00CD07B8">
      <w:pPr>
        <w:spacing w:after="0" w:line="240" w:lineRule="auto"/>
        <w:ind w:left="1134"/>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документов от имени заявителя                 </w:t>
      </w:r>
      <w:r>
        <w:rPr>
          <w:rFonts w:ascii="Times New Roman" w:eastAsia="Times New Roman" w:hAnsi="Times New Roman" w:cs="Times New Roman"/>
          <w:b/>
          <w:sz w:val="24"/>
          <w:szCs w:val="24"/>
          <w:u w:val="single"/>
        </w:rPr>
        <w:t>подпись     / фамилия /</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(печать)</w:t>
      </w:r>
    </w:p>
    <w:p w:rsidR="00565F52" w:rsidRDefault="00565F52">
      <w:pPr>
        <w:spacing w:after="0" w:line="240" w:lineRule="auto"/>
        <w:ind w:left="1134"/>
        <w:jc w:val="both"/>
        <w:rPr>
          <w:rFonts w:ascii="Times New Roman" w:eastAsia="Times New Roman" w:hAnsi="Times New Roman" w:cs="Times New Roman"/>
          <w:b/>
          <w:sz w:val="24"/>
          <w:szCs w:val="24"/>
        </w:rPr>
      </w:pPr>
    </w:p>
    <w:p w:rsidR="00565F52" w:rsidRDefault="00565F52">
      <w:pPr>
        <w:spacing w:after="0" w:line="240" w:lineRule="auto"/>
        <w:ind w:left="1134"/>
        <w:jc w:val="both"/>
        <w:rPr>
          <w:rFonts w:ascii="Times New Roman" w:eastAsia="Times New Roman" w:hAnsi="Times New Roman" w:cs="Times New Roman"/>
          <w:b/>
          <w:sz w:val="24"/>
          <w:szCs w:val="24"/>
        </w:rPr>
      </w:pPr>
    </w:p>
    <w:p w:rsidR="00565F52" w:rsidRDefault="00CD07B8">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Научный руководитель программы</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подпись     / фамилия /</w:t>
      </w:r>
    </w:p>
    <w:p w:rsidR="00565F52" w:rsidRDefault="00CD07B8">
      <w:pPr>
        <w:spacing w:after="200" w:line="276" w:lineRule="auto"/>
        <w:rPr>
          <w:rFonts w:ascii="Times New Roman" w:eastAsia="Times New Roman" w:hAnsi="Times New Roman" w:cs="Times New Roman"/>
          <w:color w:val="000000"/>
          <w:sz w:val="24"/>
          <w:szCs w:val="24"/>
        </w:rPr>
      </w:pPr>
      <w:r>
        <w:br w:type="page"/>
      </w:r>
    </w:p>
    <w:p w:rsidR="00565F52" w:rsidRDefault="002C661C">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5</w:t>
      </w: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конкурсной документации на программно-целевое финансирование по прикладным научным исследованиям в области охраны труда на 2021-2023 годы</w:t>
      </w:r>
    </w:p>
    <w:p w:rsidR="00565F52" w:rsidRDefault="00565F52">
      <w:pPr>
        <w:spacing w:after="0" w:line="240" w:lineRule="auto"/>
        <w:ind w:left="567"/>
        <w:rPr>
          <w:rFonts w:ascii="Times New Roman" w:eastAsia="Times New Roman" w:hAnsi="Times New Roman" w:cs="Times New Roman"/>
          <w:sz w:val="24"/>
          <w:szCs w:val="24"/>
          <w:u w:val="single"/>
        </w:rPr>
      </w:pPr>
    </w:p>
    <w:p w:rsidR="00565F52" w:rsidRDefault="00CD07B8">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565F52" w:rsidRDefault="00565F52">
      <w:pPr>
        <w:spacing w:after="0" w:line="240" w:lineRule="auto"/>
        <w:ind w:left="567"/>
        <w:rPr>
          <w:rFonts w:ascii="Times New Roman" w:eastAsia="Times New Roman" w:hAnsi="Times New Roman" w:cs="Times New Roman"/>
          <w:sz w:val="24"/>
          <w:szCs w:val="24"/>
          <w:u w:val="single"/>
        </w:rPr>
      </w:pPr>
    </w:p>
    <w:p w:rsidR="00565F52" w:rsidRDefault="00CD07B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Сведения о научных, научно-технических проектах/программах, реализованных</w:t>
      </w:r>
    </w:p>
    <w:p w:rsidR="00565F52" w:rsidRDefault="00565F52">
      <w:pPr>
        <w:spacing w:after="0" w:line="240" w:lineRule="auto"/>
        <w:jc w:val="center"/>
        <w:rPr>
          <w:rFonts w:ascii="Times New Roman" w:eastAsia="Times New Roman" w:hAnsi="Times New Roman" w:cs="Times New Roman"/>
          <w:b/>
          <w:sz w:val="24"/>
          <w:szCs w:val="24"/>
        </w:rPr>
      </w:pPr>
    </w:p>
    <w:tbl>
      <w:tblPr>
        <w:tblStyle w:val="af7"/>
        <w:tblW w:w="9349" w:type="dxa"/>
        <w:tblInd w:w="108" w:type="dxa"/>
        <w:tblBorders>
          <w:top w:val="dashed" w:sz="4" w:space="0" w:color="000000"/>
          <w:left w:val="dashed" w:sz="4" w:space="0" w:color="000000"/>
          <w:bottom w:val="dashed" w:sz="4" w:space="0" w:color="000000"/>
          <w:right w:val="dashed" w:sz="4" w:space="0" w:color="000000"/>
          <w:insideH w:val="single" w:sz="6" w:space="0" w:color="000000"/>
          <w:insideV w:val="single" w:sz="6" w:space="0" w:color="000000"/>
        </w:tblBorders>
        <w:tblLayout w:type="fixed"/>
        <w:tblLook w:val="0000" w:firstRow="0" w:lastRow="0" w:firstColumn="0" w:lastColumn="0" w:noHBand="0" w:noVBand="0"/>
      </w:tblPr>
      <w:tblGrid>
        <w:gridCol w:w="9349"/>
      </w:tblGrid>
      <w:tr w:rsidR="00565F52">
        <w:trPr>
          <w:trHeight w:val="370"/>
        </w:trPr>
        <w:tc>
          <w:tcPr>
            <w:tcW w:w="9349" w:type="dxa"/>
            <w:tcBorders>
              <w:top w:val="dashed" w:sz="4" w:space="0" w:color="000000"/>
              <w:bottom w:val="dashed" w:sz="4" w:space="0" w:color="000000"/>
            </w:tcBorders>
          </w:tcPr>
          <w:p w:rsidR="00565F52" w:rsidRDefault="00565F52">
            <w:pPr>
              <w:spacing w:after="0" w:line="240" w:lineRule="auto"/>
              <w:jc w:val="center"/>
              <w:rPr>
                <w:rFonts w:ascii="Times New Roman" w:eastAsia="Times New Roman" w:hAnsi="Times New Roman" w:cs="Times New Roman"/>
                <w:sz w:val="24"/>
                <w:szCs w:val="24"/>
              </w:rPr>
            </w:pPr>
          </w:p>
        </w:tc>
      </w:tr>
    </w:tbl>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организации - Заявителя </w:t>
      </w:r>
    </w:p>
    <w:p w:rsidR="00565F52" w:rsidRDefault="00565F52">
      <w:pPr>
        <w:spacing w:after="0" w:line="240" w:lineRule="auto"/>
        <w:jc w:val="center"/>
        <w:rPr>
          <w:rFonts w:ascii="Times New Roman" w:eastAsia="Times New Roman" w:hAnsi="Times New Roman" w:cs="Times New Roman"/>
          <w:b/>
          <w:sz w:val="24"/>
          <w:szCs w:val="24"/>
        </w:rPr>
      </w:pPr>
    </w:p>
    <w:p w:rsidR="00565F52" w:rsidRDefault="00CD07B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Style w:val="af8"/>
        <w:tblW w:w="9260" w:type="dxa"/>
        <w:tblInd w:w="-98" w:type="dxa"/>
        <w:tblLayout w:type="fixed"/>
        <w:tblLook w:val="0400" w:firstRow="0" w:lastRow="0" w:firstColumn="0" w:lastColumn="0" w:noHBand="0" w:noVBand="1"/>
      </w:tblPr>
      <w:tblGrid>
        <w:gridCol w:w="652"/>
        <w:gridCol w:w="2519"/>
        <w:gridCol w:w="2371"/>
        <w:gridCol w:w="1859"/>
        <w:gridCol w:w="1859"/>
      </w:tblGrid>
      <w:tr w:rsidR="00565F52">
        <w:tc>
          <w:tcPr>
            <w:tcW w:w="652" w:type="dxa"/>
            <w:tcBorders>
              <w:top w:val="single" w:sz="8" w:space="0" w:color="000000"/>
              <w:left w:val="single" w:sz="8" w:space="0" w:color="000000"/>
              <w:bottom w:val="single" w:sz="8" w:space="0" w:color="000000"/>
              <w:right w:val="single" w:sz="8" w:space="0" w:color="000000"/>
            </w:tcBorders>
            <w:shd w:val="clear" w:color="auto" w:fill="FFFFFF"/>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научной, научно-технической программы</w:t>
            </w:r>
          </w:p>
        </w:tc>
        <w:tc>
          <w:tcPr>
            <w:tcW w:w="23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Заказчика и их контакты</w:t>
            </w:r>
          </w:p>
        </w:tc>
        <w:tc>
          <w:tcPr>
            <w:tcW w:w="18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и год оказания услуг</w:t>
            </w:r>
          </w:p>
        </w:tc>
        <w:tc>
          <w:tcPr>
            <w:tcW w:w="18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договора, тыс. тенге</w:t>
            </w:r>
          </w:p>
        </w:tc>
      </w:tr>
      <w:tr w:rsidR="00565F52">
        <w:tc>
          <w:tcPr>
            <w:tcW w:w="652" w:type="dxa"/>
            <w:tcBorders>
              <w:top w:val="nil"/>
              <w:left w:val="single" w:sz="8" w:space="0" w:color="000000"/>
              <w:bottom w:val="single" w:sz="8" w:space="0" w:color="000000"/>
              <w:right w:val="single" w:sz="8" w:space="0" w:color="000000"/>
            </w:tcBorders>
            <w:shd w:val="clear" w:color="auto" w:fill="FFFFFF"/>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565F52" w:rsidRDefault="00565F52">
      <w:pPr>
        <w:shd w:val="clear" w:color="auto" w:fill="FFFFFF"/>
        <w:spacing w:after="0" w:line="240" w:lineRule="auto"/>
        <w:rPr>
          <w:rFonts w:ascii="Times New Roman" w:eastAsia="Times New Roman" w:hAnsi="Times New Roman" w:cs="Times New Roman"/>
          <w:color w:val="000000"/>
          <w:sz w:val="24"/>
          <w:szCs w:val="24"/>
        </w:rPr>
      </w:pPr>
    </w:p>
    <w:p w:rsidR="00565F52" w:rsidRDefault="00565F52">
      <w:pPr>
        <w:spacing w:after="0" w:line="240" w:lineRule="auto"/>
        <w:ind w:left="567"/>
        <w:rPr>
          <w:rFonts w:ascii="Times New Roman" w:eastAsia="Times New Roman" w:hAnsi="Times New Roman" w:cs="Times New Roman"/>
          <w:sz w:val="24"/>
          <w:szCs w:val="24"/>
          <w:u w:val="single"/>
        </w:rPr>
      </w:pPr>
    </w:p>
    <w:p w:rsidR="00565F52" w:rsidRDefault="00CD07B8">
      <w:pPr>
        <w:shd w:val="clear" w:color="auto" w:fill="FFFFFF"/>
        <w:spacing w:after="0" w:line="240" w:lineRule="auto"/>
        <w:ind w:firstLine="4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Достоверность всех вышеуказанных сведений подтверждаю.</w:t>
      </w:r>
    </w:p>
    <w:p w:rsidR="00565F52" w:rsidRDefault="00565F52">
      <w:pPr>
        <w:spacing w:after="0" w:line="240" w:lineRule="auto"/>
        <w:ind w:left="567"/>
        <w:rPr>
          <w:rFonts w:ascii="Times New Roman" w:eastAsia="Times New Roman" w:hAnsi="Times New Roman" w:cs="Times New Roman"/>
          <w:color w:val="000000"/>
          <w:sz w:val="24"/>
          <w:szCs w:val="24"/>
        </w:rPr>
      </w:pPr>
    </w:p>
    <w:p w:rsidR="00565F52" w:rsidRDefault="00565F52">
      <w:pPr>
        <w:spacing w:after="0" w:line="240" w:lineRule="auto"/>
        <w:ind w:left="567"/>
        <w:rPr>
          <w:rFonts w:ascii="Times New Roman" w:eastAsia="Times New Roman" w:hAnsi="Times New Roman" w:cs="Times New Roman"/>
          <w:color w:val="000000"/>
          <w:sz w:val="24"/>
          <w:szCs w:val="24"/>
        </w:rPr>
      </w:pP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Должность лица, имеющего</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полномочия для подписания</w:t>
      </w:r>
    </w:p>
    <w:p w:rsidR="00565F52" w:rsidRDefault="00CD07B8">
      <w:pPr>
        <w:spacing w:after="0" w:line="240" w:lineRule="auto"/>
        <w:ind w:left="1134"/>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документов от имени заявителя                 </w:t>
      </w:r>
      <w:r>
        <w:rPr>
          <w:rFonts w:ascii="Times New Roman" w:eastAsia="Times New Roman" w:hAnsi="Times New Roman" w:cs="Times New Roman"/>
          <w:b/>
          <w:sz w:val="24"/>
          <w:szCs w:val="24"/>
          <w:u w:val="single"/>
        </w:rPr>
        <w:t>подпись     / фамилия /</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(печать)</w:t>
      </w:r>
    </w:p>
    <w:p w:rsidR="00565F52" w:rsidRDefault="00565F52">
      <w:pPr>
        <w:spacing w:after="0" w:line="240" w:lineRule="auto"/>
        <w:ind w:left="1134"/>
        <w:jc w:val="both"/>
        <w:rPr>
          <w:rFonts w:ascii="Times New Roman" w:eastAsia="Times New Roman" w:hAnsi="Times New Roman" w:cs="Times New Roman"/>
          <w:b/>
          <w:sz w:val="24"/>
          <w:szCs w:val="24"/>
        </w:rPr>
      </w:pPr>
    </w:p>
    <w:p w:rsidR="00565F52" w:rsidRDefault="00565F52">
      <w:pPr>
        <w:spacing w:after="0" w:line="240" w:lineRule="auto"/>
        <w:rPr>
          <w:rFonts w:ascii="Times New Roman" w:eastAsia="Times New Roman" w:hAnsi="Times New Roman" w:cs="Times New Roman"/>
          <w:sz w:val="24"/>
          <w:szCs w:val="24"/>
        </w:rPr>
      </w:pPr>
    </w:p>
    <w:p w:rsidR="00565F52" w:rsidRDefault="00565F52">
      <w:pPr>
        <w:spacing w:after="0" w:line="240" w:lineRule="auto"/>
        <w:rPr>
          <w:rFonts w:ascii="Times New Roman" w:eastAsia="Times New Roman" w:hAnsi="Times New Roman" w:cs="Times New Roman"/>
          <w:sz w:val="24"/>
          <w:szCs w:val="24"/>
        </w:rPr>
      </w:pPr>
    </w:p>
    <w:p w:rsidR="00565F52" w:rsidRDefault="00565F52">
      <w:pPr>
        <w:spacing w:after="0" w:line="240" w:lineRule="auto"/>
        <w:rPr>
          <w:rFonts w:ascii="Times New Roman" w:eastAsia="Times New Roman" w:hAnsi="Times New Roman" w:cs="Times New Roman"/>
          <w:sz w:val="24"/>
          <w:szCs w:val="24"/>
        </w:rPr>
      </w:pPr>
    </w:p>
    <w:p w:rsidR="00565F52" w:rsidRDefault="00565F52">
      <w:pPr>
        <w:spacing w:after="200" w:line="276" w:lineRule="auto"/>
        <w:rPr>
          <w:rFonts w:ascii="Times New Roman" w:eastAsia="Times New Roman" w:hAnsi="Times New Roman" w:cs="Times New Roman"/>
          <w:sz w:val="24"/>
          <w:szCs w:val="24"/>
        </w:rPr>
      </w:pP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br w:type="page"/>
      </w:r>
      <w:r w:rsidR="002C661C">
        <w:rPr>
          <w:rFonts w:ascii="Times New Roman" w:eastAsia="Times New Roman" w:hAnsi="Times New Roman" w:cs="Times New Roman"/>
          <w:color w:val="000000"/>
          <w:sz w:val="20"/>
          <w:szCs w:val="20"/>
        </w:rPr>
        <w:lastRenderedPageBreak/>
        <w:t>Приложение 6</w:t>
      </w: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конкурсной документации на программно-целевое финансирование по прикладным научным исследованиям в области охраны труда на 2021-2023 годы</w:t>
      </w:r>
    </w:p>
    <w:p w:rsidR="00565F52" w:rsidRDefault="00565F52">
      <w:pPr>
        <w:spacing w:after="0" w:line="240" w:lineRule="auto"/>
        <w:ind w:left="567"/>
        <w:rPr>
          <w:rFonts w:ascii="Times New Roman" w:eastAsia="Times New Roman" w:hAnsi="Times New Roman" w:cs="Times New Roman"/>
          <w:sz w:val="24"/>
          <w:szCs w:val="24"/>
          <w:u w:val="single"/>
        </w:rPr>
      </w:pPr>
    </w:p>
    <w:p w:rsidR="00565F52" w:rsidRDefault="00CD07B8">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565F52" w:rsidRDefault="00565F52">
      <w:pPr>
        <w:spacing w:after="0" w:line="240" w:lineRule="auto"/>
        <w:ind w:left="567"/>
        <w:rPr>
          <w:rFonts w:ascii="Times New Roman" w:eastAsia="Times New Roman" w:hAnsi="Times New Roman" w:cs="Times New Roman"/>
          <w:sz w:val="24"/>
          <w:szCs w:val="24"/>
          <w:u w:val="single"/>
        </w:rPr>
      </w:pPr>
    </w:p>
    <w:p w:rsidR="00565F52" w:rsidRDefault="00CD07B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Сведения о курсах повышения квалификации</w:t>
      </w:r>
    </w:p>
    <w:p w:rsidR="00565F52" w:rsidRDefault="00565F52">
      <w:pPr>
        <w:spacing w:after="0" w:line="240" w:lineRule="auto"/>
        <w:jc w:val="center"/>
        <w:rPr>
          <w:rFonts w:ascii="Times New Roman" w:eastAsia="Times New Roman" w:hAnsi="Times New Roman" w:cs="Times New Roman"/>
          <w:b/>
          <w:sz w:val="24"/>
          <w:szCs w:val="24"/>
        </w:rPr>
      </w:pPr>
    </w:p>
    <w:tbl>
      <w:tblPr>
        <w:tblStyle w:val="af9"/>
        <w:tblW w:w="9349" w:type="dxa"/>
        <w:tblInd w:w="108" w:type="dxa"/>
        <w:tblBorders>
          <w:top w:val="dashed" w:sz="4" w:space="0" w:color="000000"/>
          <w:left w:val="dashed" w:sz="4" w:space="0" w:color="000000"/>
          <w:bottom w:val="dashed" w:sz="4" w:space="0" w:color="000000"/>
          <w:right w:val="dashed" w:sz="4" w:space="0" w:color="000000"/>
          <w:insideH w:val="single" w:sz="6" w:space="0" w:color="000000"/>
          <w:insideV w:val="single" w:sz="6" w:space="0" w:color="000000"/>
        </w:tblBorders>
        <w:tblLayout w:type="fixed"/>
        <w:tblLook w:val="0000" w:firstRow="0" w:lastRow="0" w:firstColumn="0" w:lastColumn="0" w:noHBand="0" w:noVBand="0"/>
      </w:tblPr>
      <w:tblGrid>
        <w:gridCol w:w="9349"/>
      </w:tblGrid>
      <w:tr w:rsidR="00565F52">
        <w:trPr>
          <w:trHeight w:val="370"/>
        </w:trPr>
        <w:tc>
          <w:tcPr>
            <w:tcW w:w="9349" w:type="dxa"/>
            <w:tcBorders>
              <w:top w:val="dashed" w:sz="4" w:space="0" w:color="000000"/>
              <w:bottom w:val="dashed" w:sz="4" w:space="0" w:color="000000"/>
            </w:tcBorders>
          </w:tcPr>
          <w:p w:rsidR="00565F52" w:rsidRDefault="00565F52">
            <w:pPr>
              <w:spacing w:after="0" w:line="240" w:lineRule="auto"/>
              <w:jc w:val="center"/>
              <w:rPr>
                <w:rFonts w:ascii="Times New Roman" w:eastAsia="Times New Roman" w:hAnsi="Times New Roman" w:cs="Times New Roman"/>
                <w:sz w:val="24"/>
                <w:szCs w:val="24"/>
              </w:rPr>
            </w:pPr>
          </w:p>
        </w:tc>
      </w:tr>
    </w:tbl>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организации - Заявителя </w:t>
      </w:r>
    </w:p>
    <w:p w:rsidR="00565F52" w:rsidRDefault="00565F52">
      <w:pPr>
        <w:spacing w:after="0" w:line="240" w:lineRule="auto"/>
        <w:jc w:val="center"/>
        <w:rPr>
          <w:rFonts w:ascii="Times New Roman" w:eastAsia="Times New Roman" w:hAnsi="Times New Roman" w:cs="Times New Roman"/>
          <w:b/>
          <w:sz w:val="24"/>
          <w:szCs w:val="24"/>
        </w:rPr>
      </w:pPr>
    </w:p>
    <w:p w:rsidR="00565F52" w:rsidRDefault="00CD07B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Style w:val="afa"/>
        <w:tblW w:w="94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
        <w:gridCol w:w="1715"/>
        <w:gridCol w:w="1496"/>
        <w:gridCol w:w="1172"/>
        <w:gridCol w:w="1170"/>
        <w:gridCol w:w="1170"/>
        <w:gridCol w:w="1168"/>
        <w:gridCol w:w="1166"/>
      </w:tblGrid>
      <w:tr w:rsidR="00565F52">
        <w:tc>
          <w:tcPr>
            <w:tcW w:w="400" w:type="dxa"/>
            <w:vMerge w:val="restart"/>
            <w:shd w:val="clear" w:color="auto" w:fill="FFFFFF"/>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5" w:type="dxa"/>
            <w:vMerge w:val="restart"/>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курса (учебной программы)</w:t>
            </w:r>
          </w:p>
        </w:tc>
        <w:tc>
          <w:tcPr>
            <w:tcW w:w="1496" w:type="dxa"/>
            <w:vMerge w:val="restart"/>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часов</w:t>
            </w:r>
          </w:p>
        </w:tc>
        <w:tc>
          <w:tcPr>
            <w:tcW w:w="5846" w:type="dxa"/>
            <w:gridSpan w:val="5"/>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проведенных курсов повышения квалификации за последние 5 (пять) лет</w:t>
            </w:r>
          </w:p>
        </w:tc>
      </w:tr>
      <w:tr w:rsidR="00565F52">
        <w:tc>
          <w:tcPr>
            <w:tcW w:w="400" w:type="dxa"/>
            <w:vMerge/>
            <w:shd w:val="clear" w:color="auto" w:fill="FFFFFF"/>
          </w:tcPr>
          <w:p w:rsidR="00565F52" w:rsidRDefault="00565F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715" w:type="dxa"/>
            <w:vMerge/>
            <w:shd w:val="clear" w:color="auto" w:fill="FFFFFF"/>
            <w:tcMar>
              <w:top w:w="0" w:type="dxa"/>
              <w:left w:w="108" w:type="dxa"/>
              <w:bottom w:w="0" w:type="dxa"/>
              <w:right w:w="108" w:type="dxa"/>
            </w:tcMar>
          </w:tcPr>
          <w:p w:rsidR="00565F52" w:rsidRDefault="00565F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496" w:type="dxa"/>
            <w:vMerge/>
            <w:shd w:val="clear" w:color="auto" w:fill="FFFFFF"/>
            <w:tcMar>
              <w:top w:w="0" w:type="dxa"/>
              <w:left w:w="108" w:type="dxa"/>
              <w:bottom w:w="0" w:type="dxa"/>
              <w:right w:w="108" w:type="dxa"/>
            </w:tcMar>
          </w:tcPr>
          <w:p w:rsidR="00565F52" w:rsidRDefault="00565F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172" w:type="dxa"/>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1170" w:type="dxa"/>
            <w:shd w:val="clear" w:color="auto" w:fill="FFFFFF"/>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1170" w:type="dxa"/>
            <w:shd w:val="clear" w:color="auto" w:fill="FFFFFF"/>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168" w:type="dxa"/>
            <w:shd w:val="clear" w:color="auto" w:fill="FFFFFF"/>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1166" w:type="dxa"/>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r>
      <w:tr w:rsidR="00565F52">
        <w:tc>
          <w:tcPr>
            <w:tcW w:w="400" w:type="dxa"/>
            <w:shd w:val="clear" w:color="auto" w:fill="FFFFFF"/>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15" w:type="dxa"/>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96" w:type="dxa"/>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72" w:type="dxa"/>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70" w:type="dxa"/>
            <w:shd w:val="clear" w:color="auto" w:fill="FFFFFF"/>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70" w:type="dxa"/>
            <w:shd w:val="clear" w:color="auto" w:fill="FFFFFF"/>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68" w:type="dxa"/>
            <w:shd w:val="clear" w:color="auto" w:fill="FFFFFF"/>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66" w:type="dxa"/>
            <w:shd w:val="clear" w:color="auto" w:fill="FFFFFF"/>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bl>
    <w:p w:rsidR="00565F52" w:rsidRDefault="00CD07B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65F52" w:rsidRDefault="00565F52">
      <w:pPr>
        <w:spacing w:after="0" w:line="240" w:lineRule="auto"/>
        <w:ind w:left="567"/>
        <w:rPr>
          <w:rFonts w:ascii="Times New Roman" w:eastAsia="Times New Roman" w:hAnsi="Times New Roman" w:cs="Times New Roman"/>
          <w:sz w:val="24"/>
          <w:szCs w:val="24"/>
          <w:u w:val="single"/>
        </w:rPr>
      </w:pPr>
    </w:p>
    <w:p w:rsidR="00565F52" w:rsidRDefault="00CD07B8">
      <w:pPr>
        <w:shd w:val="clear" w:color="auto" w:fill="FFFFFF"/>
        <w:spacing w:after="0" w:line="240" w:lineRule="auto"/>
        <w:ind w:firstLine="4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Достоверность всех вышеуказанных сведений подтверждаю.</w:t>
      </w:r>
    </w:p>
    <w:p w:rsidR="00565F52" w:rsidRDefault="00565F52">
      <w:pPr>
        <w:spacing w:after="0" w:line="240" w:lineRule="auto"/>
        <w:ind w:left="567"/>
        <w:rPr>
          <w:rFonts w:ascii="Times New Roman" w:eastAsia="Times New Roman" w:hAnsi="Times New Roman" w:cs="Times New Roman"/>
          <w:color w:val="000000"/>
          <w:sz w:val="24"/>
          <w:szCs w:val="24"/>
        </w:rPr>
      </w:pPr>
    </w:p>
    <w:p w:rsidR="00565F52" w:rsidRDefault="00565F52">
      <w:pPr>
        <w:spacing w:after="0" w:line="240" w:lineRule="auto"/>
        <w:ind w:left="567"/>
        <w:rPr>
          <w:rFonts w:ascii="Times New Roman" w:eastAsia="Times New Roman" w:hAnsi="Times New Roman" w:cs="Times New Roman"/>
          <w:color w:val="000000"/>
          <w:sz w:val="24"/>
          <w:szCs w:val="24"/>
        </w:rPr>
      </w:pP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Должность лица, имеющего</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полномочия для подписания</w:t>
      </w:r>
    </w:p>
    <w:p w:rsidR="00565F52" w:rsidRDefault="00CD07B8">
      <w:pPr>
        <w:spacing w:after="0" w:line="240" w:lineRule="auto"/>
        <w:ind w:left="1134"/>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документов от имени заявителя                 </w:t>
      </w:r>
      <w:r>
        <w:rPr>
          <w:rFonts w:ascii="Times New Roman" w:eastAsia="Times New Roman" w:hAnsi="Times New Roman" w:cs="Times New Roman"/>
          <w:b/>
          <w:sz w:val="24"/>
          <w:szCs w:val="24"/>
          <w:u w:val="single"/>
        </w:rPr>
        <w:t>подпись     / фамилия /</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(печать)</w:t>
      </w:r>
    </w:p>
    <w:p w:rsidR="00565F52" w:rsidRDefault="00565F52">
      <w:pPr>
        <w:spacing w:after="0" w:line="240" w:lineRule="auto"/>
        <w:ind w:left="1134"/>
        <w:jc w:val="both"/>
        <w:rPr>
          <w:rFonts w:ascii="Times New Roman" w:eastAsia="Times New Roman" w:hAnsi="Times New Roman" w:cs="Times New Roman"/>
          <w:b/>
          <w:sz w:val="24"/>
          <w:szCs w:val="24"/>
        </w:rPr>
      </w:pPr>
    </w:p>
    <w:p w:rsidR="00565F52" w:rsidRDefault="00565F52">
      <w:pPr>
        <w:spacing w:after="0" w:line="240" w:lineRule="auto"/>
        <w:rPr>
          <w:rFonts w:ascii="Times New Roman" w:eastAsia="Times New Roman" w:hAnsi="Times New Roman" w:cs="Times New Roman"/>
          <w:sz w:val="24"/>
          <w:szCs w:val="24"/>
        </w:rPr>
      </w:pPr>
    </w:p>
    <w:p w:rsidR="00565F52" w:rsidRDefault="00565F52">
      <w:pPr>
        <w:spacing w:after="0" w:line="240" w:lineRule="auto"/>
        <w:rPr>
          <w:rFonts w:ascii="Times New Roman" w:eastAsia="Times New Roman" w:hAnsi="Times New Roman" w:cs="Times New Roman"/>
          <w:sz w:val="24"/>
          <w:szCs w:val="24"/>
        </w:rPr>
      </w:pPr>
    </w:p>
    <w:p w:rsidR="00565F52" w:rsidRDefault="00565F52">
      <w:pPr>
        <w:spacing w:after="0" w:line="240" w:lineRule="auto"/>
        <w:rPr>
          <w:rFonts w:ascii="Times New Roman" w:eastAsia="Times New Roman" w:hAnsi="Times New Roman" w:cs="Times New Roman"/>
          <w:sz w:val="24"/>
          <w:szCs w:val="24"/>
        </w:rPr>
      </w:pPr>
    </w:p>
    <w:p w:rsidR="00565F52" w:rsidRDefault="00565F52">
      <w:pPr>
        <w:spacing w:after="0" w:line="240" w:lineRule="auto"/>
        <w:rPr>
          <w:rFonts w:ascii="Times New Roman" w:eastAsia="Times New Roman" w:hAnsi="Times New Roman" w:cs="Times New Roman"/>
          <w:sz w:val="24"/>
          <w:szCs w:val="24"/>
        </w:rPr>
      </w:pP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br w:type="page"/>
      </w:r>
      <w:r w:rsidR="002C661C">
        <w:rPr>
          <w:rFonts w:ascii="Times New Roman" w:eastAsia="Times New Roman" w:hAnsi="Times New Roman" w:cs="Times New Roman"/>
          <w:color w:val="000000"/>
          <w:sz w:val="20"/>
          <w:szCs w:val="20"/>
        </w:rPr>
        <w:lastRenderedPageBreak/>
        <w:t>Приложение 7</w:t>
      </w: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конкурсной документации на программно-целевое финансирование по прикладным научным исследованиям в области охраны труда на 2021-2023 годы</w:t>
      </w:r>
    </w:p>
    <w:p w:rsidR="00565F52" w:rsidRDefault="00565F52">
      <w:pPr>
        <w:spacing w:after="0" w:line="240" w:lineRule="auto"/>
        <w:ind w:left="567"/>
        <w:rPr>
          <w:rFonts w:ascii="Times New Roman" w:eastAsia="Times New Roman" w:hAnsi="Times New Roman" w:cs="Times New Roman"/>
          <w:sz w:val="24"/>
          <w:szCs w:val="24"/>
          <w:u w:val="single"/>
        </w:rPr>
      </w:pPr>
    </w:p>
    <w:p w:rsidR="00565F52" w:rsidRDefault="00CD07B8">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565F52" w:rsidRDefault="00565F52">
      <w:pPr>
        <w:spacing w:after="0" w:line="240" w:lineRule="auto"/>
        <w:rPr>
          <w:rFonts w:ascii="Times New Roman" w:eastAsia="Times New Roman" w:hAnsi="Times New Roman" w:cs="Times New Roman"/>
          <w:sz w:val="24"/>
          <w:szCs w:val="24"/>
        </w:rPr>
      </w:pPr>
    </w:p>
    <w:p w:rsidR="00565F52" w:rsidRDefault="00CD07B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СВЕДЕНИЯ ОБ МАТЕРИАЛЬНО-ТЕХНИЧЕСКОЙ БАЗЕ</w:t>
      </w:r>
      <w:r>
        <w:rPr>
          <w:rFonts w:ascii="Times New Roman" w:eastAsia="Times New Roman" w:hAnsi="Times New Roman" w:cs="Times New Roman"/>
          <w:b/>
          <w:sz w:val="24"/>
          <w:szCs w:val="24"/>
        </w:rPr>
        <w:t xml:space="preserve">, </w:t>
      </w:r>
    </w:p>
    <w:p w:rsidR="00565F52" w:rsidRDefault="00CD07B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необходимой для выполнения работ по научно-технической программе</w:t>
      </w:r>
    </w:p>
    <w:tbl>
      <w:tblPr>
        <w:tblStyle w:val="afb"/>
        <w:tblW w:w="7017" w:type="dxa"/>
        <w:tblInd w:w="1384" w:type="dxa"/>
        <w:tblBorders>
          <w:top w:val="dashed" w:sz="4" w:space="0" w:color="000000"/>
          <w:left w:val="dashed" w:sz="4" w:space="0" w:color="000000"/>
          <w:bottom w:val="dashed" w:sz="4" w:space="0" w:color="000000"/>
          <w:right w:val="dashed" w:sz="4" w:space="0" w:color="000000"/>
          <w:insideH w:val="single" w:sz="6" w:space="0" w:color="000000"/>
          <w:insideV w:val="single" w:sz="6" w:space="0" w:color="000000"/>
        </w:tblBorders>
        <w:tblLayout w:type="fixed"/>
        <w:tblLook w:val="0000" w:firstRow="0" w:lastRow="0" w:firstColumn="0" w:lastColumn="0" w:noHBand="0" w:noVBand="0"/>
      </w:tblPr>
      <w:tblGrid>
        <w:gridCol w:w="7017"/>
      </w:tblGrid>
      <w:tr w:rsidR="00565F52">
        <w:trPr>
          <w:trHeight w:val="370"/>
        </w:trPr>
        <w:tc>
          <w:tcPr>
            <w:tcW w:w="7017" w:type="dxa"/>
            <w:tcBorders>
              <w:top w:val="dashed" w:sz="4" w:space="0" w:color="000000"/>
              <w:bottom w:val="dashed" w:sz="4" w:space="0" w:color="000000"/>
            </w:tcBorders>
          </w:tcPr>
          <w:p w:rsidR="00565F52" w:rsidRDefault="00565F52">
            <w:pPr>
              <w:spacing w:after="0" w:line="240" w:lineRule="auto"/>
              <w:jc w:val="center"/>
              <w:rPr>
                <w:rFonts w:ascii="Times New Roman" w:eastAsia="Times New Roman" w:hAnsi="Times New Roman" w:cs="Times New Roman"/>
                <w:sz w:val="24"/>
                <w:szCs w:val="24"/>
              </w:rPr>
            </w:pPr>
          </w:p>
        </w:tc>
      </w:tr>
    </w:tbl>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организации - Заявителя </w:t>
      </w:r>
    </w:p>
    <w:p w:rsidR="00565F52" w:rsidRDefault="00565F52">
      <w:pPr>
        <w:spacing w:after="0" w:line="240" w:lineRule="auto"/>
        <w:jc w:val="center"/>
        <w:rPr>
          <w:rFonts w:ascii="Times New Roman" w:eastAsia="Times New Roman" w:hAnsi="Times New Roman" w:cs="Times New Roman"/>
          <w:sz w:val="24"/>
          <w:szCs w:val="24"/>
        </w:rPr>
      </w:pPr>
    </w:p>
    <w:tbl>
      <w:tblPr>
        <w:tblStyle w:val="afc"/>
        <w:tblW w:w="9347"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3546"/>
        <w:gridCol w:w="1389"/>
        <w:gridCol w:w="1210"/>
        <w:gridCol w:w="886"/>
        <w:gridCol w:w="684"/>
        <w:gridCol w:w="970"/>
      </w:tblGrid>
      <w:tr w:rsidR="00565F52">
        <w:trPr>
          <w:trHeight w:val="20"/>
        </w:trPr>
        <w:tc>
          <w:tcPr>
            <w:tcW w:w="662" w:type="dxa"/>
            <w:shd w:val="clear" w:color="auto" w:fill="FFFFFF"/>
          </w:tcPr>
          <w:p w:rsidR="00565F52" w:rsidRDefault="00CD0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п/п</w:t>
            </w:r>
          </w:p>
        </w:tc>
        <w:tc>
          <w:tcPr>
            <w:tcW w:w="3546" w:type="dxa"/>
            <w:shd w:val="clear" w:color="auto" w:fill="FFFFFF"/>
          </w:tcPr>
          <w:p w:rsidR="00565F52" w:rsidRDefault="00CD0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Назначение</w:t>
            </w:r>
          </w:p>
        </w:tc>
        <w:tc>
          <w:tcPr>
            <w:tcW w:w="1389" w:type="dxa"/>
            <w:shd w:val="clear" w:color="auto" w:fill="FFFFFF"/>
          </w:tcPr>
          <w:p w:rsidR="00565F52" w:rsidRDefault="00CD0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Вид оборудования</w:t>
            </w:r>
          </w:p>
        </w:tc>
        <w:tc>
          <w:tcPr>
            <w:tcW w:w="1210" w:type="dxa"/>
            <w:shd w:val="clear" w:color="auto" w:fill="FFFFFF"/>
          </w:tcPr>
          <w:p w:rsidR="00565F52" w:rsidRDefault="00CD0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Год выпуска</w:t>
            </w:r>
          </w:p>
        </w:tc>
        <w:tc>
          <w:tcPr>
            <w:tcW w:w="886" w:type="dxa"/>
            <w:shd w:val="clear" w:color="auto" w:fill="FFFFFF"/>
          </w:tcPr>
          <w:p w:rsidR="00565F52" w:rsidRDefault="00CD0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Количество</w:t>
            </w:r>
          </w:p>
        </w:tc>
        <w:tc>
          <w:tcPr>
            <w:tcW w:w="684" w:type="dxa"/>
            <w:shd w:val="clear" w:color="auto" w:fill="FFFFFF"/>
          </w:tcPr>
          <w:p w:rsidR="00565F52" w:rsidRDefault="00CD0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поверки</w:t>
            </w:r>
          </w:p>
        </w:tc>
        <w:tc>
          <w:tcPr>
            <w:tcW w:w="970" w:type="dxa"/>
            <w:shd w:val="clear" w:color="auto" w:fill="FFFFFF"/>
          </w:tcPr>
          <w:p w:rsidR="00565F52" w:rsidRDefault="00CD0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Собственное, арендованное</w:t>
            </w:r>
          </w:p>
        </w:tc>
      </w:tr>
      <w:tr w:rsidR="00565F52">
        <w:trPr>
          <w:trHeight w:val="20"/>
        </w:trPr>
        <w:tc>
          <w:tcPr>
            <w:tcW w:w="662" w:type="dxa"/>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6" w:type="dxa"/>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Измерение коцентрации вредных веществ, газов, примесей, пыли </w:t>
            </w:r>
          </w:p>
        </w:tc>
        <w:tc>
          <w:tcPr>
            <w:tcW w:w="1389"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color w:val="000000"/>
                <w:sz w:val="20"/>
                <w:szCs w:val="20"/>
              </w:rPr>
            </w:pPr>
          </w:p>
        </w:tc>
        <w:tc>
          <w:tcPr>
            <w:tcW w:w="1210"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sz w:val="20"/>
                <w:szCs w:val="20"/>
              </w:rPr>
            </w:pPr>
          </w:p>
        </w:tc>
        <w:tc>
          <w:tcPr>
            <w:tcW w:w="886" w:type="dxa"/>
          </w:tcPr>
          <w:p w:rsidR="00565F52" w:rsidRDefault="00565F52">
            <w:pPr>
              <w:spacing w:after="0" w:line="240" w:lineRule="auto"/>
              <w:jc w:val="center"/>
              <w:rPr>
                <w:rFonts w:ascii="Times New Roman" w:eastAsia="Times New Roman" w:hAnsi="Times New Roman" w:cs="Times New Roman"/>
                <w:sz w:val="20"/>
                <w:szCs w:val="20"/>
              </w:rPr>
            </w:pPr>
          </w:p>
        </w:tc>
        <w:tc>
          <w:tcPr>
            <w:tcW w:w="684" w:type="dxa"/>
          </w:tcPr>
          <w:p w:rsidR="00565F52" w:rsidRDefault="00565F52">
            <w:pPr>
              <w:spacing w:after="0" w:line="240" w:lineRule="auto"/>
              <w:jc w:val="center"/>
              <w:rPr>
                <w:rFonts w:ascii="Times New Roman" w:eastAsia="Times New Roman" w:hAnsi="Times New Roman" w:cs="Times New Roman"/>
                <w:sz w:val="20"/>
                <w:szCs w:val="20"/>
              </w:rPr>
            </w:pPr>
          </w:p>
        </w:tc>
        <w:tc>
          <w:tcPr>
            <w:tcW w:w="970" w:type="dxa"/>
            <w:tcMar>
              <w:top w:w="0" w:type="dxa"/>
              <w:left w:w="108" w:type="dxa"/>
              <w:bottom w:w="0" w:type="dxa"/>
              <w:right w:w="108" w:type="dxa"/>
            </w:tcMar>
          </w:tcPr>
          <w:p w:rsidR="00565F52" w:rsidRDefault="00565F52">
            <w:pPr>
              <w:spacing w:after="0" w:line="240" w:lineRule="auto"/>
              <w:ind w:left="-288" w:right="-288"/>
              <w:jc w:val="center"/>
              <w:rPr>
                <w:rFonts w:ascii="Times New Roman" w:eastAsia="Times New Roman" w:hAnsi="Times New Roman" w:cs="Times New Roman"/>
                <w:sz w:val="20"/>
                <w:szCs w:val="20"/>
              </w:rPr>
            </w:pPr>
          </w:p>
        </w:tc>
      </w:tr>
      <w:tr w:rsidR="00565F52">
        <w:trPr>
          <w:trHeight w:val="20"/>
        </w:trPr>
        <w:tc>
          <w:tcPr>
            <w:tcW w:w="662" w:type="dxa"/>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6" w:type="dxa"/>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Измерение параметров микроклимата: температура, влажность, скорость движения воздуха, тепловая нагрузка среды (ТНС).</w:t>
            </w:r>
          </w:p>
        </w:tc>
        <w:tc>
          <w:tcPr>
            <w:tcW w:w="1389"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sz w:val="20"/>
                <w:szCs w:val="20"/>
              </w:rPr>
            </w:pPr>
          </w:p>
        </w:tc>
        <w:tc>
          <w:tcPr>
            <w:tcW w:w="1210" w:type="dxa"/>
            <w:shd w:val="clear" w:color="auto" w:fill="FFFFFF"/>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sz w:val="20"/>
                <w:szCs w:val="20"/>
              </w:rPr>
            </w:pPr>
          </w:p>
        </w:tc>
        <w:tc>
          <w:tcPr>
            <w:tcW w:w="886" w:type="dxa"/>
          </w:tcPr>
          <w:p w:rsidR="00565F52" w:rsidRDefault="00565F52">
            <w:pPr>
              <w:spacing w:after="0" w:line="240" w:lineRule="auto"/>
              <w:jc w:val="center"/>
              <w:rPr>
                <w:rFonts w:ascii="Times New Roman" w:eastAsia="Times New Roman" w:hAnsi="Times New Roman" w:cs="Times New Roman"/>
                <w:sz w:val="20"/>
                <w:szCs w:val="20"/>
              </w:rPr>
            </w:pPr>
          </w:p>
        </w:tc>
        <w:tc>
          <w:tcPr>
            <w:tcW w:w="684" w:type="dxa"/>
          </w:tcPr>
          <w:p w:rsidR="00565F52" w:rsidRDefault="00565F52">
            <w:pPr>
              <w:spacing w:after="0" w:line="240" w:lineRule="auto"/>
              <w:jc w:val="center"/>
              <w:rPr>
                <w:rFonts w:ascii="Times New Roman" w:eastAsia="Times New Roman" w:hAnsi="Times New Roman" w:cs="Times New Roman"/>
                <w:sz w:val="20"/>
                <w:szCs w:val="20"/>
              </w:rPr>
            </w:pPr>
          </w:p>
        </w:tc>
        <w:tc>
          <w:tcPr>
            <w:tcW w:w="970" w:type="dxa"/>
            <w:tcMar>
              <w:top w:w="0" w:type="dxa"/>
              <w:left w:w="108" w:type="dxa"/>
              <w:bottom w:w="0" w:type="dxa"/>
              <w:right w:w="108" w:type="dxa"/>
            </w:tcMar>
          </w:tcPr>
          <w:p w:rsidR="00565F52" w:rsidRDefault="00565F52">
            <w:pPr>
              <w:spacing w:after="0" w:line="240" w:lineRule="auto"/>
              <w:ind w:left="-288" w:right="-288"/>
              <w:jc w:val="center"/>
              <w:rPr>
                <w:rFonts w:ascii="Times New Roman" w:eastAsia="Times New Roman" w:hAnsi="Times New Roman" w:cs="Times New Roman"/>
                <w:sz w:val="20"/>
                <w:szCs w:val="20"/>
              </w:rPr>
            </w:pPr>
          </w:p>
        </w:tc>
      </w:tr>
      <w:tr w:rsidR="00565F52">
        <w:trPr>
          <w:trHeight w:val="20"/>
        </w:trPr>
        <w:tc>
          <w:tcPr>
            <w:tcW w:w="662" w:type="dxa"/>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6" w:type="dxa"/>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Измерение параметров ионизирующего излучения в том числе радона,торона и их дочерних продуктов.</w:t>
            </w:r>
          </w:p>
        </w:tc>
        <w:tc>
          <w:tcPr>
            <w:tcW w:w="1389"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sz w:val="20"/>
                <w:szCs w:val="20"/>
              </w:rPr>
            </w:pPr>
          </w:p>
        </w:tc>
        <w:tc>
          <w:tcPr>
            <w:tcW w:w="1210"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sz w:val="20"/>
                <w:szCs w:val="20"/>
              </w:rPr>
            </w:pPr>
          </w:p>
        </w:tc>
        <w:tc>
          <w:tcPr>
            <w:tcW w:w="886" w:type="dxa"/>
          </w:tcPr>
          <w:p w:rsidR="00565F52" w:rsidRDefault="00565F52">
            <w:pPr>
              <w:spacing w:after="0" w:line="240" w:lineRule="auto"/>
              <w:jc w:val="center"/>
              <w:rPr>
                <w:rFonts w:ascii="Times New Roman" w:eastAsia="Times New Roman" w:hAnsi="Times New Roman" w:cs="Times New Roman"/>
                <w:sz w:val="20"/>
                <w:szCs w:val="20"/>
              </w:rPr>
            </w:pPr>
          </w:p>
        </w:tc>
        <w:tc>
          <w:tcPr>
            <w:tcW w:w="684" w:type="dxa"/>
          </w:tcPr>
          <w:p w:rsidR="00565F52" w:rsidRDefault="00565F52">
            <w:pPr>
              <w:spacing w:after="0" w:line="240" w:lineRule="auto"/>
              <w:jc w:val="center"/>
              <w:rPr>
                <w:rFonts w:ascii="Times New Roman" w:eastAsia="Times New Roman" w:hAnsi="Times New Roman" w:cs="Times New Roman"/>
                <w:sz w:val="20"/>
                <w:szCs w:val="20"/>
              </w:rPr>
            </w:pPr>
          </w:p>
        </w:tc>
        <w:tc>
          <w:tcPr>
            <w:tcW w:w="970" w:type="dxa"/>
            <w:tcMar>
              <w:top w:w="0" w:type="dxa"/>
              <w:left w:w="108" w:type="dxa"/>
              <w:bottom w:w="0" w:type="dxa"/>
              <w:right w:w="108" w:type="dxa"/>
            </w:tcMar>
          </w:tcPr>
          <w:p w:rsidR="00565F52" w:rsidRDefault="00565F52">
            <w:pPr>
              <w:spacing w:after="0" w:line="240" w:lineRule="auto"/>
              <w:ind w:left="-288" w:right="-288"/>
              <w:jc w:val="center"/>
              <w:rPr>
                <w:rFonts w:ascii="Times New Roman" w:eastAsia="Times New Roman" w:hAnsi="Times New Roman" w:cs="Times New Roman"/>
                <w:sz w:val="20"/>
                <w:szCs w:val="20"/>
              </w:rPr>
            </w:pPr>
          </w:p>
        </w:tc>
      </w:tr>
      <w:tr w:rsidR="00565F52">
        <w:trPr>
          <w:trHeight w:val="20"/>
        </w:trPr>
        <w:tc>
          <w:tcPr>
            <w:tcW w:w="662" w:type="dxa"/>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6" w:type="dxa"/>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Измерение параметров шума, ультразвука, инфразвука, вибрации</w:t>
            </w:r>
          </w:p>
        </w:tc>
        <w:tc>
          <w:tcPr>
            <w:tcW w:w="1389"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color w:val="000000"/>
                <w:sz w:val="20"/>
                <w:szCs w:val="20"/>
              </w:rPr>
            </w:pPr>
          </w:p>
        </w:tc>
        <w:tc>
          <w:tcPr>
            <w:tcW w:w="1210"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sz w:val="20"/>
                <w:szCs w:val="20"/>
              </w:rPr>
            </w:pPr>
          </w:p>
        </w:tc>
        <w:tc>
          <w:tcPr>
            <w:tcW w:w="886" w:type="dxa"/>
          </w:tcPr>
          <w:p w:rsidR="00565F52" w:rsidRDefault="00565F52">
            <w:pPr>
              <w:spacing w:after="0" w:line="240" w:lineRule="auto"/>
              <w:jc w:val="center"/>
              <w:rPr>
                <w:rFonts w:ascii="Times New Roman" w:eastAsia="Times New Roman" w:hAnsi="Times New Roman" w:cs="Times New Roman"/>
                <w:sz w:val="20"/>
                <w:szCs w:val="20"/>
              </w:rPr>
            </w:pPr>
          </w:p>
        </w:tc>
        <w:tc>
          <w:tcPr>
            <w:tcW w:w="684" w:type="dxa"/>
          </w:tcPr>
          <w:p w:rsidR="00565F52" w:rsidRDefault="00565F52">
            <w:pPr>
              <w:spacing w:after="0" w:line="240" w:lineRule="auto"/>
              <w:jc w:val="center"/>
              <w:rPr>
                <w:rFonts w:ascii="Times New Roman" w:eastAsia="Times New Roman" w:hAnsi="Times New Roman" w:cs="Times New Roman"/>
                <w:sz w:val="20"/>
                <w:szCs w:val="20"/>
              </w:rPr>
            </w:pPr>
          </w:p>
        </w:tc>
        <w:tc>
          <w:tcPr>
            <w:tcW w:w="970" w:type="dxa"/>
            <w:tcMar>
              <w:top w:w="0" w:type="dxa"/>
              <w:left w:w="108" w:type="dxa"/>
              <w:bottom w:w="0" w:type="dxa"/>
              <w:right w:w="108" w:type="dxa"/>
            </w:tcMar>
          </w:tcPr>
          <w:p w:rsidR="00565F52" w:rsidRDefault="00565F52">
            <w:pPr>
              <w:spacing w:after="0" w:line="240" w:lineRule="auto"/>
              <w:ind w:left="-288" w:right="-288"/>
              <w:jc w:val="center"/>
              <w:rPr>
                <w:rFonts w:ascii="Times New Roman" w:eastAsia="Times New Roman" w:hAnsi="Times New Roman" w:cs="Times New Roman"/>
                <w:sz w:val="20"/>
                <w:szCs w:val="20"/>
              </w:rPr>
            </w:pPr>
          </w:p>
        </w:tc>
      </w:tr>
      <w:tr w:rsidR="00565F52">
        <w:trPr>
          <w:trHeight w:val="20"/>
        </w:trPr>
        <w:tc>
          <w:tcPr>
            <w:tcW w:w="662" w:type="dxa"/>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sz w:val="20"/>
                <w:szCs w:val="20"/>
              </w:rPr>
            </w:pPr>
            <w:bookmarkStart w:id="3" w:name="_2ce457m" w:colFirst="0" w:colLast="0"/>
            <w:bookmarkEnd w:id="3"/>
            <w:r>
              <w:rPr>
                <w:rFonts w:ascii="Times New Roman" w:eastAsia="Times New Roman" w:hAnsi="Times New Roman" w:cs="Times New Roman"/>
                <w:sz w:val="20"/>
                <w:szCs w:val="20"/>
              </w:rPr>
              <w:t>5</w:t>
            </w:r>
          </w:p>
        </w:tc>
        <w:tc>
          <w:tcPr>
            <w:tcW w:w="3546" w:type="dxa"/>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Измерение параметров неионизирующих электромагнитных полей и излучений.</w:t>
            </w:r>
          </w:p>
        </w:tc>
        <w:tc>
          <w:tcPr>
            <w:tcW w:w="1389" w:type="dxa"/>
            <w:shd w:val="clear" w:color="auto" w:fill="auto"/>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sz w:val="20"/>
                <w:szCs w:val="20"/>
              </w:rPr>
            </w:pPr>
          </w:p>
        </w:tc>
        <w:tc>
          <w:tcPr>
            <w:tcW w:w="1210"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sz w:val="20"/>
                <w:szCs w:val="20"/>
              </w:rPr>
            </w:pPr>
          </w:p>
        </w:tc>
        <w:tc>
          <w:tcPr>
            <w:tcW w:w="886" w:type="dxa"/>
          </w:tcPr>
          <w:p w:rsidR="00565F52" w:rsidRDefault="00565F52">
            <w:pPr>
              <w:spacing w:after="0" w:line="240" w:lineRule="auto"/>
              <w:jc w:val="center"/>
              <w:rPr>
                <w:rFonts w:ascii="Times New Roman" w:eastAsia="Times New Roman" w:hAnsi="Times New Roman" w:cs="Times New Roman"/>
                <w:sz w:val="20"/>
                <w:szCs w:val="20"/>
              </w:rPr>
            </w:pPr>
          </w:p>
        </w:tc>
        <w:tc>
          <w:tcPr>
            <w:tcW w:w="684" w:type="dxa"/>
          </w:tcPr>
          <w:p w:rsidR="00565F52" w:rsidRDefault="00565F52">
            <w:pPr>
              <w:spacing w:after="0" w:line="240" w:lineRule="auto"/>
              <w:jc w:val="center"/>
              <w:rPr>
                <w:rFonts w:ascii="Times New Roman" w:eastAsia="Times New Roman" w:hAnsi="Times New Roman" w:cs="Times New Roman"/>
                <w:sz w:val="20"/>
                <w:szCs w:val="20"/>
              </w:rPr>
            </w:pPr>
          </w:p>
        </w:tc>
        <w:tc>
          <w:tcPr>
            <w:tcW w:w="970" w:type="dxa"/>
            <w:shd w:val="clear" w:color="auto" w:fill="FFFFFF"/>
            <w:tcMar>
              <w:top w:w="0" w:type="dxa"/>
              <w:left w:w="108" w:type="dxa"/>
              <w:bottom w:w="0" w:type="dxa"/>
              <w:right w:w="108" w:type="dxa"/>
            </w:tcMar>
          </w:tcPr>
          <w:p w:rsidR="00565F52" w:rsidRDefault="00565F52">
            <w:pPr>
              <w:spacing w:after="0" w:line="240" w:lineRule="auto"/>
              <w:ind w:left="-288" w:right="-288"/>
              <w:jc w:val="center"/>
              <w:rPr>
                <w:rFonts w:ascii="Times New Roman" w:eastAsia="Times New Roman" w:hAnsi="Times New Roman" w:cs="Times New Roman"/>
                <w:sz w:val="20"/>
                <w:szCs w:val="20"/>
              </w:rPr>
            </w:pPr>
          </w:p>
        </w:tc>
      </w:tr>
      <w:tr w:rsidR="00565F52">
        <w:trPr>
          <w:trHeight w:val="20"/>
        </w:trPr>
        <w:tc>
          <w:tcPr>
            <w:tcW w:w="662" w:type="dxa"/>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46" w:type="dxa"/>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Измерение параметров световой среды, освещения - естественное (отсутствие или недостаточность), искусственное (недостаточная освещенность, прямая и отраженная слепящая блескость, пульсация освещенности)</w:t>
            </w:r>
          </w:p>
        </w:tc>
        <w:tc>
          <w:tcPr>
            <w:tcW w:w="1389"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color w:val="000000"/>
                <w:sz w:val="20"/>
                <w:szCs w:val="20"/>
              </w:rPr>
            </w:pPr>
          </w:p>
        </w:tc>
        <w:tc>
          <w:tcPr>
            <w:tcW w:w="1210"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sz w:val="20"/>
                <w:szCs w:val="20"/>
              </w:rPr>
            </w:pPr>
          </w:p>
        </w:tc>
        <w:tc>
          <w:tcPr>
            <w:tcW w:w="886" w:type="dxa"/>
          </w:tcPr>
          <w:p w:rsidR="00565F52" w:rsidRDefault="00565F52">
            <w:pPr>
              <w:spacing w:after="0" w:line="240" w:lineRule="auto"/>
              <w:jc w:val="center"/>
              <w:rPr>
                <w:rFonts w:ascii="Times New Roman" w:eastAsia="Times New Roman" w:hAnsi="Times New Roman" w:cs="Times New Roman"/>
                <w:sz w:val="20"/>
                <w:szCs w:val="20"/>
              </w:rPr>
            </w:pPr>
          </w:p>
        </w:tc>
        <w:tc>
          <w:tcPr>
            <w:tcW w:w="684" w:type="dxa"/>
          </w:tcPr>
          <w:p w:rsidR="00565F52" w:rsidRDefault="00565F52">
            <w:pPr>
              <w:spacing w:after="0" w:line="240" w:lineRule="auto"/>
              <w:jc w:val="center"/>
              <w:rPr>
                <w:rFonts w:ascii="Times New Roman" w:eastAsia="Times New Roman" w:hAnsi="Times New Roman" w:cs="Times New Roman"/>
                <w:sz w:val="20"/>
                <w:szCs w:val="20"/>
              </w:rPr>
            </w:pPr>
          </w:p>
        </w:tc>
        <w:tc>
          <w:tcPr>
            <w:tcW w:w="970" w:type="dxa"/>
            <w:shd w:val="clear" w:color="auto" w:fill="FFFFFF"/>
            <w:tcMar>
              <w:top w:w="0" w:type="dxa"/>
              <w:left w:w="108" w:type="dxa"/>
              <w:bottom w:w="0" w:type="dxa"/>
              <w:right w:w="108" w:type="dxa"/>
            </w:tcMar>
          </w:tcPr>
          <w:p w:rsidR="00565F52" w:rsidRDefault="00565F52">
            <w:pPr>
              <w:spacing w:after="0" w:line="240" w:lineRule="auto"/>
              <w:ind w:left="-288" w:right="-288"/>
              <w:jc w:val="center"/>
              <w:rPr>
                <w:rFonts w:ascii="Times New Roman" w:eastAsia="Times New Roman" w:hAnsi="Times New Roman" w:cs="Times New Roman"/>
                <w:sz w:val="20"/>
                <w:szCs w:val="20"/>
              </w:rPr>
            </w:pPr>
          </w:p>
        </w:tc>
      </w:tr>
      <w:tr w:rsidR="00565F52">
        <w:trPr>
          <w:trHeight w:val="20"/>
        </w:trPr>
        <w:tc>
          <w:tcPr>
            <w:tcW w:w="662" w:type="dxa"/>
            <w:tcMar>
              <w:top w:w="0" w:type="dxa"/>
              <w:left w:w="108" w:type="dxa"/>
              <w:bottom w:w="0" w:type="dxa"/>
              <w:right w:w="108"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46" w:type="dxa"/>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Измерение аэрозолей (пыли) преимущественно фиброгенного действия.</w:t>
            </w:r>
          </w:p>
        </w:tc>
        <w:tc>
          <w:tcPr>
            <w:tcW w:w="1389"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sz w:val="20"/>
                <w:szCs w:val="20"/>
              </w:rPr>
            </w:pPr>
          </w:p>
        </w:tc>
        <w:tc>
          <w:tcPr>
            <w:tcW w:w="1210" w:type="dxa"/>
            <w:tcMar>
              <w:top w:w="0" w:type="dxa"/>
              <w:left w:w="108" w:type="dxa"/>
              <w:bottom w:w="0" w:type="dxa"/>
              <w:right w:w="108" w:type="dxa"/>
            </w:tcMar>
          </w:tcPr>
          <w:p w:rsidR="00565F52" w:rsidRDefault="00565F52">
            <w:pPr>
              <w:spacing w:after="0" w:line="240" w:lineRule="auto"/>
              <w:jc w:val="center"/>
              <w:rPr>
                <w:rFonts w:ascii="Times New Roman" w:eastAsia="Times New Roman" w:hAnsi="Times New Roman" w:cs="Times New Roman"/>
                <w:sz w:val="20"/>
                <w:szCs w:val="20"/>
              </w:rPr>
            </w:pPr>
          </w:p>
        </w:tc>
        <w:tc>
          <w:tcPr>
            <w:tcW w:w="886" w:type="dxa"/>
          </w:tcPr>
          <w:p w:rsidR="00565F52" w:rsidRDefault="00565F52">
            <w:pPr>
              <w:spacing w:after="0" w:line="240" w:lineRule="auto"/>
              <w:jc w:val="center"/>
              <w:rPr>
                <w:rFonts w:ascii="Times New Roman" w:eastAsia="Times New Roman" w:hAnsi="Times New Roman" w:cs="Times New Roman"/>
                <w:sz w:val="20"/>
                <w:szCs w:val="20"/>
              </w:rPr>
            </w:pPr>
          </w:p>
        </w:tc>
        <w:tc>
          <w:tcPr>
            <w:tcW w:w="684" w:type="dxa"/>
          </w:tcPr>
          <w:p w:rsidR="00565F52" w:rsidRDefault="00565F52">
            <w:pPr>
              <w:spacing w:after="0" w:line="240" w:lineRule="auto"/>
              <w:jc w:val="center"/>
              <w:rPr>
                <w:rFonts w:ascii="Times New Roman" w:eastAsia="Times New Roman" w:hAnsi="Times New Roman" w:cs="Times New Roman"/>
                <w:sz w:val="20"/>
                <w:szCs w:val="20"/>
              </w:rPr>
            </w:pPr>
          </w:p>
        </w:tc>
        <w:tc>
          <w:tcPr>
            <w:tcW w:w="970" w:type="dxa"/>
            <w:tcMar>
              <w:top w:w="0" w:type="dxa"/>
              <w:left w:w="108" w:type="dxa"/>
              <w:bottom w:w="0" w:type="dxa"/>
              <w:right w:w="108" w:type="dxa"/>
            </w:tcMar>
          </w:tcPr>
          <w:p w:rsidR="00565F52" w:rsidRDefault="00565F52">
            <w:pPr>
              <w:spacing w:after="0" w:line="240" w:lineRule="auto"/>
              <w:ind w:left="-288" w:right="-288"/>
              <w:jc w:val="center"/>
              <w:rPr>
                <w:rFonts w:ascii="Times New Roman" w:eastAsia="Times New Roman" w:hAnsi="Times New Roman" w:cs="Times New Roman"/>
                <w:sz w:val="20"/>
                <w:szCs w:val="20"/>
              </w:rPr>
            </w:pPr>
          </w:p>
        </w:tc>
      </w:tr>
    </w:tbl>
    <w:p w:rsidR="00565F52" w:rsidRDefault="00565F52">
      <w:pPr>
        <w:spacing w:after="0" w:line="240" w:lineRule="auto"/>
        <w:rPr>
          <w:rFonts w:ascii="Times New Roman" w:eastAsia="Times New Roman" w:hAnsi="Times New Roman" w:cs="Times New Roman"/>
          <w:sz w:val="24"/>
          <w:szCs w:val="24"/>
        </w:rPr>
      </w:pP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Должность лица, имеющего</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полномочия для подписания</w:t>
      </w:r>
    </w:p>
    <w:p w:rsidR="00565F52" w:rsidRDefault="00CD07B8">
      <w:pPr>
        <w:spacing w:after="0" w:line="240" w:lineRule="auto"/>
        <w:ind w:left="1134"/>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документов от имени заявителя                 </w:t>
      </w:r>
      <w:r>
        <w:rPr>
          <w:rFonts w:ascii="Times New Roman" w:eastAsia="Times New Roman" w:hAnsi="Times New Roman" w:cs="Times New Roman"/>
          <w:b/>
          <w:sz w:val="24"/>
          <w:szCs w:val="24"/>
          <w:u w:val="single"/>
        </w:rPr>
        <w:t>подпись     / фамилия /</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(печать)</w:t>
      </w:r>
    </w:p>
    <w:p w:rsidR="00565F52" w:rsidRDefault="00565F52">
      <w:pPr>
        <w:spacing w:after="0" w:line="240" w:lineRule="auto"/>
        <w:ind w:left="1134"/>
        <w:jc w:val="both"/>
        <w:rPr>
          <w:rFonts w:ascii="Times New Roman" w:eastAsia="Times New Roman" w:hAnsi="Times New Roman" w:cs="Times New Roman"/>
          <w:b/>
          <w:sz w:val="24"/>
          <w:szCs w:val="24"/>
        </w:rPr>
      </w:pPr>
    </w:p>
    <w:p w:rsidR="00565F52" w:rsidRDefault="00CD07B8">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Научный руководитель программы</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подпись     / фамилия /</w:t>
      </w:r>
    </w:p>
    <w:p w:rsidR="00565F52" w:rsidRDefault="00565F52">
      <w:pPr>
        <w:spacing w:after="0" w:line="240" w:lineRule="auto"/>
        <w:ind w:left="1134"/>
        <w:jc w:val="both"/>
        <w:rPr>
          <w:rFonts w:ascii="Times New Roman" w:eastAsia="Times New Roman" w:hAnsi="Times New Roman" w:cs="Times New Roman"/>
          <w:b/>
          <w:sz w:val="24"/>
          <w:szCs w:val="24"/>
        </w:rPr>
      </w:pP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br w:type="page"/>
      </w:r>
      <w:r w:rsidR="002C661C">
        <w:rPr>
          <w:rFonts w:ascii="Times New Roman" w:eastAsia="Times New Roman" w:hAnsi="Times New Roman" w:cs="Times New Roman"/>
          <w:color w:val="000000"/>
          <w:sz w:val="20"/>
          <w:szCs w:val="20"/>
        </w:rPr>
        <w:lastRenderedPageBreak/>
        <w:t>Приложение 8</w:t>
      </w: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конкурсной документации на программно-целевое финансирование по прикладным научным исследованиям в области охраны труда на 2021-2023 годы</w:t>
      </w:r>
    </w:p>
    <w:p w:rsidR="00565F52" w:rsidRDefault="00565F52">
      <w:pPr>
        <w:spacing w:after="0" w:line="240" w:lineRule="auto"/>
        <w:ind w:left="5529"/>
        <w:jc w:val="center"/>
        <w:rPr>
          <w:rFonts w:ascii="Times New Roman" w:eastAsia="Times New Roman" w:hAnsi="Times New Roman" w:cs="Times New Roman"/>
          <w:sz w:val="24"/>
          <w:szCs w:val="24"/>
        </w:rPr>
      </w:pPr>
    </w:p>
    <w:p w:rsidR="00565F52" w:rsidRDefault="00565F52">
      <w:pPr>
        <w:spacing w:after="0" w:line="240" w:lineRule="auto"/>
        <w:ind w:left="5529"/>
        <w:jc w:val="center"/>
        <w:rPr>
          <w:rFonts w:ascii="Times New Roman" w:eastAsia="Times New Roman" w:hAnsi="Times New Roman" w:cs="Times New Roman"/>
          <w:sz w:val="24"/>
          <w:szCs w:val="24"/>
        </w:rPr>
      </w:pPr>
    </w:p>
    <w:p w:rsidR="00565F52" w:rsidRDefault="00CD07B8">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565F52" w:rsidRDefault="00565F52">
      <w:pPr>
        <w:spacing w:after="0" w:line="240" w:lineRule="auto"/>
        <w:jc w:val="center"/>
        <w:rPr>
          <w:rFonts w:ascii="Times New Roman" w:eastAsia="Times New Roman" w:hAnsi="Times New Roman" w:cs="Times New Roman"/>
          <w:b/>
          <w:sz w:val="24"/>
          <w:szCs w:val="24"/>
        </w:rPr>
      </w:pPr>
    </w:p>
    <w:p w:rsidR="00565F52" w:rsidRDefault="00565F52">
      <w:pPr>
        <w:spacing w:after="0" w:line="240" w:lineRule="auto"/>
        <w:jc w:val="center"/>
        <w:rPr>
          <w:rFonts w:ascii="Times New Roman" w:eastAsia="Times New Roman" w:hAnsi="Times New Roman" w:cs="Times New Roman"/>
          <w:b/>
          <w:sz w:val="24"/>
          <w:szCs w:val="24"/>
        </w:rPr>
      </w:pPr>
    </w:p>
    <w:p w:rsidR="00565F52" w:rsidRDefault="00CD07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w:t>
      </w:r>
    </w:p>
    <w:p w:rsidR="00565F52" w:rsidRDefault="00CD07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вскрытия конвертов с заявками на программно-целевое финансирование</w:t>
      </w:r>
    </w:p>
    <w:p w:rsidR="00565F52" w:rsidRDefault="00CD07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прикладным научным исследованиям в области охраны труда на 2021-2023 годы </w:t>
      </w:r>
    </w:p>
    <w:p w:rsidR="00565F52" w:rsidRDefault="00565F52">
      <w:pPr>
        <w:spacing w:after="0" w:line="240" w:lineRule="auto"/>
        <w:jc w:val="center"/>
        <w:rPr>
          <w:rFonts w:ascii="Times New Roman" w:eastAsia="Times New Roman" w:hAnsi="Times New Roman" w:cs="Times New Roman"/>
          <w:sz w:val="24"/>
          <w:szCs w:val="24"/>
        </w:rPr>
      </w:pPr>
    </w:p>
    <w:p w:rsidR="00565F52" w:rsidRDefault="00565F52">
      <w:pPr>
        <w:spacing w:after="0" w:line="240" w:lineRule="auto"/>
        <w:rPr>
          <w:rFonts w:ascii="Times New Roman" w:eastAsia="Times New Roman" w:hAnsi="Times New Roman" w:cs="Times New Roman"/>
          <w:sz w:val="24"/>
          <w:szCs w:val="24"/>
        </w:rPr>
      </w:pPr>
    </w:p>
    <w:tbl>
      <w:tblPr>
        <w:tblStyle w:val="afd"/>
        <w:tblW w:w="9467" w:type="dxa"/>
        <w:tblInd w:w="0" w:type="dxa"/>
        <w:tblLayout w:type="fixed"/>
        <w:tblLook w:val="0400" w:firstRow="0" w:lastRow="0" w:firstColumn="0" w:lastColumn="0" w:noHBand="0" w:noVBand="1"/>
      </w:tblPr>
      <w:tblGrid>
        <w:gridCol w:w="5430"/>
        <w:gridCol w:w="4037"/>
      </w:tblGrid>
      <w:tr w:rsidR="00565F52">
        <w:tc>
          <w:tcPr>
            <w:tcW w:w="5430" w:type="dxa"/>
            <w:shd w:val="clear" w:color="auto" w:fill="auto"/>
          </w:tcPr>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Нур-Султан, </w:t>
            </w: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 Мәңгілік </w:t>
            </w:r>
            <w:r w:rsidR="005B7695">
              <w:rPr>
                <w:rFonts w:ascii="Times New Roman" w:eastAsia="Times New Roman" w:hAnsi="Times New Roman" w:cs="Times New Roman"/>
                <w:sz w:val="24"/>
                <w:szCs w:val="24"/>
                <w:lang w:val="kk-KZ"/>
              </w:rPr>
              <w:t>Е</w:t>
            </w:r>
            <w:r>
              <w:rPr>
                <w:rFonts w:ascii="Times New Roman" w:eastAsia="Times New Roman" w:hAnsi="Times New Roman" w:cs="Times New Roman"/>
                <w:sz w:val="24"/>
                <w:szCs w:val="24"/>
              </w:rPr>
              <w:t xml:space="preserve">л 8, </w:t>
            </w:r>
          </w:p>
          <w:p w:rsidR="00565F52" w:rsidRDefault="005B7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административное здание «</w:t>
            </w:r>
            <w:r w:rsidR="00CD07B8">
              <w:rPr>
                <w:rFonts w:ascii="Times New Roman" w:eastAsia="Times New Roman" w:hAnsi="Times New Roman" w:cs="Times New Roman"/>
                <w:sz w:val="24"/>
                <w:szCs w:val="24"/>
              </w:rPr>
              <w:t>Дом министерств</w:t>
            </w:r>
            <w:r>
              <w:rPr>
                <w:rFonts w:ascii="Times New Roman" w:eastAsia="Times New Roman" w:hAnsi="Times New Roman" w:cs="Times New Roman"/>
                <w:sz w:val="24"/>
                <w:szCs w:val="24"/>
                <w:lang w:val="kk-KZ"/>
              </w:rPr>
              <w:t>»</w:t>
            </w:r>
            <w:r w:rsidR="00CD07B8">
              <w:rPr>
                <w:rFonts w:ascii="Times New Roman" w:eastAsia="Times New Roman" w:hAnsi="Times New Roman" w:cs="Times New Roman"/>
                <w:sz w:val="24"/>
                <w:szCs w:val="24"/>
              </w:rPr>
              <w:t>,</w:t>
            </w:r>
          </w:p>
          <w:p w:rsidR="00565F52" w:rsidRDefault="005B7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п</w:t>
            </w:r>
            <w:r w:rsidR="00CD07B8">
              <w:rPr>
                <w:rFonts w:ascii="Times New Roman" w:eastAsia="Times New Roman" w:hAnsi="Times New Roman" w:cs="Times New Roman"/>
                <w:sz w:val="24"/>
                <w:szCs w:val="24"/>
              </w:rPr>
              <w:t>одъезд</w:t>
            </w:r>
            <w:r>
              <w:rPr>
                <w:rFonts w:ascii="Times New Roman" w:eastAsia="Times New Roman" w:hAnsi="Times New Roman" w:cs="Times New Roman"/>
                <w:sz w:val="24"/>
                <w:szCs w:val="24"/>
                <w:lang w:val="kk-KZ"/>
              </w:rPr>
              <w:t xml:space="preserve"> 6</w:t>
            </w:r>
            <w:r w:rsidR="00CD07B8">
              <w:rPr>
                <w:rFonts w:ascii="Times New Roman" w:eastAsia="Times New Roman" w:hAnsi="Times New Roman" w:cs="Times New Roman"/>
                <w:sz w:val="24"/>
                <w:szCs w:val="24"/>
              </w:rPr>
              <w:t>, кабинет 960</w:t>
            </w:r>
          </w:p>
        </w:tc>
        <w:tc>
          <w:tcPr>
            <w:tcW w:w="4037" w:type="dxa"/>
            <w:shd w:val="clear" w:color="auto" w:fill="auto"/>
          </w:tcPr>
          <w:p w:rsidR="00565F52" w:rsidRDefault="00CD07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 2020 г. </w:t>
            </w:r>
          </w:p>
          <w:p w:rsidR="00565F52" w:rsidRDefault="00CD07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 мин.</w:t>
            </w:r>
          </w:p>
          <w:p w:rsidR="00565F52" w:rsidRDefault="00565F52">
            <w:pPr>
              <w:spacing w:after="0" w:line="240" w:lineRule="auto"/>
              <w:jc w:val="right"/>
              <w:rPr>
                <w:rFonts w:ascii="Times New Roman" w:eastAsia="Times New Roman" w:hAnsi="Times New Roman" w:cs="Times New Roman"/>
                <w:sz w:val="24"/>
                <w:szCs w:val="24"/>
              </w:rPr>
            </w:pPr>
          </w:p>
        </w:tc>
      </w:tr>
    </w:tbl>
    <w:p w:rsidR="00565F52" w:rsidRDefault="00565F52">
      <w:pPr>
        <w:spacing w:after="0" w:line="240" w:lineRule="auto"/>
        <w:rPr>
          <w:rFonts w:ascii="Times New Roman" w:eastAsia="Times New Roman" w:hAnsi="Times New Roman" w:cs="Times New Roman"/>
          <w:sz w:val="24"/>
          <w:szCs w:val="24"/>
        </w:rPr>
      </w:pPr>
    </w:p>
    <w:p w:rsidR="00565F52" w:rsidRDefault="00565F52">
      <w:pPr>
        <w:spacing w:after="0" w:line="240" w:lineRule="auto"/>
        <w:rPr>
          <w:rFonts w:ascii="Times New Roman" w:eastAsia="Times New Roman" w:hAnsi="Times New Roman" w:cs="Times New Roman"/>
          <w:sz w:val="24"/>
          <w:szCs w:val="24"/>
        </w:rPr>
      </w:pPr>
    </w:p>
    <w:p w:rsidR="00565F52" w:rsidRDefault="00CD07B8">
      <w:pPr>
        <w:numPr>
          <w:ilvl w:val="0"/>
          <w:numId w:val="10"/>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 по рассмотрению заявок на программно-целевое финансирование по прикладным научным исследованиям в области охраны труда на 2021-2023 годы в составе:</w:t>
      </w:r>
    </w:p>
    <w:p w:rsidR="00565F52" w:rsidRDefault="00565F52">
      <w:pPr>
        <w:spacing w:after="0" w:line="240" w:lineRule="auto"/>
        <w:ind w:left="660"/>
        <w:rPr>
          <w:rFonts w:ascii="Times New Roman" w:eastAsia="Times New Roman" w:hAnsi="Times New Roman" w:cs="Times New Roman"/>
          <w:sz w:val="24"/>
          <w:szCs w:val="24"/>
        </w:rPr>
      </w:pPr>
    </w:p>
    <w:tbl>
      <w:tblPr>
        <w:tblStyle w:val="afe"/>
        <w:tblW w:w="9356" w:type="dxa"/>
        <w:tblInd w:w="108" w:type="dxa"/>
        <w:tblLayout w:type="fixed"/>
        <w:tblLook w:val="0400" w:firstRow="0" w:lastRow="0" w:firstColumn="0" w:lastColumn="0" w:noHBand="0" w:noVBand="1"/>
      </w:tblPr>
      <w:tblGrid>
        <w:gridCol w:w="2694"/>
        <w:gridCol w:w="6662"/>
      </w:tblGrid>
      <w:tr w:rsidR="00565F52">
        <w:trPr>
          <w:trHeight w:val="353"/>
        </w:trPr>
        <w:tc>
          <w:tcPr>
            <w:tcW w:w="2694" w:type="dxa"/>
          </w:tcPr>
          <w:p w:rsidR="00565F52" w:rsidRDefault="00CD07B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6662" w:type="dxa"/>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w:t>
            </w:r>
          </w:p>
          <w:p w:rsidR="00565F52" w:rsidRDefault="00565F52">
            <w:pPr>
              <w:spacing w:after="0" w:line="240" w:lineRule="auto"/>
              <w:jc w:val="both"/>
              <w:rPr>
                <w:rFonts w:ascii="Times New Roman" w:eastAsia="Times New Roman" w:hAnsi="Times New Roman" w:cs="Times New Roman"/>
                <w:sz w:val="24"/>
                <w:szCs w:val="24"/>
              </w:rPr>
            </w:pPr>
          </w:p>
        </w:tc>
      </w:tr>
      <w:tr w:rsidR="00565F52">
        <w:trPr>
          <w:trHeight w:val="4650"/>
        </w:trPr>
        <w:tc>
          <w:tcPr>
            <w:tcW w:w="2694" w:type="dxa"/>
          </w:tcPr>
          <w:p w:rsidR="00565F52" w:rsidRDefault="00565F52">
            <w:pPr>
              <w:spacing w:after="0" w:line="240" w:lineRule="auto"/>
              <w:ind w:firstLine="284"/>
              <w:jc w:val="both"/>
              <w:rPr>
                <w:rFonts w:ascii="Times New Roman" w:eastAsia="Times New Roman" w:hAnsi="Times New Roman" w:cs="Times New Roman"/>
                <w:sz w:val="24"/>
                <w:szCs w:val="24"/>
              </w:rPr>
            </w:pPr>
          </w:p>
          <w:p w:rsidR="00565F52" w:rsidRDefault="00CD07B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p>
          <w:p w:rsidR="00565F52" w:rsidRDefault="00565F52">
            <w:pPr>
              <w:spacing w:after="0" w:line="240" w:lineRule="auto"/>
              <w:ind w:firstLine="284"/>
              <w:jc w:val="both"/>
              <w:rPr>
                <w:rFonts w:ascii="Times New Roman" w:eastAsia="Times New Roman" w:hAnsi="Times New Roman" w:cs="Times New Roman"/>
                <w:sz w:val="24"/>
                <w:szCs w:val="24"/>
              </w:rPr>
            </w:pPr>
          </w:p>
          <w:p w:rsidR="00565F52" w:rsidRDefault="00565F52">
            <w:pPr>
              <w:spacing w:after="0" w:line="240" w:lineRule="auto"/>
              <w:ind w:firstLine="284"/>
              <w:jc w:val="both"/>
              <w:rPr>
                <w:rFonts w:ascii="Times New Roman" w:eastAsia="Times New Roman" w:hAnsi="Times New Roman" w:cs="Times New Roman"/>
                <w:sz w:val="24"/>
                <w:szCs w:val="24"/>
              </w:rPr>
            </w:pPr>
          </w:p>
          <w:p w:rsidR="00565F52" w:rsidRDefault="00565F52">
            <w:pPr>
              <w:spacing w:after="0" w:line="240" w:lineRule="auto"/>
              <w:ind w:firstLine="284"/>
              <w:jc w:val="both"/>
              <w:rPr>
                <w:rFonts w:ascii="Times New Roman" w:eastAsia="Times New Roman" w:hAnsi="Times New Roman" w:cs="Times New Roman"/>
                <w:sz w:val="24"/>
                <w:szCs w:val="24"/>
              </w:rPr>
            </w:pPr>
          </w:p>
          <w:p w:rsidR="00565F52" w:rsidRDefault="00CD07B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p>
          <w:p w:rsidR="00565F52" w:rsidRDefault="00565F52">
            <w:pPr>
              <w:spacing w:after="0" w:line="240" w:lineRule="auto"/>
              <w:ind w:firstLine="284"/>
              <w:jc w:val="both"/>
              <w:rPr>
                <w:rFonts w:ascii="Times New Roman" w:eastAsia="Times New Roman" w:hAnsi="Times New Roman" w:cs="Times New Roman"/>
                <w:sz w:val="24"/>
                <w:szCs w:val="24"/>
              </w:rPr>
            </w:pPr>
          </w:p>
          <w:p w:rsidR="00565F52" w:rsidRDefault="00565F52">
            <w:pPr>
              <w:spacing w:after="0" w:line="240" w:lineRule="auto"/>
              <w:ind w:firstLine="284"/>
              <w:jc w:val="both"/>
              <w:rPr>
                <w:rFonts w:ascii="Times New Roman" w:eastAsia="Times New Roman" w:hAnsi="Times New Roman" w:cs="Times New Roman"/>
                <w:sz w:val="24"/>
                <w:szCs w:val="24"/>
              </w:rPr>
            </w:pPr>
          </w:p>
          <w:p w:rsidR="00565F52" w:rsidRDefault="00565F52">
            <w:pPr>
              <w:spacing w:after="0" w:line="240" w:lineRule="auto"/>
              <w:ind w:firstLine="284"/>
              <w:jc w:val="both"/>
              <w:rPr>
                <w:rFonts w:ascii="Times New Roman" w:eastAsia="Times New Roman" w:hAnsi="Times New Roman" w:cs="Times New Roman"/>
                <w:sz w:val="24"/>
                <w:szCs w:val="24"/>
              </w:rPr>
            </w:pPr>
          </w:p>
          <w:p w:rsidR="00565F52" w:rsidRDefault="00CD07B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p>
          <w:p w:rsidR="00565F52" w:rsidRDefault="00565F52">
            <w:pPr>
              <w:spacing w:after="0" w:line="240" w:lineRule="auto"/>
              <w:ind w:firstLine="284"/>
              <w:jc w:val="both"/>
              <w:rPr>
                <w:rFonts w:ascii="Times New Roman" w:eastAsia="Times New Roman" w:hAnsi="Times New Roman" w:cs="Times New Roman"/>
                <w:sz w:val="24"/>
                <w:szCs w:val="24"/>
              </w:rPr>
            </w:pPr>
          </w:p>
          <w:p w:rsidR="00565F52" w:rsidRDefault="00565F52">
            <w:pPr>
              <w:spacing w:after="0" w:line="240" w:lineRule="auto"/>
              <w:ind w:firstLine="284"/>
              <w:jc w:val="both"/>
              <w:rPr>
                <w:rFonts w:ascii="Times New Roman" w:eastAsia="Times New Roman" w:hAnsi="Times New Roman" w:cs="Times New Roman"/>
                <w:sz w:val="24"/>
                <w:szCs w:val="24"/>
              </w:rPr>
            </w:pPr>
          </w:p>
          <w:p w:rsidR="00565F52" w:rsidRDefault="00565F52">
            <w:pPr>
              <w:spacing w:after="0" w:line="240" w:lineRule="auto"/>
              <w:ind w:firstLine="284"/>
              <w:jc w:val="both"/>
              <w:rPr>
                <w:rFonts w:ascii="Times New Roman" w:eastAsia="Times New Roman" w:hAnsi="Times New Roman" w:cs="Times New Roman"/>
                <w:sz w:val="24"/>
                <w:szCs w:val="24"/>
              </w:rPr>
            </w:pPr>
          </w:p>
          <w:p w:rsidR="00565F52" w:rsidRDefault="00CD07B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6662" w:type="dxa"/>
          </w:tcPr>
          <w:p w:rsidR="00565F52" w:rsidRDefault="00565F52">
            <w:pPr>
              <w:spacing w:after="0" w:line="240" w:lineRule="auto"/>
              <w:ind w:firstLine="709"/>
              <w:jc w:val="both"/>
              <w:rPr>
                <w:rFonts w:ascii="Times New Roman" w:eastAsia="Times New Roman" w:hAnsi="Times New Roman" w:cs="Times New Roman"/>
                <w:sz w:val="24"/>
                <w:szCs w:val="24"/>
              </w:rPr>
            </w:pPr>
          </w:p>
          <w:p w:rsidR="00565F52" w:rsidRDefault="00CD07B8">
            <w:pPr>
              <w:tabs>
                <w:tab w:val="left" w:pos="0"/>
                <w:tab w:val="left" w:pos="9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комиссии </w:t>
            </w:r>
          </w:p>
          <w:p w:rsidR="00565F52" w:rsidRDefault="00565F52">
            <w:pPr>
              <w:spacing w:after="0" w:line="240" w:lineRule="auto"/>
              <w:ind w:left="720"/>
              <w:rPr>
                <w:rFonts w:ascii="Times New Roman" w:eastAsia="Times New Roman" w:hAnsi="Times New Roman" w:cs="Times New Roman"/>
                <w:sz w:val="24"/>
                <w:szCs w:val="24"/>
              </w:rPr>
            </w:pPr>
          </w:p>
          <w:p w:rsidR="00565F52" w:rsidRDefault="00565F52">
            <w:pPr>
              <w:spacing w:after="0" w:line="240" w:lineRule="auto"/>
              <w:ind w:left="720"/>
              <w:rPr>
                <w:rFonts w:ascii="Times New Roman" w:eastAsia="Times New Roman" w:hAnsi="Times New Roman" w:cs="Times New Roman"/>
                <w:sz w:val="24"/>
                <w:szCs w:val="24"/>
              </w:rPr>
            </w:pPr>
          </w:p>
          <w:p w:rsidR="00565F52" w:rsidRDefault="00565F52">
            <w:pPr>
              <w:spacing w:after="0" w:line="240" w:lineRule="auto"/>
              <w:ind w:left="720"/>
              <w:rPr>
                <w:rFonts w:ascii="Times New Roman" w:eastAsia="Times New Roman" w:hAnsi="Times New Roman" w:cs="Times New Roman"/>
                <w:sz w:val="24"/>
                <w:szCs w:val="24"/>
              </w:rPr>
            </w:pPr>
          </w:p>
          <w:p w:rsidR="00565F52" w:rsidRDefault="00565F52">
            <w:pPr>
              <w:spacing w:after="0" w:line="240" w:lineRule="auto"/>
              <w:ind w:left="720"/>
              <w:rPr>
                <w:rFonts w:ascii="Times New Roman" w:eastAsia="Times New Roman" w:hAnsi="Times New Roman" w:cs="Times New Roman"/>
                <w:sz w:val="24"/>
                <w:szCs w:val="24"/>
              </w:rPr>
            </w:pPr>
          </w:p>
          <w:p w:rsidR="00565F52" w:rsidRDefault="00565F52">
            <w:pPr>
              <w:spacing w:after="0" w:line="240" w:lineRule="auto"/>
              <w:ind w:left="720"/>
              <w:rPr>
                <w:rFonts w:ascii="Times New Roman" w:eastAsia="Times New Roman" w:hAnsi="Times New Roman" w:cs="Times New Roman"/>
                <w:sz w:val="24"/>
                <w:szCs w:val="24"/>
              </w:rPr>
            </w:pPr>
          </w:p>
          <w:p w:rsidR="00565F52" w:rsidRDefault="00565F52">
            <w:pPr>
              <w:spacing w:after="0" w:line="240" w:lineRule="auto"/>
              <w:ind w:left="720"/>
              <w:rPr>
                <w:rFonts w:ascii="Times New Roman" w:eastAsia="Times New Roman" w:hAnsi="Times New Roman" w:cs="Times New Roman"/>
                <w:sz w:val="24"/>
                <w:szCs w:val="24"/>
              </w:rPr>
            </w:pPr>
          </w:p>
          <w:p w:rsidR="00565F52" w:rsidRDefault="00565F52">
            <w:pPr>
              <w:tabs>
                <w:tab w:val="left" w:pos="0"/>
                <w:tab w:val="left" w:pos="175"/>
                <w:tab w:val="left" w:pos="989"/>
              </w:tabs>
              <w:spacing w:after="0" w:line="240" w:lineRule="auto"/>
              <w:ind w:firstLine="597"/>
              <w:jc w:val="both"/>
              <w:rPr>
                <w:rFonts w:ascii="Times New Roman" w:eastAsia="Times New Roman" w:hAnsi="Times New Roman" w:cs="Times New Roman"/>
                <w:sz w:val="24"/>
                <w:szCs w:val="24"/>
              </w:rPr>
            </w:pPr>
          </w:p>
          <w:p w:rsidR="00565F52" w:rsidRDefault="00565F52">
            <w:pPr>
              <w:tabs>
                <w:tab w:val="left" w:pos="0"/>
                <w:tab w:val="left" w:pos="175"/>
                <w:tab w:val="left" w:pos="989"/>
              </w:tabs>
              <w:spacing w:after="0" w:line="240" w:lineRule="auto"/>
              <w:ind w:firstLine="597"/>
              <w:jc w:val="both"/>
              <w:rPr>
                <w:rFonts w:ascii="Times New Roman" w:eastAsia="Times New Roman" w:hAnsi="Times New Roman" w:cs="Times New Roman"/>
                <w:sz w:val="24"/>
                <w:szCs w:val="24"/>
              </w:rPr>
            </w:pPr>
          </w:p>
          <w:p w:rsidR="00565F52" w:rsidRDefault="00565F52">
            <w:pPr>
              <w:tabs>
                <w:tab w:val="left" w:pos="0"/>
                <w:tab w:val="left" w:pos="175"/>
                <w:tab w:val="left" w:pos="989"/>
              </w:tabs>
              <w:spacing w:after="0" w:line="240" w:lineRule="auto"/>
              <w:jc w:val="both"/>
              <w:rPr>
                <w:rFonts w:ascii="Times New Roman" w:eastAsia="Times New Roman" w:hAnsi="Times New Roman" w:cs="Times New Roman"/>
                <w:sz w:val="24"/>
                <w:szCs w:val="24"/>
              </w:rPr>
            </w:pPr>
          </w:p>
          <w:p w:rsidR="00565F52" w:rsidRDefault="00565F52">
            <w:pPr>
              <w:tabs>
                <w:tab w:val="left" w:pos="0"/>
                <w:tab w:val="left" w:pos="175"/>
                <w:tab w:val="left" w:pos="989"/>
              </w:tabs>
              <w:spacing w:after="0" w:line="240" w:lineRule="auto"/>
              <w:jc w:val="both"/>
              <w:rPr>
                <w:rFonts w:ascii="Times New Roman" w:eastAsia="Times New Roman" w:hAnsi="Times New Roman" w:cs="Times New Roman"/>
                <w:sz w:val="24"/>
                <w:szCs w:val="24"/>
              </w:rPr>
            </w:pPr>
          </w:p>
          <w:p w:rsidR="00565F52" w:rsidRDefault="00565F52">
            <w:pPr>
              <w:tabs>
                <w:tab w:val="left" w:pos="0"/>
                <w:tab w:val="left" w:pos="175"/>
                <w:tab w:val="left" w:pos="989"/>
              </w:tabs>
              <w:spacing w:after="0" w:line="240" w:lineRule="auto"/>
              <w:jc w:val="both"/>
              <w:rPr>
                <w:rFonts w:ascii="Times New Roman" w:eastAsia="Times New Roman" w:hAnsi="Times New Roman" w:cs="Times New Roman"/>
                <w:sz w:val="24"/>
                <w:szCs w:val="24"/>
              </w:rPr>
            </w:pPr>
          </w:p>
          <w:p w:rsidR="00565F52" w:rsidRDefault="00CD07B8">
            <w:pPr>
              <w:tabs>
                <w:tab w:val="left" w:pos="0"/>
                <w:tab w:val="left" w:pos="175"/>
                <w:tab w:val="left" w:pos="9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комиссии,</w:t>
            </w:r>
          </w:p>
          <w:p w:rsidR="00565F52" w:rsidRDefault="00565F52">
            <w:pPr>
              <w:tabs>
                <w:tab w:val="left" w:pos="0"/>
                <w:tab w:val="left" w:pos="175"/>
                <w:tab w:val="left" w:pos="989"/>
              </w:tabs>
              <w:spacing w:after="0" w:line="240" w:lineRule="auto"/>
              <w:jc w:val="both"/>
              <w:rPr>
                <w:rFonts w:ascii="Times New Roman" w:eastAsia="Times New Roman" w:hAnsi="Times New Roman" w:cs="Times New Roman"/>
                <w:sz w:val="24"/>
                <w:szCs w:val="24"/>
              </w:rPr>
            </w:pPr>
          </w:p>
        </w:tc>
      </w:tr>
    </w:tbl>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произвела процедуру вскрытия конвертов с заявками на участие в конкурсе.</w:t>
      </w:r>
    </w:p>
    <w:p w:rsidR="00565F52" w:rsidRDefault="00565F52">
      <w:pPr>
        <w:spacing w:after="0" w:line="240" w:lineRule="auto"/>
        <w:ind w:left="301"/>
        <w:rPr>
          <w:rFonts w:ascii="Times New Roman" w:eastAsia="Times New Roman" w:hAnsi="Times New Roman" w:cs="Times New Roman"/>
          <w:sz w:val="24"/>
          <w:szCs w:val="24"/>
        </w:rPr>
      </w:pPr>
    </w:p>
    <w:p w:rsidR="00565F52" w:rsidRDefault="00CD07B8">
      <w:pPr>
        <w:numPr>
          <w:ilvl w:val="0"/>
          <w:numId w:val="10"/>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Конверты с заявками на участие в конкурсе потенциальных исполнителей, представивших заявки на участие в конкурсе после истечения окончательного срока представления заявок на участие в конкурсе) - ______________ ед.</w:t>
      </w:r>
    </w:p>
    <w:p w:rsidR="00565F52" w:rsidRDefault="00565F52">
      <w:pPr>
        <w:spacing w:after="0" w:line="240" w:lineRule="auto"/>
        <w:ind w:left="660"/>
        <w:jc w:val="both"/>
        <w:rPr>
          <w:rFonts w:ascii="Times New Roman" w:eastAsia="Times New Roman" w:hAnsi="Times New Roman" w:cs="Times New Roman"/>
          <w:sz w:val="24"/>
          <w:szCs w:val="24"/>
        </w:rPr>
      </w:pPr>
    </w:p>
    <w:p w:rsidR="00565F52" w:rsidRDefault="00CD07B8">
      <w:pPr>
        <w:numPr>
          <w:ilvl w:val="0"/>
          <w:numId w:val="10"/>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Конверты с заявками на участие в конкурсе, представленные в установленные сроки, до истечения окончательного срока приема заявок зарегистрированы в журнале приема заявок и допущены к вскрытию – * ед.</w:t>
      </w:r>
    </w:p>
    <w:p w:rsidR="00565F52" w:rsidRDefault="00565F52">
      <w:pPr>
        <w:spacing w:after="0" w:line="240" w:lineRule="auto"/>
        <w:ind w:left="660"/>
        <w:jc w:val="both"/>
        <w:rPr>
          <w:rFonts w:ascii="Times New Roman" w:eastAsia="Times New Roman" w:hAnsi="Times New Roman" w:cs="Times New Roman"/>
          <w:sz w:val="24"/>
          <w:szCs w:val="24"/>
        </w:rPr>
      </w:pPr>
    </w:p>
    <w:p w:rsidR="00565F52" w:rsidRDefault="00CD07B8">
      <w:pPr>
        <w:numPr>
          <w:ilvl w:val="0"/>
          <w:numId w:val="10"/>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 с заявкой на участие в конкурсе следующих потенциальных исполнителей:</w:t>
      </w:r>
    </w:p>
    <w:p w:rsidR="00565F52" w:rsidRDefault="00CD07B8">
      <w:pPr>
        <w:tabs>
          <w:tab w:val="left" w:pos="1134"/>
        </w:tabs>
        <w:spacing w:after="0" w:line="240" w:lineRule="auto"/>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Заявителя), дата предоставления конверта с заявкой  г. в     ч.   мин.</w:t>
      </w:r>
    </w:p>
    <w:p w:rsidR="00565F52" w:rsidRDefault="00CD07B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вскрыт и содержит:</w:t>
      </w:r>
    </w:p>
    <w:p w:rsidR="00565F52" w:rsidRDefault="00565F52">
      <w:pPr>
        <w:spacing w:after="0" w:line="240" w:lineRule="auto"/>
        <w:ind w:firstLine="709"/>
        <w:rPr>
          <w:rFonts w:ascii="Times New Roman" w:eastAsia="Times New Roman" w:hAnsi="Times New Roman" w:cs="Times New Roman"/>
          <w:sz w:val="24"/>
          <w:szCs w:val="24"/>
        </w:rPr>
      </w:pPr>
    </w:p>
    <w:tbl>
      <w:tblPr>
        <w:tblStyle w:val="aff"/>
        <w:tblW w:w="94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58"/>
        <w:gridCol w:w="1388"/>
        <w:gridCol w:w="1341"/>
        <w:gridCol w:w="1580"/>
        <w:gridCol w:w="1487"/>
      </w:tblGrid>
      <w:tr w:rsidR="00565F52" w:rsidTr="00F0777F">
        <w:trPr>
          <w:jc w:val="center"/>
        </w:trPr>
        <w:tc>
          <w:tcPr>
            <w:tcW w:w="704" w:type="dxa"/>
            <w:vMerge w:val="restart"/>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58" w:type="dxa"/>
            <w:vMerge w:val="restart"/>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документа</w:t>
            </w:r>
          </w:p>
        </w:tc>
        <w:tc>
          <w:tcPr>
            <w:tcW w:w="4309" w:type="dxa"/>
            <w:gridSpan w:val="3"/>
            <w:shd w:val="clear" w:color="auto" w:fill="auto"/>
          </w:tcPr>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страниц</w:t>
            </w:r>
          </w:p>
        </w:tc>
        <w:tc>
          <w:tcPr>
            <w:tcW w:w="1487" w:type="dxa"/>
            <w:vMerge w:val="restart"/>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tc>
      </w:tr>
      <w:tr w:rsidR="00565F52" w:rsidTr="00F0777F">
        <w:trPr>
          <w:jc w:val="center"/>
        </w:trPr>
        <w:tc>
          <w:tcPr>
            <w:tcW w:w="704" w:type="dxa"/>
            <w:vMerge/>
            <w:shd w:val="clear" w:color="auto" w:fill="auto"/>
          </w:tcPr>
          <w:p w:rsidR="00565F52" w:rsidRDefault="00565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58" w:type="dxa"/>
            <w:vMerge/>
            <w:shd w:val="clear" w:color="auto" w:fill="auto"/>
          </w:tcPr>
          <w:p w:rsidR="00565F52" w:rsidRDefault="00565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88" w:type="dxa"/>
            <w:shd w:val="clear" w:color="auto" w:fill="auto"/>
          </w:tcPr>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казахском</w:t>
            </w:r>
          </w:p>
        </w:tc>
        <w:tc>
          <w:tcPr>
            <w:tcW w:w="1341" w:type="dxa"/>
            <w:shd w:val="clear" w:color="auto" w:fill="auto"/>
          </w:tcPr>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русском</w:t>
            </w:r>
          </w:p>
        </w:tc>
        <w:tc>
          <w:tcPr>
            <w:tcW w:w="1580" w:type="dxa"/>
            <w:shd w:val="clear" w:color="auto" w:fill="auto"/>
          </w:tcPr>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английском</w:t>
            </w:r>
          </w:p>
        </w:tc>
        <w:tc>
          <w:tcPr>
            <w:tcW w:w="1487" w:type="dxa"/>
            <w:vMerge/>
            <w:shd w:val="clear" w:color="auto" w:fill="auto"/>
          </w:tcPr>
          <w:p w:rsidR="00565F52" w:rsidRDefault="00565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реализацию научно-технической программы</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сопроводительное письмо на фирменном бланке Заявителя</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о достоверности предоставляемых материалов и соблюдении норм и принципов научной этики на фирменном бланке Заявителя</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научном руководителе научно-технической программы на фирменном бланке Заявителя</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квалификации, опыте работы и научных достижениях членов исследовательской группы на фирменном бланке Заявителя</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научных, научно-технических проектах/программах, реализованных Заявителем на фирменном бланке Заявителя</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учебных программах, проводимых Заявителем на фирменном бланке Заявителя.</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58" w:type="dxa"/>
            <w:shd w:val="clear" w:color="auto" w:fill="auto"/>
          </w:tcPr>
          <w:p w:rsidR="00565F52" w:rsidRDefault="00F077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D07B8">
              <w:rPr>
                <w:rFonts w:ascii="Times New Roman" w:eastAsia="Times New Roman" w:hAnsi="Times New Roman" w:cs="Times New Roman"/>
                <w:sz w:val="24"/>
                <w:szCs w:val="24"/>
              </w:rPr>
              <w:t>ведения об материально-технической базе</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свидетельства об аккредитации Заявителя в качестве субъекта научной научно-технической деятельности</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действующей организационной структуры Заявителя с указанием региональных подразделений</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свидетельств об аккредитации испытательной лаборатории по санитарно-гигиеническим исследованиям условий труда</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r w:rsidR="00565F52" w:rsidTr="00F0777F">
        <w:trPr>
          <w:jc w:val="center"/>
        </w:trPr>
        <w:tc>
          <w:tcPr>
            <w:tcW w:w="704"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958"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Прочее</w:t>
            </w:r>
          </w:p>
        </w:tc>
        <w:tc>
          <w:tcPr>
            <w:tcW w:w="1388"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341"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580"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c>
          <w:tcPr>
            <w:tcW w:w="1487" w:type="dxa"/>
            <w:shd w:val="clear" w:color="auto" w:fill="auto"/>
          </w:tcPr>
          <w:p w:rsidR="00565F52" w:rsidRDefault="00565F52">
            <w:pPr>
              <w:spacing w:after="0" w:line="240" w:lineRule="auto"/>
              <w:jc w:val="both"/>
              <w:rPr>
                <w:rFonts w:ascii="Times New Roman" w:eastAsia="Times New Roman" w:hAnsi="Times New Roman" w:cs="Times New Roman"/>
                <w:sz w:val="24"/>
                <w:szCs w:val="24"/>
              </w:rPr>
            </w:pPr>
          </w:p>
        </w:tc>
      </w:tr>
    </w:tbl>
    <w:p w:rsidR="00565F52" w:rsidRDefault="00565F52">
      <w:pPr>
        <w:spacing w:after="0" w:line="240" w:lineRule="auto"/>
        <w:ind w:firstLine="708"/>
        <w:jc w:val="both"/>
        <w:rPr>
          <w:rFonts w:ascii="Times New Roman" w:eastAsia="Times New Roman" w:hAnsi="Times New Roman" w:cs="Times New Roman"/>
          <w:sz w:val="24"/>
          <w:szCs w:val="24"/>
        </w:rPr>
      </w:pPr>
    </w:p>
    <w:p w:rsidR="00565F52" w:rsidRDefault="00CD07B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в заявке на реализацию научно-технической программы </w:t>
      </w:r>
      <w:r>
        <w:rPr>
          <w:rFonts w:ascii="Times New Roman" w:eastAsia="Times New Roman" w:hAnsi="Times New Roman" w:cs="Times New Roman"/>
          <w:color w:val="000000"/>
          <w:sz w:val="24"/>
          <w:szCs w:val="24"/>
        </w:rPr>
        <w:t xml:space="preserve">«Научно-методологические положения мировой концепции «Vision Zero»: инновационные модели и инструменты обеспечения безопасного труда в условиях современного Казахстана» в двух экземплярах </w:t>
      </w:r>
      <w:r>
        <w:rPr>
          <w:rFonts w:ascii="Times New Roman" w:eastAsia="Times New Roman" w:hAnsi="Times New Roman" w:cs="Times New Roman"/>
          <w:sz w:val="24"/>
          <w:szCs w:val="24"/>
        </w:rPr>
        <w:t>пронумеровано, прошнуровано и скреплено подписью первого руководителя и печатью (наименование организации)____</w:t>
      </w:r>
      <w:r>
        <w:rPr>
          <w:rFonts w:ascii="Times New Roman" w:eastAsia="Times New Roman" w:hAnsi="Times New Roman" w:cs="Times New Roman"/>
          <w:i/>
          <w:sz w:val="24"/>
          <w:szCs w:val="24"/>
        </w:rPr>
        <w:t xml:space="preserve"> (прописью)</w:t>
      </w:r>
      <w:r>
        <w:rPr>
          <w:rFonts w:ascii="Times New Roman" w:eastAsia="Times New Roman" w:hAnsi="Times New Roman" w:cs="Times New Roman"/>
          <w:sz w:val="24"/>
          <w:szCs w:val="24"/>
        </w:rPr>
        <w:t xml:space="preserve"> листа, диск имеется - .</w:t>
      </w:r>
    </w:p>
    <w:p w:rsidR="00565F52" w:rsidRDefault="00565F52">
      <w:pPr>
        <w:spacing w:after="0" w:line="240" w:lineRule="auto"/>
        <w:ind w:left="644"/>
        <w:jc w:val="both"/>
        <w:rPr>
          <w:rFonts w:ascii="Times New Roman" w:eastAsia="Times New Roman" w:hAnsi="Times New Roman" w:cs="Times New Roman"/>
          <w:sz w:val="24"/>
          <w:szCs w:val="24"/>
        </w:rPr>
      </w:pPr>
    </w:p>
    <w:p w:rsidR="00565F52" w:rsidRDefault="00CD07B8">
      <w:pPr>
        <w:numPr>
          <w:ilvl w:val="0"/>
          <w:numId w:val="10"/>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вскрытии заявок присутствовали следующие потенциальные исполнители:</w:t>
      </w:r>
    </w:p>
    <w:p w:rsidR="00565F52" w:rsidRDefault="00565F52">
      <w:pPr>
        <w:spacing w:after="0" w:line="240" w:lineRule="auto"/>
        <w:ind w:left="660"/>
        <w:jc w:val="both"/>
        <w:rPr>
          <w:rFonts w:ascii="Times New Roman" w:eastAsia="Times New Roman" w:hAnsi="Times New Roman" w:cs="Times New Roman"/>
          <w:sz w:val="24"/>
          <w:szCs w:val="24"/>
        </w:rPr>
      </w:pPr>
    </w:p>
    <w:tbl>
      <w:tblPr>
        <w:tblStyle w:val="aff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934"/>
        <w:gridCol w:w="3402"/>
        <w:gridCol w:w="2552"/>
      </w:tblGrid>
      <w:tr w:rsidR="00565F52">
        <w:trPr>
          <w:trHeight w:val="835"/>
        </w:trPr>
        <w:tc>
          <w:tcPr>
            <w:tcW w:w="468" w:type="dxa"/>
            <w:shd w:val="clear" w:color="auto" w:fill="auto"/>
          </w:tcPr>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34" w:type="dxa"/>
            <w:shd w:val="clear" w:color="auto" w:fill="auto"/>
          </w:tcPr>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3402" w:type="dxa"/>
            <w:shd w:val="clear" w:color="auto" w:fill="auto"/>
          </w:tcPr>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p>
        </w:tc>
        <w:tc>
          <w:tcPr>
            <w:tcW w:w="2552" w:type="dxa"/>
            <w:shd w:val="clear" w:color="auto" w:fill="auto"/>
          </w:tcPr>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 уполномоченного представителя Заявителя</w:t>
            </w:r>
          </w:p>
        </w:tc>
      </w:tr>
      <w:tr w:rsidR="00565F52">
        <w:trPr>
          <w:trHeight w:val="164"/>
        </w:trPr>
        <w:tc>
          <w:tcPr>
            <w:tcW w:w="468" w:type="dxa"/>
            <w:shd w:val="clear" w:color="auto" w:fill="auto"/>
          </w:tcPr>
          <w:p w:rsidR="00565F52" w:rsidRDefault="00565F52">
            <w:pPr>
              <w:spacing w:after="0" w:line="240" w:lineRule="auto"/>
              <w:jc w:val="center"/>
              <w:rPr>
                <w:rFonts w:ascii="Times New Roman" w:eastAsia="Times New Roman" w:hAnsi="Times New Roman" w:cs="Times New Roman"/>
                <w:sz w:val="24"/>
                <w:szCs w:val="24"/>
              </w:rPr>
            </w:pPr>
          </w:p>
        </w:tc>
        <w:tc>
          <w:tcPr>
            <w:tcW w:w="2934" w:type="dxa"/>
            <w:shd w:val="clear" w:color="auto" w:fill="auto"/>
          </w:tcPr>
          <w:p w:rsidR="00565F52" w:rsidRDefault="00565F52">
            <w:pPr>
              <w:spacing w:after="0" w:line="240" w:lineRule="auto"/>
              <w:jc w:val="center"/>
              <w:rPr>
                <w:rFonts w:ascii="Times New Roman" w:eastAsia="Times New Roman" w:hAnsi="Times New Roman" w:cs="Times New Roman"/>
                <w:sz w:val="24"/>
                <w:szCs w:val="24"/>
              </w:rPr>
            </w:pPr>
          </w:p>
        </w:tc>
        <w:tc>
          <w:tcPr>
            <w:tcW w:w="3402" w:type="dxa"/>
            <w:shd w:val="clear" w:color="auto" w:fill="auto"/>
          </w:tcPr>
          <w:p w:rsidR="00565F52" w:rsidRDefault="00565F52">
            <w:pPr>
              <w:spacing w:after="0" w:line="240" w:lineRule="auto"/>
              <w:jc w:val="center"/>
              <w:rPr>
                <w:rFonts w:ascii="Times New Roman" w:eastAsia="Times New Roman" w:hAnsi="Times New Roman" w:cs="Times New Roman"/>
                <w:sz w:val="24"/>
                <w:szCs w:val="24"/>
              </w:rPr>
            </w:pPr>
          </w:p>
        </w:tc>
        <w:tc>
          <w:tcPr>
            <w:tcW w:w="2552" w:type="dxa"/>
            <w:shd w:val="clear" w:color="auto" w:fill="auto"/>
          </w:tcPr>
          <w:p w:rsidR="00565F52" w:rsidRDefault="00565F52">
            <w:pPr>
              <w:spacing w:after="0" w:line="240" w:lineRule="auto"/>
              <w:jc w:val="center"/>
              <w:rPr>
                <w:rFonts w:ascii="Times New Roman" w:eastAsia="Times New Roman" w:hAnsi="Times New Roman" w:cs="Times New Roman"/>
                <w:sz w:val="24"/>
                <w:szCs w:val="24"/>
              </w:rPr>
            </w:pPr>
          </w:p>
        </w:tc>
      </w:tr>
    </w:tbl>
    <w:p w:rsidR="00565F52" w:rsidRDefault="00565F52">
      <w:pPr>
        <w:spacing w:after="0" w:line="240" w:lineRule="auto"/>
        <w:ind w:left="301"/>
        <w:rPr>
          <w:rFonts w:ascii="Times New Roman" w:eastAsia="Times New Roman" w:hAnsi="Times New Roman" w:cs="Times New Roman"/>
          <w:sz w:val="24"/>
          <w:szCs w:val="24"/>
        </w:rPr>
      </w:pPr>
    </w:p>
    <w:p w:rsidR="00565F52" w:rsidRDefault="00CD07B8" w:rsidP="00F0777F">
      <w:pPr>
        <w:numPr>
          <w:ilvl w:val="0"/>
          <w:numId w:val="10"/>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 руководствуясь требованиями Конкурсной документации на программно-целевое финансирование по прикладным научным исследованиям в области охраны труда на 2021-2023 годы, утвержденной приказом Министра труда и социальной защиты населения Республики Казахстан от ____</w:t>
      </w:r>
      <w:r w:rsidR="005B769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__________ 2020 года №____, решила отклонить </w:t>
      </w:r>
    </w:p>
    <w:p w:rsidR="00565F52" w:rsidRDefault="00CD07B8" w:rsidP="00F0777F">
      <w:pPr>
        <w:numPr>
          <w:ilvl w:val="0"/>
          <w:numId w:val="12"/>
        </w:numPr>
        <w:tabs>
          <w:tab w:val="left" w:pos="993"/>
        </w:tabs>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заявки, содержание и оформление которых, не соответствует требованиям настоящей Конкурсной документации – ед., в том числе следующих потенциальных исполнителей:</w:t>
      </w:r>
    </w:p>
    <w:p w:rsidR="00565F52" w:rsidRDefault="00F0777F" w:rsidP="00F0777F">
      <w:pPr>
        <w:tabs>
          <w:tab w:val="left" w:pos="993"/>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07B8">
        <w:rPr>
          <w:rFonts w:ascii="Times New Roman" w:eastAsia="Times New Roman" w:hAnsi="Times New Roman" w:cs="Times New Roman"/>
          <w:sz w:val="24"/>
          <w:szCs w:val="24"/>
        </w:rPr>
        <w:t>наименование заявителей…</w:t>
      </w:r>
    </w:p>
    <w:p w:rsidR="00565F52" w:rsidRDefault="00CD07B8" w:rsidP="00F0777F">
      <w:pPr>
        <w:numPr>
          <w:ilvl w:val="0"/>
          <w:numId w:val="12"/>
        </w:numPr>
        <w:tabs>
          <w:tab w:val="left" w:pos="993"/>
        </w:tabs>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заявки</w:t>
      </w:r>
      <w:r w:rsidR="00F077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 соответствующие квалификационным требованиям – ед., в том числе следующих потенциальных исполнителей:</w:t>
      </w:r>
    </w:p>
    <w:p w:rsidR="00565F52" w:rsidRDefault="00F0777F" w:rsidP="00F0777F">
      <w:pPr>
        <w:tabs>
          <w:tab w:val="left" w:pos="993"/>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07B8">
        <w:rPr>
          <w:rFonts w:ascii="Times New Roman" w:eastAsia="Times New Roman" w:hAnsi="Times New Roman" w:cs="Times New Roman"/>
          <w:sz w:val="24"/>
          <w:szCs w:val="24"/>
        </w:rPr>
        <w:t>наименование заявителей…</w:t>
      </w:r>
    </w:p>
    <w:p w:rsidR="00565F52" w:rsidRDefault="00CD07B8" w:rsidP="00F0777F">
      <w:pPr>
        <w:numPr>
          <w:ilvl w:val="0"/>
          <w:numId w:val="12"/>
        </w:numPr>
        <w:tabs>
          <w:tab w:val="left" w:pos="993"/>
        </w:tabs>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заявки на реализацию НТП, которые ранее финансировались или финансируются из средств государственного бюджета и/или иных источников – ед., в том числе следующих потенциальных исполнителей:</w:t>
      </w:r>
    </w:p>
    <w:p w:rsidR="00565F52" w:rsidRDefault="00F0777F" w:rsidP="00F0777F">
      <w:pPr>
        <w:tabs>
          <w:tab w:val="left" w:pos="993"/>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07B8">
        <w:rPr>
          <w:rFonts w:ascii="Times New Roman" w:eastAsia="Times New Roman" w:hAnsi="Times New Roman" w:cs="Times New Roman"/>
          <w:sz w:val="24"/>
          <w:szCs w:val="24"/>
        </w:rPr>
        <w:t>наименование заявителей…</w:t>
      </w:r>
    </w:p>
    <w:p w:rsidR="00F0777F" w:rsidRDefault="00F0777F" w:rsidP="00F0777F">
      <w:pPr>
        <w:numPr>
          <w:ilvl w:val="0"/>
          <w:numId w:val="12"/>
        </w:numPr>
        <w:tabs>
          <w:tab w:val="left" w:pos="993"/>
        </w:tabs>
        <w:spacing w:after="0" w:line="240" w:lineRule="auto"/>
        <w:ind w:left="567" w:firstLine="0"/>
        <w:jc w:val="both"/>
        <w:rPr>
          <w:rFonts w:ascii="Times New Roman" w:eastAsia="Times New Roman" w:hAnsi="Times New Roman" w:cs="Times New Roman"/>
          <w:sz w:val="24"/>
          <w:szCs w:val="24"/>
        </w:rPr>
      </w:pPr>
      <w:r w:rsidRPr="001B60FC">
        <w:rPr>
          <w:rFonts w:ascii="Times New Roman" w:eastAsia="Times New Roman" w:hAnsi="Times New Roman" w:cs="Times New Roman"/>
          <w:sz w:val="24"/>
          <w:szCs w:val="24"/>
        </w:rPr>
        <w:t>заявки, общая сумма на реализацию кот</w:t>
      </w:r>
      <w:r>
        <w:rPr>
          <w:rFonts w:ascii="Times New Roman" w:eastAsia="Times New Roman" w:hAnsi="Times New Roman" w:cs="Times New Roman"/>
          <w:sz w:val="24"/>
          <w:szCs w:val="24"/>
        </w:rPr>
        <w:t xml:space="preserve">орой превышает выделенный объем </w:t>
      </w:r>
      <w:r w:rsidRPr="001B60FC">
        <w:rPr>
          <w:rFonts w:ascii="Times New Roman" w:eastAsia="Times New Roman" w:hAnsi="Times New Roman" w:cs="Times New Roman"/>
          <w:sz w:val="24"/>
          <w:szCs w:val="24"/>
        </w:rPr>
        <w:t>финансирования, указанный в п.</w:t>
      </w:r>
      <w:r>
        <w:rPr>
          <w:rFonts w:ascii="Times New Roman" w:eastAsia="Times New Roman" w:hAnsi="Times New Roman" w:cs="Times New Roman"/>
          <w:sz w:val="24"/>
          <w:szCs w:val="24"/>
        </w:rPr>
        <w:t>6</w:t>
      </w:r>
      <w:r w:rsidRPr="001B60FC">
        <w:rPr>
          <w:rFonts w:ascii="Times New Roman" w:eastAsia="Times New Roman" w:hAnsi="Times New Roman" w:cs="Times New Roman"/>
          <w:sz w:val="24"/>
          <w:szCs w:val="24"/>
        </w:rPr>
        <w:t xml:space="preserve"> настоящей Конкурсной документации.</w:t>
      </w:r>
    </w:p>
    <w:p w:rsidR="00F0777F" w:rsidRPr="00F0777F" w:rsidRDefault="00F0777F" w:rsidP="00F0777F">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0777F">
        <w:rPr>
          <w:rFonts w:ascii="Times New Roman" w:eastAsia="Times New Roman" w:hAnsi="Times New Roman" w:cs="Times New Roman"/>
          <w:sz w:val="24"/>
          <w:szCs w:val="24"/>
        </w:rPr>
        <w:t>наименование заявителей…</w:t>
      </w:r>
    </w:p>
    <w:p w:rsidR="00565F52" w:rsidRDefault="00565F52">
      <w:pPr>
        <w:tabs>
          <w:tab w:val="left" w:pos="993"/>
        </w:tabs>
        <w:spacing w:after="0" w:line="240" w:lineRule="auto"/>
        <w:ind w:left="709"/>
        <w:jc w:val="both"/>
        <w:rPr>
          <w:rFonts w:ascii="Times New Roman" w:eastAsia="Times New Roman" w:hAnsi="Times New Roman" w:cs="Times New Roman"/>
          <w:sz w:val="24"/>
          <w:szCs w:val="24"/>
        </w:rPr>
      </w:pPr>
    </w:p>
    <w:p w:rsidR="00565F52" w:rsidRDefault="00CD07B8">
      <w:pPr>
        <w:numPr>
          <w:ilvl w:val="0"/>
          <w:numId w:val="10"/>
        </w:num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 руководствуясь требованиями Конкурсной документации на программно-целевое финансирование по прикладным научным исследованиям в области охраны труда на 2021-2023 годы, утвержденной приказом Министра труда и социальной защиты населения Республики Казахстан от ____</w:t>
      </w:r>
      <w:r w:rsidR="00290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 2020 года №____, решила направить в АО «Национальный центр государственной научно-</w:t>
      </w:r>
      <w:r>
        <w:rPr>
          <w:rFonts w:ascii="Times New Roman" w:eastAsia="Times New Roman" w:hAnsi="Times New Roman" w:cs="Times New Roman"/>
          <w:sz w:val="24"/>
          <w:szCs w:val="24"/>
        </w:rPr>
        <w:lastRenderedPageBreak/>
        <w:t>технической экспертизы» на проведение государственной научно-технической экспертизы заявки следующих потенциальных исполнителей:</w:t>
      </w:r>
    </w:p>
    <w:p w:rsidR="00565F52" w:rsidRDefault="00565F52">
      <w:pPr>
        <w:spacing w:after="0" w:line="240" w:lineRule="auto"/>
        <w:ind w:left="360"/>
        <w:rPr>
          <w:rFonts w:ascii="Times New Roman" w:eastAsia="Times New Roman" w:hAnsi="Times New Roman" w:cs="Times New Roman"/>
          <w:sz w:val="24"/>
          <w:szCs w:val="24"/>
        </w:rPr>
      </w:pPr>
    </w:p>
    <w:p w:rsidR="00565F52" w:rsidRDefault="00CD07B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Ф.И.О., подписи председателя, членов и секретаря конкурсной комиссии:</w:t>
      </w:r>
    </w:p>
    <w:p w:rsidR="00565F52" w:rsidRDefault="00565F52">
      <w:pPr>
        <w:spacing w:after="0" w:line="240" w:lineRule="auto"/>
        <w:ind w:left="301"/>
        <w:rPr>
          <w:rFonts w:ascii="Times New Roman" w:eastAsia="Times New Roman" w:hAnsi="Times New Roman" w:cs="Times New Roman"/>
          <w:sz w:val="24"/>
          <w:szCs w:val="24"/>
        </w:rPr>
      </w:pPr>
    </w:p>
    <w:p w:rsidR="00565F52" w:rsidRDefault="00565F52">
      <w:pPr>
        <w:spacing w:after="0" w:line="240" w:lineRule="auto"/>
        <w:ind w:left="301"/>
        <w:rPr>
          <w:rFonts w:ascii="Times New Roman" w:eastAsia="Times New Roman" w:hAnsi="Times New Roman" w:cs="Times New Roman"/>
          <w:sz w:val="24"/>
          <w:szCs w:val="24"/>
        </w:rPr>
      </w:pPr>
    </w:p>
    <w:p w:rsidR="00565F52" w:rsidRDefault="00CD07B8">
      <w:pPr>
        <w:spacing w:after="0" w:line="240" w:lineRule="auto"/>
        <w:ind w:left="301"/>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rsidR="00565F52" w:rsidRDefault="00CD07B8">
      <w:pPr>
        <w:spacing w:after="0" w:line="240" w:lineRule="auto"/>
        <w:ind w:left="30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w:t>
      </w:r>
    </w:p>
    <w:p w:rsidR="00565F52" w:rsidRDefault="00565F52">
      <w:pPr>
        <w:spacing w:after="0" w:line="240" w:lineRule="auto"/>
        <w:ind w:left="301"/>
        <w:rPr>
          <w:rFonts w:ascii="Times New Roman" w:eastAsia="Times New Roman" w:hAnsi="Times New Roman" w:cs="Times New Roman"/>
          <w:sz w:val="24"/>
          <w:szCs w:val="24"/>
        </w:rPr>
      </w:pPr>
    </w:p>
    <w:p w:rsidR="00565F52" w:rsidRDefault="00565F52">
      <w:pPr>
        <w:spacing w:after="0" w:line="240" w:lineRule="auto"/>
        <w:ind w:left="301"/>
        <w:rPr>
          <w:rFonts w:ascii="Times New Roman" w:eastAsia="Times New Roman" w:hAnsi="Times New Roman" w:cs="Times New Roman"/>
          <w:sz w:val="24"/>
          <w:szCs w:val="24"/>
        </w:rPr>
      </w:pPr>
    </w:p>
    <w:p w:rsidR="00565F52" w:rsidRDefault="00CD07B8">
      <w:pPr>
        <w:spacing w:after="0" w:line="240" w:lineRule="auto"/>
        <w:ind w:left="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w:t>
      </w:r>
    </w:p>
    <w:p w:rsidR="00565F52" w:rsidRDefault="00CD07B8">
      <w:pPr>
        <w:spacing w:after="0" w:line="240" w:lineRule="auto"/>
        <w:ind w:left="301"/>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комиссии</w:t>
      </w:r>
    </w:p>
    <w:p w:rsidR="00565F52" w:rsidRDefault="00565F52">
      <w:pPr>
        <w:spacing w:after="0" w:line="240" w:lineRule="auto"/>
        <w:ind w:left="301"/>
        <w:rPr>
          <w:rFonts w:ascii="Times New Roman" w:eastAsia="Times New Roman" w:hAnsi="Times New Roman" w:cs="Times New Roman"/>
          <w:sz w:val="24"/>
          <w:szCs w:val="24"/>
        </w:rPr>
      </w:pPr>
    </w:p>
    <w:p w:rsidR="00565F52" w:rsidRDefault="00CD07B8">
      <w:pPr>
        <w:spacing w:after="0" w:line="240" w:lineRule="auto"/>
        <w:ind w:left="301"/>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комиссии:</w:t>
      </w:r>
    </w:p>
    <w:p w:rsidR="00565F52" w:rsidRDefault="00565F52">
      <w:pPr>
        <w:spacing w:after="0" w:line="240" w:lineRule="auto"/>
        <w:ind w:left="301"/>
        <w:rPr>
          <w:rFonts w:ascii="Times New Roman" w:eastAsia="Times New Roman" w:hAnsi="Times New Roman" w:cs="Times New Roman"/>
          <w:sz w:val="24"/>
          <w:szCs w:val="24"/>
        </w:rPr>
      </w:pPr>
    </w:p>
    <w:p w:rsidR="00565F52" w:rsidRDefault="00CD07B8">
      <w:pPr>
        <w:spacing w:after="0" w:line="240" w:lineRule="auto"/>
        <w:ind w:left="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w:t>
      </w:r>
    </w:p>
    <w:p w:rsidR="00565F52" w:rsidRDefault="00565F52">
      <w:pPr>
        <w:spacing w:after="0" w:line="240" w:lineRule="auto"/>
        <w:ind w:left="301"/>
        <w:rPr>
          <w:rFonts w:ascii="Times New Roman" w:eastAsia="Times New Roman" w:hAnsi="Times New Roman" w:cs="Times New Roman"/>
          <w:sz w:val="24"/>
          <w:szCs w:val="24"/>
        </w:rPr>
      </w:pPr>
    </w:p>
    <w:p w:rsidR="00565F52" w:rsidRDefault="00565F52">
      <w:pPr>
        <w:spacing w:after="0" w:line="240" w:lineRule="auto"/>
        <w:ind w:left="301"/>
        <w:rPr>
          <w:rFonts w:ascii="Times New Roman" w:eastAsia="Times New Roman" w:hAnsi="Times New Roman" w:cs="Times New Roman"/>
          <w:sz w:val="24"/>
          <w:szCs w:val="24"/>
        </w:rPr>
      </w:pPr>
    </w:p>
    <w:p w:rsidR="00565F52" w:rsidRDefault="00CD07B8">
      <w:pPr>
        <w:spacing w:after="0" w:line="240" w:lineRule="auto"/>
        <w:ind w:left="301"/>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w:t>
      </w:r>
    </w:p>
    <w:p w:rsidR="00565F52" w:rsidRDefault="00565F52">
      <w:pPr>
        <w:spacing w:after="0" w:line="240" w:lineRule="auto"/>
        <w:ind w:left="301"/>
        <w:rPr>
          <w:rFonts w:ascii="Times New Roman" w:eastAsia="Times New Roman" w:hAnsi="Times New Roman" w:cs="Times New Roman"/>
          <w:sz w:val="24"/>
          <w:szCs w:val="24"/>
        </w:rPr>
      </w:pPr>
    </w:p>
    <w:p w:rsidR="00565F52" w:rsidRDefault="00565F52">
      <w:pPr>
        <w:spacing w:after="0" w:line="240" w:lineRule="auto"/>
        <w:ind w:left="301"/>
        <w:rPr>
          <w:rFonts w:ascii="Times New Roman" w:eastAsia="Times New Roman" w:hAnsi="Times New Roman" w:cs="Times New Roman"/>
          <w:sz w:val="24"/>
          <w:szCs w:val="24"/>
        </w:rPr>
      </w:pPr>
    </w:p>
    <w:p w:rsidR="00565F52" w:rsidRDefault="00CD07B8">
      <w:pPr>
        <w:spacing w:after="0" w:line="240" w:lineRule="auto"/>
        <w:ind w:left="301"/>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w:t>
      </w:r>
    </w:p>
    <w:p w:rsidR="00565F52" w:rsidRDefault="00CD07B8">
      <w:pPr>
        <w:spacing w:after="0" w:line="240" w:lineRule="auto"/>
        <w:ind w:left="301"/>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комиссии</w:t>
      </w:r>
    </w:p>
    <w:p w:rsidR="00565F52" w:rsidRDefault="00CD07B8">
      <w:pPr>
        <w:spacing w:after="200" w:line="276" w:lineRule="auto"/>
        <w:rPr>
          <w:rFonts w:ascii="Times New Roman" w:eastAsia="Times New Roman" w:hAnsi="Times New Roman" w:cs="Times New Roman"/>
          <w:sz w:val="24"/>
          <w:szCs w:val="24"/>
        </w:rPr>
      </w:pPr>
      <w:r>
        <w:br w:type="page"/>
      </w:r>
    </w:p>
    <w:p w:rsidR="00565F52" w:rsidRDefault="002C661C">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9</w:t>
      </w:r>
      <w:r w:rsidR="00CD07B8">
        <w:rPr>
          <w:rFonts w:ascii="Times New Roman" w:eastAsia="Times New Roman" w:hAnsi="Times New Roman" w:cs="Times New Roman"/>
          <w:color w:val="000000"/>
          <w:sz w:val="20"/>
          <w:szCs w:val="20"/>
        </w:rPr>
        <w:t xml:space="preserve"> </w:t>
      </w:r>
    </w:p>
    <w:p w:rsidR="00565F52" w:rsidRDefault="00CD07B8">
      <w:pPr>
        <w:keepNext/>
        <w:tabs>
          <w:tab w:val="left" w:pos="18450"/>
        </w:tabs>
        <w:spacing w:after="0" w:line="240" w:lineRule="auto"/>
        <w:ind w:left="56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конкурсной документации на программно-целевое финансирование по прикладным научным исследованиям в области охраны труда на 2021-2023 годы</w:t>
      </w:r>
    </w:p>
    <w:p w:rsidR="00565F52" w:rsidRDefault="00565F52">
      <w:pPr>
        <w:spacing w:after="0" w:line="240" w:lineRule="auto"/>
        <w:ind w:left="5529"/>
        <w:jc w:val="center"/>
        <w:rPr>
          <w:rFonts w:ascii="Times New Roman" w:eastAsia="Times New Roman" w:hAnsi="Times New Roman" w:cs="Times New Roman"/>
          <w:sz w:val="24"/>
          <w:szCs w:val="24"/>
        </w:rPr>
      </w:pPr>
    </w:p>
    <w:p w:rsidR="00565F52" w:rsidRDefault="00565F52">
      <w:pPr>
        <w:spacing w:after="0" w:line="240" w:lineRule="auto"/>
        <w:ind w:left="5529"/>
        <w:jc w:val="center"/>
        <w:rPr>
          <w:rFonts w:ascii="Times New Roman" w:eastAsia="Times New Roman" w:hAnsi="Times New Roman" w:cs="Times New Roman"/>
          <w:sz w:val="24"/>
          <w:szCs w:val="24"/>
        </w:rPr>
      </w:pPr>
    </w:p>
    <w:p w:rsidR="00565F52" w:rsidRDefault="00565F52">
      <w:pPr>
        <w:spacing w:after="0" w:line="240" w:lineRule="auto"/>
        <w:jc w:val="center"/>
        <w:rPr>
          <w:rFonts w:ascii="Times New Roman" w:eastAsia="Times New Roman" w:hAnsi="Times New Roman" w:cs="Times New Roman"/>
          <w:b/>
          <w:color w:val="000000"/>
          <w:sz w:val="24"/>
          <w:szCs w:val="24"/>
        </w:rPr>
      </w:pPr>
    </w:p>
    <w:p w:rsidR="00565F52" w:rsidRDefault="00CD07B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Договор</w:t>
      </w:r>
      <w:r w:rsidRPr="005B7695">
        <w:rPr>
          <w:rFonts w:ascii="Times New Roman" w:eastAsia="Times New Roman" w:hAnsi="Times New Roman" w:cs="Times New Roman"/>
          <w:b/>
          <w:sz w:val="24"/>
          <w:szCs w:val="24"/>
        </w:rPr>
        <w:t xml:space="preserve"> №___</w:t>
      </w:r>
    </w:p>
    <w:p w:rsidR="00565F52" w:rsidRDefault="00CD07B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выполнение научно-исследовательских работ</w:t>
      </w:r>
    </w:p>
    <w:p w:rsidR="00565F52" w:rsidRDefault="00565F52">
      <w:pPr>
        <w:spacing w:after="0" w:line="240" w:lineRule="auto"/>
        <w:jc w:val="center"/>
        <w:rPr>
          <w:rFonts w:ascii="Times New Roman" w:eastAsia="Times New Roman" w:hAnsi="Times New Roman" w:cs="Times New Roman"/>
          <w:b/>
          <w:color w:val="000000"/>
          <w:sz w:val="24"/>
          <w:szCs w:val="24"/>
        </w:rPr>
      </w:pPr>
    </w:p>
    <w:p w:rsidR="00565F52" w:rsidRDefault="00CD07B8">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 Нур-Султан            </w:t>
      </w:r>
      <w:r>
        <w:rPr>
          <w:rFonts w:ascii="Times New Roman" w:eastAsia="Times New Roman" w:hAnsi="Times New Roman" w:cs="Times New Roman"/>
          <w:b/>
          <w:sz w:val="24"/>
          <w:szCs w:val="24"/>
        </w:rPr>
        <w:tab/>
        <w:t xml:space="preserve">                                                   от ___</w:t>
      </w:r>
      <w:r w:rsidR="005B7695">
        <w:rPr>
          <w:rFonts w:ascii="Times New Roman" w:eastAsia="Times New Roman" w:hAnsi="Times New Roman" w:cs="Times New Roman"/>
          <w:b/>
          <w:color w:val="FF0000"/>
          <w:sz w:val="24"/>
          <w:szCs w:val="24"/>
          <w:lang w:val="kk-KZ"/>
        </w:rPr>
        <w:t xml:space="preserve"> </w:t>
      </w:r>
      <w:r>
        <w:rPr>
          <w:rFonts w:ascii="Times New Roman" w:eastAsia="Times New Roman" w:hAnsi="Times New Roman" w:cs="Times New Roman"/>
          <w:b/>
          <w:sz w:val="24"/>
          <w:szCs w:val="24"/>
        </w:rPr>
        <w:t>_______ 202_ года</w:t>
      </w:r>
    </w:p>
    <w:p w:rsidR="00565F52" w:rsidRDefault="00565F52">
      <w:pPr>
        <w:spacing w:after="0" w:line="240" w:lineRule="auto"/>
        <w:ind w:firstLine="709"/>
        <w:jc w:val="both"/>
        <w:rPr>
          <w:rFonts w:ascii="Times New Roman" w:eastAsia="Times New Roman" w:hAnsi="Times New Roman" w:cs="Times New Roman"/>
          <w:sz w:val="24"/>
          <w:szCs w:val="24"/>
        </w:rPr>
      </w:pPr>
    </w:p>
    <w:p w:rsidR="00565F52" w:rsidRDefault="00CD07B8">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Государственное учреждение «Министерство труда и социальной защиты населения Республики Казахстан», именуемое в </w:t>
      </w:r>
      <w:r w:rsidRPr="005B7695">
        <w:rPr>
          <w:rFonts w:ascii="Times New Roman" w:eastAsia="Times New Roman" w:hAnsi="Times New Roman" w:cs="Times New Roman"/>
          <w:sz w:val="24"/>
          <w:szCs w:val="24"/>
        </w:rPr>
        <w:t>дальнейшем Заказчик, от лица которого выступает _____________, действущий на основании __________________________ , и _____________________________________________ (), именуемый(ое) в дальнейшем Исполнитель, от лица которого выступает ____________(должность руководителя ФИО), действующий на основании …., с другой стороны, далее совместно именуемые Стороны, на основании Закона Республики Казахстан от 18 февраля 2011 года «О науке», Закона Республики  Казахстан от «__» ____ 201_ года «О республиканском бюджете на 2021 - 2023 годы», постановления Правительства Республики Казахстан от «__» ________ 20_ года     № ___ «О реализации Закона Республики Казахстан «О республиканском бюджете на 20_-20_ годы»</w:t>
      </w:r>
      <w:r w:rsidRPr="005B7695">
        <w:rPr>
          <w:rFonts w:ascii="Times New Roman" w:eastAsia="Times New Roman" w:hAnsi="Times New Roman" w:cs="Times New Roman"/>
          <w:sz w:val="24"/>
          <w:szCs w:val="24"/>
          <w:vertAlign w:val="superscript"/>
        </w:rPr>
        <w:footnoteReference w:id="3"/>
      </w:r>
      <w:r w:rsidRPr="005B7695">
        <w:rPr>
          <w:rFonts w:ascii="Times New Roman" w:eastAsia="Times New Roman" w:hAnsi="Times New Roman" w:cs="Times New Roman"/>
          <w:sz w:val="24"/>
          <w:szCs w:val="24"/>
        </w:rPr>
        <w:t>,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решения Национального научного совета о программно-целевом финансировании по приоритету ____</w:t>
      </w:r>
      <w:r w:rsidR="00290F5C">
        <w:rPr>
          <w:rFonts w:ascii="Times New Roman" w:eastAsia="Times New Roman" w:hAnsi="Times New Roman" w:cs="Times New Roman"/>
          <w:i/>
          <w:sz w:val="24"/>
          <w:szCs w:val="24"/>
        </w:rPr>
        <w:t xml:space="preserve"> </w:t>
      </w:r>
      <w:r w:rsidRPr="005B7695">
        <w:rPr>
          <w:rFonts w:ascii="Times New Roman" w:eastAsia="Times New Roman" w:hAnsi="Times New Roman" w:cs="Times New Roman"/>
          <w:sz w:val="24"/>
          <w:szCs w:val="24"/>
        </w:rPr>
        <w:t xml:space="preserve"> (протокол от ____</w:t>
      </w:r>
      <w:r w:rsidR="005B7695" w:rsidRPr="005B7695">
        <w:rPr>
          <w:rFonts w:ascii="Times New Roman" w:eastAsia="Times New Roman" w:hAnsi="Times New Roman" w:cs="Times New Roman"/>
          <w:sz w:val="24"/>
          <w:szCs w:val="24"/>
          <w:lang w:val="kk-KZ"/>
        </w:rPr>
        <w:t xml:space="preserve"> </w:t>
      </w:r>
      <w:r w:rsidRPr="005B7695">
        <w:rPr>
          <w:rFonts w:ascii="Times New Roman" w:eastAsia="Times New Roman" w:hAnsi="Times New Roman" w:cs="Times New Roman"/>
          <w:sz w:val="24"/>
          <w:szCs w:val="24"/>
        </w:rPr>
        <w:t>_________ 20_ года №__), приказа Министра труда и социальной защиты населения Республики</w:t>
      </w:r>
      <w:r>
        <w:rPr>
          <w:rFonts w:ascii="Times New Roman" w:eastAsia="Times New Roman" w:hAnsi="Times New Roman" w:cs="Times New Roman"/>
          <w:sz w:val="24"/>
          <w:szCs w:val="24"/>
        </w:rPr>
        <w:t xml:space="preserve"> Казахстан от ___________ 2020 года №__ «Об утверждении победителя конкурса на проведение прикладных научных исследований в области охраны труда на 2021-2023 годы в рамках программно-целевого финансирования», заключили настоящий договор _______________________ (далее – Договор) о нижеследующем:</w:t>
      </w:r>
    </w:p>
    <w:p w:rsidR="00565F52" w:rsidRDefault="00565F52">
      <w:pPr>
        <w:spacing w:after="0" w:line="240" w:lineRule="auto"/>
        <w:jc w:val="both"/>
        <w:rPr>
          <w:rFonts w:ascii="Times New Roman" w:eastAsia="Times New Roman" w:hAnsi="Times New Roman" w:cs="Times New Roman"/>
          <w:b/>
          <w:color w:val="000000"/>
          <w:sz w:val="24"/>
          <w:szCs w:val="24"/>
        </w:rPr>
      </w:pPr>
    </w:p>
    <w:p w:rsidR="00565F52" w:rsidRDefault="00CD07B8">
      <w:pPr>
        <w:widowControl w:val="0"/>
        <w:numPr>
          <w:ilvl w:val="0"/>
          <w:numId w:val="13"/>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 договора</w:t>
      </w:r>
    </w:p>
    <w:p w:rsidR="00565F52" w:rsidRDefault="00565F52">
      <w:pPr>
        <w:spacing w:after="0" w:line="240" w:lineRule="auto"/>
        <w:ind w:left="720"/>
        <w:rPr>
          <w:rFonts w:ascii="Times New Roman" w:eastAsia="Times New Roman" w:hAnsi="Times New Roman" w:cs="Times New Roman"/>
          <w:b/>
          <w:color w:val="000000"/>
          <w:sz w:val="24"/>
          <w:szCs w:val="24"/>
        </w:rPr>
      </w:pPr>
    </w:p>
    <w:p w:rsidR="00565F52" w:rsidRDefault="00CD07B8">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1.1 Заказчик поручает, а Исполнитель принимает на себя обязательства по выполнению научно-исследовательских работ в рамках государственного заказа по бюджетной программе 034 «Прикладные научные исследования в области охраны труда», специфике 156 «Оплата консалтинговых услуг и исследований» в пределах сумм финансирования на 20___ год в пределах сумм финансирования на 2021-2023 годы по приоритету: «Исследования в области социальных и гуманитарных наук», по специализированному направлению «Актуальные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w:t>
      </w:r>
      <w:r w:rsidRPr="005B7695">
        <w:rPr>
          <w:rFonts w:ascii="Times New Roman" w:eastAsia="Times New Roman" w:hAnsi="Times New Roman" w:cs="Times New Roman"/>
          <w:color w:val="000000"/>
          <w:sz w:val="24"/>
          <w:szCs w:val="24"/>
        </w:rPr>
        <w:t>организация, нормирование и безопасность труда», по научно-технической программе: №________/ПЦФ «Научно-методологические положения мировой концепции «Vision Zero»: инновационные модели и инструменты обеспечения безопасного труда в условиях современного Казахстана»</w:t>
      </w:r>
      <w:r w:rsidRPr="005B7695">
        <w:rPr>
          <w:rFonts w:ascii="Times New Roman" w:eastAsia="Times New Roman" w:hAnsi="Times New Roman" w:cs="Times New Roman"/>
          <w:color w:val="000000"/>
          <w:sz w:val="24"/>
          <w:szCs w:val="24"/>
          <w:vertAlign w:val="superscript"/>
        </w:rPr>
        <w:footnoteReference w:id="4"/>
      </w:r>
      <w:r w:rsidRPr="005B7695">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 Содержание и сроки выполнения основных этапов научно-исследовательских работ </w:t>
      </w:r>
      <w:r w:rsidRPr="005B7695">
        <w:rPr>
          <w:rFonts w:ascii="Times New Roman" w:eastAsia="Times New Roman" w:hAnsi="Times New Roman" w:cs="Times New Roman"/>
          <w:color w:val="000000"/>
          <w:sz w:val="24"/>
          <w:szCs w:val="24"/>
        </w:rPr>
        <w:t>определяются календарным планом (</w:t>
      </w:r>
      <w:r w:rsidRPr="005B7695">
        <w:rPr>
          <w:rFonts w:ascii="Times New Roman" w:eastAsia="Times New Roman" w:hAnsi="Times New Roman" w:cs="Times New Roman"/>
          <w:sz w:val="24"/>
          <w:szCs w:val="24"/>
        </w:rPr>
        <w:t>Приложение 1 к настоящему Договору</w:t>
      </w:r>
      <w:r w:rsidRPr="005B7695">
        <w:rPr>
          <w:rFonts w:ascii="Times New Roman" w:eastAsia="Times New Roman" w:hAnsi="Times New Roman" w:cs="Times New Roman"/>
          <w:color w:val="000000"/>
          <w:sz w:val="24"/>
          <w:szCs w:val="24"/>
        </w:rPr>
        <w:t>)</w:t>
      </w:r>
      <w:r w:rsidR="005B7695">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Перечисленные ниже документы и условия, оговоренные в них, образуют данный Договор и являются его неотъемлемой частью:</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Календарный план работ (Приложение 1);</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Техническое задание (Приложение 2);</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Форма аннотационного отчета (Приложение 3)</w:t>
      </w:r>
      <w:r w:rsidR="00F0777F">
        <w:rPr>
          <w:rFonts w:ascii="Times New Roman" w:eastAsia="Times New Roman" w:hAnsi="Times New Roman" w:cs="Times New Roman"/>
          <w:color w:val="000000"/>
          <w:sz w:val="24"/>
          <w:szCs w:val="24"/>
        </w:rPr>
        <w:t>.</w:t>
      </w:r>
    </w:p>
    <w:p w:rsidR="00565F52" w:rsidRDefault="00565F52">
      <w:pPr>
        <w:spacing w:after="0" w:line="240" w:lineRule="auto"/>
        <w:ind w:firstLine="709"/>
        <w:jc w:val="both"/>
        <w:rPr>
          <w:rFonts w:ascii="Times New Roman" w:eastAsia="Times New Roman" w:hAnsi="Times New Roman" w:cs="Times New Roman"/>
          <w:color w:val="000000"/>
          <w:sz w:val="24"/>
          <w:szCs w:val="24"/>
        </w:rPr>
      </w:pPr>
    </w:p>
    <w:p w:rsidR="00565F52" w:rsidRDefault="00CD07B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Характеристика научно-технической продукции </w:t>
      </w:r>
    </w:p>
    <w:p w:rsidR="00565F52" w:rsidRDefault="00565F52">
      <w:pPr>
        <w:spacing w:after="0" w:line="240" w:lineRule="auto"/>
        <w:ind w:firstLine="709"/>
        <w:jc w:val="both"/>
        <w:rPr>
          <w:rFonts w:ascii="Times New Roman" w:eastAsia="Times New Roman" w:hAnsi="Times New Roman" w:cs="Times New Roman"/>
          <w:b/>
          <w:color w:val="000000"/>
          <w:sz w:val="24"/>
          <w:szCs w:val="24"/>
        </w:rPr>
      </w:pPr>
    </w:p>
    <w:p w:rsidR="00565F52" w:rsidRDefault="00CD07B8">
      <w:pPr>
        <w:numPr>
          <w:ilvl w:val="1"/>
          <w:numId w:val="20"/>
        </w:num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Характеристика научно-технической продукции по квалификационным признакам и экономические показатели указаны в Техническом задании (приложение 2 к Договору).</w:t>
      </w:r>
    </w:p>
    <w:p w:rsidR="00565F52" w:rsidRPr="005B7695" w:rsidRDefault="00CD07B8">
      <w:pPr>
        <w:numPr>
          <w:ilvl w:val="1"/>
          <w:numId w:val="20"/>
        </w:num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Вид использования результата научной и (или) научно-технической деятельности: внедрение результатов исследований в </w:t>
      </w:r>
      <w:r w:rsidRPr="005B7695">
        <w:rPr>
          <w:rFonts w:ascii="Times New Roman" w:eastAsia="Times New Roman" w:hAnsi="Times New Roman" w:cs="Times New Roman"/>
          <w:color w:val="000000"/>
          <w:sz w:val="24"/>
          <w:szCs w:val="24"/>
        </w:rPr>
        <w:t>управленческую и нормотворческую деятельность Заказчика</w:t>
      </w:r>
      <w:r w:rsidRPr="005B7695">
        <w:rPr>
          <w:rFonts w:ascii="Times New Roman" w:eastAsia="Times New Roman" w:hAnsi="Times New Roman" w:cs="Times New Roman"/>
          <w:color w:val="000000"/>
          <w:sz w:val="24"/>
          <w:szCs w:val="24"/>
          <w:vertAlign w:val="superscript"/>
        </w:rPr>
        <w:footnoteReference w:id="5"/>
      </w:r>
      <w:r w:rsidRPr="005B7695">
        <w:rPr>
          <w:rFonts w:ascii="Times New Roman" w:eastAsia="Times New Roman" w:hAnsi="Times New Roman" w:cs="Times New Roman"/>
          <w:color w:val="000000"/>
          <w:sz w:val="24"/>
          <w:szCs w:val="24"/>
        </w:rPr>
        <w:t xml:space="preserve"> и/или в деятельность предприятий</w:t>
      </w:r>
      <w:r w:rsidRPr="005B7695">
        <w:rPr>
          <w:rFonts w:ascii="Times New Roman" w:eastAsia="Times New Roman" w:hAnsi="Times New Roman" w:cs="Times New Roman"/>
          <w:color w:val="000000"/>
          <w:sz w:val="24"/>
          <w:szCs w:val="24"/>
          <w:vertAlign w:val="superscript"/>
        </w:rPr>
        <w:footnoteReference w:id="6"/>
      </w:r>
      <w:r w:rsidRPr="005B7695">
        <w:rPr>
          <w:rFonts w:ascii="Times New Roman" w:eastAsia="Times New Roman" w:hAnsi="Times New Roman" w:cs="Times New Roman"/>
          <w:color w:val="000000"/>
          <w:sz w:val="24"/>
          <w:szCs w:val="24"/>
        </w:rPr>
        <w:t>.</w:t>
      </w:r>
    </w:p>
    <w:p w:rsidR="00565F52" w:rsidRDefault="00CD07B8">
      <w:pPr>
        <w:numPr>
          <w:ilvl w:val="1"/>
          <w:numId w:val="20"/>
        </w:numPr>
        <w:tabs>
          <w:tab w:val="left" w:pos="1134"/>
        </w:tabs>
        <w:spacing w:after="0" w:line="240" w:lineRule="auto"/>
        <w:ind w:firstLine="709"/>
        <w:jc w:val="both"/>
        <w:rPr>
          <w:rFonts w:ascii="Times New Roman" w:eastAsia="Times New Roman" w:hAnsi="Times New Roman" w:cs="Times New Roman"/>
          <w:sz w:val="24"/>
          <w:szCs w:val="24"/>
        </w:rPr>
      </w:pPr>
      <w:r w:rsidRPr="005B7695">
        <w:rPr>
          <w:rFonts w:ascii="Times New Roman" w:eastAsia="Times New Roman" w:hAnsi="Times New Roman" w:cs="Times New Roman"/>
          <w:color w:val="000000"/>
          <w:sz w:val="24"/>
          <w:szCs w:val="24"/>
        </w:rPr>
        <w:t>Право владения, пользования и распоряжения</w:t>
      </w:r>
      <w:r>
        <w:rPr>
          <w:rFonts w:ascii="Times New Roman" w:eastAsia="Times New Roman" w:hAnsi="Times New Roman" w:cs="Times New Roman"/>
          <w:color w:val="000000"/>
          <w:sz w:val="24"/>
          <w:szCs w:val="24"/>
        </w:rPr>
        <w:t xml:space="preserve"> (имущественное право) на результаты работ принадлежит Заказчику. Исполнитель использует результаты работ для применения в качестве научного обоснования дальнейших исследований.</w:t>
      </w:r>
    </w:p>
    <w:p w:rsidR="00565F52" w:rsidRDefault="00565F52">
      <w:pPr>
        <w:spacing w:after="0" w:line="240" w:lineRule="auto"/>
        <w:ind w:firstLine="708"/>
        <w:jc w:val="both"/>
        <w:rPr>
          <w:rFonts w:ascii="Times New Roman" w:eastAsia="Times New Roman" w:hAnsi="Times New Roman" w:cs="Times New Roman"/>
          <w:b/>
          <w:color w:val="000000"/>
          <w:sz w:val="24"/>
          <w:szCs w:val="24"/>
        </w:rPr>
      </w:pPr>
    </w:p>
    <w:p w:rsidR="00565F52" w:rsidRDefault="00CD07B8">
      <w:pPr>
        <w:widowControl w:val="0"/>
        <w:numPr>
          <w:ilvl w:val="0"/>
          <w:numId w:val="1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Общая сумма договора и условия оплаты</w:t>
      </w:r>
    </w:p>
    <w:p w:rsidR="00565F52" w:rsidRDefault="00565F52">
      <w:pPr>
        <w:spacing w:after="0" w:line="240" w:lineRule="auto"/>
        <w:ind w:left="720"/>
        <w:rPr>
          <w:rFonts w:ascii="Times New Roman" w:eastAsia="Times New Roman" w:hAnsi="Times New Roman" w:cs="Times New Roman"/>
          <w:b/>
          <w:color w:val="000000"/>
          <w:sz w:val="24"/>
          <w:szCs w:val="24"/>
        </w:rPr>
      </w:pP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b/>
          <w:color w:val="000000"/>
          <w:sz w:val="24"/>
          <w:szCs w:val="24"/>
        </w:rPr>
        <w:t xml:space="preserve">Общая сумма Договора </w:t>
      </w:r>
      <w:r>
        <w:rPr>
          <w:rFonts w:ascii="Times New Roman" w:eastAsia="Times New Roman" w:hAnsi="Times New Roman" w:cs="Times New Roman"/>
          <w:color w:val="000000"/>
          <w:sz w:val="24"/>
          <w:szCs w:val="24"/>
        </w:rPr>
        <w:t>составляет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__________</w:t>
      </w:r>
      <w:r>
        <w:rPr>
          <w:rFonts w:ascii="Times New Roman" w:eastAsia="Times New Roman" w:hAnsi="Times New Roman" w:cs="Times New Roman"/>
          <w:color w:val="000000"/>
          <w:sz w:val="24"/>
          <w:szCs w:val="24"/>
        </w:rPr>
        <w:t xml:space="preserve"> (сумма в цифрах) (_________________) (сумма прописью) тенге, в том числе: </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2021 год - </w:t>
      </w:r>
      <w:r>
        <w:rPr>
          <w:rFonts w:ascii="Times New Roman" w:eastAsia="Times New Roman" w:hAnsi="Times New Roman" w:cs="Times New Roman"/>
          <w:i/>
          <w:color w:val="000000"/>
          <w:sz w:val="24"/>
          <w:szCs w:val="24"/>
        </w:rPr>
        <w:t>__________</w:t>
      </w:r>
      <w:r>
        <w:rPr>
          <w:rFonts w:ascii="Times New Roman" w:eastAsia="Times New Roman" w:hAnsi="Times New Roman" w:cs="Times New Roman"/>
          <w:color w:val="000000"/>
          <w:sz w:val="24"/>
          <w:szCs w:val="24"/>
        </w:rPr>
        <w:t xml:space="preserve"> (сумма в цифрах) (_________) (сумма прописью) тенге; </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2022 год –</w:t>
      </w:r>
      <w:r>
        <w:rPr>
          <w:rFonts w:ascii="Times New Roman" w:eastAsia="Times New Roman" w:hAnsi="Times New Roman" w:cs="Times New Roman"/>
          <w:i/>
          <w:color w:val="000000"/>
          <w:sz w:val="24"/>
          <w:szCs w:val="24"/>
        </w:rPr>
        <w:t>__________</w:t>
      </w:r>
      <w:r>
        <w:rPr>
          <w:rFonts w:ascii="Times New Roman" w:eastAsia="Times New Roman" w:hAnsi="Times New Roman" w:cs="Times New Roman"/>
          <w:color w:val="000000"/>
          <w:sz w:val="24"/>
          <w:szCs w:val="24"/>
        </w:rPr>
        <w:t xml:space="preserve"> (сумма в цифрах) (______) (сумма прописью) тенге;</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2023 год – </w:t>
      </w:r>
      <w:r w:rsidRPr="00290F5C">
        <w:rPr>
          <w:rFonts w:ascii="Times New Roman" w:eastAsia="Times New Roman" w:hAnsi="Times New Roman" w:cs="Times New Roman"/>
          <w:i/>
          <w:color w:val="000000"/>
          <w:sz w:val="24"/>
          <w:szCs w:val="24"/>
        </w:rPr>
        <w:t>__________</w:t>
      </w:r>
      <w:r w:rsidRPr="00290F5C">
        <w:rPr>
          <w:rFonts w:ascii="Times New Roman" w:eastAsia="Times New Roman" w:hAnsi="Times New Roman" w:cs="Times New Roman"/>
          <w:color w:val="000000"/>
          <w:sz w:val="24"/>
          <w:szCs w:val="24"/>
        </w:rPr>
        <w:t xml:space="preserve"> (сумма в цифрах) (__________) (сумма прописью) тенге, включая стоимость всех затрат, связанных с выполнением научно-исследовательских работ в рамках государственного заказа, с</w:t>
      </w:r>
      <w:r>
        <w:rPr>
          <w:rFonts w:ascii="Times New Roman" w:eastAsia="Times New Roman" w:hAnsi="Times New Roman" w:cs="Times New Roman"/>
          <w:color w:val="000000"/>
          <w:sz w:val="24"/>
          <w:szCs w:val="24"/>
        </w:rPr>
        <w:t xml:space="preserve"> учетом всех обязательных платежей в бюджет. </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Работы Исполнителя оплачиваются Заказчиком в следующем порядке: </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Заказчик осуществляет </w:t>
      </w:r>
      <w:r>
        <w:rPr>
          <w:rFonts w:ascii="Times New Roman" w:eastAsia="Times New Roman" w:hAnsi="Times New Roman" w:cs="Times New Roman"/>
          <w:b/>
          <w:i/>
          <w:color w:val="000000"/>
          <w:sz w:val="24"/>
          <w:szCs w:val="24"/>
        </w:rPr>
        <w:t>предоплату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30% от суммы Договора, предусмотренной на каждый соответствующий год</w:t>
      </w:r>
      <w:r>
        <w:rPr>
          <w:rFonts w:ascii="Times New Roman" w:eastAsia="Times New Roman" w:hAnsi="Times New Roman" w:cs="Times New Roman"/>
          <w:color w:val="000000"/>
          <w:sz w:val="24"/>
          <w:szCs w:val="24"/>
        </w:rPr>
        <w:t>, в течение 5 (пяти) рабочих дней после дня регистрации настоящего Договора в органах казначейства Министерства финансов Республики Казахстан, в том числе:</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2021 год - </w:t>
      </w:r>
      <w:r>
        <w:rPr>
          <w:rFonts w:ascii="Times New Roman" w:eastAsia="Times New Roman" w:hAnsi="Times New Roman" w:cs="Times New Roman"/>
          <w:i/>
          <w:color w:val="000000"/>
          <w:sz w:val="24"/>
          <w:szCs w:val="24"/>
        </w:rPr>
        <w:t>__________</w:t>
      </w:r>
      <w:r>
        <w:rPr>
          <w:rFonts w:ascii="Times New Roman" w:eastAsia="Times New Roman" w:hAnsi="Times New Roman" w:cs="Times New Roman"/>
          <w:color w:val="000000"/>
          <w:sz w:val="24"/>
          <w:szCs w:val="24"/>
        </w:rPr>
        <w:t xml:space="preserve"> (сумма в цифрах) (___________) (сумма прописью) тенге; </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2022 год –</w:t>
      </w:r>
      <w:r>
        <w:rPr>
          <w:rFonts w:ascii="Times New Roman" w:eastAsia="Times New Roman" w:hAnsi="Times New Roman" w:cs="Times New Roman"/>
          <w:i/>
          <w:color w:val="000000"/>
          <w:sz w:val="24"/>
          <w:szCs w:val="24"/>
        </w:rPr>
        <w:t>__________</w:t>
      </w:r>
      <w:r>
        <w:rPr>
          <w:rFonts w:ascii="Times New Roman" w:eastAsia="Times New Roman" w:hAnsi="Times New Roman" w:cs="Times New Roman"/>
          <w:color w:val="000000"/>
          <w:sz w:val="24"/>
          <w:szCs w:val="24"/>
        </w:rPr>
        <w:t xml:space="preserve"> (сумма в цифрах) (_________) (сумма прописью) тенге;</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2023 год – </w:t>
      </w:r>
      <w:r>
        <w:rPr>
          <w:rFonts w:ascii="Times New Roman" w:eastAsia="Times New Roman" w:hAnsi="Times New Roman" w:cs="Times New Roman"/>
          <w:i/>
          <w:color w:val="000000"/>
          <w:sz w:val="24"/>
          <w:szCs w:val="24"/>
        </w:rPr>
        <w:t>__________</w:t>
      </w:r>
      <w:r>
        <w:rPr>
          <w:rFonts w:ascii="Times New Roman" w:eastAsia="Times New Roman" w:hAnsi="Times New Roman" w:cs="Times New Roman"/>
          <w:color w:val="000000"/>
          <w:sz w:val="24"/>
          <w:szCs w:val="24"/>
        </w:rPr>
        <w:t xml:space="preserve"> (сумма в цифрах) (___________) (сумма прописью) тенге.</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Последующая оплата производится с пропорциональным удержанием ранее выплаченного аванса.</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Дальнейшая оплата Заказчиком осуществляется согласно плану финансирования по платежам после предоставления Исполнителем акта выполненных работ, и последующего подписания Сторонами указанных актов, в соответствии с требованиями, установленными Заказчиком.</w:t>
      </w:r>
    </w:p>
    <w:p w:rsidR="00565F52" w:rsidRDefault="00CD07B8">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Окончательная оплата по Договору производится после предоставления заключения Государственной научно-технической экспертизы по представленному отчету (промежуточному, заключительному) о научно-исследовательской работе и подписания акта выполненных работ.</w:t>
      </w:r>
    </w:p>
    <w:p w:rsidR="00565F52" w:rsidRDefault="00CD07B8" w:rsidP="002C661C">
      <w:pPr>
        <w:widowControl w:val="0"/>
        <w:numPr>
          <w:ilvl w:val="1"/>
          <w:numId w:val="16"/>
        </w:numPr>
        <w:tabs>
          <w:tab w:val="left" w:pos="1276"/>
          <w:tab w:val="left" w:pos="2127"/>
          <w:tab w:val="left" w:pos="241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оплаты: перечисление на расчетный счет Исполнителя.</w:t>
      </w:r>
    </w:p>
    <w:p w:rsidR="00565F52" w:rsidRDefault="00CD07B8" w:rsidP="002C661C">
      <w:pPr>
        <w:widowControl w:val="0"/>
        <w:numPr>
          <w:ilvl w:val="1"/>
          <w:numId w:val="16"/>
        </w:numPr>
        <w:tabs>
          <w:tab w:val="left" w:pos="1276"/>
          <w:tab w:val="left" w:pos="2127"/>
          <w:tab w:val="left" w:pos="241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Источник финансирования: республиканский бюджет.</w:t>
      </w:r>
    </w:p>
    <w:p w:rsidR="00565F52" w:rsidRDefault="00CD07B8" w:rsidP="002C661C">
      <w:pPr>
        <w:widowControl w:val="0"/>
        <w:numPr>
          <w:ilvl w:val="1"/>
          <w:numId w:val="16"/>
        </w:numPr>
        <w:tabs>
          <w:tab w:val="left" w:pos="1276"/>
          <w:tab w:val="left" w:pos="2127"/>
          <w:tab w:val="left" w:pos="241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Исполнитель и соисполнители обязаны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 </w:t>
      </w:r>
    </w:p>
    <w:p w:rsidR="00565F52" w:rsidRDefault="00CD07B8" w:rsidP="002C661C">
      <w:pPr>
        <w:widowControl w:val="0"/>
        <w:numPr>
          <w:ilvl w:val="1"/>
          <w:numId w:val="16"/>
        </w:numPr>
        <w:tabs>
          <w:tab w:val="left" w:pos="1276"/>
          <w:tab w:val="left" w:pos="2127"/>
          <w:tab w:val="left" w:pos="241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подпунктом 40 статьи. 394 Кодекса Республики Казахстан от 25 декабря 2017 года «О налогах и других платежах в бюджет (Налоговый кодекс)», освобождаются от налога на добавленную стоимость обороты по реализации научно-исследовательских работ, проводимых на основании договоров на осуществление государственного задания, а также договоров государственного заказа по приоритетным направлениям в соответствии с законодательством Республики Казахстан в сфере науки, местом реализации которых является Республика Казахстан.</w:t>
      </w:r>
    </w:p>
    <w:p w:rsidR="00565F52" w:rsidRDefault="00565F52">
      <w:pPr>
        <w:widowControl w:val="0"/>
        <w:spacing w:after="0" w:line="240" w:lineRule="auto"/>
        <w:ind w:firstLine="708"/>
        <w:jc w:val="center"/>
        <w:rPr>
          <w:rFonts w:ascii="Times New Roman" w:eastAsia="Times New Roman" w:hAnsi="Times New Roman" w:cs="Times New Roman"/>
          <w:b/>
          <w:color w:val="000000"/>
          <w:sz w:val="24"/>
          <w:szCs w:val="24"/>
        </w:rPr>
      </w:pPr>
    </w:p>
    <w:p w:rsidR="00565F52" w:rsidRDefault="00CD07B8">
      <w:pPr>
        <w:widowControl w:val="0"/>
        <w:numPr>
          <w:ilvl w:val="0"/>
          <w:numId w:val="1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сдачи и приемки работ</w:t>
      </w:r>
    </w:p>
    <w:p w:rsidR="00565F52" w:rsidRDefault="00565F52">
      <w:pPr>
        <w:spacing w:after="0" w:line="240" w:lineRule="auto"/>
        <w:rPr>
          <w:rFonts w:ascii="Times New Roman" w:eastAsia="Times New Roman" w:hAnsi="Times New Roman" w:cs="Times New Roman"/>
          <w:b/>
          <w:color w:val="000000"/>
          <w:sz w:val="24"/>
          <w:szCs w:val="24"/>
        </w:rPr>
      </w:pPr>
    </w:p>
    <w:p w:rsidR="00565F52" w:rsidRPr="00290F5C" w:rsidRDefault="00CD07B8" w:rsidP="002C661C">
      <w:pPr>
        <w:widowControl w:val="0"/>
        <w:numPr>
          <w:ilvl w:val="1"/>
          <w:numId w:val="19"/>
        </w:numPr>
        <w:tabs>
          <w:tab w:val="left" w:pos="1134"/>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Перечень научной, научно-технической и другой документации, подлежащей оформлению и сдаче Исполнителем на отдельных этапах выполнения и </w:t>
      </w:r>
      <w:r w:rsidRPr="00290F5C">
        <w:rPr>
          <w:rFonts w:ascii="Times New Roman" w:eastAsia="Times New Roman" w:hAnsi="Times New Roman" w:cs="Times New Roman"/>
          <w:color w:val="000000"/>
          <w:sz w:val="24"/>
          <w:szCs w:val="24"/>
        </w:rPr>
        <w:t>по окончании Договора, определены действующими нормативными документами в научно-технологической сфере Республики Казахстан.</w:t>
      </w:r>
    </w:p>
    <w:p w:rsidR="00565F52" w:rsidRPr="00290F5C" w:rsidRDefault="00CD07B8" w:rsidP="002C661C">
      <w:pPr>
        <w:widowControl w:val="0"/>
        <w:numPr>
          <w:ilvl w:val="1"/>
          <w:numId w:val="19"/>
        </w:numP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290F5C">
        <w:rPr>
          <w:rFonts w:ascii="Times New Roman" w:eastAsia="Times New Roman" w:hAnsi="Times New Roman" w:cs="Times New Roman"/>
          <w:color w:val="000000"/>
          <w:sz w:val="24"/>
          <w:szCs w:val="24"/>
        </w:rPr>
        <w:t>Передача оформленной в установленном порядке документации по отдельным этапам договора осуществляется по промежуточным и окончательным актам выполненных работ.</w:t>
      </w:r>
    </w:p>
    <w:p w:rsidR="00565F52" w:rsidRPr="00290F5C" w:rsidRDefault="00CD07B8" w:rsidP="002C661C">
      <w:pPr>
        <w:widowControl w:val="0"/>
        <w:numPr>
          <w:ilvl w:val="1"/>
          <w:numId w:val="19"/>
        </w:numP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290F5C">
        <w:rPr>
          <w:rFonts w:ascii="Times New Roman" w:eastAsia="Times New Roman" w:hAnsi="Times New Roman" w:cs="Times New Roman"/>
          <w:color w:val="000000"/>
          <w:sz w:val="24"/>
          <w:szCs w:val="24"/>
        </w:rPr>
        <w:t>Исполнитель обязуется представить Заказчику промежуточный (годовой) отчет (либо итоговый отчет на последнем году реализации программы) о проведенных научно-исследовательских работах по ГОСТ 7.32-2017 не позднее 1 ноября отчетного года.</w:t>
      </w:r>
    </w:p>
    <w:p w:rsidR="00565F52" w:rsidRDefault="00CD07B8" w:rsidP="002C661C">
      <w:pPr>
        <w:widowControl w:val="0"/>
        <w:numPr>
          <w:ilvl w:val="1"/>
          <w:numId w:val="19"/>
        </w:numP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290F5C">
        <w:rPr>
          <w:rFonts w:ascii="Times New Roman" w:eastAsia="Times New Roman" w:hAnsi="Times New Roman" w:cs="Times New Roman"/>
          <w:color w:val="000000"/>
          <w:sz w:val="24"/>
          <w:szCs w:val="24"/>
        </w:rPr>
        <w:t>Исполнитель представляет в Заказчику отчет об использовании выделенных средств по программно-целевому финансированию, в том числе промежуточный (за 2021 и 2022 годы реализации программы</w:t>
      </w:r>
      <w:r>
        <w:rPr>
          <w:rFonts w:ascii="Times New Roman" w:eastAsia="Times New Roman" w:hAnsi="Times New Roman" w:cs="Times New Roman"/>
          <w:color w:val="000000"/>
          <w:sz w:val="24"/>
          <w:szCs w:val="24"/>
        </w:rPr>
        <w:t>) до 25 декабря текущего отчетного года и итоговый до 10 декабря 2023 года (приложение 5 к Договору).</w:t>
      </w:r>
    </w:p>
    <w:p w:rsidR="00565F52" w:rsidRDefault="00CD07B8" w:rsidP="002C661C">
      <w:pPr>
        <w:widowControl w:val="0"/>
        <w:numPr>
          <w:ilvl w:val="1"/>
          <w:numId w:val="19"/>
        </w:numPr>
        <w:tabs>
          <w:tab w:val="left" w:pos="1134"/>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досрочного выполнения научно-исследовательских работ Заказчик вправе досрочно принять и оплатить работы.</w:t>
      </w:r>
    </w:p>
    <w:p w:rsidR="00565F52" w:rsidRPr="00290F5C" w:rsidRDefault="00CD07B8" w:rsidP="002C661C">
      <w:pPr>
        <w:widowControl w:val="0"/>
        <w:numPr>
          <w:ilvl w:val="1"/>
          <w:numId w:val="19"/>
        </w:numP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290F5C">
        <w:rPr>
          <w:rFonts w:ascii="Times New Roman" w:eastAsia="Times New Roman" w:hAnsi="Times New Roman" w:cs="Times New Roman"/>
          <w:color w:val="000000"/>
          <w:sz w:val="24"/>
          <w:szCs w:val="24"/>
        </w:rPr>
        <w:t>Если в процессе выполнения научно-исследовательской работы выясняется неизбежность получения отрицательного результата или нецелесообразность дальнейшего проведения научно-исследовательских работ, Исполнитель обязан приостановить их, поставив в известность Заказчика в пятидневный срок после приостановления работы.</w:t>
      </w:r>
    </w:p>
    <w:p w:rsidR="00565F52" w:rsidRDefault="00CD07B8" w:rsidP="002C661C">
      <w:pPr>
        <w:widowControl w:val="0"/>
        <w:numPr>
          <w:ilvl w:val="1"/>
          <w:numId w:val="19"/>
        </w:numPr>
        <w:tabs>
          <w:tab w:val="left" w:pos="1134"/>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этом случае Стороны обязаны рассмотреть вопрос о целесообразности и направлениях продолжения работы. </w:t>
      </w:r>
    </w:p>
    <w:p w:rsidR="00565F52" w:rsidRDefault="00565F52">
      <w:pPr>
        <w:widowControl w:val="0"/>
        <w:spacing w:after="0" w:line="240" w:lineRule="auto"/>
        <w:ind w:firstLine="708"/>
        <w:jc w:val="center"/>
        <w:rPr>
          <w:rFonts w:ascii="Times New Roman" w:eastAsia="Times New Roman" w:hAnsi="Times New Roman" w:cs="Times New Roman"/>
          <w:b/>
          <w:color w:val="000000"/>
          <w:sz w:val="24"/>
          <w:szCs w:val="24"/>
        </w:rPr>
      </w:pPr>
    </w:p>
    <w:p w:rsidR="00565F52" w:rsidRDefault="00CD07B8">
      <w:pPr>
        <w:widowControl w:val="0"/>
        <w:numPr>
          <w:ilvl w:val="0"/>
          <w:numId w:val="17"/>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Ответственность сторон</w:t>
      </w:r>
    </w:p>
    <w:p w:rsidR="00565F52" w:rsidRDefault="00565F52">
      <w:pPr>
        <w:spacing w:after="0" w:line="240" w:lineRule="auto"/>
        <w:ind w:left="720"/>
        <w:rPr>
          <w:rFonts w:ascii="Times New Roman" w:eastAsia="Times New Roman" w:hAnsi="Times New Roman" w:cs="Times New Roman"/>
          <w:b/>
          <w:color w:val="000000"/>
          <w:sz w:val="24"/>
          <w:szCs w:val="24"/>
        </w:rPr>
      </w:pP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При невыполнении обязательств, предусмотренных Договором, Стороны несут ответственность на условиях и в порядке, установленных действующим законодательством.</w:t>
      </w:r>
    </w:p>
    <w:p w:rsidR="00565F52" w:rsidRDefault="00CD07B8">
      <w:pPr>
        <w:tabs>
          <w:tab w:val="left" w:pos="127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ab/>
        <w:t>В случае невыполнения работ в указанные сроки Исполнитель выплачивает в доход бюджета неустойку в размере 0,01 %  от общей суммы договора за каждый просроченный рабочий день.</w:t>
      </w:r>
      <w:r>
        <w:rPr>
          <w:rFonts w:ascii="Times New Roman" w:eastAsia="Times New Roman" w:hAnsi="Times New Roman" w:cs="Times New Roman"/>
          <w:sz w:val="24"/>
          <w:szCs w:val="24"/>
        </w:rPr>
        <w:t xml:space="preserve"> </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В случае ненадлежащего выполнения Исполнителем работ по проектам, Заказчик вправе прекратить их финансирование на любом этапе выполнения на основании решения </w:t>
      </w:r>
      <w:r w:rsidRPr="00290F5C">
        <w:rPr>
          <w:rFonts w:ascii="Times New Roman" w:eastAsia="Times New Roman" w:hAnsi="Times New Roman" w:cs="Times New Roman"/>
          <w:color w:val="000000"/>
          <w:sz w:val="24"/>
          <w:szCs w:val="24"/>
        </w:rPr>
        <w:t>соответствующего</w:t>
      </w:r>
      <w:r>
        <w:rPr>
          <w:rFonts w:ascii="Times New Roman" w:eastAsia="Times New Roman" w:hAnsi="Times New Roman" w:cs="Times New Roman"/>
          <w:color w:val="000000"/>
          <w:sz w:val="24"/>
          <w:szCs w:val="24"/>
        </w:rPr>
        <w:t xml:space="preserve"> Национального научного совета</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w:t>
      </w:r>
    </w:p>
    <w:p w:rsidR="00565F52" w:rsidRDefault="00CD07B8">
      <w:pPr>
        <w:spacing w:after="0" w:line="240" w:lineRule="auto"/>
        <w:ind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5.4 Средства программно-целевого финансирования направляются на расходы, непосредственно связанные с проведением научных исследований, указанных в заявке на участие в конкурсе.</w:t>
      </w:r>
    </w:p>
    <w:p w:rsidR="00565F52" w:rsidRDefault="00CD07B8">
      <w:pPr>
        <w:spacing w:after="0" w:line="240" w:lineRule="auto"/>
        <w:ind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В случае неэффективного и необоснованного использования средств программно-целевого финансирования Исполнитель несет ответственность в порядке, установленном законодательством Республики Казахстан.</w:t>
      </w:r>
    </w:p>
    <w:p w:rsidR="00565F52" w:rsidRDefault="00565F52">
      <w:pPr>
        <w:spacing w:after="0" w:line="240" w:lineRule="auto"/>
        <w:ind w:firstLine="684"/>
        <w:jc w:val="center"/>
        <w:rPr>
          <w:rFonts w:ascii="Times New Roman" w:eastAsia="Times New Roman" w:hAnsi="Times New Roman" w:cs="Times New Roman"/>
          <w:b/>
          <w:color w:val="000000"/>
          <w:sz w:val="24"/>
          <w:szCs w:val="24"/>
        </w:rPr>
      </w:pPr>
    </w:p>
    <w:p w:rsidR="00565F52" w:rsidRDefault="00CD07B8">
      <w:pPr>
        <w:widowControl w:val="0"/>
        <w:numPr>
          <w:ilvl w:val="0"/>
          <w:numId w:val="17"/>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Прочие условия</w:t>
      </w:r>
    </w:p>
    <w:p w:rsidR="00565F52" w:rsidRDefault="00565F52">
      <w:pPr>
        <w:widowControl w:val="0"/>
        <w:spacing w:after="0" w:line="240" w:lineRule="auto"/>
        <w:ind w:left="720"/>
        <w:rPr>
          <w:rFonts w:ascii="Times New Roman" w:eastAsia="Times New Roman" w:hAnsi="Times New Roman" w:cs="Times New Roman"/>
          <w:b/>
          <w:color w:val="000000"/>
          <w:sz w:val="24"/>
          <w:szCs w:val="24"/>
        </w:rPr>
      </w:pPr>
    </w:p>
    <w:p w:rsidR="00565F52" w:rsidRPr="00290F5C" w:rsidRDefault="00CD07B8">
      <w:pPr>
        <w:widowControl w:val="0"/>
        <w:spacing w:after="0" w:line="240" w:lineRule="auto"/>
        <w:ind w:firstLine="709"/>
        <w:jc w:val="both"/>
        <w:rPr>
          <w:rFonts w:ascii="Times New Roman" w:eastAsia="Times New Roman" w:hAnsi="Times New Roman" w:cs="Times New Roman"/>
          <w:color w:val="000000"/>
          <w:sz w:val="24"/>
          <w:szCs w:val="24"/>
        </w:rPr>
      </w:pPr>
      <w:r w:rsidRPr="00290F5C">
        <w:rPr>
          <w:rFonts w:ascii="Times New Roman" w:eastAsia="Times New Roman" w:hAnsi="Times New Roman" w:cs="Times New Roman"/>
          <w:color w:val="000000"/>
          <w:sz w:val="24"/>
          <w:szCs w:val="24"/>
        </w:rPr>
        <w:t>6.1 Научно-техническая продукция, созданная в рамках настоящего Договора, является государственной собственностью, в том числе имущественные права.</w:t>
      </w:r>
    </w:p>
    <w:p w:rsidR="00565F52" w:rsidRPr="00290F5C" w:rsidRDefault="00CD07B8">
      <w:pPr>
        <w:tabs>
          <w:tab w:val="left" w:pos="993"/>
        </w:tabs>
        <w:spacing w:after="0" w:line="240" w:lineRule="auto"/>
        <w:ind w:firstLine="709"/>
        <w:jc w:val="both"/>
        <w:rPr>
          <w:rFonts w:ascii="Times New Roman" w:eastAsia="Times New Roman" w:hAnsi="Times New Roman" w:cs="Times New Roman"/>
          <w:color w:val="000000"/>
          <w:sz w:val="24"/>
          <w:szCs w:val="24"/>
        </w:rPr>
      </w:pPr>
      <w:r w:rsidRPr="00290F5C">
        <w:rPr>
          <w:rFonts w:ascii="Times New Roman" w:eastAsia="Times New Roman" w:hAnsi="Times New Roman" w:cs="Times New Roman"/>
          <w:color w:val="000000"/>
          <w:sz w:val="24"/>
          <w:szCs w:val="24"/>
        </w:rPr>
        <w:t>6.2 Расходы на услуги сторонних организаций (третьих лиц) не должны превышать в</w:t>
      </w:r>
      <w:r w:rsidRPr="00290F5C">
        <w:rPr>
          <w:rFonts w:ascii="Times New Roman" w:eastAsia="Times New Roman" w:hAnsi="Times New Roman" w:cs="Times New Roman"/>
          <w:sz w:val="24"/>
          <w:szCs w:val="24"/>
        </w:rPr>
        <w:t xml:space="preserve"> совокупности 30 (тридцать) % от общего объема финансирования программы.</w:t>
      </w:r>
    </w:p>
    <w:p w:rsidR="00565F52" w:rsidRDefault="00CD07B8">
      <w:pPr>
        <w:tabs>
          <w:tab w:val="left" w:pos="567"/>
          <w:tab w:val="left" w:pos="1134"/>
        </w:tabs>
        <w:spacing w:after="0" w:line="240" w:lineRule="auto"/>
        <w:ind w:firstLine="709"/>
        <w:jc w:val="both"/>
        <w:rPr>
          <w:rFonts w:ascii="Times New Roman" w:eastAsia="Times New Roman" w:hAnsi="Times New Roman" w:cs="Times New Roman"/>
          <w:color w:val="000000"/>
          <w:sz w:val="24"/>
          <w:szCs w:val="24"/>
        </w:rPr>
      </w:pPr>
      <w:r w:rsidRPr="00290F5C">
        <w:rPr>
          <w:rFonts w:ascii="Times New Roman" w:eastAsia="Times New Roman" w:hAnsi="Times New Roman" w:cs="Times New Roman"/>
          <w:color w:val="000000"/>
          <w:sz w:val="24"/>
          <w:szCs w:val="24"/>
        </w:rPr>
        <w:t>6.3 В случае внедрения и реализации Исполнителем научно-технической продукции, созданной в рамках настоящего</w:t>
      </w:r>
      <w:r>
        <w:rPr>
          <w:rFonts w:ascii="Times New Roman" w:eastAsia="Times New Roman" w:hAnsi="Times New Roman" w:cs="Times New Roman"/>
          <w:color w:val="000000"/>
          <w:sz w:val="24"/>
          <w:szCs w:val="24"/>
        </w:rPr>
        <w:t xml:space="preserve"> Договора, Стороны определяют порядок и размеры отчислений от получаемой прибыли.</w:t>
      </w:r>
    </w:p>
    <w:p w:rsidR="00565F52" w:rsidRDefault="00CD07B8">
      <w:pPr>
        <w:tabs>
          <w:tab w:val="left" w:pos="567"/>
          <w:tab w:val="left" w:pos="113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z w:val="24"/>
          <w:szCs w:val="24"/>
        </w:rPr>
        <w:tab/>
        <w:t>В случае внесения изменений в Закон Республики Казахстан «О республиканском бюджете на 20_ -20__ годы» на текущий финансовый год в части уменьшения средств, выделяемых на выполнение государственного заказа на научные исследования, Стороны обязаны внести соответствующие изменения в пункт 3.1. Договора, календарный план и техническое задание.</w:t>
      </w:r>
    </w:p>
    <w:p w:rsidR="00565F52" w:rsidRDefault="00CD07B8">
      <w:pPr>
        <w:tabs>
          <w:tab w:val="left" w:pos="567"/>
          <w:tab w:val="left" w:pos="113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Договор вступает в силу и становится обязательным для Сторон со дня его регистрации в органах казначейства Министерства финансов Республики Казахстан и действует по 31 декабря 2023года.</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Научно-исследовательская работа выполняется в соответствии с календарным планом работ и техническим заданием.</w:t>
      </w:r>
    </w:p>
    <w:p w:rsidR="00565F52" w:rsidRDefault="00CD07B8">
      <w:pPr>
        <w:tabs>
          <w:tab w:val="left" w:pos="127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Научно-исследовательская работа подлежит обязательной государственной регистрации в АО «Национальный центр государственной научно-технической экспертизы» Исполнителем.</w:t>
      </w:r>
    </w:p>
    <w:p w:rsidR="00565F52" w:rsidRDefault="00CD07B8">
      <w:pPr>
        <w:tabs>
          <w:tab w:val="left" w:pos="567"/>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Ответственность по всем претензиям третьих лиц, связанных с выполнением Договора несет Исполнитель.</w:t>
      </w:r>
    </w:p>
    <w:p w:rsidR="00565F52" w:rsidRDefault="00CD07B8">
      <w:pPr>
        <w:tabs>
          <w:tab w:val="left" w:pos="1276"/>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6.9 Все изменения и дополнения к настоящему Договору оформляются дополнительными соглашениями, подписываются уполномоченными лицами Сторон. </w:t>
      </w:r>
    </w:p>
    <w:p w:rsidR="00565F52" w:rsidRDefault="00565F52">
      <w:pPr>
        <w:tabs>
          <w:tab w:val="left" w:pos="993"/>
        </w:tabs>
        <w:spacing w:after="0" w:line="240" w:lineRule="auto"/>
        <w:ind w:firstLine="709"/>
        <w:jc w:val="both"/>
        <w:rPr>
          <w:rFonts w:ascii="Times New Roman" w:eastAsia="Times New Roman" w:hAnsi="Times New Roman" w:cs="Times New Roman"/>
          <w:sz w:val="24"/>
          <w:szCs w:val="24"/>
        </w:rPr>
      </w:pPr>
    </w:p>
    <w:p w:rsidR="00565F52" w:rsidRDefault="00CD07B8">
      <w:pPr>
        <w:widowControl w:val="0"/>
        <w:numPr>
          <w:ilvl w:val="0"/>
          <w:numId w:val="17"/>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Юридические адреса сторон</w:t>
      </w:r>
    </w:p>
    <w:p w:rsidR="00565F52" w:rsidRDefault="00CD07B8">
      <w:pPr>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(нельзя размещать на отдельной странице)</w:t>
      </w:r>
    </w:p>
    <w:p w:rsidR="00565F52" w:rsidRDefault="00565F52">
      <w:pPr>
        <w:spacing w:after="0" w:line="240" w:lineRule="auto"/>
        <w:ind w:left="720"/>
        <w:jc w:val="center"/>
        <w:rPr>
          <w:rFonts w:ascii="Times New Roman" w:eastAsia="Times New Roman" w:hAnsi="Times New Roman" w:cs="Times New Roman"/>
          <w:i/>
          <w:color w:val="000000"/>
          <w:sz w:val="24"/>
          <w:szCs w:val="24"/>
        </w:rPr>
      </w:pPr>
    </w:p>
    <w:tbl>
      <w:tblPr>
        <w:tblStyle w:val="aff1"/>
        <w:tblW w:w="9501" w:type="dxa"/>
        <w:tblInd w:w="-34" w:type="dxa"/>
        <w:tblLayout w:type="fixed"/>
        <w:tblLook w:val="0400" w:firstRow="0" w:lastRow="0" w:firstColumn="0" w:lastColumn="0" w:noHBand="0" w:noVBand="1"/>
      </w:tblPr>
      <w:tblGrid>
        <w:gridCol w:w="4446"/>
        <w:gridCol w:w="539"/>
        <w:gridCol w:w="4516"/>
      </w:tblGrid>
      <w:tr w:rsidR="00565F52">
        <w:tc>
          <w:tcPr>
            <w:tcW w:w="4446" w:type="dxa"/>
            <w:shd w:val="clear" w:color="auto" w:fill="auto"/>
          </w:tcPr>
          <w:p w:rsidR="00565F52" w:rsidRDefault="00CD07B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565F52" w:rsidRDefault="00CD07B8">
            <w:pPr>
              <w:tabs>
                <w:tab w:val="left" w:pos="318"/>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 «Министерство труда</w:t>
            </w: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социальной защиты населения Республики Казахстан»</w:t>
            </w: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Астана, проспект Мәңгілік Ел, 8 </w:t>
            </w: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БИН </w:t>
            </w: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w:t>
            </w: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ИИК </w:t>
            </w: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Кбе </w:t>
            </w:r>
          </w:p>
          <w:p w:rsidR="00565F52" w:rsidRDefault="00CD07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РГУ «Комитет Казначейства     Министерства  финансов РК»                         </w:t>
            </w:r>
          </w:p>
        </w:tc>
        <w:tc>
          <w:tcPr>
            <w:tcW w:w="539" w:type="dxa"/>
            <w:shd w:val="clear" w:color="auto" w:fill="auto"/>
          </w:tcPr>
          <w:p w:rsidR="00565F52" w:rsidRDefault="00565F52">
            <w:pPr>
              <w:spacing w:after="0" w:line="240" w:lineRule="auto"/>
              <w:jc w:val="center"/>
              <w:rPr>
                <w:rFonts w:ascii="Times New Roman" w:eastAsia="Times New Roman" w:hAnsi="Times New Roman" w:cs="Times New Roman"/>
                <w:i/>
                <w:color w:val="000000"/>
                <w:sz w:val="24"/>
                <w:szCs w:val="24"/>
              </w:rPr>
            </w:pPr>
          </w:p>
        </w:tc>
        <w:tc>
          <w:tcPr>
            <w:tcW w:w="4516" w:type="dxa"/>
            <w:shd w:val="clear" w:color="auto" w:fill="auto"/>
          </w:tcPr>
          <w:p w:rsidR="00565F52" w:rsidRDefault="00CD07B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Исполнитель:</w:t>
            </w: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Юридическое  наименование организации</w:t>
            </w:r>
          </w:p>
          <w:p w:rsidR="00565F52" w:rsidRDefault="00565F52">
            <w:pPr>
              <w:spacing w:after="0" w:line="240" w:lineRule="auto"/>
              <w:rPr>
                <w:rFonts w:ascii="Times New Roman" w:eastAsia="Times New Roman" w:hAnsi="Times New Roman" w:cs="Times New Roman"/>
                <w:sz w:val="24"/>
                <w:szCs w:val="24"/>
              </w:rPr>
            </w:pP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город, улица, дом</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БИН _________________</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БИК _________________</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ИИК _______________</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Кбе _______</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БАНК________________без филиала и города</w:t>
            </w: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w:t>
            </w:r>
          </w:p>
          <w:p w:rsidR="00565F52" w:rsidRDefault="00CD07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(номер исполнителя) - обязательно</w:t>
            </w:r>
          </w:p>
          <w:p w:rsidR="00565F52" w:rsidRDefault="00565F52">
            <w:pPr>
              <w:spacing w:after="0" w:line="240" w:lineRule="auto"/>
              <w:rPr>
                <w:rFonts w:ascii="Times New Roman" w:eastAsia="Times New Roman" w:hAnsi="Times New Roman" w:cs="Times New Roman"/>
                <w:color w:val="000000"/>
                <w:sz w:val="24"/>
                <w:szCs w:val="24"/>
              </w:rPr>
            </w:pPr>
          </w:p>
        </w:tc>
      </w:tr>
      <w:tr w:rsidR="00565F52">
        <w:trPr>
          <w:trHeight w:val="87"/>
        </w:trPr>
        <w:tc>
          <w:tcPr>
            <w:tcW w:w="4446"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 Заказчика:</w:t>
            </w: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Фамилия И.О. </w:t>
            </w: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565F52" w:rsidRDefault="00565F52">
            <w:pPr>
              <w:spacing w:after="0" w:line="240" w:lineRule="auto"/>
              <w:rPr>
                <w:rFonts w:ascii="Times New Roman" w:eastAsia="Times New Roman" w:hAnsi="Times New Roman" w:cs="Times New Roman"/>
                <w:sz w:val="24"/>
                <w:szCs w:val="24"/>
              </w:rPr>
            </w:pPr>
          </w:p>
          <w:p w:rsidR="00565F52" w:rsidRDefault="00CD07B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М.П.</w:t>
            </w:r>
          </w:p>
        </w:tc>
        <w:tc>
          <w:tcPr>
            <w:tcW w:w="539" w:type="dxa"/>
            <w:shd w:val="clear" w:color="auto" w:fill="auto"/>
          </w:tcPr>
          <w:p w:rsidR="00565F52" w:rsidRDefault="00565F52">
            <w:pPr>
              <w:spacing w:after="0" w:line="240" w:lineRule="auto"/>
              <w:jc w:val="center"/>
              <w:rPr>
                <w:rFonts w:ascii="Times New Roman" w:eastAsia="Times New Roman" w:hAnsi="Times New Roman" w:cs="Times New Roman"/>
                <w:i/>
                <w:color w:val="000000"/>
                <w:sz w:val="24"/>
                <w:szCs w:val="24"/>
              </w:rPr>
            </w:pPr>
          </w:p>
        </w:tc>
        <w:tc>
          <w:tcPr>
            <w:tcW w:w="4516"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Должность (без организации)  </w:t>
            </w:r>
          </w:p>
          <w:p w:rsidR="00565F52" w:rsidRDefault="00565F52">
            <w:pPr>
              <w:spacing w:after="0" w:line="240" w:lineRule="auto"/>
              <w:jc w:val="both"/>
              <w:rPr>
                <w:rFonts w:ascii="Times New Roman" w:eastAsia="Times New Roman" w:hAnsi="Times New Roman" w:cs="Times New Roman"/>
                <w:sz w:val="24"/>
                <w:szCs w:val="24"/>
              </w:rPr>
            </w:pPr>
          </w:p>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ФИО.                  (подпись)                                 руководителя</w:t>
            </w:r>
          </w:p>
          <w:p w:rsidR="00565F52" w:rsidRDefault="00CD07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организации</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М.П.  </w:t>
            </w:r>
          </w:p>
          <w:p w:rsidR="00565F52" w:rsidRDefault="00CD07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(примечание - подписывать синей,  шариковой ручкой, печать четкая)</w:t>
            </w:r>
          </w:p>
        </w:tc>
      </w:tr>
    </w:tbl>
    <w:p w:rsidR="00565F52" w:rsidRDefault="00565F52">
      <w:pPr>
        <w:tabs>
          <w:tab w:val="center" w:pos="4677"/>
          <w:tab w:val="right" w:pos="9355"/>
        </w:tabs>
        <w:spacing w:after="0" w:line="240" w:lineRule="auto"/>
        <w:jc w:val="right"/>
        <w:rPr>
          <w:rFonts w:ascii="Times New Roman" w:eastAsia="Times New Roman" w:hAnsi="Times New Roman" w:cs="Times New Roman"/>
          <w:sz w:val="24"/>
          <w:szCs w:val="24"/>
        </w:rPr>
        <w:sectPr w:rsidR="00565F52">
          <w:headerReference w:type="default" r:id="rId8"/>
          <w:footerReference w:type="default" r:id="rId9"/>
          <w:pgSz w:w="11905" w:h="16837"/>
          <w:pgMar w:top="1191" w:right="737" w:bottom="1191" w:left="1701" w:header="567" w:footer="340" w:gutter="0"/>
          <w:cols w:space="720" w:equalWidth="0">
            <w:col w:w="9689"/>
          </w:cols>
          <w:titlePg/>
          <w:footerReference w:type="first" r:id="rId997"/>
        </w:sectPr>
      </w:pPr>
    </w:p>
    <w:p w:rsidR="00565F52" w:rsidRDefault="00CD07B8">
      <w:pPr>
        <w:tabs>
          <w:tab w:val="center" w:pos="4677"/>
          <w:tab w:val="right" w:pos="93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w:t>
      </w:r>
    </w:p>
    <w:p w:rsidR="00565F52" w:rsidRDefault="00CD07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____________</w:t>
      </w:r>
    </w:p>
    <w:p w:rsidR="00565F52" w:rsidRDefault="00CD07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___________2020 года № ______</w:t>
      </w:r>
    </w:p>
    <w:p w:rsidR="00565F52" w:rsidRDefault="00565F52">
      <w:pPr>
        <w:spacing w:after="0" w:line="240" w:lineRule="auto"/>
        <w:jc w:val="center"/>
        <w:rPr>
          <w:rFonts w:ascii="Times New Roman" w:eastAsia="Times New Roman" w:hAnsi="Times New Roman" w:cs="Times New Roman"/>
          <w:sz w:val="24"/>
          <w:szCs w:val="24"/>
        </w:rPr>
      </w:pPr>
    </w:p>
    <w:p w:rsidR="00565F52" w:rsidRDefault="00CD07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КАЛЕНДАРНЫЙ ПЛАН РАБОТ</w:t>
      </w:r>
    </w:p>
    <w:p w:rsidR="00565F52" w:rsidRDefault="00CD07B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договору_____________________  от __  __________ года № __</w:t>
      </w:r>
    </w:p>
    <w:p w:rsidR="00565F52" w:rsidRDefault="00565F52">
      <w:pPr>
        <w:spacing w:after="0" w:line="240" w:lineRule="auto"/>
        <w:jc w:val="center"/>
        <w:rPr>
          <w:rFonts w:ascii="Times New Roman" w:eastAsia="Times New Roman" w:hAnsi="Times New Roman" w:cs="Times New Roman"/>
          <w:i/>
          <w:sz w:val="24"/>
          <w:szCs w:val="24"/>
        </w:rPr>
      </w:pPr>
    </w:p>
    <w:p w:rsidR="00565F52" w:rsidRPr="00290F5C" w:rsidRDefault="00CD07B8">
      <w:pPr>
        <w:numPr>
          <w:ilvl w:val="0"/>
          <w:numId w:val="18"/>
        </w:numPr>
        <w:tabs>
          <w:tab w:val="left" w:pos="0"/>
          <w:tab w:val="left" w:pos="426"/>
        </w:tabs>
        <w:spacing w:after="0" w:line="240" w:lineRule="auto"/>
        <w:ind w:firstLine="709"/>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Наименование Исполнителя: ____________________________</w:t>
      </w:r>
    </w:p>
    <w:p w:rsidR="00565F52" w:rsidRDefault="00CD07B8">
      <w:pPr>
        <w:numPr>
          <w:ilvl w:val="0"/>
          <w:numId w:val="18"/>
        </w:numPr>
        <w:tabs>
          <w:tab w:val="left" w:pos="0"/>
          <w:tab w:val="left" w:pos="426"/>
        </w:tabs>
        <w:spacing w:after="0" w:line="240" w:lineRule="auto"/>
        <w:ind w:firstLine="709"/>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Наименование научно-технической программы и регистрационный номер: №____/ПЦФ «Научно-методологические положения мировой концепции «Vision Zero»: инновационные</w:t>
      </w:r>
      <w:r>
        <w:rPr>
          <w:rFonts w:ascii="Times New Roman" w:eastAsia="Times New Roman" w:hAnsi="Times New Roman" w:cs="Times New Roman"/>
          <w:sz w:val="24"/>
          <w:szCs w:val="24"/>
        </w:rPr>
        <w:t xml:space="preserve"> модели и инструменты обеспечения безопасного труда в условиях современного Казахстана».</w:t>
      </w:r>
    </w:p>
    <w:p w:rsidR="00565F52" w:rsidRDefault="00565F52">
      <w:pPr>
        <w:tabs>
          <w:tab w:val="left" w:pos="0"/>
          <w:tab w:val="left" w:pos="426"/>
          <w:tab w:val="left" w:pos="900"/>
        </w:tabs>
        <w:spacing w:after="0" w:line="240" w:lineRule="auto"/>
        <w:ind w:left="709"/>
        <w:jc w:val="both"/>
        <w:rPr>
          <w:rFonts w:ascii="Times New Roman" w:eastAsia="Times New Roman" w:hAnsi="Times New Roman" w:cs="Times New Roman"/>
          <w:sz w:val="24"/>
          <w:szCs w:val="24"/>
        </w:rPr>
      </w:pPr>
    </w:p>
    <w:tbl>
      <w:tblPr>
        <w:tblStyle w:val="aff2"/>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688"/>
        <w:gridCol w:w="1208"/>
        <w:gridCol w:w="1411"/>
        <w:gridCol w:w="1492"/>
        <w:gridCol w:w="1701"/>
        <w:gridCol w:w="1275"/>
      </w:tblGrid>
      <w:tr w:rsidR="00565F52" w:rsidTr="002C661C">
        <w:tc>
          <w:tcPr>
            <w:tcW w:w="426" w:type="dxa"/>
            <w:vMerge w:val="restart"/>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2688" w:type="dxa"/>
            <w:vMerge w:val="restart"/>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задач и мероприятий по их реализации</w:t>
            </w:r>
          </w:p>
        </w:tc>
        <w:tc>
          <w:tcPr>
            <w:tcW w:w="1208" w:type="dxa"/>
            <w:vMerge w:val="restart"/>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Начало выполнения (дд/мм/гг)</w:t>
            </w:r>
          </w:p>
        </w:tc>
        <w:tc>
          <w:tcPr>
            <w:tcW w:w="1411" w:type="dxa"/>
            <w:vMerge w:val="restart"/>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Длительность, месяцев</w:t>
            </w:r>
          </w:p>
        </w:tc>
        <w:tc>
          <w:tcPr>
            <w:tcW w:w="4468" w:type="dxa"/>
            <w:gridSpan w:val="3"/>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Ожидаемые результаты реализации проекта </w:t>
            </w:r>
          </w:p>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разрезе задач и мероприятий), форма завершения</w:t>
            </w:r>
          </w:p>
        </w:tc>
      </w:tr>
      <w:tr w:rsidR="00565F52" w:rsidTr="002C661C">
        <w:tc>
          <w:tcPr>
            <w:tcW w:w="426" w:type="dxa"/>
            <w:vMerge/>
            <w:shd w:val="clear" w:color="auto" w:fill="auto"/>
            <w:tcMar>
              <w:top w:w="45" w:type="dxa"/>
              <w:left w:w="75" w:type="dxa"/>
              <w:bottom w:w="45" w:type="dxa"/>
              <w:right w:w="75" w:type="dxa"/>
            </w:tcMar>
          </w:tcPr>
          <w:p w:rsidR="00565F52" w:rsidRDefault="00565F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688" w:type="dxa"/>
            <w:vMerge/>
            <w:shd w:val="clear" w:color="auto" w:fill="auto"/>
            <w:tcMar>
              <w:top w:w="45" w:type="dxa"/>
              <w:left w:w="75" w:type="dxa"/>
              <w:bottom w:w="45" w:type="dxa"/>
              <w:right w:w="75" w:type="dxa"/>
            </w:tcMar>
          </w:tcPr>
          <w:p w:rsidR="00565F52" w:rsidRDefault="00565F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208" w:type="dxa"/>
            <w:vMerge/>
            <w:shd w:val="clear" w:color="auto" w:fill="auto"/>
            <w:tcMar>
              <w:top w:w="45" w:type="dxa"/>
              <w:left w:w="75" w:type="dxa"/>
              <w:bottom w:w="45" w:type="dxa"/>
              <w:right w:w="75" w:type="dxa"/>
            </w:tcMar>
          </w:tcPr>
          <w:p w:rsidR="00565F52" w:rsidRDefault="00565F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411" w:type="dxa"/>
            <w:vMerge/>
            <w:shd w:val="clear" w:color="auto" w:fill="auto"/>
            <w:tcMar>
              <w:top w:w="45" w:type="dxa"/>
              <w:left w:w="75" w:type="dxa"/>
              <w:bottom w:w="45" w:type="dxa"/>
              <w:right w:w="75" w:type="dxa"/>
            </w:tcMar>
          </w:tcPr>
          <w:p w:rsidR="00565F52" w:rsidRDefault="00565F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492"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 год</w:t>
            </w:r>
          </w:p>
        </w:tc>
        <w:tc>
          <w:tcPr>
            <w:tcW w:w="1701"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 год</w:t>
            </w:r>
          </w:p>
        </w:tc>
        <w:tc>
          <w:tcPr>
            <w:tcW w:w="1275"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 год</w:t>
            </w:r>
          </w:p>
        </w:tc>
      </w:tr>
      <w:tr w:rsidR="00565F52" w:rsidTr="002C661C">
        <w:tc>
          <w:tcPr>
            <w:tcW w:w="426" w:type="dxa"/>
            <w:shd w:val="clear" w:color="auto" w:fill="auto"/>
            <w:tcMar>
              <w:top w:w="45" w:type="dxa"/>
              <w:left w:w="75" w:type="dxa"/>
              <w:bottom w:w="45" w:type="dxa"/>
              <w:right w:w="75" w:type="dxa"/>
            </w:tcMar>
            <w:vAlign w:val="cente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688" w:type="dxa"/>
            <w:shd w:val="clear" w:color="auto" w:fill="auto"/>
            <w:tcMar>
              <w:top w:w="45" w:type="dxa"/>
              <w:left w:w="75" w:type="dxa"/>
              <w:bottom w:w="45" w:type="dxa"/>
              <w:right w:w="75" w:type="dxa"/>
            </w:tcMar>
            <w:vAlign w:val="cente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08" w:type="dxa"/>
            <w:shd w:val="clear" w:color="auto" w:fill="auto"/>
            <w:tcMar>
              <w:top w:w="45" w:type="dxa"/>
              <w:left w:w="75" w:type="dxa"/>
              <w:bottom w:w="45" w:type="dxa"/>
              <w:right w:w="75" w:type="dxa"/>
            </w:tcMar>
            <w:vAlign w:val="cente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411" w:type="dxa"/>
            <w:shd w:val="clear" w:color="auto" w:fill="auto"/>
            <w:tcMar>
              <w:top w:w="45" w:type="dxa"/>
              <w:left w:w="75" w:type="dxa"/>
              <w:bottom w:w="45" w:type="dxa"/>
              <w:right w:w="75" w:type="dxa"/>
            </w:tcMar>
            <w:vAlign w:val="cente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492" w:type="dxa"/>
            <w:shd w:val="clear" w:color="auto" w:fill="auto"/>
            <w:tcMar>
              <w:top w:w="45" w:type="dxa"/>
              <w:left w:w="75" w:type="dxa"/>
              <w:bottom w:w="45" w:type="dxa"/>
              <w:right w:w="75" w:type="dxa"/>
            </w:tcMar>
            <w:vAlign w:val="cente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701" w:type="dxa"/>
            <w:shd w:val="clear" w:color="auto" w:fill="auto"/>
            <w:tcMar>
              <w:top w:w="45" w:type="dxa"/>
              <w:left w:w="75" w:type="dxa"/>
              <w:bottom w:w="45" w:type="dxa"/>
              <w:right w:w="75" w:type="dxa"/>
            </w:tcMar>
            <w:vAlign w:val="cente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75" w:type="dxa"/>
            <w:shd w:val="clear" w:color="auto" w:fill="auto"/>
            <w:tcMar>
              <w:top w:w="45" w:type="dxa"/>
              <w:left w:w="75" w:type="dxa"/>
              <w:bottom w:w="45" w:type="dxa"/>
              <w:right w:w="75" w:type="dxa"/>
            </w:tcMar>
            <w:vAlign w:val="cente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565F52" w:rsidTr="002C661C">
        <w:tc>
          <w:tcPr>
            <w:tcW w:w="426" w:type="dxa"/>
            <w:shd w:val="clear" w:color="auto" w:fill="auto"/>
            <w:tcMar>
              <w:top w:w="45" w:type="dxa"/>
              <w:left w:w="75" w:type="dxa"/>
              <w:bottom w:w="45" w:type="dxa"/>
              <w:right w:w="75" w:type="dxa"/>
            </w:tcMar>
            <w:vAlign w:val="cente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688" w:type="dxa"/>
            <w:shd w:val="clear" w:color="auto" w:fill="auto"/>
            <w:tcMar>
              <w:top w:w="45" w:type="dxa"/>
              <w:left w:w="75" w:type="dxa"/>
              <w:bottom w:w="45" w:type="dxa"/>
              <w:right w:w="75" w:type="dxa"/>
            </w:tcMar>
            <w:vAlign w:val="center"/>
          </w:tcPr>
          <w:p w:rsidR="00565F52" w:rsidRPr="00290F5C" w:rsidRDefault="00CD07B8">
            <w:pPr>
              <w:tabs>
                <w:tab w:val="left" w:pos="0"/>
                <w:tab w:val="left" w:pos="851"/>
                <w:tab w:val="left" w:pos="993"/>
              </w:tabs>
              <w:spacing w:after="0" w:line="240" w:lineRule="auto"/>
              <w:jc w:val="both"/>
              <w:rPr>
                <w:rFonts w:ascii="Times New Roman" w:eastAsia="Times New Roman" w:hAnsi="Times New Roman" w:cs="Times New Roman"/>
                <w:color w:val="000000"/>
                <w:sz w:val="20"/>
                <w:szCs w:val="20"/>
              </w:rPr>
            </w:pPr>
            <w:r w:rsidRPr="00290F5C">
              <w:rPr>
                <w:rFonts w:ascii="Times New Roman" w:eastAsia="Times New Roman" w:hAnsi="Times New Roman" w:cs="Times New Roman"/>
                <w:b/>
                <w:sz w:val="20"/>
                <w:szCs w:val="20"/>
              </w:rPr>
              <w:t>Научно-методологический анализ производственного травматизма на основе результатов расследования несчастных случаев, связанных с трудовой деятельностью.</w:t>
            </w:r>
          </w:p>
        </w:tc>
        <w:tc>
          <w:tcPr>
            <w:tcW w:w="1208" w:type="dxa"/>
            <w:shd w:val="clear" w:color="auto" w:fill="auto"/>
            <w:tcMar>
              <w:top w:w="45" w:type="dxa"/>
              <w:left w:w="75" w:type="dxa"/>
              <w:bottom w:w="45" w:type="dxa"/>
              <w:right w:w="75" w:type="dxa"/>
            </w:tcMar>
            <w:vAlign w:val="center"/>
          </w:tcPr>
          <w:p w:rsidR="00565F52" w:rsidRPr="00290F5C" w:rsidRDefault="00CD07B8">
            <w:pPr>
              <w:spacing w:after="0" w:line="240" w:lineRule="auto"/>
              <w:jc w:val="center"/>
              <w:rPr>
                <w:rFonts w:ascii="Times New Roman" w:eastAsia="Times New Roman" w:hAnsi="Times New Roman" w:cs="Times New Roman"/>
                <w:color w:val="000000"/>
                <w:sz w:val="20"/>
                <w:szCs w:val="20"/>
              </w:rPr>
            </w:pPr>
            <w:r w:rsidRPr="00290F5C">
              <w:rPr>
                <w:rFonts w:ascii="Times New Roman" w:eastAsia="Times New Roman" w:hAnsi="Times New Roman" w:cs="Times New Roman"/>
                <w:color w:val="000000"/>
                <w:sz w:val="20"/>
                <w:szCs w:val="20"/>
              </w:rPr>
              <w:t>04.01.2021</w:t>
            </w:r>
          </w:p>
        </w:tc>
        <w:tc>
          <w:tcPr>
            <w:tcW w:w="1411" w:type="dxa"/>
            <w:shd w:val="clear" w:color="auto" w:fill="auto"/>
            <w:tcMar>
              <w:top w:w="45" w:type="dxa"/>
              <w:left w:w="75" w:type="dxa"/>
              <w:bottom w:w="45" w:type="dxa"/>
              <w:right w:w="75" w:type="dxa"/>
            </w:tcMar>
            <w:vAlign w:val="cente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color w:val="000000"/>
                <w:sz w:val="20"/>
                <w:szCs w:val="20"/>
              </w:rPr>
            </w:pPr>
            <w:r w:rsidRPr="00290F5C">
              <w:rPr>
                <w:rFonts w:ascii="Times New Roman" w:eastAsia="Times New Roman" w:hAnsi="Times New Roman" w:cs="Times New Roman"/>
                <w:color w:val="000000"/>
                <w:sz w:val="20"/>
                <w:szCs w:val="20"/>
              </w:rPr>
              <w:t>12</w:t>
            </w:r>
          </w:p>
        </w:tc>
        <w:tc>
          <w:tcPr>
            <w:tcW w:w="1492" w:type="dxa"/>
            <w:shd w:val="clear" w:color="auto" w:fill="auto"/>
            <w:tcMar>
              <w:top w:w="45" w:type="dxa"/>
              <w:left w:w="75" w:type="dxa"/>
              <w:bottom w:w="45" w:type="dxa"/>
              <w:right w:w="75" w:type="dxa"/>
            </w:tcMar>
            <w:vAlign w:val="center"/>
          </w:tcPr>
          <w:p w:rsidR="00565F52" w:rsidRDefault="00565F52">
            <w:pPr>
              <w:spacing w:after="0" w:line="240" w:lineRule="auto"/>
              <w:ind w:left="360"/>
              <w:jc w:val="both"/>
              <w:rPr>
                <w:rFonts w:ascii="Times New Roman" w:eastAsia="Times New Roman" w:hAnsi="Times New Roman" w:cs="Times New Roman"/>
                <w:color w:val="000000"/>
                <w:sz w:val="20"/>
                <w:szCs w:val="20"/>
              </w:rPr>
            </w:pPr>
          </w:p>
        </w:tc>
        <w:tc>
          <w:tcPr>
            <w:tcW w:w="1701" w:type="dxa"/>
            <w:shd w:val="clear" w:color="auto" w:fill="auto"/>
            <w:tcMar>
              <w:top w:w="45" w:type="dxa"/>
              <w:left w:w="75" w:type="dxa"/>
              <w:bottom w:w="45" w:type="dxa"/>
              <w:right w:w="75" w:type="dxa"/>
            </w:tcMar>
            <w:vAlign w:val="center"/>
          </w:tcPr>
          <w:p w:rsidR="00565F52" w:rsidRDefault="00565F52">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tcMar>
              <w:top w:w="45" w:type="dxa"/>
              <w:left w:w="75" w:type="dxa"/>
              <w:bottom w:w="45" w:type="dxa"/>
              <w:right w:w="75" w:type="dxa"/>
            </w:tcMar>
            <w:vAlign w:val="center"/>
          </w:tcPr>
          <w:p w:rsidR="00565F52" w:rsidRDefault="00565F52">
            <w:pPr>
              <w:spacing w:after="0" w:line="240" w:lineRule="auto"/>
              <w:jc w:val="center"/>
              <w:rPr>
                <w:rFonts w:ascii="Times New Roman" w:eastAsia="Times New Roman" w:hAnsi="Times New Roman" w:cs="Times New Roman"/>
                <w:color w:val="000000"/>
                <w:sz w:val="20"/>
                <w:szCs w:val="20"/>
              </w:rPr>
            </w:pPr>
          </w:p>
        </w:tc>
      </w:tr>
      <w:tr w:rsidR="00565F52" w:rsidTr="002C661C">
        <w:tc>
          <w:tcPr>
            <w:tcW w:w="426" w:type="dxa"/>
            <w:shd w:val="clear" w:color="auto" w:fill="auto"/>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688" w:type="dxa"/>
            <w:shd w:val="clear" w:color="auto" w:fill="auto"/>
            <w:tcMar>
              <w:top w:w="45" w:type="dxa"/>
              <w:left w:w="75" w:type="dxa"/>
              <w:bottom w:w="45" w:type="dxa"/>
              <w:right w:w="75" w:type="dxa"/>
            </w:tcMar>
          </w:tcPr>
          <w:p w:rsidR="00565F52" w:rsidRPr="00290F5C" w:rsidRDefault="00CD07B8">
            <w:pPr>
              <w:tabs>
                <w:tab w:val="left" w:pos="0"/>
                <w:tab w:val="left" w:pos="297"/>
                <w:tab w:val="left" w:pos="851"/>
                <w:tab w:val="left" w:pos="993"/>
              </w:tabs>
              <w:spacing w:after="0" w:line="240" w:lineRule="auto"/>
              <w:jc w:val="both"/>
            </w:pPr>
            <w:r w:rsidRPr="00290F5C">
              <w:rPr>
                <w:rFonts w:ascii="Times New Roman" w:eastAsia="Times New Roman" w:hAnsi="Times New Roman" w:cs="Times New Roman"/>
                <w:sz w:val="20"/>
                <w:szCs w:val="20"/>
              </w:rPr>
              <w:t xml:space="preserve">Теоретико-методологический обзор подходов в Казахстане и в международной практике, применительно к анализу производственного травматизма, в том числе используемых методик, индикаторов, данных и т.п. </w:t>
            </w:r>
          </w:p>
        </w:tc>
        <w:tc>
          <w:tcPr>
            <w:tcW w:w="1208" w:type="dxa"/>
            <w:shd w:val="clear" w:color="auto" w:fill="auto"/>
            <w:tcMar>
              <w:top w:w="45" w:type="dxa"/>
              <w:left w:w="75" w:type="dxa"/>
              <w:bottom w:w="45" w:type="dxa"/>
              <w:right w:w="75" w:type="dxa"/>
            </w:tcMar>
          </w:tcPr>
          <w:p w:rsidR="00565F52" w:rsidRPr="00290F5C"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sidRPr="00290F5C">
              <w:rPr>
                <w:rFonts w:ascii="Times New Roman" w:eastAsia="Times New Roman" w:hAnsi="Times New Roman" w:cs="Times New Roman"/>
                <w:sz w:val="20"/>
                <w:szCs w:val="20"/>
              </w:rPr>
              <w:t>04.01.2021</w:t>
            </w:r>
          </w:p>
        </w:tc>
        <w:tc>
          <w:tcPr>
            <w:tcW w:w="1411"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701"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auto"/>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688" w:type="dxa"/>
            <w:shd w:val="clear" w:color="auto" w:fill="auto"/>
            <w:tcMar>
              <w:top w:w="45" w:type="dxa"/>
              <w:left w:w="75" w:type="dxa"/>
              <w:bottom w:w="45" w:type="dxa"/>
              <w:right w:w="75" w:type="dxa"/>
            </w:tcMar>
          </w:tcPr>
          <w:p w:rsidR="00565F52" w:rsidRPr="00290F5C" w:rsidRDefault="00CD07B8">
            <w:pPr>
              <w:tabs>
                <w:tab w:val="left" w:pos="0"/>
                <w:tab w:val="left" w:pos="297"/>
                <w:tab w:val="left" w:pos="851"/>
                <w:tab w:val="left" w:pos="993"/>
              </w:tabs>
              <w:spacing w:after="0" w:line="240" w:lineRule="auto"/>
              <w:jc w:val="both"/>
              <w:rPr>
                <w:rFonts w:ascii="Times New Roman" w:eastAsia="Times New Roman" w:hAnsi="Times New Roman" w:cs="Times New Roman"/>
                <w:sz w:val="20"/>
                <w:szCs w:val="20"/>
              </w:rPr>
            </w:pPr>
            <w:r w:rsidRPr="00290F5C">
              <w:rPr>
                <w:rFonts w:ascii="Times New Roman" w:eastAsia="Times New Roman" w:hAnsi="Times New Roman" w:cs="Times New Roman"/>
                <w:sz w:val="20"/>
                <w:szCs w:val="20"/>
              </w:rPr>
              <w:t>Сбор и систематизация данных о производственном травматизме в Казахстане за последние 10 лет</w:t>
            </w:r>
          </w:p>
        </w:tc>
        <w:tc>
          <w:tcPr>
            <w:tcW w:w="1208" w:type="dxa"/>
            <w:shd w:val="clear" w:color="auto" w:fill="auto"/>
            <w:tcMar>
              <w:top w:w="45" w:type="dxa"/>
              <w:left w:w="75" w:type="dxa"/>
              <w:bottom w:w="45" w:type="dxa"/>
              <w:right w:w="75" w:type="dxa"/>
            </w:tcMar>
          </w:tcPr>
          <w:p w:rsidR="00565F52" w:rsidRPr="005B7695" w:rsidRDefault="00CD07B8">
            <w:pPr>
              <w:tabs>
                <w:tab w:val="left" w:pos="0"/>
                <w:tab w:val="left" w:pos="851"/>
                <w:tab w:val="left" w:pos="993"/>
              </w:tabs>
              <w:spacing w:after="0" w:line="240" w:lineRule="auto"/>
              <w:jc w:val="center"/>
            </w:pPr>
            <w:r>
              <w:rPr>
                <w:rFonts w:ascii="Times New Roman" w:eastAsia="Times New Roman" w:hAnsi="Times New Roman" w:cs="Times New Roman"/>
                <w:sz w:val="20"/>
                <w:szCs w:val="20"/>
              </w:rPr>
              <w:t>04.01.2021</w:t>
            </w:r>
          </w:p>
        </w:tc>
        <w:tc>
          <w:tcPr>
            <w:tcW w:w="1411"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701"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auto"/>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688" w:type="dxa"/>
            <w:shd w:val="clear" w:color="auto" w:fill="auto"/>
            <w:tcMar>
              <w:top w:w="45" w:type="dxa"/>
              <w:left w:w="75" w:type="dxa"/>
              <w:bottom w:w="45" w:type="dxa"/>
              <w:right w:w="75" w:type="dxa"/>
            </w:tcMar>
          </w:tcPr>
          <w:p w:rsidR="00565F52" w:rsidRPr="00290F5C" w:rsidRDefault="00CD07B8">
            <w:pPr>
              <w:tabs>
                <w:tab w:val="left" w:pos="0"/>
                <w:tab w:val="left" w:pos="297"/>
                <w:tab w:val="left" w:pos="851"/>
                <w:tab w:val="left" w:pos="993"/>
              </w:tabs>
              <w:spacing w:after="0" w:line="240" w:lineRule="auto"/>
              <w:jc w:val="both"/>
              <w:rPr>
                <w:rFonts w:ascii="Times New Roman" w:eastAsia="Times New Roman" w:hAnsi="Times New Roman" w:cs="Times New Roman"/>
                <w:sz w:val="20"/>
                <w:szCs w:val="20"/>
              </w:rPr>
            </w:pPr>
            <w:r w:rsidRPr="00290F5C">
              <w:rPr>
                <w:rFonts w:ascii="Times New Roman" w:eastAsia="Times New Roman" w:hAnsi="Times New Roman" w:cs="Times New Roman"/>
                <w:sz w:val="20"/>
                <w:szCs w:val="20"/>
              </w:rPr>
              <w:t xml:space="preserve">Научный анализ мировой практики и международных норм правового регулирования порядка расследования несчастных случаев, связанных с трудовой деятельностью (не менее 5 стран, входящих в ОЭСР). </w:t>
            </w:r>
          </w:p>
        </w:tc>
        <w:tc>
          <w:tcPr>
            <w:tcW w:w="1208" w:type="dxa"/>
            <w:shd w:val="clear" w:color="auto" w:fill="auto"/>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04.01.2021</w:t>
            </w:r>
          </w:p>
        </w:tc>
        <w:tc>
          <w:tcPr>
            <w:tcW w:w="1411"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701"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auto"/>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688" w:type="dxa"/>
            <w:shd w:val="clear" w:color="auto" w:fill="auto"/>
            <w:tcMar>
              <w:top w:w="45" w:type="dxa"/>
              <w:left w:w="75" w:type="dxa"/>
              <w:bottom w:w="45" w:type="dxa"/>
              <w:right w:w="75" w:type="dxa"/>
            </w:tcMar>
          </w:tcPr>
          <w:p w:rsidR="00565F52" w:rsidRPr="00290F5C" w:rsidRDefault="00CD07B8">
            <w:pPr>
              <w:tabs>
                <w:tab w:val="left" w:pos="0"/>
                <w:tab w:val="left" w:pos="297"/>
                <w:tab w:val="left" w:pos="851"/>
                <w:tab w:val="left" w:pos="993"/>
              </w:tabs>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Факторный анализ производственного травматизма в Казахстане в долгосрочной динамике с акцентом на смертельные и/или групповые несчастные случаи, связанные с трудовой деятельностью</w:t>
            </w:r>
            <w:r w:rsidR="00290F5C">
              <w:rPr>
                <w:rFonts w:ascii="Times New Roman" w:eastAsia="Times New Roman" w:hAnsi="Times New Roman" w:cs="Times New Roman"/>
                <w:sz w:val="20"/>
                <w:szCs w:val="20"/>
                <w:lang w:val="kk-KZ"/>
              </w:rPr>
              <w:t>.</w:t>
            </w:r>
          </w:p>
        </w:tc>
        <w:tc>
          <w:tcPr>
            <w:tcW w:w="1208" w:type="dxa"/>
            <w:shd w:val="clear" w:color="auto" w:fill="auto"/>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01.04.2021</w:t>
            </w:r>
          </w:p>
        </w:tc>
        <w:tc>
          <w:tcPr>
            <w:tcW w:w="1411"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701"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auto"/>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688" w:type="dxa"/>
            <w:shd w:val="clear" w:color="auto" w:fill="auto"/>
            <w:tcMar>
              <w:top w:w="45" w:type="dxa"/>
              <w:left w:w="75" w:type="dxa"/>
              <w:bottom w:w="45" w:type="dxa"/>
              <w:right w:w="75" w:type="dxa"/>
            </w:tcMar>
          </w:tcPr>
          <w:p w:rsidR="00565F52" w:rsidRDefault="00CD07B8">
            <w:pPr>
              <w:tabs>
                <w:tab w:val="left" w:pos="0"/>
                <w:tab w:val="left" w:pos="297"/>
                <w:tab w:val="left" w:pos="851"/>
                <w:tab w:val="left" w:pos="993"/>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Разработка классификации индикаторов безопасного </w:t>
            </w:r>
            <w:r>
              <w:rPr>
                <w:rFonts w:ascii="Times New Roman" w:eastAsia="Times New Roman" w:hAnsi="Times New Roman" w:cs="Times New Roman"/>
                <w:sz w:val="20"/>
                <w:szCs w:val="20"/>
              </w:rPr>
              <w:lastRenderedPageBreak/>
              <w:t xml:space="preserve">труда, в том числе производственного травматизма. </w:t>
            </w:r>
          </w:p>
        </w:tc>
        <w:tc>
          <w:tcPr>
            <w:tcW w:w="1208" w:type="dxa"/>
            <w:shd w:val="clear" w:color="auto" w:fill="auto"/>
            <w:tcMar>
              <w:top w:w="45" w:type="dxa"/>
              <w:left w:w="75" w:type="dxa"/>
              <w:bottom w:w="45" w:type="dxa"/>
              <w:right w:w="75" w:type="dxa"/>
            </w:tcMar>
          </w:tcPr>
          <w:p w:rsidR="00565F52" w:rsidRPr="005B7695" w:rsidRDefault="00CD07B8">
            <w:pPr>
              <w:tabs>
                <w:tab w:val="left" w:pos="0"/>
                <w:tab w:val="left" w:pos="851"/>
                <w:tab w:val="left" w:pos="993"/>
              </w:tabs>
              <w:spacing w:after="0" w:line="240" w:lineRule="auto"/>
              <w:jc w:val="center"/>
            </w:pPr>
            <w:r>
              <w:rPr>
                <w:rFonts w:ascii="Times New Roman" w:eastAsia="Times New Roman" w:hAnsi="Times New Roman" w:cs="Times New Roman"/>
                <w:sz w:val="20"/>
                <w:szCs w:val="20"/>
              </w:rPr>
              <w:lastRenderedPageBreak/>
              <w:t>01.04.2021</w:t>
            </w:r>
          </w:p>
        </w:tc>
        <w:tc>
          <w:tcPr>
            <w:tcW w:w="1411"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Классификация индикаторов </w:t>
            </w:r>
            <w:r>
              <w:rPr>
                <w:rFonts w:ascii="Times New Roman" w:eastAsia="Times New Roman" w:hAnsi="Times New Roman" w:cs="Times New Roman"/>
                <w:sz w:val="20"/>
                <w:szCs w:val="20"/>
              </w:rPr>
              <w:lastRenderedPageBreak/>
              <w:t>безопасного труда, в том числе производственного травматизма.</w:t>
            </w:r>
          </w:p>
        </w:tc>
        <w:tc>
          <w:tcPr>
            <w:tcW w:w="1701"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auto"/>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688" w:type="dxa"/>
            <w:shd w:val="clear" w:color="auto" w:fill="auto"/>
            <w:tcMar>
              <w:top w:w="45" w:type="dxa"/>
              <w:left w:w="75" w:type="dxa"/>
              <w:bottom w:w="45" w:type="dxa"/>
              <w:right w:w="75" w:type="dxa"/>
            </w:tcMar>
          </w:tcPr>
          <w:p w:rsidR="00565F52" w:rsidRPr="00290F5C" w:rsidRDefault="00CD07B8">
            <w:pPr>
              <w:tabs>
                <w:tab w:val="left" w:pos="0"/>
                <w:tab w:val="left" w:pos="297"/>
                <w:tab w:val="left" w:pos="851"/>
                <w:tab w:val="left" w:pos="993"/>
              </w:tabs>
              <w:spacing w:after="0" w:line="240" w:lineRule="auto"/>
              <w:jc w:val="both"/>
              <w:rPr>
                <w:rFonts w:ascii="Times New Roman" w:eastAsia="Times New Roman" w:hAnsi="Times New Roman" w:cs="Times New Roman"/>
                <w:sz w:val="20"/>
                <w:szCs w:val="20"/>
              </w:rPr>
            </w:pPr>
            <w:r w:rsidRPr="00290F5C">
              <w:rPr>
                <w:rFonts w:ascii="Times New Roman" w:eastAsia="Times New Roman" w:hAnsi="Times New Roman" w:cs="Times New Roman"/>
                <w:sz w:val="20"/>
                <w:szCs w:val="20"/>
              </w:rPr>
              <w:t>Оценка объективности проведения и обоснованности принятия решений по результатам специального расследования несчастных случаев, связанных с трудовой деятельностью.</w:t>
            </w:r>
          </w:p>
        </w:tc>
        <w:tc>
          <w:tcPr>
            <w:tcW w:w="1208" w:type="dxa"/>
            <w:shd w:val="clear" w:color="auto" w:fill="auto"/>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01.04.2021</w:t>
            </w:r>
          </w:p>
        </w:tc>
        <w:tc>
          <w:tcPr>
            <w:tcW w:w="1411"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701"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auto"/>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688" w:type="dxa"/>
            <w:shd w:val="clear" w:color="auto" w:fill="auto"/>
            <w:tcMar>
              <w:top w:w="45" w:type="dxa"/>
              <w:left w:w="75" w:type="dxa"/>
              <w:bottom w:w="45" w:type="dxa"/>
              <w:right w:w="75" w:type="dxa"/>
            </w:tcMar>
          </w:tcPr>
          <w:p w:rsidR="00565F52" w:rsidRPr="00290F5C" w:rsidRDefault="00CD07B8">
            <w:pPr>
              <w:tabs>
                <w:tab w:val="left" w:pos="0"/>
                <w:tab w:val="left" w:pos="297"/>
                <w:tab w:val="left" w:pos="851"/>
                <w:tab w:val="left" w:pos="993"/>
              </w:tabs>
              <w:spacing w:after="0" w:line="240" w:lineRule="auto"/>
              <w:jc w:val="both"/>
            </w:pPr>
            <w:r w:rsidRPr="00290F5C">
              <w:rPr>
                <w:rFonts w:ascii="Times New Roman" w:eastAsia="Times New Roman" w:hAnsi="Times New Roman" w:cs="Times New Roman"/>
                <w:sz w:val="20"/>
                <w:szCs w:val="20"/>
              </w:rPr>
              <w:t>Научное обоснование модификации предоставления информации по несчастным случаям на производстве совершенствования оформления материалов расследования несчастных случаев, связанных с трудовой деятельностью.</w:t>
            </w:r>
          </w:p>
        </w:tc>
        <w:tc>
          <w:tcPr>
            <w:tcW w:w="1208" w:type="dxa"/>
            <w:shd w:val="clear" w:color="auto" w:fill="auto"/>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01.07.2021</w:t>
            </w:r>
          </w:p>
        </w:tc>
        <w:tc>
          <w:tcPr>
            <w:tcW w:w="1411"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tcMar>
              <w:top w:w="45" w:type="dxa"/>
              <w:left w:w="75" w:type="dxa"/>
              <w:bottom w:w="45" w:type="dxa"/>
              <w:right w:w="75" w:type="dxa"/>
            </w:tcMar>
          </w:tcPr>
          <w:p w:rsidR="00565F52" w:rsidRPr="00290F5C" w:rsidRDefault="00CD07B8">
            <w:pPr>
              <w:spacing w:after="0" w:line="240" w:lineRule="auto"/>
              <w:jc w:val="center"/>
              <w:rPr>
                <w:rFonts w:ascii="Times New Roman" w:eastAsia="Times New Roman" w:hAnsi="Times New Roman" w:cs="Times New Roman"/>
                <w:sz w:val="20"/>
                <w:szCs w:val="20"/>
              </w:rPr>
            </w:pPr>
            <w:r w:rsidRPr="00290F5C">
              <w:rPr>
                <w:rFonts w:ascii="Times New Roman" w:eastAsia="Times New Roman" w:hAnsi="Times New Roman" w:cs="Times New Roman"/>
                <w:sz w:val="20"/>
                <w:szCs w:val="20"/>
              </w:rPr>
              <w:t>Предложения по модификации АИС «Охрана труда» в части предоставления информации по несчастным случаям на производстве».</w:t>
            </w:r>
          </w:p>
          <w:p w:rsidR="00565F52" w:rsidRDefault="00CD07B8">
            <w:pPr>
              <w:spacing w:after="0" w:line="240" w:lineRule="auto"/>
              <w:jc w:val="center"/>
              <w:rPr>
                <w:rFonts w:ascii="Times New Roman" w:eastAsia="Times New Roman" w:hAnsi="Times New Roman" w:cs="Times New Roman"/>
                <w:sz w:val="20"/>
                <w:szCs w:val="20"/>
              </w:rPr>
            </w:pPr>
            <w:r w:rsidRPr="00290F5C">
              <w:rPr>
                <w:rFonts w:ascii="Times New Roman" w:eastAsia="Times New Roman" w:hAnsi="Times New Roman" w:cs="Times New Roman"/>
                <w:sz w:val="20"/>
                <w:szCs w:val="20"/>
              </w:rPr>
              <w:t>Предложения по совершенствованию оформления материалов</w:t>
            </w:r>
            <w:r>
              <w:rPr>
                <w:rFonts w:ascii="Times New Roman" w:eastAsia="Times New Roman" w:hAnsi="Times New Roman" w:cs="Times New Roman"/>
                <w:sz w:val="20"/>
                <w:szCs w:val="20"/>
              </w:rPr>
              <w:t xml:space="preserve"> расследования несчастных случаев, связанных с трудовой деятельностью.</w:t>
            </w:r>
          </w:p>
        </w:tc>
        <w:tc>
          <w:tcPr>
            <w:tcW w:w="1701"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auto"/>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688" w:type="dxa"/>
            <w:shd w:val="clear" w:color="auto" w:fill="auto"/>
            <w:tcMar>
              <w:top w:w="45" w:type="dxa"/>
              <w:left w:w="75" w:type="dxa"/>
              <w:bottom w:w="45" w:type="dxa"/>
              <w:right w:w="75" w:type="dxa"/>
            </w:tcMar>
          </w:tcPr>
          <w:p w:rsidR="00565F52" w:rsidRDefault="00CD07B8" w:rsidP="00A64F49">
            <w:pPr>
              <w:tabs>
                <w:tab w:val="left" w:pos="0"/>
                <w:tab w:val="left" w:pos="297"/>
                <w:tab w:val="left" w:pos="851"/>
                <w:tab w:val="left" w:pos="993"/>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Построение динамичной модели производственного травматизма в Казахстане в разрезе основных компонентов. </w:t>
            </w:r>
          </w:p>
        </w:tc>
        <w:tc>
          <w:tcPr>
            <w:tcW w:w="1208" w:type="dxa"/>
            <w:shd w:val="clear" w:color="auto" w:fill="auto"/>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01.07.2021</w:t>
            </w:r>
          </w:p>
        </w:tc>
        <w:tc>
          <w:tcPr>
            <w:tcW w:w="1411"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Модель производственного травматизма в Казахстане (факторный анализ).</w:t>
            </w:r>
          </w:p>
        </w:tc>
        <w:tc>
          <w:tcPr>
            <w:tcW w:w="1701"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auto"/>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688" w:type="dxa"/>
            <w:shd w:val="clear" w:color="auto" w:fill="auto"/>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Формирование аналитического обзора, включающего анализ </w:t>
            </w:r>
            <w:r w:rsidRPr="00290F5C">
              <w:rPr>
                <w:rFonts w:ascii="Times New Roman" w:eastAsia="Times New Roman" w:hAnsi="Times New Roman" w:cs="Times New Roman"/>
                <w:sz w:val="20"/>
                <w:szCs w:val="20"/>
              </w:rPr>
              <w:t>показателей развития отрасли и комплексную характеристику производственного травматизма в Казахстане.</w:t>
            </w:r>
          </w:p>
        </w:tc>
        <w:tc>
          <w:tcPr>
            <w:tcW w:w="1208" w:type="dxa"/>
            <w:shd w:val="clear" w:color="auto" w:fill="auto"/>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01.07.2021</w:t>
            </w:r>
          </w:p>
        </w:tc>
        <w:tc>
          <w:tcPr>
            <w:tcW w:w="1411"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Аналитический обзор.</w:t>
            </w:r>
          </w:p>
        </w:tc>
        <w:tc>
          <w:tcPr>
            <w:tcW w:w="1701"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tcMar>
              <w:top w:w="45" w:type="dxa"/>
              <w:left w:w="75" w:type="dxa"/>
              <w:bottom w:w="45" w:type="dxa"/>
              <w:right w:w="75" w:type="dxa"/>
            </w:tcMa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Инструментальные возможности и расчетные методы классификации и оценки условий труда</w:t>
            </w:r>
          </w:p>
        </w:tc>
        <w:tc>
          <w:tcPr>
            <w:tcW w:w="1208" w:type="dxa"/>
            <w:shd w:val="clear" w:color="auto" w:fill="FFFFFF"/>
            <w:tcMar>
              <w:top w:w="45" w:type="dxa"/>
              <w:left w:w="75" w:type="dxa"/>
              <w:bottom w:w="45" w:type="dxa"/>
              <w:right w:w="75" w:type="dxa"/>
            </w:tcMar>
            <w:vAlign w:val="center"/>
          </w:tcPr>
          <w:p w:rsidR="00565F52" w:rsidRDefault="00CD07B8" w:rsidP="00A64F4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A64F49">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.01.2021</w:t>
            </w:r>
          </w:p>
        </w:tc>
        <w:tc>
          <w:tcPr>
            <w:tcW w:w="1411" w:type="dxa"/>
            <w:shd w:val="clear" w:color="auto" w:fill="FFFFFF"/>
            <w:tcMar>
              <w:top w:w="45" w:type="dxa"/>
              <w:left w:w="75" w:type="dxa"/>
              <w:bottom w:w="45" w:type="dxa"/>
              <w:right w:w="75" w:type="dxa"/>
            </w:tcMar>
            <w:vAlign w:val="cente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492"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2688" w:type="dxa"/>
            <w:shd w:val="clear" w:color="auto" w:fill="FFFFFF"/>
            <w:tcMar>
              <w:top w:w="45" w:type="dxa"/>
              <w:left w:w="75" w:type="dxa"/>
              <w:bottom w:w="45" w:type="dxa"/>
              <w:right w:w="75" w:type="dxa"/>
            </w:tcMar>
          </w:tcPr>
          <w:p w:rsidR="00565F52" w:rsidRPr="005B7695" w:rsidRDefault="00CD07B8" w:rsidP="00A64F49">
            <w:pPr>
              <w:spacing w:after="0" w:line="240" w:lineRule="auto"/>
              <w:jc w:val="both"/>
            </w:pPr>
            <w:r>
              <w:rPr>
                <w:rFonts w:ascii="Times New Roman" w:eastAsia="Times New Roman" w:hAnsi="Times New Roman" w:cs="Times New Roman"/>
                <w:sz w:val="20"/>
                <w:szCs w:val="20"/>
              </w:rPr>
              <w:t xml:space="preserve">Обзор и </w:t>
            </w:r>
            <w:r w:rsidRPr="00290F5C">
              <w:rPr>
                <w:rFonts w:ascii="Times New Roman" w:eastAsia="Times New Roman" w:hAnsi="Times New Roman" w:cs="Times New Roman"/>
                <w:sz w:val="20"/>
                <w:szCs w:val="20"/>
              </w:rPr>
              <w:t xml:space="preserve">анализ современных международных подходов (рекомендации МОТ, а также подходы, </w:t>
            </w:r>
            <w:r w:rsidR="00A64F49" w:rsidRPr="00290F5C">
              <w:rPr>
                <w:rFonts w:ascii="Times New Roman" w:eastAsia="Times New Roman" w:hAnsi="Times New Roman" w:cs="Times New Roman"/>
                <w:sz w:val="20"/>
                <w:szCs w:val="20"/>
              </w:rPr>
              <w:t>используемые</w:t>
            </w:r>
            <w:r w:rsidRPr="00290F5C">
              <w:rPr>
                <w:rFonts w:ascii="Times New Roman" w:eastAsia="Times New Roman" w:hAnsi="Times New Roman" w:cs="Times New Roman"/>
                <w:sz w:val="20"/>
                <w:szCs w:val="20"/>
              </w:rPr>
              <w:t xml:space="preserve"> в странах ОЭСР (не менее 5 </w:t>
            </w:r>
            <w:r w:rsidRPr="00290F5C">
              <w:rPr>
                <w:rFonts w:ascii="Times New Roman" w:eastAsia="Times New Roman" w:hAnsi="Times New Roman" w:cs="Times New Roman"/>
                <w:sz w:val="20"/>
                <w:szCs w:val="20"/>
              </w:rPr>
              <w:lastRenderedPageBreak/>
              <w:t>стран)) в</w:t>
            </w:r>
            <w:r>
              <w:rPr>
                <w:rFonts w:ascii="Times New Roman" w:eastAsia="Times New Roman" w:hAnsi="Times New Roman" w:cs="Times New Roman"/>
                <w:sz w:val="20"/>
                <w:szCs w:val="20"/>
              </w:rPr>
              <w:t xml:space="preserve"> оценке условий труда и их классификации: методы, инструменты, индикаторы, критерии. </w:t>
            </w:r>
          </w:p>
        </w:tc>
        <w:tc>
          <w:tcPr>
            <w:tcW w:w="1208" w:type="dxa"/>
            <w:shd w:val="clear" w:color="auto" w:fill="FFFFFF"/>
            <w:tcMar>
              <w:top w:w="45" w:type="dxa"/>
              <w:left w:w="75" w:type="dxa"/>
              <w:bottom w:w="45" w:type="dxa"/>
              <w:right w:w="75" w:type="dxa"/>
            </w:tcMar>
          </w:tcPr>
          <w:p w:rsidR="00565F52" w:rsidRDefault="00A64F49">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04</w:t>
            </w:r>
            <w:r w:rsidR="00CD07B8">
              <w:rPr>
                <w:rFonts w:ascii="Times New Roman" w:eastAsia="Times New Roman" w:hAnsi="Times New Roman" w:cs="Times New Roman"/>
                <w:sz w:val="20"/>
                <w:szCs w:val="20"/>
              </w:rPr>
              <w:t>.01.2021</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Сравнительный анализ применяемых критериев оценки и классификации условий труда в Казахстане с международными требованиями.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01.04.2021</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Научное обоснование актуализации критериев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01.07.2021</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Предложения по актуализации критериев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w:t>
            </w: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Научные основы экономики безопасного труда</w:t>
            </w:r>
          </w:p>
        </w:tc>
        <w:tc>
          <w:tcPr>
            <w:tcW w:w="1208" w:type="dxa"/>
            <w:shd w:val="clear" w:color="auto" w:fill="FFFFFF"/>
            <w:tcMar>
              <w:top w:w="45" w:type="dxa"/>
              <w:left w:w="75" w:type="dxa"/>
              <w:bottom w:w="45" w:type="dxa"/>
              <w:right w:w="75" w:type="dxa"/>
            </w:tcMar>
            <w:vAlign w:val="center"/>
          </w:tcPr>
          <w:p w:rsidR="00565F52" w:rsidRDefault="00CD07B8" w:rsidP="00A64F4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A64F49">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.01.2021</w:t>
            </w:r>
          </w:p>
        </w:tc>
        <w:tc>
          <w:tcPr>
            <w:tcW w:w="1411" w:type="dxa"/>
            <w:shd w:val="clear" w:color="auto" w:fill="FFFFFF"/>
            <w:tcMar>
              <w:top w:w="45" w:type="dxa"/>
              <w:left w:w="75" w:type="dxa"/>
              <w:bottom w:w="45" w:type="dxa"/>
              <w:right w:w="75" w:type="dxa"/>
            </w:tcMar>
            <w:vAlign w:val="center"/>
          </w:tcPr>
          <w:p w:rsidR="00565F52" w:rsidRDefault="00CD0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2688" w:type="dxa"/>
            <w:shd w:val="clear" w:color="auto" w:fill="FFFFFF"/>
            <w:tcMar>
              <w:top w:w="45" w:type="dxa"/>
              <w:left w:w="75" w:type="dxa"/>
              <w:bottom w:w="45" w:type="dxa"/>
              <w:right w:w="75" w:type="dxa"/>
            </w:tcMar>
          </w:tcPr>
          <w:p w:rsidR="00565F52" w:rsidRPr="005B7695" w:rsidRDefault="00CD07B8" w:rsidP="00A64F49">
            <w:pPr>
              <w:spacing w:after="0" w:line="240" w:lineRule="auto"/>
              <w:jc w:val="both"/>
            </w:pPr>
            <w:r>
              <w:rPr>
                <w:rFonts w:ascii="Times New Roman" w:eastAsia="Times New Roman" w:hAnsi="Times New Roman" w:cs="Times New Roman"/>
                <w:sz w:val="20"/>
                <w:szCs w:val="20"/>
              </w:rPr>
              <w:t xml:space="preserve">Обзор и анализ финансовых затрат на обеспечение безопасного труда (в том числе средств индивидуальной защиты, обучение, выполнение нормативных требований законодательства в сфере охраны труда), применяемые в мировой практике </w:t>
            </w:r>
            <w:r w:rsidRPr="00290F5C">
              <w:rPr>
                <w:rFonts w:ascii="Times New Roman" w:eastAsia="Times New Roman" w:hAnsi="Times New Roman" w:cs="Times New Roman"/>
                <w:sz w:val="20"/>
                <w:szCs w:val="20"/>
              </w:rPr>
              <w:t xml:space="preserve">(рекомендации МОТ, а также подходы, </w:t>
            </w:r>
            <w:r w:rsidR="00A64F49" w:rsidRPr="00290F5C">
              <w:rPr>
                <w:rFonts w:ascii="Times New Roman" w:eastAsia="Times New Roman" w:hAnsi="Times New Roman" w:cs="Times New Roman"/>
                <w:sz w:val="20"/>
                <w:szCs w:val="20"/>
              </w:rPr>
              <w:t>используемые</w:t>
            </w:r>
            <w:r w:rsidRPr="00290F5C">
              <w:rPr>
                <w:rFonts w:ascii="Times New Roman" w:eastAsia="Times New Roman" w:hAnsi="Times New Roman" w:cs="Times New Roman"/>
                <w:sz w:val="20"/>
                <w:szCs w:val="20"/>
              </w:rPr>
              <w:t xml:space="preserve"> в странах ОЭСР (не менее 5 стран)).</w:t>
            </w:r>
            <w:r>
              <w:rPr>
                <w:rFonts w:ascii="Times New Roman" w:eastAsia="Times New Roman" w:hAnsi="Times New Roman" w:cs="Times New Roman"/>
                <w:sz w:val="20"/>
                <w:szCs w:val="20"/>
              </w:rPr>
              <w:t xml:space="preserve"> </w:t>
            </w:r>
          </w:p>
        </w:tc>
        <w:tc>
          <w:tcPr>
            <w:tcW w:w="1208" w:type="dxa"/>
            <w:shd w:val="clear" w:color="auto" w:fill="FFFFFF"/>
            <w:tcMar>
              <w:top w:w="45" w:type="dxa"/>
              <w:left w:w="75" w:type="dxa"/>
              <w:bottom w:w="45" w:type="dxa"/>
              <w:right w:w="75" w:type="dxa"/>
            </w:tcMar>
          </w:tcPr>
          <w:p w:rsidR="00565F52" w:rsidRDefault="00CD07B8" w:rsidP="00A64F49">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64F49">
              <w:rPr>
                <w:rFonts w:ascii="Times New Roman" w:eastAsia="Times New Roman" w:hAnsi="Times New Roman" w:cs="Times New Roman"/>
                <w:sz w:val="20"/>
                <w:szCs w:val="20"/>
              </w:rPr>
              <w:t>4</w:t>
            </w:r>
            <w:r>
              <w:rPr>
                <w:rFonts w:ascii="Times New Roman" w:eastAsia="Times New Roman" w:hAnsi="Times New Roman" w:cs="Times New Roman"/>
                <w:sz w:val="20"/>
                <w:szCs w:val="20"/>
              </w:rPr>
              <w:t>.01.2021</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2688" w:type="dxa"/>
            <w:shd w:val="clear" w:color="auto" w:fill="FFFFFF"/>
            <w:tcMar>
              <w:top w:w="45" w:type="dxa"/>
              <w:left w:w="75" w:type="dxa"/>
              <w:bottom w:w="45" w:type="dxa"/>
              <w:right w:w="75" w:type="dxa"/>
            </w:tcMar>
          </w:tcPr>
          <w:p w:rsidR="00565F52" w:rsidRPr="005B7695" w:rsidRDefault="00CD07B8" w:rsidP="00A64F49">
            <w:pPr>
              <w:spacing w:after="0" w:line="240" w:lineRule="auto"/>
              <w:jc w:val="both"/>
            </w:pPr>
            <w:r>
              <w:rPr>
                <w:rFonts w:ascii="Times New Roman" w:eastAsia="Times New Roman" w:hAnsi="Times New Roman" w:cs="Times New Roman"/>
                <w:sz w:val="20"/>
                <w:szCs w:val="20"/>
              </w:rPr>
              <w:t xml:space="preserve">Сравнительный анализ обязательных финансовых затрат на обеспечение безопасного труда в Казахстане с международными требованиями.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01.04.2021</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2688" w:type="dxa"/>
            <w:shd w:val="clear" w:color="auto" w:fill="FFFFFF"/>
            <w:tcMar>
              <w:top w:w="45" w:type="dxa"/>
              <w:left w:w="75" w:type="dxa"/>
              <w:bottom w:w="45" w:type="dxa"/>
              <w:right w:w="75" w:type="dxa"/>
            </w:tcMar>
          </w:tcPr>
          <w:p w:rsidR="00565F52" w:rsidRPr="00290F5C" w:rsidRDefault="00CD07B8" w:rsidP="00A64F49">
            <w:pPr>
              <w:spacing w:after="0" w:line="240" w:lineRule="auto"/>
              <w:jc w:val="both"/>
              <w:rPr>
                <w:rFonts w:ascii="Times New Roman" w:eastAsia="Times New Roman" w:hAnsi="Times New Roman" w:cs="Times New Roman"/>
                <w:color w:val="000000"/>
                <w:sz w:val="20"/>
                <w:szCs w:val="20"/>
              </w:rPr>
            </w:pPr>
            <w:r w:rsidRPr="00290F5C">
              <w:rPr>
                <w:rFonts w:ascii="Times New Roman" w:eastAsia="Times New Roman" w:hAnsi="Times New Roman" w:cs="Times New Roman"/>
                <w:sz w:val="20"/>
                <w:szCs w:val="20"/>
              </w:rPr>
              <w:t>Классификация экономических затрат на охрану труда на основе выделения общих характерных особенностей и критериев отнесения к прямым затратам на обеспечение безопасного труда.</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01.07.2021</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CD07B8">
            <w:pPr>
              <w:tabs>
                <w:tab w:val="left" w:pos="0"/>
                <w:tab w:val="left" w:pos="851"/>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Классификация экономических затрат на охрану труда.</w:t>
            </w:r>
          </w:p>
          <w:p w:rsidR="00565F52" w:rsidRDefault="00565F52">
            <w:pPr>
              <w:spacing w:after="0" w:line="240" w:lineRule="auto"/>
              <w:rPr>
                <w:rFonts w:ascii="Times New Roman" w:eastAsia="Times New Roman" w:hAnsi="Times New Roman" w:cs="Times New Roman"/>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3.4</w:t>
            </w:r>
          </w:p>
        </w:tc>
        <w:tc>
          <w:tcPr>
            <w:tcW w:w="2688" w:type="dxa"/>
            <w:shd w:val="clear" w:color="auto" w:fill="FFFFFF"/>
            <w:tcMar>
              <w:top w:w="45" w:type="dxa"/>
              <w:left w:w="75" w:type="dxa"/>
              <w:bottom w:w="45" w:type="dxa"/>
              <w:right w:w="75" w:type="dxa"/>
            </w:tcMar>
          </w:tcPr>
          <w:p w:rsidR="00565F52" w:rsidRPr="00290F5C" w:rsidRDefault="00CD07B8" w:rsidP="00A64F49">
            <w:pPr>
              <w:spacing w:after="0" w:line="240" w:lineRule="auto"/>
              <w:jc w:val="both"/>
              <w:rPr>
                <w:rFonts w:ascii="Times New Roman" w:eastAsia="Times New Roman" w:hAnsi="Times New Roman" w:cs="Times New Roman"/>
                <w:color w:val="000000"/>
                <w:sz w:val="20"/>
                <w:szCs w:val="20"/>
              </w:rPr>
            </w:pPr>
            <w:r w:rsidRPr="00290F5C">
              <w:rPr>
                <w:rFonts w:ascii="Times New Roman" w:eastAsia="Times New Roman" w:hAnsi="Times New Roman" w:cs="Times New Roman"/>
                <w:sz w:val="20"/>
                <w:szCs w:val="20"/>
              </w:rPr>
              <w:t>Апробация классификации экономических затрат на охрану труда на 4 (четырех) предприятиях различных ви</w:t>
            </w:r>
            <w:r w:rsidR="00A64F49">
              <w:rPr>
                <w:rFonts w:ascii="Times New Roman" w:eastAsia="Times New Roman" w:hAnsi="Times New Roman" w:cs="Times New Roman"/>
                <w:sz w:val="20"/>
                <w:szCs w:val="20"/>
              </w:rPr>
              <w:t>дов экономической деятельности.</w:t>
            </w:r>
          </w:p>
        </w:tc>
        <w:tc>
          <w:tcPr>
            <w:tcW w:w="1208" w:type="dxa"/>
            <w:shd w:val="clear" w:color="auto" w:fill="FFFFFF"/>
            <w:tcMar>
              <w:top w:w="45" w:type="dxa"/>
              <w:left w:w="75" w:type="dxa"/>
              <w:bottom w:w="45" w:type="dxa"/>
              <w:right w:w="75" w:type="dxa"/>
            </w:tcMar>
          </w:tcPr>
          <w:p w:rsidR="00565F52" w:rsidRDefault="00CD07B8" w:rsidP="00A64F49">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64F49">
              <w:rPr>
                <w:rFonts w:ascii="Times New Roman" w:eastAsia="Times New Roman" w:hAnsi="Times New Roman" w:cs="Times New Roman"/>
                <w:sz w:val="20"/>
                <w:szCs w:val="20"/>
              </w:rPr>
              <w:t>3</w:t>
            </w:r>
            <w:r>
              <w:rPr>
                <w:rFonts w:ascii="Times New Roman" w:eastAsia="Times New Roman" w:hAnsi="Times New Roman" w:cs="Times New Roman"/>
                <w:sz w:val="20"/>
                <w:szCs w:val="20"/>
              </w:rPr>
              <w:t>.01.2022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tabs>
                <w:tab w:val="left" w:pos="0"/>
                <w:tab w:val="left" w:pos="851"/>
              </w:tabs>
              <w:spacing w:after="0" w:line="240" w:lineRule="auto"/>
              <w:jc w:val="center"/>
              <w:rPr>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688" w:type="dxa"/>
            <w:shd w:val="clear" w:color="auto" w:fill="FFFFFF"/>
            <w:tcMar>
              <w:top w:w="45" w:type="dxa"/>
              <w:left w:w="75" w:type="dxa"/>
              <w:bottom w:w="45" w:type="dxa"/>
              <w:right w:w="75" w:type="dxa"/>
            </w:tcMar>
          </w:tcPr>
          <w:p w:rsidR="00565F52" w:rsidRPr="00290F5C" w:rsidRDefault="00CD07B8" w:rsidP="00A64F49">
            <w:pPr>
              <w:spacing w:after="0" w:line="240" w:lineRule="auto"/>
              <w:jc w:val="both"/>
              <w:rPr>
                <w:rFonts w:ascii="Times New Roman" w:eastAsia="Times New Roman" w:hAnsi="Times New Roman" w:cs="Times New Roman"/>
                <w:color w:val="000000"/>
                <w:sz w:val="20"/>
                <w:szCs w:val="20"/>
              </w:rPr>
            </w:pPr>
            <w:r w:rsidRPr="00290F5C">
              <w:rPr>
                <w:rFonts w:ascii="Times New Roman" w:eastAsia="Times New Roman" w:hAnsi="Times New Roman" w:cs="Times New Roman"/>
                <w:sz w:val="20"/>
                <w:szCs w:val="20"/>
              </w:rPr>
              <w:t xml:space="preserve">Разработка методики экономического планирования и оценки эффективности затрат на охрану труда.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565F52" w:rsidRDefault="00CD07B8">
            <w:pPr>
              <w:tabs>
                <w:tab w:val="left" w:pos="0"/>
                <w:tab w:val="left" w:pos="851"/>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экономического планирования и оценки эффективности затрат на охрану труда.</w:t>
            </w: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Апробация методики экономического планирования и оценки эффективности затрат на охрану труда на примере 2 (двух) предприятий (теоретический расчет).</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565F52" w:rsidRDefault="00565F52">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688" w:type="dxa"/>
            <w:shd w:val="clear" w:color="auto" w:fill="FFFFFF"/>
            <w:tcMar>
              <w:top w:w="45" w:type="dxa"/>
              <w:left w:w="75" w:type="dxa"/>
              <w:bottom w:w="45" w:type="dxa"/>
              <w:right w:w="75" w:type="dxa"/>
            </w:tcMar>
          </w:tcPr>
          <w:p w:rsidR="00565F52" w:rsidRDefault="00CD07B8" w:rsidP="00A64F49">
            <w:pPr>
              <w:tabs>
                <w:tab w:val="left" w:pos="0"/>
                <w:tab w:val="left" w:pos="851"/>
                <w:tab w:val="left" w:pos="993"/>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Научно-практический аппарат по идентификации и измерению производственных факторов в особых условиях труда.</w:t>
            </w:r>
          </w:p>
        </w:tc>
        <w:tc>
          <w:tcPr>
            <w:tcW w:w="1208" w:type="dxa"/>
            <w:shd w:val="clear" w:color="auto" w:fill="FFFFFF"/>
            <w:tcMar>
              <w:top w:w="45" w:type="dxa"/>
              <w:left w:w="75" w:type="dxa"/>
              <w:bottom w:w="45" w:type="dxa"/>
              <w:right w:w="75" w:type="dxa"/>
            </w:tcMar>
            <w:vAlign w:val="center"/>
          </w:tcPr>
          <w:p w:rsidR="00565F52" w:rsidRDefault="00A64F4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r w:rsidR="00CD07B8">
              <w:rPr>
                <w:rFonts w:ascii="Times New Roman" w:eastAsia="Times New Roman" w:hAnsi="Times New Roman" w:cs="Times New Roman"/>
                <w:color w:val="000000"/>
                <w:sz w:val="20"/>
                <w:szCs w:val="20"/>
              </w:rPr>
              <w:t>.01.2021</w:t>
            </w:r>
          </w:p>
        </w:tc>
        <w:tc>
          <w:tcPr>
            <w:tcW w:w="1411" w:type="dxa"/>
            <w:shd w:val="clear" w:color="auto" w:fill="FFFFFF"/>
            <w:tcMar>
              <w:top w:w="45" w:type="dxa"/>
              <w:left w:w="75" w:type="dxa"/>
              <w:bottom w:w="45" w:type="dxa"/>
              <w:right w:w="75" w:type="dxa"/>
            </w:tcMar>
            <w:vAlign w:val="cente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Обзор и анализ условий труда с выделением характерных особенностей, затрудняющих проведение замеров производственных факторов (на открытом воздухе, подземные работы, высотные работы и т.п.).</w:t>
            </w:r>
          </w:p>
        </w:tc>
        <w:tc>
          <w:tcPr>
            <w:tcW w:w="1208" w:type="dxa"/>
            <w:shd w:val="clear" w:color="auto" w:fill="FFFFFF"/>
            <w:tcMar>
              <w:top w:w="45" w:type="dxa"/>
              <w:left w:w="75" w:type="dxa"/>
              <w:bottom w:w="45" w:type="dxa"/>
              <w:right w:w="75" w:type="dxa"/>
            </w:tcMar>
          </w:tcPr>
          <w:p w:rsidR="00565F52" w:rsidRDefault="00A64F49">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r w:rsidR="00CD07B8">
              <w:rPr>
                <w:rFonts w:ascii="Times New Roman" w:eastAsia="Times New Roman" w:hAnsi="Times New Roman" w:cs="Times New Roman"/>
                <w:sz w:val="20"/>
                <w:szCs w:val="20"/>
              </w:rPr>
              <w:t>.01.2021</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Факторный анализ особых условий труда (на открытом воздухе, подземные работы, высотные работы и т.п.) с выявлением ведущих производственных факторов, приводящих к травматизму на рабочем месте.</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01.04.2021</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Разработка классификации особых условий труда (на открытом воздухе, подземные работы, высотные работы и т.п.).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01.07.2021</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CD07B8">
            <w:pPr>
              <w:tabs>
                <w:tab w:val="left" w:pos="0"/>
                <w:tab w:val="left" w:pos="851"/>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Классификация особых условий труда (на открытом воздухе, подземные работы, высотные работы и т.п.).</w:t>
            </w:r>
          </w:p>
          <w:p w:rsidR="00565F52" w:rsidRDefault="00565F52">
            <w:pPr>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Обзор и анализ применяемых методических подходов к идентификации и измерению производственных факторов с учетом особенностей производства (на открытом </w:t>
            </w:r>
            <w:r>
              <w:rPr>
                <w:rFonts w:ascii="Times New Roman" w:eastAsia="Times New Roman" w:hAnsi="Times New Roman" w:cs="Times New Roman"/>
                <w:sz w:val="20"/>
                <w:szCs w:val="20"/>
              </w:rPr>
              <w:lastRenderedPageBreak/>
              <w:t>воздухе, подземные работы, высотные работы и т.п.).</w:t>
            </w:r>
          </w:p>
        </w:tc>
        <w:tc>
          <w:tcPr>
            <w:tcW w:w="1208" w:type="dxa"/>
            <w:shd w:val="clear" w:color="auto" w:fill="FFFFFF"/>
            <w:tcMar>
              <w:top w:w="45" w:type="dxa"/>
              <w:left w:w="75" w:type="dxa"/>
              <w:bottom w:w="45" w:type="dxa"/>
              <w:right w:w="75" w:type="dxa"/>
            </w:tcMar>
          </w:tcPr>
          <w:p w:rsidR="00565F52" w:rsidRDefault="00A64F49">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03</w:t>
            </w:r>
            <w:r w:rsidR="00CD07B8">
              <w:rPr>
                <w:rFonts w:ascii="Times New Roman" w:eastAsia="Times New Roman" w:hAnsi="Times New Roman" w:cs="Times New Roman"/>
                <w:sz w:val="20"/>
                <w:szCs w:val="20"/>
              </w:rPr>
              <w:t>.01.2022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Разработка методики идентификации и измерения производственных факторов с учетом особенностей производства (на открытом воздухе, подземные работы, высотные работы и т.п.).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CD07B8">
            <w:pPr>
              <w:tabs>
                <w:tab w:val="left" w:pos="0"/>
                <w:tab w:val="left" w:pos="851"/>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идентификации и измерения производственных факторов при выполнении работ на открытом воздухе.</w:t>
            </w:r>
          </w:p>
          <w:p w:rsidR="00565F52" w:rsidRDefault="00CD07B8">
            <w:pPr>
              <w:tabs>
                <w:tab w:val="left" w:pos="0"/>
                <w:tab w:val="left" w:pos="851"/>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идентификации и измерения производственных факторов при выполнении подземных работ.</w:t>
            </w:r>
          </w:p>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идентификации и измерения производственных факторов при выполнении высотных работ</w:t>
            </w: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Pr="00290F5C" w:rsidRDefault="00CD07B8">
            <w:pPr>
              <w:spacing w:after="0" w:line="240" w:lineRule="auto"/>
              <w:rPr>
                <w:rFonts w:ascii="Times New Roman" w:eastAsia="Times New Roman" w:hAnsi="Times New Roman" w:cs="Times New Roman"/>
                <w:color w:val="000000"/>
                <w:sz w:val="20"/>
                <w:szCs w:val="20"/>
              </w:rPr>
            </w:pPr>
            <w:r w:rsidRPr="00290F5C">
              <w:rPr>
                <w:rFonts w:ascii="Times New Roman" w:eastAsia="Times New Roman" w:hAnsi="Times New Roman" w:cs="Times New Roman"/>
                <w:color w:val="000000"/>
                <w:sz w:val="20"/>
                <w:szCs w:val="20"/>
              </w:rPr>
              <w:t>4.6</w:t>
            </w:r>
          </w:p>
        </w:tc>
        <w:tc>
          <w:tcPr>
            <w:tcW w:w="2688" w:type="dxa"/>
            <w:shd w:val="clear" w:color="auto" w:fill="FFFFFF"/>
            <w:tcMar>
              <w:top w:w="45" w:type="dxa"/>
              <w:left w:w="75" w:type="dxa"/>
              <w:bottom w:w="45" w:type="dxa"/>
              <w:right w:w="75" w:type="dxa"/>
            </w:tcMar>
          </w:tcPr>
          <w:p w:rsidR="00565F52" w:rsidRPr="00290F5C" w:rsidRDefault="00CD07B8" w:rsidP="00A64F49">
            <w:pPr>
              <w:spacing w:after="0" w:line="240" w:lineRule="auto"/>
              <w:jc w:val="both"/>
              <w:rPr>
                <w:rFonts w:ascii="Times New Roman" w:eastAsia="Times New Roman" w:hAnsi="Times New Roman" w:cs="Times New Roman"/>
                <w:sz w:val="20"/>
                <w:szCs w:val="20"/>
              </w:rPr>
            </w:pPr>
            <w:r w:rsidRPr="00290F5C">
              <w:rPr>
                <w:rFonts w:ascii="Times New Roman" w:eastAsia="Times New Roman" w:hAnsi="Times New Roman" w:cs="Times New Roman"/>
                <w:sz w:val="20"/>
                <w:szCs w:val="20"/>
              </w:rPr>
              <w:t xml:space="preserve">Апробация методики идентификации и измерения производственных факторов в особых условиях труда (на открытом воздухе, подземные работы, высотные работы и т.п.) на 12 (двенадцати) предприятиях различных видов экономической деятельности.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tabs>
                <w:tab w:val="left" w:pos="0"/>
                <w:tab w:val="left" w:pos="851"/>
              </w:tabs>
              <w:spacing w:after="0" w:line="240" w:lineRule="auto"/>
              <w:jc w:val="center"/>
              <w:rPr>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Интегральная оценка индивидуального профессионального риска с учетом кумулятивного воздействия производственных факторов</w:t>
            </w:r>
          </w:p>
        </w:tc>
        <w:tc>
          <w:tcPr>
            <w:tcW w:w="1208" w:type="dxa"/>
            <w:shd w:val="clear" w:color="auto" w:fill="FFFFFF"/>
            <w:tcMar>
              <w:top w:w="45" w:type="dxa"/>
              <w:left w:w="75" w:type="dxa"/>
              <w:bottom w:w="45" w:type="dxa"/>
              <w:right w:w="75" w:type="dxa"/>
            </w:tcMar>
            <w:vAlign w:val="center"/>
          </w:tcPr>
          <w:p w:rsidR="00565F52" w:rsidRDefault="00CD07B8" w:rsidP="00A64F4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A64F49">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.01.2022</w:t>
            </w:r>
          </w:p>
        </w:tc>
        <w:tc>
          <w:tcPr>
            <w:tcW w:w="1411" w:type="dxa"/>
            <w:shd w:val="clear" w:color="auto" w:fill="FFFFFF"/>
            <w:tcMar>
              <w:top w:w="45" w:type="dxa"/>
              <w:left w:w="75" w:type="dxa"/>
              <w:bottom w:w="45" w:type="dxa"/>
              <w:right w:w="75" w:type="dxa"/>
            </w:tcMar>
            <w:vAlign w:val="center"/>
          </w:tcPr>
          <w:p w:rsidR="00565F52" w:rsidRDefault="00CD07B8">
            <w:pPr>
              <w:tabs>
                <w:tab w:val="left" w:pos="0"/>
                <w:tab w:val="left" w:pos="851"/>
                <w:tab w:val="left" w:pos="993"/>
              </w:tabs>
              <w:spacing w:after="0" w:line="240" w:lineRule="auto"/>
              <w:jc w:val="center"/>
              <w:rPr>
                <w:color w:val="000000"/>
                <w:sz w:val="20"/>
                <w:szCs w:val="20"/>
              </w:rPr>
            </w:pPr>
            <w:r>
              <w:rPr>
                <w:color w:val="000000"/>
                <w:sz w:val="20"/>
                <w:szCs w:val="20"/>
              </w:rPr>
              <w:t>24</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2688" w:type="dxa"/>
            <w:shd w:val="clear" w:color="auto" w:fill="FFFFFF"/>
            <w:tcMar>
              <w:top w:w="45" w:type="dxa"/>
              <w:left w:w="75" w:type="dxa"/>
              <w:bottom w:w="45" w:type="dxa"/>
              <w:right w:w="75" w:type="dxa"/>
            </w:tcMar>
          </w:tcPr>
          <w:p w:rsidR="00565F52" w:rsidRDefault="00CD07B8" w:rsidP="00A64F49">
            <w:pPr>
              <w:tabs>
                <w:tab w:val="left" w:pos="0"/>
                <w:tab w:val="left" w:pos="142"/>
                <w:tab w:val="left" w:pos="851"/>
                <w:tab w:val="left" w:pos="993"/>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Теоретико-методологический анализ подходов к интегральной оценке индивидуального профессионального риска с учетом кумулятивного воздействия производственных факторов. </w:t>
            </w:r>
          </w:p>
        </w:tc>
        <w:tc>
          <w:tcPr>
            <w:tcW w:w="1208" w:type="dxa"/>
            <w:shd w:val="clear" w:color="auto" w:fill="FFFFFF"/>
            <w:tcMar>
              <w:top w:w="45" w:type="dxa"/>
              <w:left w:w="75" w:type="dxa"/>
              <w:bottom w:w="45" w:type="dxa"/>
              <w:right w:w="75" w:type="dxa"/>
            </w:tcMar>
          </w:tcPr>
          <w:p w:rsidR="00565F52" w:rsidRDefault="00CD07B8" w:rsidP="00A64F49">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64F49">
              <w:rPr>
                <w:rFonts w:ascii="Times New Roman" w:eastAsia="Times New Roman" w:hAnsi="Times New Roman" w:cs="Times New Roman"/>
                <w:sz w:val="20"/>
                <w:szCs w:val="20"/>
              </w:rPr>
              <w:t>3</w:t>
            </w:r>
            <w:r>
              <w:rPr>
                <w:rFonts w:ascii="Times New Roman" w:eastAsia="Times New Roman" w:hAnsi="Times New Roman" w:cs="Times New Roman"/>
                <w:sz w:val="20"/>
                <w:szCs w:val="20"/>
              </w:rPr>
              <w:t>.01.2022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Анализ применяемых методических подходов к интегральной оценке индивидуального профессионального риска с учетом кумулятивного воздействия производственных факторов, в том числе в Казахстане.</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Разработка методики интегральной оценки </w:t>
            </w:r>
            <w:r>
              <w:rPr>
                <w:rFonts w:ascii="Times New Roman" w:eastAsia="Times New Roman" w:hAnsi="Times New Roman" w:cs="Times New Roman"/>
                <w:sz w:val="20"/>
                <w:szCs w:val="20"/>
              </w:rPr>
              <w:lastRenderedPageBreak/>
              <w:t xml:space="preserve">индивидуального профессионального риска с учетом кумулятивного воздействия производственных факторов (с приложением типового расчета). </w:t>
            </w:r>
          </w:p>
        </w:tc>
        <w:tc>
          <w:tcPr>
            <w:tcW w:w="1208" w:type="dxa"/>
            <w:shd w:val="clear" w:color="auto" w:fill="FFFFFF"/>
            <w:tcMar>
              <w:top w:w="45" w:type="dxa"/>
              <w:left w:w="75" w:type="dxa"/>
              <w:bottom w:w="45" w:type="dxa"/>
              <w:right w:w="75" w:type="dxa"/>
            </w:tcMar>
          </w:tcPr>
          <w:p w:rsidR="00565F52" w:rsidRDefault="00A64F49">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03</w:t>
            </w:r>
            <w:r w:rsidR="00CD07B8">
              <w:rPr>
                <w:rFonts w:ascii="Times New Roman" w:eastAsia="Times New Roman" w:hAnsi="Times New Roman" w:cs="Times New Roman"/>
                <w:sz w:val="20"/>
                <w:szCs w:val="20"/>
              </w:rPr>
              <w:t>.01.2023</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Методика интегральной </w:t>
            </w:r>
            <w:r>
              <w:rPr>
                <w:rFonts w:ascii="Times New Roman" w:eastAsia="Times New Roman" w:hAnsi="Times New Roman" w:cs="Times New Roman"/>
                <w:sz w:val="20"/>
                <w:szCs w:val="20"/>
              </w:rPr>
              <w:lastRenderedPageBreak/>
              <w:t>оценки индивидуального профессионального риска с учетом кумулятивного воздействия производственных факторов.</w:t>
            </w: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w:t>
            </w:r>
          </w:p>
        </w:tc>
        <w:tc>
          <w:tcPr>
            <w:tcW w:w="2688" w:type="dxa"/>
            <w:shd w:val="clear" w:color="auto" w:fill="FFFFFF"/>
            <w:tcMar>
              <w:top w:w="45" w:type="dxa"/>
              <w:left w:w="75" w:type="dxa"/>
              <w:bottom w:w="45" w:type="dxa"/>
              <w:right w:w="75" w:type="dxa"/>
            </w:tcMar>
          </w:tcPr>
          <w:p w:rsidR="00565F52" w:rsidRDefault="00CD07B8" w:rsidP="00A64F49">
            <w:pPr>
              <w:tabs>
                <w:tab w:val="left" w:pos="0"/>
                <w:tab w:val="left" w:pos="851"/>
                <w:tab w:val="left" w:pos="993"/>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Научно-технические критерии эффективности обеспечения работников средствами индивидуальной защиты.</w:t>
            </w:r>
          </w:p>
        </w:tc>
        <w:tc>
          <w:tcPr>
            <w:tcW w:w="1208" w:type="dxa"/>
            <w:shd w:val="clear" w:color="auto" w:fill="FFFFFF"/>
            <w:tcMar>
              <w:top w:w="45" w:type="dxa"/>
              <w:left w:w="75" w:type="dxa"/>
              <w:bottom w:w="45" w:type="dxa"/>
              <w:right w:w="75" w:type="dxa"/>
            </w:tcMar>
            <w:vAlign w:val="center"/>
          </w:tcPr>
          <w:p w:rsidR="00565F52" w:rsidRDefault="00CD07B8" w:rsidP="00A64F49">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64F49">
              <w:rPr>
                <w:rFonts w:ascii="Times New Roman" w:eastAsia="Times New Roman" w:hAnsi="Times New Roman" w:cs="Times New Roman"/>
                <w:sz w:val="20"/>
                <w:szCs w:val="20"/>
              </w:rPr>
              <w:t>3</w:t>
            </w:r>
            <w:r>
              <w:rPr>
                <w:rFonts w:ascii="Times New Roman" w:eastAsia="Times New Roman" w:hAnsi="Times New Roman" w:cs="Times New Roman"/>
                <w:sz w:val="20"/>
                <w:szCs w:val="20"/>
              </w:rPr>
              <w:t>.01.2022</w:t>
            </w:r>
          </w:p>
        </w:tc>
        <w:tc>
          <w:tcPr>
            <w:tcW w:w="1411" w:type="dxa"/>
            <w:shd w:val="clear" w:color="auto" w:fill="FFFFFF"/>
            <w:tcMar>
              <w:top w:w="45" w:type="dxa"/>
              <w:left w:w="75" w:type="dxa"/>
              <w:bottom w:w="45" w:type="dxa"/>
              <w:right w:w="75" w:type="dxa"/>
            </w:tcMar>
            <w:vAlign w:val="cente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2688" w:type="dxa"/>
            <w:shd w:val="clear" w:color="auto" w:fill="FFFFFF"/>
            <w:tcMar>
              <w:top w:w="45" w:type="dxa"/>
              <w:left w:w="75" w:type="dxa"/>
              <w:bottom w:w="45" w:type="dxa"/>
              <w:right w:w="75" w:type="dxa"/>
            </w:tcMar>
          </w:tcPr>
          <w:p w:rsidR="00565F52" w:rsidRDefault="00CD07B8" w:rsidP="00A64F49">
            <w:pPr>
              <w:tabs>
                <w:tab w:val="left" w:pos="0"/>
                <w:tab w:val="left" w:pos="142"/>
                <w:tab w:val="left" w:pos="851"/>
                <w:tab w:val="left" w:pos="993"/>
              </w:tabs>
              <w:spacing w:after="0" w:line="240" w:lineRule="auto"/>
              <w:jc w:val="both"/>
              <w:rPr>
                <w:sz w:val="20"/>
                <w:szCs w:val="20"/>
              </w:rPr>
            </w:pPr>
            <w:r>
              <w:rPr>
                <w:rFonts w:ascii="Times New Roman" w:eastAsia="Times New Roman" w:hAnsi="Times New Roman" w:cs="Times New Roman"/>
                <w:sz w:val="20"/>
                <w:szCs w:val="20"/>
              </w:rPr>
              <w:t>Оценка роли средств индивидуальной защиты (СИЗ) в предупреждении производственного травматизма и анализ проблем их применения с учетом особенностей производства.</w:t>
            </w:r>
          </w:p>
        </w:tc>
        <w:tc>
          <w:tcPr>
            <w:tcW w:w="1208" w:type="dxa"/>
            <w:shd w:val="clear" w:color="auto" w:fill="FFFFFF"/>
            <w:tcMar>
              <w:top w:w="45" w:type="dxa"/>
              <w:left w:w="75" w:type="dxa"/>
              <w:bottom w:w="45" w:type="dxa"/>
              <w:right w:w="75" w:type="dxa"/>
            </w:tcMar>
          </w:tcPr>
          <w:p w:rsidR="00565F52" w:rsidRDefault="00CD07B8" w:rsidP="00A64F49">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64F49">
              <w:rPr>
                <w:rFonts w:ascii="Times New Roman" w:eastAsia="Times New Roman" w:hAnsi="Times New Roman" w:cs="Times New Roman"/>
                <w:sz w:val="20"/>
                <w:szCs w:val="20"/>
              </w:rPr>
              <w:t>3</w:t>
            </w:r>
            <w:r>
              <w:rPr>
                <w:rFonts w:ascii="Times New Roman" w:eastAsia="Times New Roman" w:hAnsi="Times New Roman" w:cs="Times New Roman"/>
                <w:sz w:val="20"/>
                <w:szCs w:val="20"/>
              </w:rPr>
              <w:t>.01.2022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Сравнительный анализ регламентирующих норм в применении СИЗ, действующих в Казахстане с международными требованиями (в том числе Регламент ЕС 2016/425) с учетом особенностей производства.</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Разработка методики обеспечения СИЗ с учетом научно-технических критериев и особенностей производства.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565F52">
            <w:pPr>
              <w:spacing w:after="0" w:line="240" w:lineRule="auto"/>
              <w:rPr>
                <w:rFonts w:ascii="Times New Roman" w:eastAsia="Times New Roman" w:hAnsi="Times New Roman" w:cs="Times New Roman"/>
                <w:b/>
                <w:sz w:val="20"/>
                <w:szCs w:val="20"/>
              </w:rPr>
            </w:pPr>
          </w:p>
        </w:tc>
        <w:tc>
          <w:tcPr>
            <w:tcW w:w="1701" w:type="dxa"/>
            <w:shd w:val="clear" w:color="auto" w:fill="auto"/>
            <w:vAlign w:val="cente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обеспечения СИЗ.</w:t>
            </w:r>
          </w:p>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sidRPr="00290F5C">
              <w:rPr>
                <w:rFonts w:ascii="Times New Roman" w:eastAsia="Times New Roman" w:hAnsi="Times New Roman" w:cs="Times New Roman"/>
                <w:sz w:val="20"/>
                <w:szCs w:val="20"/>
              </w:rPr>
              <w:t>Апробация методики обеспечения СИЗ</w:t>
            </w:r>
            <w:r>
              <w:rPr>
                <w:rFonts w:ascii="Times New Roman" w:eastAsia="Times New Roman" w:hAnsi="Times New Roman" w:cs="Times New Roman"/>
                <w:sz w:val="20"/>
                <w:szCs w:val="20"/>
              </w:rPr>
              <w:t xml:space="preserve"> с учетом научно-технических критериев и особенностей производства на 2 (двух) предприятиях различных видов экономической деятельности (теоретический расчет).</w:t>
            </w:r>
            <w:r>
              <w:rPr>
                <w:rFonts w:ascii="Times New Roman" w:eastAsia="Times New Roman" w:hAnsi="Times New Roman" w:cs="Times New Roman"/>
                <w:sz w:val="20"/>
                <w:szCs w:val="20"/>
                <w:highlight w:val="green"/>
              </w:rPr>
              <w:t xml:space="preserve"> </w:t>
            </w:r>
          </w:p>
        </w:tc>
        <w:tc>
          <w:tcPr>
            <w:tcW w:w="1208" w:type="dxa"/>
            <w:shd w:val="clear" w:color="auto" w:fill="FFFFFF"/>
            <w:tcMar>
              <w:top w:w="45" w:type="dxa"/>
              <w:left w:w="75" w:type="dxa"/>
              <w:bottom w:w="45" w:type="dxa"/>
              <w:right w:w="75" w:type="dxa"/>
            </w:tcMar>
          </w:tcPr>
          <w:p w:rsidR="00565F52" w:rsidRDefault="00CD07B8" w:rsidP="00A64F49">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64F49">
              <w:rPr>
                <w:rFonts w:ascii="Times New Roman" w:eastAsia="Times New Roman" w:hAnsi="Times New Roman" w:cs="Times New Roman"/>
                <w:sz w:val="20"/>
                <w:szCs w:val="20"/>
              </w:rPr>
              <w:t>3</w:t>
            </w:r>
            <w:r>
              <w:rPr>
                <w:rFonts w:ascii="Times New Roman" w:eastAsia="Times New Roman" w:hAnsi="Times New Roman" w:cs="Times New Roman"/>
                <w:sz w:val="20"/>
                <w:szCs w:val="20"/>
              </w:rPr>
              <w:t>.01.2023</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tabs>
                <w:tab w:val="left" w:pos="0"/>
                <w:tab w:val="left" w:pos="851"/>
                <w:tab w:val="left" w:pos="993"/>
              </w:tabs>
              <w:spacing w:after="0" w:line="240" w:lineRule="auto"/>
              <w:jc w:val="center"/>
              <w:rPr>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2688" w:type="dxa"/>
            <w:shd w:val="clear" w:color="auto" w:fill="FFFFFF"/>
            <w:tcMar>
              <w:top w:w="45" w:type="dxa"/>
              <w:left w:w="75" w:type="dxa"/>
              <w:bottom w:w="45" w:type="dxa"/>
              <w:right w:w="75" w:type="dxa"/>
            </w:tcMar>
          </w:tcPr>
          <w:p w:rsidR="00565F52" w:rsidRPr="00290F5C" w:rsidRDefault="00CD07B8" w:rsidP="00A64F49">
            <w:pPr>
              <w:spacing w:after="0" w:line="240" w:lineRule="auto"/>
              <w:jc w:val="both"/>
              <w:rPr>
                <w:rFonts w:ascii="Times New Roman" w:eastAsia="Times New Roman" w:hAnsi="Times New Roman" w:cs="Times New Roman"/>
                <w:sz w:val="20"/>
                <w:szCs w:val="20"/>
              </w:rPr>
            </w:pPr>
            <w:r w:rsidRPr="00290F5C">
              <w:rPr>
                <w:rFonts w:ascii="Times New Roman" w:eastAsia="Times New Roman" w:hAnsi="Times New Roman" w:cs="Times New Roman"/>
                <w:sz w:val="20"/>
                <w:szCs w:val="20"/>
              </w:rPr>
              <w:t xml:space="preserve">Разработка методики оценки обеспеченности СИЗ как основного компонента системы управления профессиональными рисками.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01.04.2023</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оценки обеспеченности СИЗ</w:t>
            </w: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2688" w:type="dxa"/>
            <w:shd w:val="clear" w:color="auto" w:fill="FFFFFF"/>
            <w:tcMar>
              <w:top w:w="45" w:type="dxa"/>
              <w:left w:w="75" w:type="dxa"/>
              <w:bottom w:w="45" w:type="dxa"/>
              <w:right w:w="75" w:type="dxa"/>
            </w:tcMar>
          </w:tcPr>
          <w:p w:rsidR="00565F52" w:rsidRPr="00290F5C" w:rsidRDefault="00CD07B8" w:rsidP="00A64F49">
            <w:pPr>
              <w:spacing w:after="0" w:line="240" w:lineRule="auto"/>
              <w:jc w:val="both"/>
              <w:rPr>
                <w:rFonts w:ascii="Times New Roman" w:eastAsia="Times New Roman" w:hAnsi="Times New Roman" w:cs="Times New Roman"/>
                <w:sz w:val="20"/>
                <w:szCs w:val="20"/>
              </w:rPr>
            </w:pPr>
            <w:r w:rsidRPr="00290F5C">
              <w:rPr>
                <w:rFonts w:ascii="Times New Roman" w:eastAsia="Times New Roman" w:hAnsi="Times New Roman" w:cs="Times New Roman"/>
                <w:sz w:val="20"/>
                <w:szCs w:val="20"/>
              </w:rPr>
              <w:t xml:space="preserve">Апробация методики оценки обеспеченности СИЗ с учетом отраслевой специфики на 12 (двенадцати) предприятиях различных видов экономической деятельности.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01.10.2023</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jc w:val="center"/>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Научная организация обучения по охране труда, содействующая предупреждению производственного травматизма.</w:t>
            </w:r>
          </w:p>
        </w:tc>
        <w:tc>
          <w:tcPr>
            <w:tcW w:w="1208" w:type="dxa"/>
            <w:shd w:val="clear" w:color="auto" w:fill="FFFFFF"/>
            <w:tcMar>
              <w:top w:w="45" w:type="dxa"/>
              <w:left w:w="75" w:type="dxa"/>
              <w:bottom w:w="45" w:type="dxa"/>
              <w:right w:w="75" w:type="dxa"/>
            </w:tcMar>
            <w:vAlign w:val="center"/>
          </w:tcPr>
          <w:p w:rsidR="00565F52" w:rsidRDefault="00A64F4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r w:rsidR="00CD07B8">
              <w:rPr>
                <w:rFonts w:ascii="Times New Roman" w:eastAsia="Times New Roman" w:hAnsi="Times New Roman" w:cs="Times New Roman"/>
                <w:color w:val="000000"/>
                <w:sz w:val="20"/>
                <w:szCs w:val="20"/>
              </w:rPr>
              <w:t>.01.2022</w:t>
            </w:r>
          </w:p>
        </w:tc>
        <w:tc>
          <w:tcPr>
            <w:tcW w:w="1411" w:type="dxa"/>
            <w:shd w:val="clear" w:color="auto" w:fill="FFFFFF"/>
            <w:tcMar>
              <w:top w:w="45" w:type="dxa"/>
              <w:left w:w="75" w:type="dxa"/>
              <w:bottom w:w="45" w:type="dxa"/>
              <w:right w:w="75" w:type="dxa"/>
            </w:tcMar>
            <w:vAlign w:val="center"/>
          </w:tcPr>
          <w:p w:rsidR="00565F52" w:rsidRDefault="00CD07B8">
            <w:pPr>
              <w:tabs>
                <w:tab w:val="left" w:pos="0"/>
                <w:tab w:val="left" w:pos="851"/>
                <w:tab w:val="left" w:pos="993"/>
              </w:tabs>
              <w:spacing w:after="0" w:line="240" w:lineRule="auto"/>
              <w:jc w:val="center"/>
              <w:rPr>
                <w:color w:val="000000"/>
                <w:sz w:val="20"/>
                <w:szCs w:val="20"/>
              </w:rPr>
            </w:pPr>
            <w:r>
              <w:rPr>
                <w:color w:val="000000"/>
                <w:sz w:val="20"/>
                <w:szCs w:val="20"/>
              </w:rPr>
              <w:t>24</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Обзор образовательных технологий (программы, формы, методы и </w:t>
            </w:r>
            <w:r w:rsidRPr="00290F5C">
              <w:rPr>
                <w:rFonts w:ascii="Times New Roman" w:eastAsia="Times New Roman" w:hAnsi="Times New Roman" w:cs="Times New Roman"/>
                <w:sz w:val="20"/>
                <w:szCs w:val="20"/>
              </w:rPr>
              <w:t xml:space="preserve">содержание), используемых в международной практике (рекомендации МОТ, а также подходы, </w:t>
            </w:r>
            <w:r w:rsidR="00A64F49" w:rsidRPr="00290F5C">
              <w:rPr>
                <w:rFonts w:ascii="Times New Roman" w:eastAsia="Times New Roman" w:hAnsi="Times New Roman" w:cs="Times New Roman"/>
                <w:sz w:val="20"/>
                <w:szCs w:val="20"/>
              </w:rPr>
              <w:t>используемые</w:t>
            </w:r>
            <w:r w:rsidRPr="00290F5C">
              <w:rPr>
                <w:rFonts w:ascii="Times New Roman" w:eastAsia="Times New Roman" w:hAnsi="Times New Roman" w:cs="Times New Roman"/>
                <w:sz w:val="20"/>
                <w:szCs w:val="20"/>
              </w:rPr>
              <w:t xml:space="preserve"> в странах ОЭСР (не менее 5 стран)) в повышении культуры безопасного труда (обучение</w:t>
            </w:r>
            <w:r>
              <w:rPr>
                <w:rFonts w:ascii="Times New Roman" w:eastAsia="Times New Roman" w:hAnsi="Times New Roman" w:cs="Times New Roman"/>
                <w:sz w:val="20"/>
                <w:szCs w:val="20"/>
              </w:rPr>
              <w:t xml:space="preserve">, повышение квалификации, инструктирование и проверка знаний). </w:t>
            </w:r>
          </w:p>
        </w:tc>
        <w:tc>
          <w:tcPr>
            <w:tcW w:w="1208" w:type="dxa"/>
            <w:shd w:val="clear" w:color="auto" w:fill="FFFFFF"/>
            <w:tcMar>
              <w:top w:w="45" w:type="dxa"/>
              <w:left w:w="75" w:type="dxa"/>
              <w:bottom w:w="45" w:type="dxa"/>
              <w:right w:w="75" w:type="dxa"/>
            </w:tcMar>
          </w:tcPr>
          <w:p w:rsidR="00565F52" w:rsidRDefault="00A64F49">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r w:rsidR="00CD07B8">
              <w:rPr>
                <w:rFonts w:ascii="Times New Roman" w:eastAsia="Times New Roman" w:hAnsi="Times New Roman" w:cs="Times New Roman"/>
                <w:sz w:val="20"/>
                <w:szCs w:val="20"/>
              </w:rPr>
              <w:t>.01.2022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действующего в Казахстане порядка регулирования организации обучения по охране труда в сравнительной характеристике с международными требованиями (на примере отрасли).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01.07.2022</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Разработка научно-методического комплекса по организации обучения и проверки знаний работников по вопросам охраны труда.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01.01.2023</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Научно-методический комплекс по организации обучения и проверки знаний работников по вопросам охраны труда.</w:t>
            </w: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Разработка научно-методического комплекса по организации обучения и проверки знаний руководящих работников и ответственных лиц по вопросам охраны труда. </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01.07.2023</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Научно-методический комплекс по организации обучения и проверки знаний руководящих работников и ответственных лиц по вопросам охраны труда.</w:t>
            </w:r>
          </w:p>
        </w:tc>
      </w:tr>
      <w:tr w:rsidR="00565F52" w:rsidTr="002C661C">
        <w:tc>
          <w:tcPr>
            <w:tcW w:w="426" w:type="dxa"/>
            <w:shd w:val="clear" w:color="auto" w:fill="FFFFFF"/>
            <w:tcMar>
              <w:top w:w="45" w:type="dxa"/>
              <w:left w:w="75" w:type="dxa"/>
              <w:bottom w:w="45" w:type="dxa"/>
              <w:right w:w="75" w:type="dxa"/>
            </w:tcMar>
          </w:tcPr>
          <w:p w:rsidR="00565F52" w:rsidRDefault="00CD07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2688" w:type="dxa"/>
            <w:shd w:val="clear" w:color="auto" w:fill="FFFFFF"/>
            <w:tcMar>
              <w:top w:w="45" w:type="dxa"/>
              <w:left w:w="75" w:type="dxa"/>
              <w:bottom w:w="45" w:type="dxa"/>
              <w:right w:w="75" w:type="dxa"/>
            </w:tcMar>
          </w:tcPr>
          <w:p w:rsidR="00565F52" w:rsidRDefault="00CD07B8" w:rsidP="00A64F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Разработка методических рекомендаций по организации инструктирования и проверки знаний по вопросам охраны труда.</w:t>
            </w:r>
          </w:p>
        </w:tc>
        <w:tc>
          <w:tcPr>
            <w:tcW w:w="1208" w:type="dxa"/>
            <w:shd w:val="clear" w:color="auto" w:fill="FFFFFF"/>
            <w:tcMar>
              <w:top w:w="45" w:type="dxa"/>
              <w:left w:w="75" w:type="dxa"/>
              <w:bottom w:w="45" w:type="dxa"/>
              <w:right w:w="75" w:type="dxa"/>
            </w:tcMar>
          </w:tcPr>
          <w:p w:rsidR="00565F52" w:rsidRDefault="00CD07B8">
            <w:pPr>
              <w:tabs>
                <w:tab w:val="left" w:pos="0"/>
                <w:tab w:val="left" w:pos="851"/>
                <w:tab w:val="left" w:pos="99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01.07.2023</w:t>
            </w:r>
          </w:p>
        </w:tc>
        <w:tc>
          <w:tcPr>
            <w:tcW w:w="1411" w:type="dxa"/>
            <w:shd w:val="clear" w:color="auto" w:fill="FFFFFF"/>
            <w:tcMar>
              <w:top w:w="45" w:type="dxa"/>
              <w:left w:w="75" w:type="dxa"/>
              <w:bottom w:w="45" w:type="dxa"/>
              <w:right w:w="75" w:type="dxa"/>
            </w:tcMa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2" w:type="dxa"/>
            <w:shd w:val="clear" w:color="auto" w:fill="auto"/>
            <w:vAlign w:val="center"/>
          </w:tcPr>
          <w:p w:rsidR="00565F52" w:rsidRDefault="00565F52">
            <w:pPr>
              <w:spacing w:after="0" w:line="240" w:lineRule="auto"/>
              <w:jc w:val="center"/>
              <w:rPr>
                <w:rFonts w:ascii="Times New Roman" w:eastAsia="Times New Roman" w:hAnsi="Times New Roman" w:cs="Times New Roman"/>
                <w:b/>
                <w:sz w:val="20"/>
                <w:szCs w:val="20"/>
              </w:rPr>
            </w:pPr>
          </w:p>
        </w:tc>
        <w:tc>
          <w:tcPr>
            <w:tcW w:w="1701" w:type="dxa"/>
            <w:shd w:val="clear" w:color="auto" w:fill="auto"/>
            <w:vAlign w:val="center"/>
          </w:tcPr>
          <w:p w:rsidR="00565F52" w:rsidRDefault="00565F52">
            <w:pPr>
              <w:spacing w:after="0" w:line="240" w:lineRule="auto"/>
              <w:rPr>
                <w:rFonts w:ascii="Times New Roman" w:eastAsia="Times New Roman" w:hAnsi="Times New Roman" w:cs="Times New Roman"/>
                <w:sz w:val="20"/>
                <w:szCs w:val="20"/>
              </w:rPr>
            </w:pPr>
          </w:p>
        </w:tc>
        <w:tc>
          <w:tcPr>
            <w:tcW w:w="1275" w:type="dxa"/>
            <w:shd w:val="clear" w:color="auto" w:fill="auto"/>
            <w:vAlign w:val="center"/>
          </w:tcPr>
          <w:p w:rsidR="00565F52" w:rsidRDefault="00CD0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Методические рекомендации по организации инструктирования и проверки знаний по </w:t>
            </w:r>
            <w:r>
              <w:rPr>
                <w:rFonts w:ascii="Times New Roman" w:eastAsia="Times New Roman" w:hAnsi="Times New Roman" w:cs="Times New Roman"/>
                <w:sz w:val="20"/>
                <w:szCs w:val="20"/>
              </w:rPr>
              <w:lastRenderedPageBreak/>
              <w:t>вопросам охраны труда</w:t>
            </w:r>
          </w:p>
        </w:tc>
      </w:tr>
    </w:tbl>
    <w:p w:rsidR="00565F52" w:rsidRDefault="00565F52">
      <w:pPr>
        <w:spacing w:after="0" w:line="240" w:lineRule="auto"/>
        <w:jc w:val="both"/>
        <w:rPr>
          <w:rFonts w:ascii="Times New Roman" w:eastAsia="Times New Roman" w:hAnsi="Times New Roman" w:cs="Times New Roman"/>
          <w:i/>
          <w:sz w:val="24"/>
          <w:szCs w:val="24"/>
        </w:rPr>
      </w:pPr>
    </w:p>
    <w:p w:rsidR="00565F52" w:rsidRDefault="00CD07B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Расшифровка аббревиатур:</w:t>
      </w:r>
    </w:p>
    <w:p w:rsidR="00565F52" w:rsidRDefault="00CD07B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СИЗ – средства индивидуальной защиты</w:t>
      </w:r>
    </w:p>
    <w:p w:rsidR="00565F52" w:rsidRDefault="00CD07B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tbl>
      <w:tblPr>
        <w:tblStyle w:val="aff3"/>
        <w:tblW w:w="8295" w:type="dxa"/>
        <w:tblInd w:w="1526" w:type="dxa"/>
        <w:tblLayout w:type="fixed"/>
        <w:tblLook w:val="0000" w:firstRow="0" w:lastRow="0" w:firstColumn="0" w:lastColumn="0" w:noHBand="0" w:noVBand="0"/>
      </w:tblPr>
      <w:tblGrid>
        <w:gridCol w:w="5018"/>
        <w:gridCol w:w="3277"/>
      </w:tblGrid>
      <w:tr w:rsidR="00565F52" w:rsidTr="00290F5C">
        <w:trPr>
          <w:trHeight w:val="2246"/>
        </w:trPr>
        <w:tc>
          <w:tcPr>
            <w:tcW w:w="5018" w:type="dxa"/>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Заказчика:</w:t>
            </w:r>
          </w:p>
          <w:p w:rsidR="00565F52" w:rsidRDefault="00565F52">
            <w:pPr>
              <w:spacing w:after="0" w:line="240" w:lineRule="auto"/>
              <w:jc w:val="both"/>
              <w:rPr>
                <w:rFonts w:ascii="Times New Roman" w:eastAsia="Times New Roman" w:hAnsi="Times New Roman" w:cs="Times New Roman"/>
                <w:sz w:val="24"/>
                <w:szCs w:val="24"/>
              </w:rPr>
            </w:pPr>
          </w:p>
          <w:p w:rsidR="00565F52" w:rsidRDefault="00CD07B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Должность</w:t>
            </w:r>
          </w:p>
          <w:p w:rsidR="00565F52" w:rsidRDefault="00565F52">
            <w:pPr>
              <w:spacing w:after="0" w:line="240" w:lineRule="auto"/>
              <w:jc w:val="both"/>
              <w:rPr>
                <w:rFonts w:ascii="Times New Roman" w:eastAsia="Times New Roman" w:hAnsi="Times New Roman" w:cs="Times New Roman"/>
                <w:b/>
                <w:sz w:val="24"/>
                <w:szCs w:val="24"/>
              </w:rPr>
            </w:pPr>
          </w:p>
          <w:p w:rsidR="00565F52" w:rsidRDefault="00CD07B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ФИО</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М.П.</w:t>
            </w:r>
          </w:p>
        </w:tc>
        <w:tc>
          <w:tcPr>
            <w:tcW w:w="3277" w:type="dxa"/>
            <w:vAlign w:val="center"/>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Исполнителя:</w:t>
            </w:r>
          </w:p>
          <w:p w:rsidR="00565F52" w:rsidRDefault="00565F52">
            <w:pPr>
              <w:spacing w:after="0" w:line="240" w:lineRule="auto"/>
              <w:jc w:val="both"/>
              <w:rPr>
                <w:rFonts w:ascii="Times New Roman" w:eastAsia="Times New Roman" w:hAnsi="Times New Roman" w:cs="Times New Roman"/>
                <w:sz w:val="24"/>
                <w:szCs w:val="24"/>
              </w:rPr>
            </w:pPr>
          </w:p>
          <w:p w:rsidR="00565F52" w:rsidRDefault="00CD07B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Должность</w:t>
            </w:r>
          </w:p>
          <w:p w:rsidR="00565F52" w:rsidRDefault="00CD07B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 ФИО</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p>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565F52" w:rsidRDefault="00565F52">
      <w:pPr>
        <w:spacing w:after="0" w:line="240" w:lineRule="auto"/>
        <w:jc w:val="both"/>
        <w:rPr>
          <w:rFonts w:ascii="Times New Roman" w:eastAsia="Times New Roman" w:hAnsi="Times New Roman" w:cs="Times New Roman"/>
          <w:i/>
          <w:sz w:val="24"/>
          <w:szCs w:val="24"/>
        </w:rPr>
      </w:pPr>
    </w:p>
    <w:p w:rsidR="00565F52" w:rsidRDefault="00565F52">
      <w:pPr>
        <w:tabs>
          <w:tab w:val="left" w:pos="2410"/>
        </w:tabs>
        <w:spacing w:after="0" w:line="240" w:lineRule="auto"/>
        <w:jc w:val="right"/>
        <w:rPr>
          <w:rFonts w:ascii="Times New Roman" w:eastAsia="Times New Roman" w:hAnsi="Times New Roman" w:cs="Times New Roman"/>
          <w:sz w:val="24"/>
          <w:szCs w:val="24"/>
        </w:rPr>
        <w:sectPr w:rsidR="00565F52">
          <w:pgSz w:w="11905" w:h="16837"/>
          <w:pgMar w:top="794" w:right="1134" w:bottom="1418" w:left="1134" w:header="567" w:footer="340" w:gutter="0"/>
          <w:cols w:space="720" w:equalWidth="0">
            <w:col w:w="9689"/>
          </w:cols>
          <w:titlePg/>
        </w:sectPr>
      </w:pPr>
    </w:p>
    <w:p w:rsidR="00565F52" w:rsidRDefault="00CD07B8">
      <w:pPr>
        <w:tabs>
          <w:tab w:val="left" w:pos="241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565F52" w:rsidRDefault="00CD07B8">
      <w:pPr>
        <w:shd w:val="clear" w:color="auto" w:fill="FFFFFF"/>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№__ от ___</w:t>
      </w:r>
      <w:r w:rsidR="00290F5C">
        <w:rPr>
          <w:rFonts w:ascii="Times New Roman" w:eastAsia="Times New Roman" w:hAnsi="Times New Roman" w:cs="Times New Roman"/>
          <w:color w:val="FF0000"/>
          <w:sz w:val="24"/>
          <w:szCs w:val="24"/>
          <w:lang w:val="kk-KZ"/>
        </w:rPr>
        <w:t xml:space="preserve"> </w:t>
      </w:r>
      <w:r>
        <w:rPr>
          <w:rFonts w:ascii="Times New Roman" w:eastAsia="Times New Roman" w:hAnsi="Times New Roman" w:cs="Times New Roman"/>
          <w:sz w:val="24"/>
          <w:szCs w:val="24"/>
        </w:rPr>
        <w:t xml:space="preserve">_______ 2020 года </w:t>
      </w:r>
    </w:p>
    <w:p w:rsidR="00565F52" w:rsidRDefault="00565F52">
      <w:pPr>
        <w:spacing w:after="0" w:line="240" w:lineRule="auto"/>
        <w:ind w:firstLine="709"/>
        <w:jc w:val="center"/>
        <w:rPr>
          <w:rFonts w:ascii="Times New Roman" w:eastAsia="Times New Roman" w:hAnsi="Times New Roman" w:cs="Times New Roman"/>
          <w:sz w:val="24"/>
          <w:szCs w:val="24"/>
        </w:rPr>
      </w:pPr>
    </w:p>
    <w:p w:rsidR="00565F52" w:rsidRDefault="00565F52">
      <w:pPr>
        <w:spacing w:after="0" w:line="240" w:lineRule="auto"/>
        <w:ind w:firstLine="709"/>
        <w:jc w:val="center"/>
        <w:rPr>
          <w:rFonts w:ascii="Times New Roman" w:eastAsia="Times New Roman" w:hAnsi="Times New Roman" w:cs="Times New Roman"/>
          <w:sz w:val="24"/>
          <w:szCs w:val="24"/>
        </w:rPr>
      </w:pPr>
    </w:p>
    <w:p w:rsidR="00565F52" w:rsidRDefault="00CD07B8" w:rsidP="00F0777F">
      <w:pPr>
        <w:tabs>
          <w:tab w:val="left" w:pos="284"/>
          <w:tab w:val="left" w:pos="993"/>
        </w:tabs>
        <w:spacing w:after="0" w:line="240" w:lineRule="auto"/>
        <w:ind w:left="1134" w:right="169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ТЕХНИЧЕСКОЕ ЗАДАНИЕ</w:t>
      </w:r>
    </w:p>
    <w:p w:rsidR="00F0777F" w:rsidRDefault="00CD07B8" w:rsidP="00F0777F">
      <w:pPr>
        <w:spacing w:after="0" w:line="240" w:lineRule="auto"/>
        <w:ind w:left="1134" w:right="169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научно-исследовательскую работу</w:t>
      </w:r>
    </w:p>
    <w:p w:rsidR="00565F52" w:rsidRDefault="00CD07B8" w:rsidP="00F0777F">
      <w:pPr>
        <w:spacing w:after="0" w:line="240" w:lineRule="auto"/>
        <w:ind w:left="1134" w:right="169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рамках программно-целевого финансирования</w:t>
      </w:r>
    </w:p>
    <w:p w:rsidR="00565F52" w:rsidRDefault="00CD07B8" w:rsidP="00F0777F">
      <w:pPr>
        <w:spacing w:after="0" w:line="240" w:lineRule="auto"/>
        <w:ind w:left="1134" w:right="169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договору ________________ от ______________года №___</w:t>
      </w:r>
    </w:p>
    <w:p w:rsidR="00565F52" w:rsidRDefault="00565F52" w:rsidP="00F0777F">
      <w:pPr>
        <w:tabs>
          <w:tab w:val="left" w:pos="284"/>
        </w:tabs>
        <w:spacing w:after="0" w:line="240" w:lineRule="auto"/>
        <w:ind w:left="1134" w:right="1699"/>
        <w:rPr>
          <w:rFonts w:ascii="Times New Roman" w:eastAsia="Times New Roman" w:hAnsi="Times New Roman" w:cs="Times New Roman"/>
          <w:b/>
          <w:sz w:val="24"/>
          <w:szCs w:val="24"/>
        </w:rPr>
      </w:pPr>
    </w:p>
    <w:tbl>
      <w:tblPr>
        <w:tblStyle w:val="aff4"/>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1"/>
        <w:gridCol w:w="6958"/>
      </w:tblGrid>
      <w:tr w:rsidR="00565F52">
        <w:tc>
          <w:tcPr>
            <w:tcW w:w="2931" w:type="dxa"/>
            <w:shd w:val="clear" w:color="auto" w:fill="auto"/>
          </w:tcPr>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Общие сведения:</w:t>
            </w:r>
          </w:p>
          <w:p w:rsidR="00565F52" w:rsidRDefault="00565F52">
            <w:pPr>
              <w:spacing w:after="0" w:line="240" w:lineRule="auto"/>
              <w:rPr>
                <w:rFonts w:ascii="Times New Roman" w:eastAsia="Times New Roman" w:hAnsi="Times New Roman" w:cs="Times New Roman"/>
                <w:sz w:val="24"/>
                <w:szCs w:val="24"/>
              </w:rPr>
            </w:pPr>
          </w:p>
        </w:tc>
        <w:tc>
          <w:tcPr>
            <w:tcW w:w="6958" w:type="dxa"/>
            <w:shd w:val="clear" w:color="auto" w:fill="auto"/>
          </w:tcPr>
          <w:p w:rsidR="00565F52" w:rsidRDefault="00CD07B8">
            <w:pPr>
              <w:tabs>
                <w:tab w:val="left" w:pos="0"/>
                <w:tab w:val="left" w:pos="426"/>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документ разработан в рамках выполнения </w:t>
            </w:r>
            <w:r>
              <w:rPr>
                <w:rFonts w:ascii="Times New Roman" w:eastAsia="Times New Roman" w:hAnsi="Times New Roman" w:cs="Times New Roman"/>
                <w:color w:val="000000"/>
                <w:sz w:val="24"/>
                <w:szCs w:val="24"/>
              </w:rPr>
              <w:t xml:space="preserve">государственного заказа по бюджетной программе 034 «Прикладные научные исследования в области охраны труда», специфике 156 «Оплата </w:t>
            </w:r>
            <w:r>
              <w:rPr>
                <w:rFonts w:ascii="Times New Roman" w:eastAsia="Times New Roman" w:hAnsi="Times New Roman" w:cs="Times New Roman"/>
                <w:sz w:val="24"/>
                <w:szCs w:val="24"/>
              </w:rPr>
              <w:t>консалтинговых</w:t>
            </w:r>
            <w:r>
              <w:rPr>
                <w:rFonts w:ascii="Times New Roman" w:eastAsia="Times New Roman" w:hAnsi="Times New Roman" w:cs="Times New Roman"/>
                <w:color w:val="000000"/>
                <w:sz w:val="24"/>
                <w:szCs w:val="24"/>
              </w:rPr>
              <w:t xml:space="preserve"> услуг и исследований».</w:t>
            </w:r>
          </w:p>
        </w:tc>
      </w:tr>
      <w:tr w:rsidR="00565F52">
        <w:tc>
          <w:tcPr>
            <w:tcW w:w="2931" w:type="dxa"/>
            <w:shd w:val="clear" w:color="auto" w:fill="auto"/>
          </w:tcPr>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Наименование приоритета, специализированного направления для научной, научно-технической программы (далее – программа):</w:t>
            </w:r>
          </w:p>
        </w:tc>
        <w:tc>
          <w:tcPr>
            <w:tcW w:w="6958" w:type="dxa"/>
            <w:shd w:val="clear" w:color="auto" w:fill="auto"/>
          </w:tcPr>
          <w:p w:rsidR="00565F52" w:rsidRPr="00290F5C" w:rsidRDefault="00CD07B8" w:rsidP="00A64F49">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«Исследования в области социальных и гуманитарных наук», по специализированному направлению «Актуальные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p>
        </w:tc>
      </w:tr>
      <w:tr w:rsidR="00565F52">
        <w:tc>
          <w:tcPr>
            <w:tcW w:w="2931" w:type="dxa"/>
            <w:shd w:val="clear" w:color="auto" w:fill="auto"/>
          </w:tcPr>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Наименование </w:t>
            </w:r>
            <w:r>
              <w:rPr>
                <w:rFonts w:ascii="Times New Roman" w:eastAsia="Times New Roman" w:hAnsi="Times New Roman" w:cs="Times New Roman"/>
                <w:color w:val="000000"/>
                <w:sz w:val="24"/>
                <w:szCs w:val="24"/>
              </w:rPr>
              <w:t xml:space="preserve">научно-технической программы: </w:t>
            </w:r>
          </w:p>
        </w:tc>
        <w:tc>
          <w:tcPr>
            <w:tcW w:w="6958" w:type="dxa"/>
            <w:shd w:val="clear" w:color="auto" w:fill="auto"/>
          </w:tcPr>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№____/ПЦФ «Научно-методологические положения мировой концепции «Vision Zero»: инновационные модели и инструменты обеспечения безопасного труда в условиях современного Казахстана».</w:t>
            </w:r>
          </w:p>
        </w:tc>
      </w:tr>
      <w:tr w:rsidR="00565F52">
        <w:tc>
          <w:tcPr>
            <w:tcW w:w="2931" w:type="dxa"/>
            <w:shd w:val="clear" w:color="auto" w:fill="auto"/>
          </w:tcPr>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Наименование Исполнителя:</w:t>
            </w:r>
          </w:p>
        </w:tc>
        <w:tc>
          <w:tcPr>
            <w:tcW w:w="6958" w:type="dxa"/>
            <w:shd w:val="clear" w:color="auto" w:fill="auto"/>
          </w:tcPr>
          <w:p w:rsidR="00565F52" w:rsidRDefault="00565F52">
            <w:pPr>
              <w:spacing w:after="0" w:line="240" w:lineRule="auto"/>
              <w:rPr>
                <w:rFonts w:ascii="Times New Roman" w:eastAsia="Times New Roman" w:hAnsi="Times New Roman" w:cs="Times New Roman"/>
                <w:sz w:val="24"/>
                <w:szCs w:val="24"/>
              </w:rPr>
            </w:pPr>
          </w:p>
        </w:tc>
      </w:tr>
      <w:tr w:rsidR="00565F52">
        <w:tc>
          <w:tcPr>
            <w:tcW w:w="2931" w:type="dxa"/>
            <w:shd w:val="clear" w:color="auto" w:fill="auto"/>
          </w:tcPr>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Сроки и этапы реализации программы: </w:t>
            </w:r>
          </w:p>
        </w:tc>
        <w:tc>
          <w:tcPr>
            <w:tcW w:w="6958" w:type="dxa"/>
            <w:shd w:val="clear" w:color="auto" w:fill="auto"/>
          </w:tcPr>
          <w:p w:rsidR="00565F52" w:rsidRPr="00290F5C" w:rsidRDefault="00CD07B8">
            <w:pPr>
              <w:spacing w:after="0" w:line="240" w:lineRule="auto"/>
              <w:jc w:val="both"/>
              <w:rPr>
                <w:rFonts w:ascii="Times New Roman" w:eastAsia="Times New Roman" w:hAnsi="Times New Roman" w:cs="Times New Roman"/>
                <w:color w:val="000000"/>
                <w:sz w:val="24"/>
                <w:szCs w:val="24"/>
              </w:rPr>
            </w:pPr>
            <w:r w:rsidRPr="00290F5C">
              <w:rPr>
                <w:rFonts w:ascii="Times New Roman" w:eastAsia="Times New Roman" w:hAnsi="Times New Roman" w:cs="Times New Roman"/>
                <w:color w:val="000000"/>
                <w:sz w:val="24"/>
                <w:szCs w:val="24"/>
              </w:rPr>
              <w:t>2021-2023 годы, три года.</w:t>
            </w:r>
          </w:p>
          <w:p w:rsidR="00565F52" w:rsidRPr="00290F5C" w:rsidRDefault="00CD07B8">
            <w:pPr>
              <w:tabs>
                <w:tab w:val="left" w:pos="540"/>
              </w:tabs>
              <w:spacing w:after="0" w:line="240" w:lineRule="auto"/>
              <w:ind w:right="50"/>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Дата начала реализации программы - январь 2021 г.; окончание реализации – декабрь 2023 гг.; продолжительность реализации – 36 месяцев.</w:t>
            </w:r>
          </w:p>
          <w:p w:rsidR="00565F52" w:rsidRPr="00290F5C" w:rsidRDefault="00CD07B8">
            <w:pPr>
              <w:pBdr>
                <w:bottom w:val="single" w:sz="4" w:space="5" w:color="FFFFFF"/>
              </w:pBd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Этапы реализации (квартальный): Ежегодно в течении трех лет реализации программы предусмотрена поэтапная реализация. Первый этап – 1 квартал, второй этап – 2 квартал, третий этап – 3 квартал, четвертый этап – 4 квартал каждого года.</w:t>
            </w:r>
          </w:p>
        </w:tc>
      </w:tr>
      <w:tr w:rsidR="00565F52">
        <w:tc>
          <w:tcPr>
            <w:tcW w:w="2931" w:type="dxa"/>
            <w:shd w:val="clear" w:color="auto" w:fill="auto"/>
          </w:tcPr>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Цели и задачи программы</w:t>
            </w:r>
          </w:p>
        </w:tc>
        <w:tc>
          <w:tcPr>
            <w:tcW w:w="6958" w:type="dxa"/>
            <w:shd w:val="clear" w:color="auto" w:fill="auto"/>
          </w:tcPr>
          <w:p w:rsidR="00565F52" w:rsidRPr="00290F5C" w:rsidRDefault="00565F52">
            <w:pPr>
              <w:spacing w:after="0" w:line="240" w:lineRule="auto"/>
              <w:jc w:val="both"/>
              <w:rPr>
                <w:rFonts w:ascii="Times New Roman" w:eastAsia="Times New Roman" w:hAnsi="Times New Roman" w:cs="Times New Roman"/>
                <w:sz w:val="24"/>
                <w:szCs w:val="24"/>
              </w:rPr>
            </w:pPr>
          </w:p>
        </w:tc>
      </w:tr>
      <w:tr w:rsidR="00565F52">
        <w:tc>
          <w:tcPr>
            <w:tcW w:w="2931" w:type="dxa"/>
            <w:shd w:val="clear" w:color="auto" w:fill="auto"/>
          </w:tcPr>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Цель программы:</w:t>
            </w:r>
          </w:p>
        </w:tc>
        <w:tc>
          <w:tcPr>
            <w:tcW w:w="6958" w:type="dxa"/>
            <w:shd w:val="clear" w:color="auto" w:fill="auto"/>
          </w:tcPr>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Развитие и внедрение в Казахстане мировой концепции «Vision Zero» на основе научных исследований и инновационных разработок, современных технологий и научно-практических инструментов обеспечения безопасного труда.</w:t>
            </w:r>
          </w:p>
        </w:tc>
      </w:tr>
      <w:tr w:rsidR="00565F52">
        <w:tc>
          <w:tcPr>
            <w:tcW w:w="2931" w:type="dxa"/>
            <w:shd w:val="clear" w:color="auto" w:fill="auto"/>
          </w:tcPr>
          <w:p w:rsidR="00565F52" w:rsidRDefault="00CD0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Для достижения поставленной цели должны быть решены следующие задачи:</w:t>
            </w:r>
          </w:p>
        </w:tc>
        <w:tc>
          <w:tcPr>
            <w:tcW w:w="6958" w:type="dxa"/>
            <w:shd w:val="clear" w:color="auto" w:fill="auto"/>
          </w:tcPr>
          <w:p w:rsidR="00565F52" w:rsidRDefault="00CD07B8" w:rsidP="00F0777F">
            <w:pPr>
              <w:tabs>
                <w:tab w:val="center" w:pos="4677"/>
                <w:tab w:val="right" w:pos="9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реализации цели программы предусматривается развитие научной теории и методологии по шести приоритетным задачам обеспечения безопасного труда:</w:t>
            </w:r>
          </w:p>
          <w:p w:rsidR="00565F52" w:rsidRDefault="00CD07B8" w:rsidP="00F0777F">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Научно-методологический анализ производственного травматизма на основе результатов расследования несчастных случаев, связанных с трудовой деятельностью.</w:t>
            </w:r>
          </w:p>
          <w:p w:rsidR="00565F52" w:rsidRDefault="00CD07B8" w:rsidP="00F0777F">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Инструментальные возможности и расчетные методы классификации и оценки условий труда.</w:t>
            </w:r>
          </w:p>
          <w:p w:rsidR="00565F52" w:rsidRDefault="00CD07B8" w:rsidP="00F0777F">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Научные основы экономики безопасного труда.</w:t>
            </w:r>
          </w:p>
          <w:p w:rsidR="00565F52" w:rsidRDefault="00CD07B8" w:rsidP="00F0777F">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Научно-практический аппарат по идентификации и измерению производственных факторов в особых условиях труда.</w:t>
            </w:r>
          </w:p>
          <w:p w:rsidR="00565F52" w:rsidRDefault="00CD07B8" w:rsidP="00F0777F">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Интегральная оценка индивидуального профессионального риска с учетом кумулятивного воздействия производственных факторов.</w:t>
            </w:r>
          </w:p>
          <w:p w:rsidR="00565F52" w:rsidRDefault="00CD07B8" w:rsidP="00F0777F">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Научно-технические критерии эффективности обеспечения работников средствами индивидуальной защиты.</w:t>
            </w:r>
          </w:p>
          <w:p w:rsidR="00565F52" w:rsidRDefault="00CD07B8" w:rsidP="00F0777F">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Научная организация обучения по охране труда, содействующая предупреждению производственного травматизма.</w:t>
            </w:r>
          </w:p>
        </w:tc>
      </w:tr>
      <w:tr w:rsidR="00565F52">
        <w:tc>
          <w:tcPr>
            <w:tcW w:w="2931" w:type="dxa"/>
            <w:shd w:val="clear" w:color="auto" w:fill="auto"/>
          </w:tcPr>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Какие пункты стратегических и программных документов решает:</w:t>
            </w:r>
          </w:p>
        </w:tc>
        <w:tc>
          <w:tcPr>
            <w:tcW w:w="6958" w:type="dxa"/>
            <w:shd w:val="clear" w:color="auto" w:fill="auto"/>
          </w:tcPr>
          <w:p w:rsidR="00565F52" w:rsidRPr="00290F5C" w:rsidRDefault="00CD07B8">
            <w:pPr>
              <w:spacing w:after="0" w:line="240" w:lineRule="auto"/>
              <w:jc w:val="both"/>
              <w:rPr>
                <w:rFonts w:ascii="Times New Roman" w:eastAsia="Times New Roman" w:hAnsi="Times New Roman" w:cs="Times New Roman"/>
                <w:b/>
                <w:sz w:val="24"/>
                <w:szCs w:val="24"/>
              </w:rPr>
            </w:pPr>
            <w:r w:rsidRPr="00290F5C">
              <w:rPr>
                <w:rFonts w:ascii="Times New Roman" w:eastAsia="Times New Roman" w:hAnsi="Times New Roman" w:cs="Times New Roman"/>
                <w:b/>
                <w:sz w:val="24"/>
                <w:szCs w:val="24"/>
              </w:rPr>
              <w:t>СТРАТЕГИЧЕСКИЙ ПЛАН РАЗВИТИЯ РЕСПУБЛИКИ КАЗАХСТАН ДО 2025 ГОДА:</w:t>
            </w:r>
          </w:p>
          <w:p w:rsidR="00565F52" w:rsidRPr="00290F5C" w:rsidRDefault="00CD07B8">
            <w:pPr>
              <w:pStyle w:val="3"/>
              <w:shd w:val="clear" w:color="auto" w:fill="FFFFFF"/>
              <w:spacing w:before="225" w:after="135"/>
              <w:rPr>
                <w:rFonts w:ascii="Times New Roman" w:eastAsia="Times New Roman" w:hAnsi="Times New Roman" w:cs="Times New Roman"/>
                <w:b w:val="0"/>
                <w:color w:val="1E1E1E"/>
                <w:sz w:val="24"/>
                <w:szCs w:val="24"/>
              </w:rPr>
            </w:pPr>
            <w:r w:rsidRPr="00290F5C">
              <w:rPr>
                <w:rFonts w:ascii="Times New Roman" w:eastAsia="Times New Roman" w:hAnsi="Times New Roman" w:cs="Times New Roman"/>
                <w:i/>
                <w:sz w:val="24"/>
                <w:szCs w:val="24"/>
              </w:rPr>
              <w:t xml:space="preserve">Раздел «Политика 5. </w:t>
            </w:r>
            <w:r w:rsidRPr="00290F5C">
              <w:rPr>
                <w:rFonts w:ascii="Times New Roman" w:eastAsia="Times New Roman" w:hAnsi="Times New Roman" w:cs="Times New Roman"/>
                <w:b w:val="0"/>
                <w:color w:val="1E1E1E"/>
                <w:sz w:val="24"/>
                <w:szCs w:val="24"/>
              </w:rPr>
              <w:t>Обеспечение высокого качества жизни»,</w:t>
            </w:r>
          </w:p>
          <w:p w:rsidR="00565F52" w:rsidRPr="00290F5C" w:rsidRDefault="00CD07B8" w:rsidP="005B7695">
            <w:pPr>
              <w:rPr>
                <w:rFonts w:ascii="Times New Roman" w:eastAsia="Times New Roman" w:hAnsi="Times New Roman" w:cs="Times New Roman"/>
                <w:b/>
                <w:sz w:val="24"/>
                <w:szCs w:val="24"/>
              </w:rPr>
            </w:pPr>
            <w:r w:rsidRPr="00290F5C">
              <w:rPr>
                <w:rFonts w:ascii="Times New Roman" w:eastAsia="Times New Roman" w:hAnsi="Times New Roman" w:cs="Times New Roman"/>
                <w:sz w:val="24"/>
                <w:szCs w:val="24"/>
              </w:rPr>
              <w:t>Подраздел «</w:t>
            </w:r>
            <w:r w:rsidRPr="00290F5C">
              <w:rPr>
                <w:rFonts w:ascii="Times New Roman" w:eastAsia="Times New Roman" w:hAnsi="Times New Roman" w:cs="Times New Roman"/>
                <w:color w:val="000000"/>
                <w:sz w:val="24"/>
                <w:szCs w:val="24"/>
              </w:rPr>
              <w:t>Обеспечение безопасности и охраны труда</w:t>
            </w:r>
            <w:r w:rsidRPr="00290F5C">
              <w:rPr>
                <w:rFonts w:ascii="Times New Roman" w:eastAsia="Times New Roman" w:hAnsi="Times New Roman" w:cs="Times New Roman"/>
                <w:sz w:val="24"/>
                <w:szCs w:val="24"/>
              </w:rPr>
              <w:t>»</w:t>
            </w:r>
          </w:p>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b/>
                <w:sz w:val="24"/>
                <w:szCs w:val="24"/>
              </w:rPr>
              <w:t>КОНЦЕПЦИЯ СОЦИАЛЬНОГО РАЗВИТИЯ РЕСПУБЛИКИ КАЗАХСТАН ДО 2030 ГОДА:</w:t>
            </w:r>
          </w:p>
          <w:p w:rsidR="00565F52" w:rsidRPr="00290F5C" w:rsidRDefault="00CD07B8">
            <w:pPr>
              <w:spacing w:after="0" w:line="240" w:lineRule="auto"/>
              <w:jc w:val="both"/>
              <w:rPr>
                <w:rFonts w:ascii="Times New Roman" w:eastAsia="Times New Roman" w:hAnsi="Times New Roman" w:cs="Times New Roman"/>
                <w:i/>
                <w:sz w:val="24"/>
                <w:szCs w:val="24"/>
              </w:rPr>
            </w:pPr>
            <w:r w:rsidRPr="00290F5C">
              <w:rPr>
                <w:rFonts w:ascii="Times New Roman" w:eastAsia="Times New Roman" w:hAnsi="Times New Roman" w:cs="Times New Roman"/>
                <w:i/>
                <w:sz w:val="24"/>
                <w:szCs w:val="24"/>
              </w:rPr>
              <w:t>В целях обеспечения достойных условий труда будет осуществлен переход от реагирования на уже произошедшие несчастные случаи к их предупреждению, реализации комплекса превентивных мер, направленных на сохранение жизни и здоровья работников.</w:t>
            </w:r>
          </w:p>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b/>
                <w:sz w:val="24"/>
                <w:szCs w:val="24"/>
              </w:rPr>
              <w:t>КОНЦЕПЦИЯ ПО ВХОЖДЕНИЮ КАЗАХСТАНА В ЧИСЛО 30 САМЫХ РАЗВИТЫХ ГОСУДАРСТВ МИРА:</w:t>
            </w:r>
          </w:p>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i/>
                <w:sz w:val="24"/>
                <w:szCs w:val="24"/>
              </w:rPr>
              <w:t>Система охраны труда будет приведена в соответствие с нормами Международной организации труда, а показатели производственного травматизма соответствовать уровню развитых стран.</w:t>
            </w:r>
          </w:p>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b/>
                <w:sz w:val="24"/>
                <w:szCs w:val="24"/>
              </w:rPr>
              <w:t>СТРАТЕГИЧЕСКИЙ ПЛАН МИНИСТЕРСТВА ТРУДА И СОЦИАЛЬНОЙ ЗАЩИТЫ НАСЕЛЕНИЯ РЕСПУБЛИКИ КАЗАХСТАН НА 2017-2021 ГОДЫ:</w:t>
            </w:r>
          </w:p>
          <w:p w:rsidR="00565F52" w:rsidRPr="00290F5C" w:rsidRDefault="00CD07B8">
            <w:pPr>
              <w:spacing w:after="0" w:line="240" w:lineRule="auto"/>
              <w:jc w:val="both"/>
              <w:rPr>
                <w:rFonts w:ascii="Times New Roman" w:eastAsia="Times New Roman" w:hAnsi="Times New Roman" w:cs="Times New Roman"/>
                <w:color w:val="000000"/>
                <w:sz w:val="24"/>
                <w:szCs w:val="24"/>
              </w:rPr>
            </w:pPr>
            <w:r w:rsidRPr="00290F5C">
              <w:rPr>
                <w:rFonts w:ascii="Times New Roman" w:eastAsia="Times New Roman" w:hAnsi="Times New Roman" w:cs="Times New Roman"/>
                <w:sz w:val="24"/>
                <w:szCs w:val="24"/>
              </w:rPr>
              <w:t xml:space="preserve">п. </w:t>
            </w:r>
            <w:r w:rsidRPr="00290F5C">
              <w:rPr>
                <w:rFonts w:ascii="Times New Roman" w:eastAsia="Times New Roman" w:hAnsi="Times New Roman" w:cs="Times New Roman"/>
                <w:i/>
                <w:color w:val="000000"/>
                <w:sz w:val="24"/>
                <w:szCs w:val="24"/>
              </w:rPr>
              <w:t>6. Сохраняется относительно высокий по международным меркам уровень производственного травматизма и профессиональных заболеваний</w:t>
            </w:r>
            <w:r w:rsidRPr="00290F5C">
              <w:rPr>
                <w:rFonts w:ascii="Times New Roman" w:eastAsia="Times New Roman" w:hAnsi="Times New Roman" w:cs="Times New Roman"/>
                <w:color w:val="000000"/>
                <w:sz w:val="24"/>
                <w:szCs w:val="24"/>
              </w:rPr>
              <w:t>.</w:t>
            </w:r>
          </w:p>
          <w:p w:rsidR="00565F52" w:rsidRPr="00290F5C" w:rsidRDefault="00CD07B8">
            <w:pPr>
              <w:spacing w:after="0" w:line="240" w:lineRule="auto"/>
              <w:jc w:val="both"/>
              <w:rPr>
                <w:rFonts w:ascii="Times New Roman" w:eastAsia="Times New Roman" w:hAnsi="Times New Roman" w:cs="Times New Roman"/>
                <w:b/>
                <w:sz w:val="24"/>
                <w:szCs w:val="24"/>
              </w:rPr>
            </w:pPr>
            <w:r w:rsidRPr="00290F5C">
              <w:rPr>
                <w:rFonts w:ascii="Times New Roman" w:eastAsia="Times New Roman" w:hAnsi="Times New Roman" w:cs="Times New Roman"/>
                <w:b/>
                <w:sz w:val="24"/>
                <w:szCs w:val="24"/>
              </w:rPr>
              <w:t xml:space="preserve">ДОРОЖНАЯ КАРТА ПО СНИЖЕНИЮ ПРОИЗВОДСТВЕННОГО ТРАВМАТИЗМА И РАБОЧИХ МЕСТ С ВРЕДНЫМИ УСЛОВИЯМИ ТРУДА В РЕСПУБЛИКЕ КАЗАХСТАН НА 2019 – 2023 ГОДЫ: </w:t>
            </w:r>
            <w:r w:rsidRPr="00290F5C">
              <w:rPr>
                <w:rFonts w:ascii="Times New Roman" w:eastAsia="Times New Roman" w:hAnsi="Times New Roman" w:cs="Times New Roman"/>
                <w:i/>
                <w:color w:val="000000"/>
                <w:sz w:val="24"/>
                <w:szCs w:val="24"/>
              </w:rPr>
              <w:t>п. 8. Совершенствование законодательства в части нормирования требований и работ во вредных условиях труда; п. 35. Проведение обучения работников по вопросам обеспечения безопасности и охраны труда; 37. Проведение информационной кампании по присоединению предприятий республики к Программе Международной ассоциации социального обеспечения "Vizion Zero" (нулевой травматизм).</w:t>
            </w:r>
            <w:r w:rsidRPr="00290F5C">
              <w:rPr>
                <w:rFonts w:ascii="Times New Roman" w:eastAsia="Times New Roman" w:hAnsi="Times New Roman" w:cs="Times New Roman"/>
                <w:b/>
                <w:sz w:val="24"/>
                <w:szCs w:val="24"/>
              </w:rPr>
              <w:t xml:space="preserve"> </w:t>
            </w:r>
          </w:p>
          <w:p w:rsidR="00565F52" w:rsidRPr="00290F5C" w:rsidRDefault="00CD07B8" w:rsidP="00A64F49">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r w:rsidRPr="00290F5C">
              <w:rPr>
                <w:rFonts w:ascii="Times New Roman" w:eastAsia="Times New Roman" w:hAnsi="Times New Roman" w:cs="Times New Roman"/>
                <w:sz w:val="24"/>
                <w:szCs w:val="24"/>
              </w:rPr>
              <w:t>А также реализация комплекса государственных мер в соответствии с требованиями конвенций Международной организации труда «О безопасности и гигиене труда и производственной среде» (№ 155), «Об основах, содействующих безопасности и гигиене труда» (№ 187):</w:t>
            </w:r>
            <w:r w:rsidRPr="00290F5C">
              <w:rPr>
                <w:rFonts w:ascii="Times New Roman" w:eastAsia="Times New Roman" w:hAnsi="Times New Roman" w:cs="Times New Roman"/>
                <w:i/>
                <w:sz w:val="24"/>
                <w:szCs w:val="24"/>
              </w:rPr>
              <w:t xml:space="preserve"> Научно-исследовательские работы являются обязательным элементом </w:t>
            </w:r>
            <w:r w:rsidRPr="00290F5C">
              <w:rPr>
                <w:rFonts w:ascii="Times New Roman" w:eastAsia="Times New Roman" w:hAnsi="Times New Roman" w:cs="Times New Roman"/>
                <w:i/>
                <w:sz w:val="24"/>
                <w:szCs w:val="24"/>
              </w:rPr>
              <w:lastRenderedPageBreak/>
              <w:t>национальной системы охраны труда. Принципы национальной политики: оценка профессиональных рисков, развитие национальной культуры профилактики в области безопасности и гигиены труда, которая включает информацию, консультации и подготовку.</w:t>
            </w:r>
          </w:p>
        </w:tc>
      </w:tr>
      <w:tr w:rsidR="00565F52">
        <w:tc>
          <w:tcPr>
            <w:tcW w:w="2931" w:type="dxa"/>
            <w:shd w:val="clear" w:color="auto" w:fill="auto"/>
          </w:tcPr>
          <w:p w:rsidR="00565F52" w:rsidRPr="00290F5C" w:rsidRDefault="00CD07B8">
            <w:pPr>
              <w:spacing w:after="0" w:line="240" w:lineRule="auto"/>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lastRenderedPageBreak/>
              <w:t>4. Ожидаемые результаты (в рамках каждой из 7 подпрограмм):</w:t>
            </w:r>
          </w:p>
          <w:p w:rsidR="00565F52" w:rsidRPr="00290F5C" w:rsidRDefault="00565F52">
            <w:pPr>
              <w:spacing w:after="0" w:line="240" w:lineRule="auto"/>
              <w:rPr>
                <w:rFonts w:ascii="Times New Roman" w:eastAsia="Times New Roman" w:hAnsi="Times New Roman" w:cs="Times New Roman"/>
                <w:sz w:val="24"/>
                <w:szCs w:val="24"/>
              </w:rPr>
            </w:pPr>
          </w:p>
        </w:tc>
        <w:tc>
          <w:tcPr>
            <w:tcW w:w="6958" w:type="dxa"/>
            <w:shd w:val="clear" w:color="auto" w:fill="auto"/>
          </w:tcPr>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 xml:space="preserve">1) Будет разработана классификация индикаторов безопасного труда, в том числе производственного травматизма; даны предложения по совершенствованию оформления материалов расследования несчастных случаев, связанных с трудовой деятельностью, а также предложения по модификации АИС «Охрана труда» в части предоставления информации по несчастным случаям на производстве. Будет разработана модель производственного травматизма в Казахстане (факторный анализ). Подготовлен аналитический обзор. </w:t>
            </w:r>
          </w:p>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 xml:space="preserve">2) Будут даны предложения по актуализации критериев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w:t>
            </w:r>
          </w:p>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 xml:space="preserve">3) Будут разработаны классификация экономических затрат на охрану труда и методика экономического планирования и оценки эффективности затрат на охрану труда. </w:t>
            </w:r>
          </w:p>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 xml:space="preserve">4) Будут разработаны классификация особых условий труда (на открытом воздухе, подземные работы, высотные работы и т.п.) и методики идентификации и измерения производственных факторов при выполнении работ на открытом воздухе, при выполнении подземных работ, а также при выполнении высотных работ. </w:t>
            </w:r>
          </w:p>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 xml:space="preserve">5) Будет разработана методика интегральной оценки индивидуального профессионального риска с учетом кумулятивного воздействия производственных факторов. </w:t>
            </w:r>
          </w:p>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 xml:space="preserve">6) Будут разработаны методика обеспечения СИЗ и методика оценки обеспеченности СИЗ. </w:t>
            </w:r>
          </w:p>
          <w:p w:rsidR="00565F52" w:rsidRPr="00290F5C" w:rsidRDefault="00CD07B8">
            <w:pPr>
              <w:spacing w:after="0" w:line="240" w:lineRule="auto"/>
              <w:jc w:val="both"/>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7) Будут разработаны научно-методический комплекс по организации обучения и проверки знаний работников по вопросам охраны труда, а также руководящих работников и ответственных лиц по вопросам охраны труда. Также будут подготовлены методические рекомендации по организации инструктирования и проверки знаний по вопросам охраны труда.</w:t>
            </w:r>
          </w:p>
        </w:tc>
      </w:tr>
      <w:tr w:rsidR="00565F52">
        <w:tc>
          <w:tcPr>
            <w:tcW w:w="2931" w:type="dxa"/>
            <w:shd w:val="clear" w:color="auto" w:fill="auto"/>
          </w:tcPr>
          <w:p w:rsidR="00565F52" w:rsidRPr="00290F5C" w:rsidRDefault="00CD07B8">
            <w:pPr>
              <w:spacing w:after="0" w:line="240" w:lineRule="auto"/>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t>4.1 Прямые результаты:</w:t>
            </w:r>
          </w:p>
        </w:tc>
        <w:tc>
          <w:tcPr>
            <w:tcW w:w="6958" w:type="dxa"/>
            <w:shd w:val="clear" w:color="auto" w:fill="auto"/>
          </w:tcPr>
          <w:p w:rsidR="00565F52" w:rsidRDefault="00CD07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Количество научно-технических программ в области безопасности и охраны труда, регулирования трудовых отношений – 1 (одна) программа. Подтверждается свидетельствами государственной регистрации научно-технической программы. </w:t>
            </w:r>
          </w:p>
        </w:tc>
      </w:tr>
      <w:tr w:rsidR="00565F52" w:rsidTr="00F0777F">
        <w:trPr>
          <w:trHeight w:val="6756"/>
        </w:trPr>
        <w:tc>
          <w:tcPr>
            <w:tcW w:w="2931" w:type="dxa"/>
            <w:shd w:val="clear" w:color="auto" w:fill="auto"/>
          </w:tcPr>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w:t>
            </w:r>
            <w:r w:rsidRPr="00290F5C">
              <w:rPr>
                <w:rFonts w:ascii="Times New Roman" w:eastAsia="Times New Roman" w:hAnsi="Times New Roman" w:cs="Times New Roman"/>
                <w:sz w:val="24"/>
                <w:szCs w:val="24"/>
              </w:rPr>
              <w:t>Конечный результат:</w:t>
            </w:r>
          </w:p>
        </w:tc>
        <w:tc>
          <w:tcPr>
            <w:tcW w:w="6958" w:type="dxa"/>
            <w:shd w:val="clear" w:color="auto" w:fill="auto"/>
          </w:tcPr>
          <w:p w:rsidR="00565F52" w:rsidRDefault="00CD07B8">
            <w:pPr>
              <w:pBdr>
                <w:bottom w:val="single" w:sz="4" w:space="5" w:color="FFFFFF"/>
              </w:pBdr>
              <w:tabs>
                <w:tab w:val="left" w:pos="0"/>
                <w:tab w:val="left" w:pos="426"/>
                <w:tab w:val="left" w:pos="709"/>
                <w:tab w:val="left" w:pos="121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В результате реализации программы, за</w:t>
            </w:r>
            <w:r>
              <w:rPr>
                <w:rFonts w:ascii="Times New Roman" w:eastAsia="Times New Roman" w:hAnsi="Times New Roman" w:cs="Times New Roman"/>
                <w:sz w:val="24"/>
                <w:szCs w:val="24"/>
              </w:rPr>
              <w:t xml:space="preserve"> весь период исследований должны быть получены следующие конечные </w:t>
            </w:r>
            <w:r>
              <w:rPr>
                <w:rFonts w:ascii="Times New Roman" w:eastAsia="Times New Roman" w:hAnsi="Times New Roman" w:cs="Times New Roman"/>
                <w:b/>
                <w:i/>
                <w:sz w:val="24"/>
                <w:szCs w:val="24"/>
              </w:rPr>
              <w:t>результаты:</w:t>
            </w:r>
          </w:p>
          <w:p w:rsidR="00565F52" w:rsidRDefault="00CD07B8">
            <w:pPr>
              <w:numPr>
                <w:ilvl w:val="0"/>
                <w:numId w:val="11"/>
              </w:numPr>
              <w:pBdr>
                <w:bottom w:val="single" w:sz="4" w:space="5" w:color="FFFFFF"/>
              </w:pBdr>
              <w:spacing w:after="0" w:line="240" w:lineRule="auto"/>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публикация статей в международных рецензируемых научных журналах и опубликование монографий, книг и (или) глав в книгах зарубежных и (или) казахстанских издательств. </w:t>
            </w:r>
          </w:p>
          <w:p w:rsidR="00565F52" w:rsidRDefault="00CD07B8">
            <w:pPr>
              <w:pBdr>
                <w:bottom w:val="single" w:sz="4" w:space="5" w:color="FFFFFF"/>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Целевой индикатор: К</w:t>
            </w:r>
            <w:r>
              <w:rPr>
                <w:rFonts w:ascii="Times New Roman" w:eastAsia="Times New Roman" w:hAnsi="Times New Roman" w:cs="Times New Roman"/>
                <w:sz w:val="24"/>
                <w:szCs w:val="24"/>
              </w:rPr>
              <w:t xml:space="preserve">оличество научных трудов - </w:t>
            </w:r>
            <w:r>
              <w:rPr>
                <w:rFonts w:ascii="Times New Roman" w:eastAsia="Times New Roman" w:hAnsi="Times New Roman" w:cs="Times New Roman"/>
                <w:color w:val="000000"/>
                <w:sz w:val="24"/>
                <w:szCs w:val="24"/>
                <w:highlight w:val="white"/>
              </w:rPr>
              <w:t>обязательно</w:t>
            </w:r>
            <w:r>
              <w:rPr>
                <w:rFonts w:ascii="Times New Roman" w:eastAsia="Times New Roman" w:hAnsi="Times New Roman" w:cs="Times New Roman"/>
                <w:sz w:val="24"/>
                <w:szCs w:val="24"/>
              </w:rPr>
              <w:t xml:space="preserve"> не менее 3 (трех) научных публикаций в рецензируемых зарубежных научных изданиях, индексируемых в базах данных Web of Science или Scopus с ненулевым импакт-фактором, а также не менее 10 (десяти) публикаций в рецензируемых зарубежных и/или отечественных научных изданиях с ненулевым импакт-фактором. </w:t>
            </w:r>
            <w:r>
              <w:rPr>
                <w:rFonts w:ascii="Times New Roman" w:eastAsia="Times New Roman" w:hAnsi="Times New Roman" w:cs="Times New Roman"/>
                <w:color w:val="000000"/>
                <w:sz w:val="24"/>
                <w:szCs w:val="24"/>
                <w:highlight w:val="white"/>
              </w:rPr>
              <w:t xml:space="preserve">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 </w:t>
            </w:r>
          </w:p>
          <w:p w:rsidR="00565F52" w:rsidRDefault="00CD07B8">
            <w:pPr>
              <w:pBdr>
                <w:bottom w:val="single" w:sz="4" w:space="5" w:color="FFFFFF"/>
              </w:pBdr>
              <w:spacing w:after="0" w:line="240" w:lineRule="auto"/>
              <w:ind w:firstLine="74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Количество монографий, книг и (или) глав в книгах зарубежных и (или) казахстанских издательств – обязательно не менее 2 (двух) научных трудов.</w:t>
            </w:r>
          </w:p>
          <w:p w:rsidR="00565F52" w:rsidRDefault="00CD07B8">
            <w:pPr>
              <w:numPr>
                <w:ilvl w:val="0"/>
                <w:numId w:val="11"/>
              </w:numPr>
              <w:pBdr>
                <w:bottom w:val="single" w:sz="4" w:space="5" w:color="FFFFFF"/>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получение патентов в зарубежных патентных бюро (европейском, американском, японском), казахстанском или евразийском патентном бюро или других охранных документов в сфере интеллектуальной собственности – не мен</w:t>
            </w:r>
            <w:r w:rsidR="00A64F49">
              <w:rPr>
                <w:rFonts w:ascii="Times New Roman" w:eastAsia="Times New Roman" w:hAnsi="Times New Roman" w:cs="Times New Roman"/>
                <w:color w:val="000000"/>
                <w:sz w:val="24"/>
                <w:szCs w:val="24"/>
                <w:highlight w:val="white"/>
              </w:rPr>
              <w:t xml:space="preserve">ее 14 (четырнадцати) документов, </w:t>
            </w:r>
            <w:r>
              <w:rPr>
                <w:rFonts w:ascii="Times New Roman" w:eastAsia="Times New Roman" w:hAnsi="Times New Roman" w:cs="Times New Roman"/>
                <w:color w:val="000000"/>
                <w:sz w:val="24"/>
                <w:szCs w:val="24"/>
                <w:highlight w:val="white"/>
              </w:rPr>
              <w:t>другими охранными документами</w:t>
            </w:r>
          </w:p>
          <w:p w:rsidR="00565F52" w:rsidRDefault="00CD07B8">
            <w:pPr>
              <w:numPr>
                <w:ilvl w:val="0"/>
                <w:numId w:val="11"/>
              </w:numPr>
              <w:pBdr>
                <w:bottom w:val="single" w:sz="4" w:space="5" w:color="FFFFFF"/>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разработка научно-технической, конструкторской или научно-методической документации. </w:t>
            </w:r>
          </w:p>
          <w:p w:rsidR="00565F52" w:rsidRDefault="00CD07B8">
            <w:pPr>
              <w:pBdr>
                <w:bottom w:val="single" w:sz="4" w:space="5" w:color="FFFFFF"/>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Целевой индикатор: </w:t>
            </w:r>
            <w:r>
              <w:rPr>
                <w:rFonts w:ascii="Times New Roman" w:eastAsia="Times New Roman" w:hAnsi="Times New Roman" w:cs="Times New Roman"/>
                <w:sz w:val="24"/>
                <w:szCs w:val="24"/>
              </w:rPr>
              <w:t>Количество разработок -  обязательно не менее 14 (четырнадцати) методик, в том числе:</w:t>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индикаторов безопасного труда, в том числе производственного травматизма.</w:t>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производственного травматизма в Казахстане (факторный анализ).</w:t>
            </w:r>
          </w:p>
          <w:p w:rsidR="00565F52" w:rsidRDefault="00CD07B8">
            <w:pPr>
              <w:numPr>
                <w:ilvl w:val="0"/>
                <w:numId w:val="7"/>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экономических затрат на охрану труда.</w:t>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экономического планирования и оценки эффективности затрат на охрану труда.</w:t>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особых условий труда (на открытом воздухе, подземные работы, высотные работы и т.п.).</w:t>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идентификации и измерения производственных факторов при выполнении работ на открытом воздухе.</w:t>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идентификации и измерения производственных факторов при выполнении подземных работ.</w:t>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идентификации и измерения производственных факторов при выполнении высотных работ</w:t>
            </w:r>
            <w:r>
              <w:rPr>
                <w:rFonts w:ascii="Times New Roman" w:eastAsia="Times New Roman" w:hAnsi="Times New Roman" w:cs="Times New Roman"/>
                <w:sz w:val="24"/>
                <w:szCs w:val="24"/>
              </w:rPr>
              <w:tab/>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интегральной оценки индивидуального профессионального риска с учетом кумулятивного воздействия производственных факторов</w:t>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обеспечения СИЗ.</w:t>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оценки обеспеченности СИЗ</w:t>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Научно-методический комплекс по организации обучения и проверки знаний работников по вопросам охраны труда.</w:t>
            </w:r>
          </w:p>
          <w:p w:rsidR="00565F52" w:rsidRDefault="00CD07B8">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Научно-методический комплекс по организации обучения и проверки знаний руководящих работников и ответственных лиц по вопросам охраны труда </w:t>
            </w:r>
          </w:p>
          <w:p w:rsidR="00565F52" w:rsidRDefault="00CD07B8" w:rsidP="002C661C">
            <w:pPr>
              <w:numPr>
                <w:ilvl w:val="0"/>
                <w:numId w:val="7"/>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 по организации инструктирования и проверки знаний по вопросам охраны труда</w:t>
            </w:r>
          </w:p>
          <w:p w:rsidR="00565F52" w:rsidRDefault="00565F52">
            <w:pPr>
              <w:pBdr>
                <w:bottom w:val="single" w:sz="4" w:space="31" w:color="FFFFFF"/>
              </w:pBdr>
              <w:spacing w:after="0" w:line="240" w:lineRule="auto"/>
              <w:ind w:firstLine="742"/>
              <w:jc w:val="both"/>
              <w:rPr>
                <w:rFonts w:ascii="Times New Roman" w:eastAsia="Times New Roman" w:hAnsi="Times New Roman" w:cs="Times New Roman"/>
                <w:color w:val="000000"/>
                <w:sz w:val="24"/>
                <w:szCs w:val="24"/>
                <w:highlight w:val="white"/>
              </w:rPr>
            </w:pPr>
          </w:p>
          <w:p w:rsidR="00565F52" w:rsidRDefault="00CD07B8">
            <w:pPr>
              <w:pBdr>
                <w:bottom w:val="single" w:sz="4" w:space="31" w:color="FFFFFF"/>
              </w:pBdr>
              <w:spacing w:after="0" w:line="240" w:lineRule="auto"/>
              <w:ind w:firstLine="742"/>
              <w:jc w:val="both"/>
              <w:rPr>
                <w:rFonts w:ascii="Times New Roman" w:eastAsia="Times New Roman" w:hAnsi="Times New Roman" w:cs="Times New Roman"/>
                <w:color w:val="000000"/>
                <w:sz w:val="24"/>
                <w:szCs w:val="24"/>
                <w:highlight w:val="white"/>
              </w:rPr>
            </w:pPr>
            <w:bookmarkStart w:id="4" w:name="_rjefff" w:colFirst="0" w:colLast="0"/>
            <w:bookmarkEnd w:id="4"/>
            <w:r>
              <w:rPr>
                <w:rFonts w:ascii="Times New Roman" w:eastAsia="Times New Roman" w:hAnsi="Times New Roman" w:cs="Times New Roman"/>
                <w:color w:val="000000"/>
                <w:sz w:val="24"/>
                <w:szCs w:val="24"/>
                <w:highlight w:val="white"/>
              </w:rPr>
              <w:t xml:space="preserve">4) мероприятия по пилотному </w:t>
            </w:r>
            <w:r>
              <w:rPr>
                <w:rFonts w:ascii="Times New Roman" w:eastAsia="Times New Roman" w:hAnsi="Times New Roman" w:cs="Times New Roman"/>
                <w:sz w:val="24"/>
                <w:szCs w:val="24"/>
              </w:rPr>
              <w:t>внедрению</w:t>
            </w:r>
            <w:r>
              <w:rPr>
                <w:rFonts w:ascii="Times New Roman" w:eastAsia="Times New Roman" w:hAnsi="Times New Roman" w:cs="Times New Roman"/>
                <w:color w:val="000000"/>
                <w:sz w:val="24"/>
                <w:szCs w:val="24"/>
                <w:highlight w:val="white"/>
              </w:rPr>
              <w:t xml:space="preserve">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 </w:t>
            </w:r>
          </w:p>
          <w:p w:rsidR="00565F52" w:rsidRDefault="00CD07B8">
            <w:pPr>
              <w:pBdr>
                <w:bottom w:val="single" w:sz="4" w:space="31" w:color="FFFFFF"/>
              </w:pBdr>
              <w:spacing w:after="0" w:line="240" w:lineRule="auto"/>
              <w:ind w:firstLine="7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Целевой индикатор: Количество предприятий («пилотных проектов»), на которых внедрены результаты научных исследований» </w:t>
            </w:r>
            <w:r>
              <w:rPr>
                <w:rFonts w:ascii="Times New Roman" w:eastAsia="Times New Roman" w:hAnsi="Times New Roman" w:cs="Times New Roman"/>
                <w:sz w:val="24"/>
                <w:szCs w:val="24"/>
              </w:rPr>
              <w:t>- обязательно не менее 32 (тридцати двух) ед.</w:t>
            </w:r>
          </w:p>
          <w:p w:rsidR="00565F52" w:rsidRDefault="00CD07B8">
            <w:pPr>
              <w:pBdr>
                <w:bottom w:val="single" w:sz="4" w:space="31" w:color="FFFFFF"/>
              </w:pBdr>
              <w:spacing w:after="0" w:line="240" w:lineRule="auto"/>
              <w:ind w:firstLine="74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Подтверждается актами внедрения.</w:t>
            </w:r>
            <w:r>
              <w:rPr>
                <w:rFonts w:ascii="Times New Roman" w:eastAsia="Times New Roman" w:hAnsi="Times New Roman" w:cs="Times New Roman"/>
                <w:color w:val="000000"/>
                <w:sz w:val="24"/>
                <w:szCs w:val="24"/>
                <w:highlight w:val="white"/>
              </w:rPr>
              <w:t xml:space="preserve"> </w:t>
            </w:r>
          </w:p>
          <w:p w:rsidR="00565F52" w:rsidRDefault="00CD07B8">
            <w:pPr>
              <w:pBdr>
                <w:bottom w:val="single" w:sz="4" w:space="31" w:color="FFFFFF"/>
              </w:pBdr>
              <w:spacing w:after="0" w:line="240" w:lineRule="auto"/>
              <w:ind w:firstLine="7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Целевой индикатор: </w:t>
            </w:r>
            <w:r>
              <w:rPr>
                <w:rFonts w:ascii="Times New Roman" w:eastAsia="Times New Roman" w:hAnsi="Times New Roman" w:cs="Times New Roman"/>
                <w:sz w:val="24"/>
                <w:szCs w:val="24"/>
              </w:rPr>
              <w:t xml:space="preserve">Количество докладов в рамках научных мероприятий, обсуждение в </w:t>
            </w:r>
            <w:r>
              <w:rPr>
                <w:rFonts w:ascii="Times New Roman" w:eastAsia="Times New Roman" w:hAnsi="Times New Roman" w:cs="Times New Roman"/>
                <w:color w:val="000000"/>
                <w:sz w:val="24"/>
                <w:szCs w:val="24"/>
                <w:highlight w:val="white"/>
              </w:rPr>
              <w:t>сообществе ученых и широкой общественности</w:t>
            </w:r>
            <w:r>
              <w:rPr>
                <w:rFonts w:ascii="Times New Roman" w:eastAsia="Times New Roman" w:hAnsi="Times New Roman" w:cs="Times New Roman"/>
                <w:sz w:val="24"/>
                <w:szCs w:val="24"/>
              </w:rPr>
              <w:t xml:space="preserve"> – обязательно не менее 5 (пяти) ед.</w:t>
            </w:r>
          </w:p>
          <w:p w:rsidR="00565F52" w:rsidRDefault="00CD07B8">
            <w:pPr>
              <w:pBdr>
                <w:bottom w:val="single" w:sz="4" w:space="31" w:color="FFFFFF"/>
              </w:pBdr>
              <w:spacing w:after="0" w:line="240" w:lineRule="auto"/>
              <w:ind w:firstLine="74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Подтверждается сертификатами участника или программой научного мероприятия, в котором указано участие члена исследовательской группы.</w:t>
            </w:r>
            <w:r>
              <w:rPr>
                <w:rFonts w:ascii="Times New Roman" w:eastAsia="Times New Roman" w:hAnsi="Times New Roman" w:cs="Times New Roman"/>
                <w:color w:val="000000"/>
                <w:sz w:val="24"/>
                <w:szCs w:val="24"/>
                <w:highlight w:val="white"/>
              </w:rPr>
              <w:t xml:space="preserve"> </w:t>
            </w:r>
          </w:p>
          <w:p w:rsidR="00565F52" w:rsidRDefault="00CD07B8">
            <w:pPr>
              <w:pBdr>
                <w:bottom w:val="single" w:sz="4" w:space="31" w:color="FFFFFF"/>
              </w:pBdr>
              <w:spacing w:after="0" w:line="240" w:lineRule="auto"/>
              <w:ind w:firstLine="74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 другие измеримые результаты в соответствии с требованиями конкурсной документации и особенностями проекта: </w:t>
            </w:r>
          </w:p>
        </w:tc>
      </w:tr>
      <w:tr w:rsidR="00565F52">
        <w:trPr>
          <w:trHeight w:val="274"/>
        </w:trPr>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565F52" w:rsidRPr="00290F5C" w:rsidRDefault="00CD07B8">
            <w:pPr>
              <w:spacing w:after="0" w:line="240" w:lineRule="auto"/>
              <w:rPr>
                <w:rFonts w:ascii="Times New Roman" w:eastAsia="Times New Roman" w:hAnsi="Times New Roman" w:cs="Times New Roman"/>
                <w:sz w:val="24"/>
                <w:szCs w:val="24"/>
              </w:rPr>
            </w:pPr>
            <w:r w:rsidRPr="00290F5C">
              <w:rPr>
                <w:rFonts w:ascii="Times New Roman" w:eastAsia="Times New Roman" w:hAnsi="Times New Roman" w:cs="Times New Roman"/>
                <w:sz w:val="24"/>
                <w:szCs w:val="24"/>
              </w:rPr>
              <w:lastRenderedPageBreak/>
              <w:t>5. Актуальность</w:t>
            </w:r>
          </w:p>
        </w:tc>
        <w:tc>
          <w:tcPr>
            <w:tcW w:w="6958" w:type="dxa"/>
            <w:tcBorders>
              <w:top w:val="single" w:sz="4" w:space="0" w:color="000000"/>
              <w:left w:val="single" w:sz="4" w:space="0" w:color="000000"/>
              <w:bottom w:val="single" w:sz="4" w:space="0" w:color="000000"/>
              <w:right w:val="single" w:sz="4" w:space="0" w:color="000000"/>
            </w:tcBorders>
            <w:shd w:val="clear" w:color="auto" w:fill="auto"/>
          </w:tcPr>
          <w:p w:rsidR="00565F52" w:rsidRDefault="00CD07B8">
            <w:pPr>
              <w:pBdr>
                <w:bottom w:val="single" w:sz="4" w:space="31" w:color="FFFFFF"/>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Научно-техническая программа, являясь важнейшим инструментом реализации государственной политики в области охраны труда в Казахстане, позволит планомерно и последовательно организовать, и провести работу по обеспечению безопасного труда на предприятиях, что в конечном итоге будет способствовать усилению интенсивности индустриализации, повышению производительности труда Казахстана. Важнейшим фактором, определяющим необходимость реализации Программы, с учетом приоритетных направлений социальных и экономических реформ, стратегических и программных документов, является высокая социальная значимость проблемы производственного травматизма и профессиональных заболеваний, обеспечения безопасных условий труда и сохранения трудоспособности занятого населения в Республике Казахстан. Программа направлена на внедрение научных разработок на предприятиях; разработку инновационных методов и методик в области охраны труда, содействующих развитию национальной культуры безопасного труда, улучшению условий труда, сохранению трудовых ресурсов, предупреждению производственного травматизма и профессиональных заболеваний, снижению профессиональных рисков.</w:t>
            </w:r>
          </w:p>
        </w:tc>
      </w:tr>
      <w:tr w:rsidR="00565F52">
        <w:trPr>
          <w:trHeight w:val="7383"/>
        </w:trPr>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565F52" w:rsidRDefault="00CD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Порядок сдачи и приемки программы</w:t>
            </w:r>
          </w:p>
          <w:p w:rsidR="00565F52" w:rsidRDefault="00565F52">
            <w:pPr>
              <w:spacing w:after="0" w:line="240" w:lineRule="auto"/>
              <w:rPr>
                <w:rFonts w:ascii="Times New Roman" w:eastAsia="Times New Roman" w:hAnsi="Times New Roman" w:cs="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auto" w:fill="auto"/>
          </w:tcPr>
          <w:p w:rsidR="002C661C" w:rsidRPr="00222B67" w:rsidRDefault="002C661C" w:rsidP="002C661C">
            <w:pPr>
              <w:pStyle w:val="20"/>
              <w:tabs>
                <w:tab w:val="left" w:pos="540"/>
              </w:tabs>
              <w:spacing w:after="0" w:line="240" w:lineRule="auto"/>
              <w:ind w:left="0" w:right="50" w:firstLine="709"/>
              <w:contextualSpacing/>
              <w:jc w:val="both"/>
              <w:rPr>
                <w:rFonts w:ascii="Times New Roman" w:hAnsi="Times New Roman"/>
                <w:sz w:val="23"/>
                <w:szCs w:val="23"/>
              </w:rPr>
            </w:pPr>
            <w:r w:rsidRPr="0007626E">
              <w:rPr>
                <w:rFonts w:ascii="Times New Roman" w:hAnsi="Times New Roman"/>
                <w:sz w:val="23"/>
                <w:szCs w:val="23"/>
              </w:rPr>
              <w:t xml:space="preserve">Научно- техническая и др. документация, подлежащая оформлению и сдаче Исполнителем на отдельных этапах выполнения и по окончании договора должна соответствовать </w:t>
            </w:r>
            <w:r w:rsidRPr="00222B67">
              <w:rPr>
                <w:rFonts w:ascii="Times New Roman" w:hAnsi="Times New Roman"/>
                <w:sz w:val="23"/>
                <w:szCs w:val="23"/>
              </w:rPr>
              <w:t>следующим срокам предоставления:</w:t>
            </w:r>
          </w:p>
          <w:p w:rsidR="00F0777F" w:rsidRPr="00222B67" w:rsidRDefault="002C661C" w:rsidP="002C661C">
            <w:pPr>
              <w:pStyle w:val="20"/>
              <w:tabs>
                <w:tab w:val="left" w:pos="540"/>
              </w:tabs>
              <w:spacing w:after="0" w:line="240" w:lineRule="auto"/>
              <w:ind w:left="0" w:right="50"/>
              <w:contextualSpacing/>
              <w:jc w:val="both"/>
              <w:rPr>
                <w:rFonts w:ascii="Times New Roman" w:hAnsi="Times New Roman"/>
                <w:sz w:val="23"/>
                <w:szCs w:val="23"/>
                <w:lang w:val="kk-KZ"/>
              </w:rPr>
            </w:pPr>
            <w:r w:rsidRPr="00222B67">
              <w:rPr>
                <w:rFonts w:ascii="Times New Roman" w:hAnsi="Times New Roman"/>
                <w:sz w:val="23"/>
                <w:szCs w:val="23"/>
              </w:rPr>
              <w:t xml:space="preserve">- </w:t>
            </w:r>
            <w:r w:rsidRPr="00222B67">
              <w:rPr>
                <w:rFonts w:ascii="Times New Roman" w:hAnsi="Times New Roman"/>
                <w:sz w:val="23"/>
                <w:szCs w:val="23"/>
                <w:lang w:val="kk-KZ"/>
              </w:rPr>
              <w:t>до 10 апреля е</w:t>
            </w:r>
            <w:r w:rsidR="00F0777F" w:rsidRPr="00222B67">
              <w:rPr>
                <w:rFonts w:ascii="Times New Roman" w:hAnsi="Times New Roman"/>
                <w:sz w:val="23"/>
                <w:szCs w:val="23"/>
                <w:lang w:val="kk-KZ"/>
              </w:rPr>
              <w:t>жегодно в течении 2021-2023 гг.а</w:t>
            </w:r>
            <w:r w:rsidRPr="00222B67">
              <w:rPr>
                <w:rFonts w:ascii="Times New Roman" w:hAnsi="Times New Roman"/>
                <w:sz w:val="23"/>
                <w:szCs w:val="23"/>
                <w:lang w:val="kk-KZ"/>
              </w:rPr>
              <w:t xml:space="preserve">ннотационный отчет о результатах научно-исследовательской работы на казахском, русском языках в 1 экземпляре в бумажном виде </w:t>
            </w:r>
            <w:r w:rsidR="00F0777F" w:rsidRPr="00222B67">
              <w:rPr>
                <w:rFonts w:ascii="Times New Roman" w:hAnsi="Times New Roman"/>
                <w:sz w:val="23"/>
                <w:szCs w:val="23"/>
                <w:lang w:val="kk-KZ"/>
              </w:rPr>
              <w:t xml:space="preserve">(за I квартал) согласно приложению 3 к настоящему Договору. </w:t>
            </w:r>
          </w:p>
          <w:p w:rsidR="002C661C" w:rsidRPr="00222B67" w:rsidRDefault="002C661C" w:rsidP="002C661C">
            <w:pPr>
              <w:pStyle w:val="20"/>
              <w:tabs>
                <w:tab w:val="left" w:pos="540"/>
              </w:tabs>
              <w:spacing w:after="0" w:line="240" w:lineRule="auto"/>
              <w:ind w:left="0" w:right="50"/>
              <w:contextualSpacing/>
              <w:jc w:val="both"/>
              <w:rPr>
                <w:rFonts w:ascii="Times New Roman" w:hAnsi="Times New Roman"/>
                <w:sz w:val="23"/>
                <w:szCs w:val="23"/>
                <w:lang w:val="kk-KZ"/>
              </w:rPr>
            </w:pPr>
            <w:r w:rsidRPr="00222B67">
              <w:rPr>
                <w:rFonts w:ascii="Times New Roman" w:hAnsi="Times New Roman"/>
                <w:sz w:val="23"/>
                <w:szCs w:val="23"/>
                <w:lang w:val="kk-KZ"/>
              </w:rPr>
              <w:t>- до 10 июля еж</w:t>
            </w:r>
            <w:r w:rsidR="00F0777F" w:rsidRPr="00222B67">
              <w:rPr>
                <w:rFonts w:ascii="Times New Roman" w:hAnsi="Times New Roman"/>
                <w:sz w:val="23"/>
                <w:szCs w:val="23"/>
                <w:lang w:val="kk-KZ"/>
              </w:rPr>
              <w:t>егодно в течении 2021-2023 гг. а</w:t>
            </w:r>
            <w:r w:rsidRPr="00222B67">
              <w:rPr>
                <w:rFonts w:ascii="Times New Roman" w:hAnsi="Times New Roman"/>
                <w:sz w:val="23"/>
                <w:szCs w:val="23"/>
                <w:lang w:val="kk-KZ"/>
              </w:rPr>
              <w:t>ннотационный отчет о результатах научно-исследовательской работы на казахском, русском языках в 1 экземпляре в бумажном виде. (за II квартал).</w:t>
            </w:r>
          </w:p>
          <w:p w:rsidR="002C661C" w:rsidRPr="00222B67" w:rsidRDefault="002C661C" w:rsidP="002C661C">
            <w:pPr>
              <w:pStyle w:val="20"/>
              <w:tabs>
                <w:tab w:val="left" w:pos="540"/>
              </w:tabs>
              <w:spacing w:after="0" w:line="240" w:lineRule="auto"/>
              <w:ind w:left="0" w:right="50"/>
              <w:contextualSpacing/>
              <w:jc w:val="both"/>
              <w:rPr>
                <w:rFonts w:ascii="Times New Roman" w:hAnsi="Times New Roman"/>
                <w:sz w:val="23"/>
                <w:szCs w:val="23"/>
                <w:lang w:val="kk-KZ"/>
              </w:rPr>
            </w:pPr>
            <w:r w:rsidRPr="00222B67">
              <w:rPr>
                <w:rFonts w:ascii="Times New Roman" w:hAnsi="Times New Roman"/>
                <w:sz w:val="23"/>
                <w:szCs w:val="23"/>
                <w:lang w:val="kk-KZ"/>
              </w:rPr>
              <w:t>- до 10 октября ежегодно в течении 2021-2023 гг.</w:t>
            </w:r>
            <w:r w:rsidR="00F0777F" w:rsidRPr="00222B67">
              <w:rPr>
                <w:rFonts w:ascii="Times New Roman" w:hAnsi="Times New Roman"/>
                <w:sz w:val="23"/>
                <w:szCs w:val="23"/>
                <w:lang w:val="kk-KZ"/>
              </w:rPr>
              <w:t xml:space="preserve"> а</w:t>
            </w:r>
            <w:r w:rsidRPr="00222B67">
              <w:rPr>
                <w:rFonts w:ascii="Times New Roman" w:hAnsi="Times New Roman"/>
                <w:sz w:val="23"/>
                <w:szCs w:val="23"/>
                <w:lang w:val="kk-KZ"/>
              </w:rPr>
              <w:t>ннотационный отчет о результатах научно-исследовательской работы на казахском, русском языках в 1 экземпляре в бумажном виде. (за III квартал).</w:t>
            </w:r>
          </w:p>
          <w:p w:rsidR="002C661C" w:rsidRPr="0007626E" w:rsidRDefault="002C661C" w:rsidP="002C661C">
            <w:pPr>
              <w:pStyle w:val="20"/>
              <w:tabs>
                <w:tab w:val="left" w:pos="540"/>
              </w:tabs>
              <w:spacing w:after="0" w:line="240" w:lineRule="auto"/>
              <w:ind w:left="0" w:right="50"/>
              <w:contextualSpacing/>
              <w:jc w:val="both"/>
              <w:rPr>
                <w:rFonts w:ascii="Times New Roman" w:hAnsi="Times New Roman"/>
                <w:sz w:val="23"/>
                <w:szCs w:val="23"/>
                <w:lang w:val="kk-KZ"/>
              </w:rPr>
            </w:pPr>
            <w:r w:rsidRPr="00222B67">
              <w:rPr>
                <w:rFonts w:ascii="Times New Roman" w:hAnsi="Times New Roman"/>
                <w:sz w:val="23"/>
                <w:szCs w:val="23"/>
                <w:lang w:val="kk-KZ"/>
              </w:rPr>
              <w:t>- до 1 ноября</w:t>
            </w:r>
            <w:r w:rsidRPr="0007626E">
              <w:rPr>
                <w:rFonts w:ascii="Times New Roman" w:hAnsi="Times New Roman"/>
                <w:sz w:val="23"/>
                <w:szCs w:val="23"/>
                <w:lang w:val="kk-KZ"/>
              </w:rPr>
              <w:t xml:space="preserve"> ежегодно в течении 2021-2023 гг. </w:t>
            </w:r>
            <w:r w:rsidR="00F0777F">
              <w:rPr>
                <w:rFonts w:ascii="Times New Roman" w:hAnsi="Times New Roman"/>
                <w:sz w:val="23"/>
                <w:szCs w:val="23"/>
                <w:lang w:val="kk-KZ"/>
              </w:rPr>
              <w:t>о</w:t>
            </w:r>
            <w:r w:rsidRPr="0007626E">
              <w:rPr>
                <w:rFonts w:ascii="Times New Roman" w:hAnsi="Times New Roman"/>
                <w:sz w:val="23"/>
                <w:szCs w:val="23"/>
                <w:lang w:val="kk-KZ"/>
              </w:rPr>
              <w:t>тчет (промежуточный или заключительный) о научно-исследовательской работе (оформленный согласно ГОСТ 7.32-2017) на казахском, русском, английском языках в 1 экземпляре в бумажном и электроннном носителях.</w:t>
            </w:r>
          </w:p>
          <w:p w:rsidR="00F0777F" w:rsidRDefault="002C661C" w:rsidP="00F0777F">
            <w:pPr>
              <w:pStyle w:val="20"/>
              <w:tabs>
                <w:tab w:val="left" w:pos="540"/>
              </w:tabs>
              <w:spacing w:after="0" w:line="240" w:lineRule="auto"/>
              <w:ind w:left="0" w:right="50"/>
              <w:contextualSpacing/>
              <w:jc w:val="both"/>
              <w:rPr>
                <w:rFonts w:ascii="Times New Roman" w:hAnsi="Times New Roman"/>
                <w:sz w:val="23"/>
                <w:szCs w:val="23"/>
                <w:lang w:val="kk-KZ"/>
              </w:rPr>
            </w:pPr>
            <w:r w:rsidRPr="0007626E">
              <w:rPr>
                <w:rFonts w:ascii="Times New Roman" w:hAnsi="Times New Roman"/>
                <w:sz w:val="23"/>
                <w:szCs w:val="23"/>
                <w:lang w:val="kk-KZ"/>
              </w:rPr>
              <w:t>- до 20 декабря ежегодно в течении</w:t>
            </w:r>
            <w:r w:rsidR="00F0777F">
              <w:rPr>
                <w:rFonts w:ascii="Times New Roman" w:hAnsi="Times New Roman"/>
                <w:sz w:val="23"/>
                <w:szCs w:val="23"/>
                <w:lang w:val="kk-KZ"/>
              </w:rPr>
              <w:t xml:space="preserve"> 2021-2023 гг. з</w:t>
            </w:r>
            <w:r w:rsidRPr="0007626E">
              <w:rPr>
                <w:rFonts w:ascii="Times New Roman" w:hAnsi="Times New Roman"/>
                <w:sz w:val="23"/>
                <w:szCs w:val="23"/>
                <w:lang w:val="kk-KZ"/>
              </w:rPr>
              <w:t>аключение Государственной научно-технической экспертизы на отчет о научно-исследовательской работе (про</w:t>
            </w:r>
            <w:r w:rsidR="00F0777F">
              <w:rPr>
                <w:rFonts w:ascii="Times New Roman" w:hAnsi="Times New Roman"/>
                <w:sz w:val="23"/>
                <w:szCs w:val="23"/>
                <w:lang w:val="kk-KZ"/>
              </w:rPr>
              <w:t>межуточный или заключительный).</w:t>
            </w:r>
          </w:p>
          <w:p w:rsidR="00F0777F" w:rsidRPr="00F0777F" w:rsidRDefault="00F0777F" w:rsidP="00F0777F">
            <w:pPr>
              <w:pStyle w:val="20"/>
              <w:tabs>
                <w:tab w:val="left" w:pos="540"/>
              </w:tabs>
              <w:spacing w:after="0" w:line="240" w:lineRule="auto"/>
              <w:ind w:left="0" w:right="50"/>
              <w:contextualSpacing/>
              <w:jc w:val="both"/>
              <w:rPr>
                <w:rFonts w:ascii="Times New Roman" w:hAnsi="Times New Roman"/>
                <w:sz w:val="23"/>
                <w:szCs w:val="23"/>
                <w:lang w:val="kk-KZ"/>
              </w:rPr>
            </w:pPr>
            <w:r>
              <w:rPr>
                <w:rFonts w:ascii="Times New Roman" w:hAnsi="Times New Roman"/>
                <w:sz w:val="23"/>
                <w:szCs w:val="23"/>
                <w:lang w:val="kk-KZ"/>
              </w:rPr>
              <w:t>-</w:t>
            </w:r>
            <w:r w:rsidR="002C661C" w:rsidRPr="0007626E">
              <w:rPr>
                <w:rFonts w:ascii="Times New Roman" w:hAnsi="Times New Roman"/>
                <w:sz w:val="23"/>
                <w:szCs w:val="23"/>
                <w:lang w:val="kk-KZ"/>
              </w:rPr>
              <w:t xml:space="preserve"> </w:t>
            </w:r>
            <w:r w:rsidR="002C661C" w:rsidRPr="00F0777F">
              <w:rPr>
                <w:rFonts w:ascii="Times New Roman" w:hAnsi="Times New Roman"/>
                <w:sz w:val="23"/>
                <w:szCs w:val="23"/>
                <w:lang w:val="kk-KZ"/>
              </w:rPr>
              <w:t>до 25 декабря ежегодно в течении 2021,</w:t>
            </w:r>
            <w:r w:rsidR="00582CB7">
              <w:rPr>
                <w:rFonts w:ascii="Times New Roman" w:hAnsi="Times New Roman"/>
                <w:sz w:val="23"/>
                <w:szCs w:val="23"/>
                <w:lang w:val="kk-KZ"/>
              </w:rPr>
              <w:t xml:space="preserve"> </w:t>
            </w:r>
            <w:bookmarkStart w:id="5" w:name="_GoBack"/>
            <w:bookmarkEnd w:id="5"/>
            <w:r w:rsidR="002C661C" w:rsidRPr="00F0777F">
              <w:rPr>
                <w:rFonts w:ascii="Times New Roman" w:hAnsi="Times New Roman"/>
                <w:sz w:val="23"/>
                <w:szCs w:val="23"/>
                <w:lang w:val="kk-KZ"/>
              </w:rPr>
              <w:t>2022 гг</w:t>
            </w:r>
            <w:r>
              <w:rPr>
                <w:rFonts w:ascii="Times New Roman" w:hAnsi="Times New Roman"/>
                <w:sz w:val="23"/>
                <w:szCs w:val="23"/>
                <w:lang w:val="kk-KZ"/>
              </w:rPr>
              <w:t>.</w:t>
            </w:r>
            <w:r w:rsidR="002C661C" w:rsidRPr="00F0777F">
              <w:rPr>
                <w:rFonts w:ascii="Times New Roman" w:hAnsi="Times New Roman"/>
                <w:sz w:val="23"/>
                <w:szCs w:val="23"/>
                <w:lang w:val="kk-KZ"/>
              </w:rPr>
              <w:t xml:space="preserve"> промежуточный и до 10 декабря 2023 года итоговый отчет об использовании выделенных средств по программно-целевому финансированию согласно</w:t>
            </w:r>
            <w:r>
              <w:rPr>
                <w:rFonts w:ascii="Times New Roman" w:hAnsi="Times New Roman"/>
                <w:sz w:val="23"/>
                <w:szCs w:val="23"/>
                <w:lang w:val="kk-KZ"/>
              </w:rPr>
              <w:t xml:space="preserve"> </w:t>
            </w:r>
            <w:hyperlink r:id="rId10" w:anchor="z195" w:history="1">
              <w:r w:rsidR="002C661C" w:rsidRPr="00F0777F">
                <w:rPr>
                  <w:rFonts w:ascii="Times New Roman" w:hAnsi="Times New Roman"/>
                  <w:sz w:val="23"/>
                  <w:szCs w:val="23"/>
                  <w:lang w:val="kk-KZ"/>
                </w:rPr>
                <w:t xml:space="preserve">приложению </w:t>
              </w:r>
            </w:hyperlink>
            <w:r>
              <w:rPr>
                <w:rFonts w:ascii="Times New Roman" w:hAnsi="Times New Roman"/>
                <w:sz w:val="23"/>
                <w:szCs w:val="23"/>
                <w:lang w:val="kk-KZ"/>
              </w:rPr>
              <w:t xml:space="preserve">4 </w:t>
            </w:r>
            <w:r w:rsidR="002C661C" w:rsidRPr="00F0777F">
              <w:rPr>
                <w:rFonts w:ascii="Times New Roman" w:hAnsi="Times New Roman"/>
                <w:sz w:val="23"/>
                <w:szCs w:val="23"/>
                <w:lang w:val="kk-KZ"/>
              </w:rPr>
              <w:t>к Правилам</w:t>
            </w:r>
            <w:r w:rsidRPr="00F0777F">
              <w:rPr>
                <w:rFonts w:ascii="Times New Roman" w:hAnsi="Times New Roman"/>
                <w:sz w:val="23"/>
                <w:szCs w:val="23"/>
                <w:lang w:val="kk-KZ"/>
              </w:rPr>
              <w:t xml:space="preserve"> базового, грантового, программно-целевого финансирования научной и (или) научно-технической деятельности, утвержденных постановлением Правительства Республики Казахстан от 25 мая 2011 года № 575.</w:t>
            </w:r>
          </w:p>
          <w:p w:rsidR="00565F52" w:rsidRDefault="002C661C" w:rsidP="00F0777F">
            <w:pPr>
              <w:tabs>
                <w:tab w:val="left" w:pos="540"/>
              </w:tabs>
              <w:spacing w:after="0" w:line="240" w:lineRule="auto"/>
              <w:ind w:right="50"/>
              <w:jc w:val="both"/>
              <w:rPr>
                <w:rFonts w:ascii="Times New Roman" w:eastAsia="Times New Roman" w:hAnsi="Times New Roman" w:cs="Times New Roman"/>
                <w:sz w:val="24"/>
                <w:szCs w:val="24"/>
              </w:rPr>
            </w:pPr>
            <w:r w:rsidRPr="0007626E">
              <w:rPr>
                <w:rFonts w:ascii="Times New Roman" w:hAnsi="Times New Roman"/>
                <w:sz w:val="23"/>
                <w:szCs w:val="23"/>
                <w:lang w:val="kk-KZ"/>
              </w:rPr>
              <w:t xml:space="preserve">- </w:t>
            </w:r>
            <w:r w:rsidR="00F0777F" w:rsidRPr="0007626E">
              <w:rPr>
                <w:rFonts w:ascii="Times New Roman" w:hAnsi="Times New Roman"/>
                <w:sz w:val="23"/>
                <w:szCs w:val="23"/>
                <w:lang w:val="kk-KZ"/>
              </w:rPr>
              <w:t>в течение 5 (пяти) рабочих дней после представления ему аннотационного отчета (I-III квартал) или заключения ГНТЭ после сдачи отчета (промежуточного или заключительного)</w:t>
            </w:r>
            <w:r w:rsidR="00F0777F">
              <w:rPr>
                <w:rFonts w:ascii="Times New Roman" w:hAnsi="Times New Roman"/>
                <w:sz w:val="23"/>
                <w:szCs w:val="23"/>
                <w:lang w:val="kk-KZ"/>
              </w:rPr>
              <w:t xml:space="preserve"> </w:t>
            </w:r>
            <w:r w:rsidRPr="0007626E">
              <w:rPr>
                <w:rFonts w:ascii="Times New Roman" w:hAnsi="Times New Roman"/>
                <w:sz w:val="23"/>
                <w:szCs w:val="23"/>
                <w:lang w:val="kk-KZ"/>
              </w:rPr>
              <w:t xml:space="preserve">акт выполненных работ </w:t>
            </w:r>
            <w:r w:rsidR="00F0777F" w:rsidRPr="00F0777F">
              <w:rPr>
                <w:rFonts w:ascii="Times New Roman" w:eastAsia="Times New Roman" w:hAnsi="Times New Roman" w:cs="Times New Roman"/>
                <w:sz w:val="23"/>
                <w:szCs w:val="23"/>
                <w:lang w:val="kk-KZ" w:eastAsia="en-US"/>
              </w:rPr>
              <w:t>согласно</w:t>
            </w:r>
            <w:r w:rsidR="00F0777F" w:rsidRPr="0007626E">
              <w:rPr>
                <w:rFonts w:ascii="Times New Roman" w:hAnsi="Times New Roman"/>
                <w:sz w:val="23"/>
                <w:szCs w:val="23"/>
                <w:lang w:val="kk-KZ"/>
              </w:rPr>
              <w:t xml:space="preserve"> </w:t>
            </w:r>
            <w:r w:rsidR="00F0777F">
              <w:rPr>
                <w:rFonts w:ascii="Times New Roman" w:hAnsi="Times New Roman"/>
                <w:sz w:val="23"/>
                <w:szCs w:val="23"/>
                <w:lang w:val="kk-KZ"/>
              </w:rPr>
              <w:t>Приложения</w:t>
            </w:r>
            <w:r w:rsidR="00F0777F" w:rsidRPr="00F0777F">
              <w:rPr>
                <w:rFonts w:ascii="Times New Roman" w:hAnsi="Times New Roman"/>
                <w:sz w:val="23"/>
                <w:szCs w:val="23"/>
                <w:lang w:val="kk-KZ"/>
              </w:rPr>
              <w:t xml:space="preserve"> 50</w:t>
            </w:r>
            <w:r w:rsidR="00F0777F">
              <w:rPr>
                <w:rFonts w:ascii="Times New Roman" w:hAnsi="Times New Roman"/>
                <w:sz w:val="23"/>
                <w:szCs w:val="23"/>
                <w:lang w:val="kk-KZ"/>
              </w:rPr>
              <w:t xml:space="preserve"> </w:t>
            </w:r>
            <w:r w:rsidR="00F0777F" w:rsidRPr="00F0777F">
              <w:rPr>
                <w:rFonts w:ascii="Times New Roman" w:hAnsi="Times New Roman"/>
                <w:sz w:val="23"/>
                <w:szCs w:val="23"/>
                <w:lang w:val="kk-KZ"/>
              </w:rPr>
              <w:t>к приказу Министра финансов</w:t>
            </w:r>
            <w:r w:rsidR="00F0777F">
              <w:rPr>
                <w:rFonts w:ascii="Times New Roman" w:hAnsi="Times New Roman"/>
                <w:sz w:val="23"/>
                <w:szCs w:val="23"/>
                <w:lang w:val="kk-KZ"/>
              </w:rPr>
              <w:t xml:space="preserve"> </w:t>
            </w:r>
            <w:r w:rsidR="00F0777F" w:rsidRPr="00F0777F">
              <w:rPr>
                <w:rFonts w:ascii="Times New Roman" w:hAnsi="Times New Roman"/>
                <w:sz w:val="23"/>
                <w:szCs w:val="23"/>
                <w:lang w:val="kk-KZ"/>
              </w:rPr>
              <w:t>Республики Казахстан</w:t>
            </w:r>
            <w:r w:rsidR="00F0777F">
              <w:rPr>
                <w:rFonts w:ascii="Times New Roman" w:hAnsi="Times New Roman"/>
                <w:sz w:val="23"/>
                <w:szCs w:val="23"/>
                <w:lang w:val="kk-KZ"/>
              </w:rPr>
              <w:t xml:space="preserve"> «</w:t>
            </w:r>
            <w:r w:rsidR="00F0777F" w:rsidRPr="00F0777F">
              <w:rPr>
                <w:rFonts w:ascii="Times New Roman" w:hAnsi="Times New Roman"/>
                <w:sz w:val="23"/>
                <w:szCs w:val="23"/>
                <w:lang w:val="kk-KZ"/>
              </w:rPr>
              <w:t>Об утверждении форм первичных учетных документов</w:t>
            </w:r>
            <w:r w:rsidR="00F0777F">
              <w:rPr>
                <w:rFonts w:ascii="Times New Roman" w:hAnsi="Times New Roman"/>
                <w:sz w:val="23"/>
                <w:szCs w:val="23"/>
                <w:lang w:val="kk-KZ"/>
              </w:rPr>
              <w:t xml:space="preserve">» </w:t>
            </w:r>
            <w:r w:rsidR="00F0777F" w:rsidRPr="00F0777F">
              <w:rPr>
                <w:rFonts w:ascii="Times New Roman" w:hAnsi="Times New Roman"/>
                <w:sz w:val="23"/>
                <w:szCs w:val="23"/>
                <w:lang w:val="kk-KZ"/>
              </w:rPr>
              <w:t>от 20 декабря 2012 года № 562</w:t>
            </w:r>
            <w:r w:rsidR="00F0777F">
              <w:rPr>
                <w:rFonts w:ascii="Times New Roman" w:hAnsi="Times New Roman"/>
                <w:sz w:val="23"/>
                <w:szCs w:val="23"/>
                <w:lang w:val="kk-KZ"/>
              </w:rPr>
              <w:t>.</w:t>
            </w:r>
          </w:p>
        </w:tc>
      </w:tr>
    </w:tbl>
    <w:p w:rsidR="00565F52" w:rsidRDefault="00565F52">
      <w:pPr>
        <w:tabs>
          <w:tab w:val="left" w:pos="284"/>
        </w:tabs>
        <w:spacing w:after="0" w:line="240" w:lineRule="auto"/>
        <w:rPr>
          <w:rFonts w:ascii="Times New Roman" w:eastAsia="Times New Roman" w:hAnsi="Times New Roman" w:cs="Times New Roman"/>
          <w:b/>
          <w:sz w:val="24"/>
          <w:szCs w:val="24"/>
        </w:rPr>
      </w:pPr>
    </w:p>
    <w:p w:rsidR="00565F52" w:rsidRDefault="00565F52">
      <w:pPr>
        <w:tabs>
          <w:tab w:val="center" w:pos="4677"/>
          <w:tab w:val="right" w:pos="9355"/>
        </w:tabs>
        <w:spacing w:after="0" w:line="240" w:lineRule="auto"/>
        <w:jc w:val="right"/>
        <w:rPr>
          <w:rFonts w:ascii="Times New Roman" w:eastAsia="Times New Roman" w:hAnsi="Times New Roman" w:cs="Times New Roman"/>
          <w:sz w:val="24"/>
          <w:szCs w:val="24"/>
        </w:rPr>
      </w:pPr>
    </w:p>
    <w:p w:rsidR="00565F52" w:rsidRDefault="00CD07B8">
      <w:pPr>
        <w:tabs>
          <w:tab w:val="center" w:pos="4677"/>
          <w:tab w:val="right" w:pos="9355"/>
        </w:tabs>
        <w:spacing w:after="0" w:line="240" w:lineRule="auto"/>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Приложение 3</w:t>
      </w:r>
    </w:p>
    <w:p w:rsidR="00565F52" w:rsidRDefault="00CD07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№___от ___</w:t>
      </w:r>
      <w:r w:rsidR="00290F5C">
        <w:rPr>
          <w:rFonts w:ascii="Times New Roman" w:eastAsia="Times New Roman" w:hAnsi="Times New Roman" w:cs="Times New Roman"/>
          <w:color w:val="FF0000"/>
          <w:sz w:val="24"/>
          <w:szCs w:val="24"/>
          <w:lang w:val="kk-KZ"/>
        </w:rPr>
        <w:t xml:space="preserve"> </w:t>
      </w:r>
      <w:r>
        <w:rPr>
          <w:rFonts w:ascii="Times New Roman" w:eastAsia="Times New Roman" w:hAnsi="Times New Roman" w:cs="Times New Roman"/>
          <w:sz w:val="24"/>
          <w:szCs w:val="24"/>
        </w:rPr>
        <w:t>________2020 года</w:t>
      </w:r>
    </w:p>
    <w:p w:rsidR="00565F52" w:rsidRDefault="00565F52">
      <w:pPr>
        <w:spacing w:after="0" w:line="240" w:lineRule="auto"/>
        <w:ind w:left="5387"/>
        <w:rPr>
          <w:rFonts w:ascii="Times New Roman" w:eastAsia="Times New Roman" w:hAnsi="Times New Roman" w:cs="Times New Roman"/>
          <w:b/>
          <w:sz w:val="24"/>
          <w:szCs w:val="24"/>
        </w:rPr>
      </w:pPr>
    </w:p>
    <w:p w:rsidR="00565F52" w:rsidRDefault="00565F52">
      <w:pPr>
        <w:spacing w:after="0" w:line="240" w:lineRule="auto"/>
        <w:jc w:val="center"/>
        <w:rPr>
          <w:rFonts w:ascii="Times New Roman" w:eastAsia="Times New Roman" w:hAnsi="Times New Roman" w:cs="Times New Roman"/>
          <w:b/>
          <w:sz w:val="24"/>
          <w:szCs w:val="24"/>
        </w:rPr>
      </w:pPr>
    </w:p>
    <w:p w:rsidR="00565F52" w:rsidRDefault="00CD07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АННОТАЦИОННЫЙ ОТЧЕТ</w:t>
      </w:r>
    </w:p>
    <w:p w:rsidR="00565F52" w:rsidRDefault="00CD07B8">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выполненных научно-исследовательских работах</w:t>
      </w:r>
    </w:p>
    <w:tbl>
      <w:tblPr>
        <w:tblStyle w:val="aff6"/>
        <w:tblW w:w="9575" w:type="dxa"/>
        <w:tblInd w:w="108" w:type="dxa"/>
        <w:tblBorders>
          <w:top w:val="dashed" w:sz="4" w:space="0" w:color="000000"/>
          <w:left w:val="dashed" w:sz="4" w:space="0" w:color="000000"/>
          <w:bottom w:val="dashed" w:sz="4" w:space="0" w:color="000000"/>
          <w:right w:val="dashed" w:sz="4" w:space="0" w:color="000000"/>
          <w:insideH w:val="single" w:sz="6" w:space="0" w:color="000000"/>
          <w:insideV w:val="single" w:sz="6" w:space="0" w:color="000000"/>
        </w:tblBorders>
        <w:tblLayout w:type="fixed"/>
        <w:tblLook w:val="0000" w:firstRow="0" w:lastRow="0" w:firstColumn="0" w:lastColumn="0" w:noHBand="0" w:noVBand="0"/>
      </w:tblPr>
      <w:tblGrid>
        <w:gridCol w:w="9575"/>
      </w:tblGrid>
      <w:tr w:rsidR="00565F52">
        <w:trPr>
          <w:trHeight w:val="370"/>
        </w:trPr>
        <w:tc>
          <w:tcPr>
            <w:tcW w:w="9575" w:type="dxa"/>
            <w:tcBorders>
              <w:top w:val="dashed" w:sz="4" w:space="0" w:color="000000"/>
              <w:bottom w:val="dashed" w:sz="4" w:space="0" w:color="000000"/>
            </w:tcBorders>
          </w:tcPr>
          <w:p w:rsidR="00565F52" w:rsidRDefault="00565F52">
            <w:pPr>
              <w:spacing w:after="0" w:line="240" w:lineRule="auto"/>
              <w:jc w:val="center"/>
              <w:rPr>
                <w:rFonts w:ascii="Times New Roman" w:eastAsia="Times New Roman" w:hAnsi="Times New Roman" w:cs="Times New Roman"/>
                <w:sz w:val="24"/>
                <w:szCs w:val="24"/>
              </w:rPr>
            </w:pPr>
          </w:p>
        </w:tc>
      </w:tr>
    </w:tbl>
    <w:p w:rsidR="00565F52" w:rsidRDefault="00CD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организации - Заявителя </w:t>
      </w:r>
    </w:p>
    <w:p w:rsidR="00565F52" w:rsidRDefault="00565F52">
      <w:pPr>
        <w:spacing w:after="0" w:line="240" w:lineRule="auto"/>
        <w:jc w:val="center"/>
        <w:rPr>
          <w:rFonts w:ascii="Times New Roman" w:eastAsia="Times New Roman" w:hAnsi="Times New Roman" w:cs="Times New Roman"/>
          <w:b/>
          <w:sz w:val="24"/>
          <w:szCs w:val="24"/>
        </w:rPr>
      </w:pPr>
    </w:p>
    <w:p w:rsidR="00565F52" w:rsidRDefault="00565F52">
      <w:pPr>
        <w:spacing w:after="0" w:line="240" w:lineRule="auto"/>
        <w:jc w:val="center"/>
        <w:rPr>
          <w:rFonts w:ascii="Times New Roman" w:eastAsia="Times New Roman" w:hAnsi="Times New Roman" w:cs="Times New Roman"/>
          <w:b/>
          <w:sz w:val="24"/>
          <w:szCs w:val="24"/>
        </w:rPr>
      </w:pPr>
    </w:p>
    <w:p w:rsidR="00565F52" w:rsidRDefault="00CD07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Договор</w:t>
      </w:r>
      <w:r>
        <w:rPr>
          <w:rFonts w:ascii="Times New Roman" w:eastAsia="Times New Roman" w:hAnsi="Times New Roman" w:cs="Times New Roman"/>
          <w:sz w:val="24"/>
          <w:szCs w:val="24"/>
        </w:rPr>
        <w:t xml:space="preserve"> _________________________ от _______________________ 20__ года   №___</w:t>
      </w:r>
    </w:p>
    <w:p w:rsidR="00565F52" w:rsidRDefault="00CD07B8">
      <w:pPr>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Отчетный период: </w:t>
      </w:r>
      <w:r>
        <w:rPr>
          <w:rFonts w:ascii="Times New Roman" w:eastAsia="Times New Roman" w:hAnsi="Times New Roman" w:cs="Times New Roman"/>
          <w:sz w:val="24"/>
          <w:szCs w:val="24"/>
        </w:rPr>
        <w:t>______квартал _____года</w:t>
      </w:r>
    </w:p>
    <w:p w:rsidR="00565F52" w:rsidRDefault="00CD07B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Бюджетная программа:</w:t>
      </w:r>
      <w:r>
        <w:rPr>
          <w:rFonts w:ascii="Times New Roman" w:eastAsia="Times New Roman" w:hAnsi="Times New Roman" w:cs="Times New Roman"/>
          <w:sz w:val="24"/>
          <w:szCs w:val="24"/>
        </w:rPr>
        <w:t xml:space="preserve"> 034 «Прикладные научные исследования в области охраны труда» специфика 156 «Оплата консалтинговых услуг и исследований».</w:t>
      </w:r>
    </w:p>
    <w:p w:rsidR="00565F52" w:rsidRDefault="00CD07B8">
      <w:pPr>
        <w:tabs>
          <w:tab w:val="left" w:pos="0"/>
          <w:tab w:val="left" w:pos="426"/>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По приоритету: </w:t>
      </w:r>
      <w:r>
        <w:rPr>
          <w:rFonts w:ascii="Times New Roman" w:eastAsia="Times New Roman" w:hAnsi="Times New Roman" w:cs="Times New Roman"/>
          <w:color w:val="000000"/>
          <w:sz w:val="24"/>
          <w:szCs w:val="24"/>
        </w:rPr>
        <w:t>«Исследования в области социальных и гуманитарных наук», по специализированному направлению «Актуальные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p>
    <w:p w:rsidR="00565F52" w:rsidRDefault="00565F52">
      <w:pPr>
        <w:spacing w:after="0" w:line="240" w:lineRule="auto"/>
        <w:ind w:firstLine="709"/>
        <w:jc w:val="both"/>
        <w:rPr>
          <w:rFonts w:ascii="Times New Roman" w:eastAsia="Times New Roman" w:hAnsi="Times New Roman" w:cs="Times New Roman"/>
          <w:b/>
          <w:sz w:val="24"/>
          <w:szCs w:val="24"/>
        </w:rPr>
      </w:pPr>
    </w:p>
    <w:p w:rsidR="00565F52" w:rsidRDefault="00CD07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 научно-технической программе на тему:</w:t>
      </w:r>
      <w:r>
        <w:rPr>
          <w:rFonts w:ascii="Times New Roman" w:eastAsia="Times New Roman" w:hAnsi="Times New Roman" w:cs="Times New Roman"/>
          <w:sz w:val="24"/>
          <w:szCs w:val="24"/>
        </w:rPr>
        <w:t xml:space="preserve"> «Научно-методологические положения мировой концепции «Vision Zero»: инновационные модели и инструменты обеспечения безопасного труда в условиях современного Казахстана».</w:t>
      </w:r>
    </w:p>
    <w:p w:rsidR="00565F52" w:rsidRDefault="00CD07B8">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Выполненная работа: </w:t>
      </w:r>
      <w:r>
        <w:rPr>
          <w:rFonts w:ascii="Times New Roman" w:eastAsia="Times New Roman" w:hAnsi="Times New Roman" w:cs="Times New Roman"/>
          <w:sz w:val="24"/>
          <w:szCs w:val="24"/>
        </w:rPr>
        <w:t>Описание выполненных работ в соответствии с утвержденным календарным планом работ и краткое обоснование с пояснениями основных результатов выполненных исследований (</w:t>
      </w:r>
      <w:r>
        <w:rPr>
          <w:rFonts w:ascii="Times New Roman" w:eastAsia="Times New Roman" w:hAnsi="Times New Roman" w:cs="Times New Roman"/>
          <w:i/>
          <w:sz w:val="24"/>
          <w:szCs w:val="24"/>
        </w:rPr>
        <w:t>количество полученных охранных документов, количество публикаций в рейтинговых научных журналах, новые технологии и разработки, новые материалы, препараты, средства и др</w:t>
      </w:r>
      <w:r>
        <w:rPr>
          <w:rFonts w:ascii="Times New Roman" w:eastAsia="Times New Roman" w:hAnsi="Times New Roman" w:cs="Times New Roman"/>
          <w:sz w:val="24"/>
          <w:szCs w:val="24"/>
        </w:rPr>
        <w:t xml:space="preserve">.), полученных в рамках реализации научно-технической программы. </w:t>
      </w:r>
    </w:p>
    <w:p w:rsidR="00565F52" w:rsidRDefault="00565F52">
      <w:pPr>
        <w:spacing w:after="0" w:line="240" w:lineRule="auto"/>
        <w:jc w:val="both"/>
        <w:rPr>
          <w:rFonts w:ascii="Times New Roman" w:eastAsia="Times New Roman" w:hAnsi="Times New Roman" w:cs="Times New Roman"/>
          <w:b/>
          <w:sz w:val="24"/>
          <w:szCs w:val="24"/>
        </w:rPr>
      </w:pPr>
    </w:p>
    <w:p w:rsidR="00565F52" w:rsidRDefault="00565F52">
      <w:pPr>
        <w:spacing w:after="0" w:line="240" w:lineRule="auto"/>
        <w:jc w:val="both"/>
        <w:rPr>
          <w:rFonts w:ascii="Times New Roman" w:eastAsia="Times New Roman" w:hAnsi="Times New Roman" w:cs="Times New Roman"/>
          <w:b/>
          <w:sz w:val="24"/>
          <w:szCs w:val="24"/>
        </w:rPr>
      </w:pP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Должность лица, имеющего</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полномочия для подписания</w:t>
      </w:r>
    </w:p>
    <w:p w:rsidR="00565F52" w:rsidRDefault="00CD07B8">
      <w:pPr>
        <w:spacing w:after="0" w:line="240" w:lineRule="auto"/>
        <w:ind w:left="1134"/>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документов от имени заявителя                 </w:t>
      </w:r>
      <w:r>
        <w:rPr>
          <w:rFonts w:ascii="Times New Roman" w:eastAsia="Times New Roman" w:hAnsi="Times New Roman" w:cs="Times New Roman"/>
          <w:b/>
          <w:sz w:val="24"/>
          <w:szCs w:val="24"/>
          <w:u w:val="single"/>
        </w:rPr>
        <w:t>подпись     / фамилия /</w:t>
      </w:r>
    </w:p>
    <w:p w:rsidR="00565F52" w:rsidRDefault="00CD07B8">
      <w:pPr>
        <w:spacing w:after="0" w:line="24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(печать)</w:t>
      </w:r>
    </w:p>
    <w:p w:rsidR="00565F52" w:rsidRDefault="00565F52">
      <w:pPr>
        <w:spacing w:after="0" w:line="240" w:lineRule="auto"/>
        <w:ind w:left="1134"/>
        <w:jc w:val="both"/>
        <w:rPr>
          <w:rFonts w:ascii="Times New Roman" w:eastAsia="Times New Roman" w:hAnsi="Times New Roman" w:cs="Times New Roman"/>
          <w:b/>
          <w:sz w:val="24"/>
          <w:szCs w:val="24"/>
        </w:rPr>
      </w:pPr>
    </w:p>
    <w:p w:rsidR="00565F52" w:rsidRDefault="00565F52">
      <w:pPr>
        <w:spacing w:after="0" w:line="240" w:lineRule="auto"/>
        <w:ind w:left="1134"/>
        <w:jc w:val="both"/>
        <w:rPr>
          <w:rFonts w:ascii="Times New Roman" w:eastAsia="Times New Roman" w:hAnsi="Times New Roman" w:cs="Times New Roman"/>
          <w:b/>
          <w:sz w:val="24"/>
          <w:szCs w:val="24"/>
        </w:rPr>
      </w:pPr>
    </w:p>
    <w:p w:rsidR="00565F52" w:rsidRDefault="00CD07B8">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Научный руководитель программы</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подпись     / фамилия /</w:t>
      </w:r>
    </w:p>
    <w:p w:rsidR="00565F52" w:rsidRDefault="00565F52" w:rsidP="00F0777F">
      <w:pPr>
        <w:tabs>
          <w:tab w:val="center" w:pos="4677"/>
          <w:tab w:val="right" w:pos="9355"/>
        </w:tabs>
        <w:spacing w:after="0" w:line="240" w:lineRule="auto"/>
        <w:jc w:val="right"/>
      </w:pPr>
    </w:p>
    <w:sectPr w:rsidR="00565F52" w:rsidSect="00F0777F">
      <w:headerReference w:type="default" r:id="rId11"/>
      <w:pgSz w:w="11905" w:h="16837"/>
      <w:pgMar w:top="794" w:right="1134" w:bottom="1418" w:left="1134" w:header="567" w:footer="340" w:gutter="0"/>
      <w:cols w:space="720" w:equalWidth="0">
        <w:col w:w="9689"/>
      </w:cols>
      <w:titlePg/>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19.08.2020 15:42 Набиев Данат Кудерович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19.08.2020 15:56 Алиакбарқызы Қымбат</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19.08.2020 17:07 Сарбасов Акмади Адилович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EEC" w:rsidRDefault="00DE6EEC">
      <w:pPr>
        <w:spacing w:after="0" w:line="240" w:lineRule="auto"/>
      </w:pPr>
      <w:r>
        <w:separator/>
      </w:r>
    </w:p>
  </w:endnote>
  <w:endnote w:type="continuationSeparator" w:id="0">
    <w:p w:rsidR="00DE6EEC" w:rsidRDefault="00DE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49" w:rsidRDefault="00A64F49">
    <w:pPr>
      <w:pBdr>
        <w:top w:val="nil"/>
        <w:left w:val="nil"/>
        <w:bottom w:val="nil"/>
        <w:right w:val="nil"/>
        <w:between w:val="nil"/>
      </w:pBdr>
      <w:tabs>
        <w:tab w:val="center" w:pos="4677"/>
        <w:tab w:val="right" w:pos="9355"/>
        <w:tab w:val="center" w:pos="4961"/>
        <w:tab w:val="right" w:pos="9922"/>
      </w:tabs>
      <w:spacing w:after="0" w:line="240" w:lineRule="auto"/>
      <w:ind w:right="360"/>
      <w:rPr>
        <w:rFonts w:ascii="Times New Roman" w:eastAsia="Times New Roman" w:hAnsi="Times New Roman" w:cs="Times New Roman"/>
        <w:color w:val="000000"/>
        <w:sz w:val="24"/>
        <w:szCs w:val="24"/>
      </w:rPr>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19.08.2020 18:34. Копия электронного документа. Версия СЭД: Documentolog 7.4.13.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19.08.2020 18:34. Копия электронного документа. Версия СЭД: Documentolog 7.4.13.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EEC" w:rsidRDefault="00DE6EEC">
      <w:pPr>
        <w:spacing w:after="0" w:line="240" w:lineRule="auto"/>
      </w:pPr>
      <w:r>
        <w:separator/>
      </w:r>
    </w:p>
  </w:footnote>
  <w:footnote w:type="continuationSeparator" w:id="0">
    <w:p w:rsidR="00DE6EEC" w:rsidRDefault="00DE6EEC">
      <w:pPr>
        <w:spacing w:after="0" w:line="240" w:lineRule="auto"/>
      </w:pPr>
      <w:r>
        <w:continuationSeparator/>
      </w:r>
    </w:p>
  </w:footnote>
  <w:footnote w:id="1">
    <w:p w:rsidR="00A64F49" w:rsidRDefault="00A64F4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общий стаж научно-исследовательской деятельности/ количество научных и научно-технических проектов, программ, включая международные, в которых принимал участие.</w:t>
      </w:r>
    </w:p>
  </w:footnote>
  <w:footnote w:id="2">
    <w:p w:rsidR="00A64F49" w:rsidRDefault="00A64F4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общее количество научных работ только профилю исследования за 5 (пять) лет, предшествующих конкурсу, в том числе результаты интеллектуальной деятельности</w:t>
      </w:r>
    </w:p>
  </w:footnote>
  <w:footnote w:id="3">
    <w:p w:rsidR="00A64F49" w:rsidRDefault="00A64F4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Эт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0"/>
          <w:szCs w:val="20"/>
        </w:rPr>
        <w:t xml:space="preserve"> типовой проект Договора, как того требует ПП №575, на момент заключения договора в январе 2021 года, будут известны</w:t>
      </w:r>
      <w:r>
        <w:rPr>
          <w:rFonts w:ascii="Times New Roman" w:eastAsia="Times New Roman" w:hAnsi="Times New Roman" w:cs="Times New Roman"/>
          <w:color w:val="000000"/>
          <w:sz w:val="24"/>
          <w:szCs w:val="24"/>
        </w:rPr>
        <w:t xml:space="preserve"> и проставлены</w:t>
      </w:r>
      <w:r>
        <w:rPr>
          <w:rFonts w:ascii="Times New Roman" w:eastAsia="Times New Roman" w:hAnsi="Times New Roman" w:cs="Times New Roman"/>
          <w:color w:val="000000"/>
          <w:sz w:val="20"/>
          <w:szCs w:val="20"/>
        </w:rPr>
        <w:t xml:space="preserve"> все цифры указанных НПА.</w:t>
      </w:r>
    </w:p>
  </w:footnote>
  <w:footnote w:id="4">
    <w:p w:rsidR="00A64F49" w:rsidRDefault="00A64F4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Номер ПЦФ будет указан после регистрации в базе НЦ ГНТЭ в ходе проведения государственной научно-технической экспертизы</w:t>
      </w:r>
      <w:r>
        <w:rPr>
          <w:rFonts w:ascii="Times New Roman" w:eastAsia="Times New Roman" w:hAnsi="Times New Roman" w:cs="Times New Roman"/>
          <w:color w:val="000000"/>
          <w:sz w:val="24"/>
          <w:szCs w:val="24"/>
        </w:rPr>
        <w:t>.</w:t>
      </w:r>
    </w:p>
  </w:footnote>
  <w:footnote w:id="5">
    <w:p w:rsidR="00A64F49" w:rsidRDefault="00A64F4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Внедрение в виде изменений и дополнений в НПА</w:t>
      </w:r>
      <w:r>
        <w:rPr>
          <w:rFonts w:ascii="Times New Roman" w:eastAsia="Times New Roman" w:hAnsi="Times New Roman" w:cs="Times New Roman"/>
          <w:color w:val="000000"/>
          <w:sz w:val="24"/>
          <w:szCs w:val="24"/>
        </w:rPr>
        <w:t xml:space="preserve"> в трудовое законодательство.</w:t>
      </w:r>
    </w:p>
  </w:footnote>
  <w:footnote w:id="6">
    <w:p w:rsidR="00A64F49" w:rsidRDefault="00A64F4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Внедрение в виде локальных внутренних НПА на уровне предприятия.</w:t>
      </w:r>
    </w:p>
  </w:footnote>
  <w:footnote w:id="7">
    <w:p w:rsidR="00A64F49" w:rsidRDefault="00A64F4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Ранее НИР МТСЗН относились к ННС по приоритету «Науки о жизни и здоровье», сейчас к приоритету «</w:t>
      </w:r>
      <w:r>
        <w:rPr>
          <w:rFonts w:ascii="Times New Roman" w:eastAsia="Times New Roman" w:hAnsi="Times New Roman" w:cs="Times New Roman"/>
          <w:color w:val="000000"/>
          <w:sz w:val="24"/>
          <w:szCs w:val="24"/>
        </w:rPr>
        <w:t xml:space="preserve">Научные основы «Мәңгілік ел» (образование XXI века, фундаментальные и прикладные исследования в области гуманитарных наук)». Так как меняется приоритет, </w:t>
      </w:r>
      <w:r>
        <w:rPr>
          <w:rFonts w:ascii="Times New Roman" w:eastAsia="Times New Roman" w:hAnsi="Times New Roman" w:cs="Times New Roman"/>
          <w:color w:val="000000"/>
          <w:sz w:val="20"/>
          <w:szCs w:val="20"/>
        </w:rPr>
        <w:t>может поменяться ННС.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49" w:rsidRDefault="00A64F49">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41338">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труда и социальной защиты населения Республики Казахстан - Шаймаханова А. 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49" w:rsidRDefault="00A64F49">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82CB7">
      <w:rPr>
        <w:rFonts w:ascii="Times New Roman" w:eastAsia="Times New Roman" w:hAnsi="Times New Roman" w:cs="Times New Roman"/>
        <w:noProof/>
        <w:color w:val="000000"/>
        <w:sz w:val="24"/>
        <w:szCs w:val="24"/>
      </w:rPr>
      <w:t>33</w:t>
    </w:r>
    <w:r>
      <w:rPr>
        <w:rFonts w:ascii="Times New Roman" w:eastAsia="Times New Roman" w:hAnsi="Times New Roman" w:cs="Times New Roman"/>
        <w:color w:val="000000"/>
        <w:sz w:val="24"/>
        <w:szCs w:val="24"/>
      </w:rPr>
      <w:fldChar w:fldCharType="end"/>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труда и социальной защиты населения Республики Казахстан - Шаймаханова А. 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22E2"/>
    <w:multiLevelType w:val="multilevel"/>
    <w:tmpl w:val="C4047096"/>
    <w:lvl w:ilvl="0">
      <w:start w:val="5"/>
      <w:numFmt w:val="decimal"/>
      <w:lvlText w:val="%1."/>
      <w:lvlJc w:val="left"/>
      <w:pPr>
        <w:ind w:left="1080" w:hanging="360"/>
      </w:pPr>
    </w:lvl>
    <w:lvl w:ilvl="1">
      <w:start w:val="1"/>
      <w:numFmt w:val="decimal"/>
      <w:lvlText w:val="%1.%2"/>
      <w:lvlJc w:val="left"/>
      <w:pPr>
        <w:ind w:left="1287" w:hanging="360"/>
      </w:pPr>
    </w:lvl>
    <w:lvl w:ilvl="2">
      <w:start w:val="1"/>
      <w:numFmt w:val="decimal"/>
      <w:lvlText w:val="%1.%2.%3"/>
      <w:lvlJc w:val="left"/>
      <w:pPr>
        <w:ind w:left="1854" w:hanging="720"/>
      </w:pPr>
    </w:lvl>
    <w:lvl w:ilvl="3">
      <w:start w:val="1"/>
      <w:numFmt w:val="decimal"/>
      <w:lvlText w:val="%1.%2.%3.%4"/>
      <w:lvlJc w:val="left"/>
      <w:pPr>
        <w:ind w:left="2061" w:hanging="720"/>
      </w:pPr>
    </w:lvl>
    <w:lvl w:ilvl="4">
      <w:start w:val="1"/>
      <w:numFmt w:val="decimal"/>
      <w:lvlText w:val="%1.%2.%3.%4.%5"/>
      <w:lvlJc w:val="left"/>
      <w:pPr>
        <w:ind w:left="2628" w:hanging="1080"/>
      </w:pPr>
    </w:lvl>
    <w:lvl w:ilvl="5">
      <w:start w:val="1"/>
      <w:numFmt w:val="decimal"/>
      <w:lvlText w:val="%1.%2.%3.%4.%5.%6"/>
      <w:lvlJc w:val="left"/>
      <w:pPr>
        <w:ind w:left="2835" w:hanging="1080"/>
      </w:pPr>
    </w:lvl>
    <w:lvl w:ilvl="6">
      <w:start w:val="1"/>
      <w:numFmt w:val="decimal"/>
      <w:lvlText w:val="%1.%2.%3.%4.%5.%6.%7"/>
      <w:lvlJc w:val="left"/>
      <w:pPr>
        <w:ind w:left="3402" w:hanging="1440"/>
      </w:pPr>
    </w:lvl>
    <w:lvl w:ilvl="7">
      <w:start w:val="1"/>
      <w:numFmt w:val="decimal"/>
      <w:lvlText w:val="%1.%2.%3.%4.%5.%6.%7.%8"/>
      <w:lvlJc w:val="left"/>
      <w:pPr>
        <w:ind w:left="3609" w:hanging="1440"/>
      </w:pPr>
    </w:lvl>
    <w:lvl w:ilvl="8">
      <w:start w:val="1"/>
      <w:numFmt w:val="decimal"/>
      <w:lvlText w:val="%1.%2.%3.%4.%5.%6.%7.%8.%9"/>
      <w:lvlJc w:val="left"/>
      <w:pPr>
        <w:ind w:left="4176" w:hanging="1800"/>
      </w:pPr>
    </w:lvl>
  </w:abstractNum>
  <w:abstractNum w:abstractNumId="1" w15:restartNumberingAfterBreak="0">
    <w:nsid w:val="113719B7"/>
    <w:multiLevelType w:val="multilevel"/>
    <w:tmpl w:val="60BA3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F92A60"/>
    <w:multiLevelType w:val="multilevel"/>
    <w:tmpl w:val="9E7A1D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F8C651B"/>
    <w:multiLevelType w:val="multilevel"/>
    <w:tmpl w:val="02525C3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240C2A6B"/>
    <w:multiLevelType w:val="multilevel"/>
    <w:tmpl w:val="16783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7D050E"/>
    <w:multiLevelType w:val="multilevel"/>
    <w:tmpl w:val="227A0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D25106F"/>
    <w:multiLevelType w:val="multilevel"/>
    <w:tmpl w:val="5B428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B529A"/>
    <w:multiLevelType w:val="multilevel"/>
    <w:tmpl w:val="DD64C45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ACB10D4"/>
    <w:multiLevelType w:val="multilevel"/>
    <w:tmpl w:val="9E7A1D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1032AC6"/>
    <w:multiLevelType w:val="multilevel"/>
    <w:tmpl w:val="411E7984"/>
    <w:lvl w:ilvl="0">
      <w:start w:val="1"/>
      <w:numFmt w:val="decimal"/>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53EF2E60"/>
    <w:multiLevelType w:val="multilevel"/>
    <w:tmpl w:val="B0540C40"/>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1" w15:restartNumberingAfterBreak="0">
    <w:nsid w:val="55347DE8"/>
    <w:multiLevelType w:val="multilevel"/>
    <w:tmpl w:val="DC901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306083"/>
    <w:multiLevelType w:val="multilevel"/>
    <w:tmpl w:val="7F00895C"/>
    <w:lvl w:ilvl="0">
      <w:start w:val="4"/>
      <w:numFmt w:val="decimal"/>
      <w:lvlText w:val="%1."/>
      <w:lvlJc w:val="left"/>
      <w:pPr>
        <w:ind w:left="1212" w:hanging="360"/>
      </w:pPr>
    </w:lvl>
    <w:lvl w:ilvl="1">
      <w:start w:val="1"/>
      <w:numFmt w:val="decimal"/>
      <w:lvlText w:val="%1.%2"/>
      <w:lvlJc w:val="left"/>
      <w:pPr>
        <w:ind w:left="1302" w:hanging="375"/>
      </w:pPr>
      <w:rPr>
        <w:b w:val="0"/>
      </w:rPr>
    </w:lvl>
    <w:lvl w:ilvl="2">
      <w:start w:val="1"/>
      <w:numFmt w:val="decimal"/>
      <w:lvlText w:val="%1.%2.%3"/>
      <w:lvlJc w:val="left"/>
      <w:pPr>
        <w:ind w:left="1647" w:hanging="720"/>
      </w:pPr>
    </w:lvl>
    <w:lvl w:ilvl="3">
      <w:start w:val="1"/>
      <w:numFmt w:val="decimal"/>
      <w:lvlText w:val="%1.%2.%3.%4"/>
      <w:lvlJc w:val="left"/>
      <w:pPr>
        <w:ind w:left="2007" w:hanging="1080"/>
      </w:pPr>
    </w:lvl>
    <w:lvl w:ilvl="4">
      <w:start w:val="1"/>
      <w:numFmt w:val="decimal"/>
      <w:lvlText w:val="%1.%2.%3.%4.%5"/>
      <w:lvlJc w:val="left"/>
      <w:pPr>
        <w:ind w:left="2007" w:hanging="1080"/>
      </w:pPr>
    </w:lvl>
    <w:lvl w:ilvl="5">
      <w:start w:val="1"/>
      <w:numFmt w:val="decimal"/>
      <w:lvlText w:val="%1.%2.%3.%4.%5.%6"/>
      <w:lvlJc w:val="left"/>
      <w:pPr>
        <w:ind w:left="2367" w:hanging="1440"/>
      </w:pPr>
    </w:lvl>
    <w:lvl w:ilvl="6">
      <w:start w:val="1"/>
      <w:numFmt w:val="decimal"/>
      <w:lvlText w:val="%1.%2.%3.%4.%5.%6.%7"/>
      <w:lvlJc w:val="left"/>
      <w:pPr>
        <w:ind w:left="2367" w:hanging="1440"/>
      </w:pPr>
    </w:lvl>
    <w:lvl w:ilvl="7">
      <w:start w:val="1"/>
      <w:numFmt w:val="decimal"/>
      <w:lvlText w:val="%1.%2.%3.%4.%5.%6.%7.%8"/>
      <w:lvlJc w:val="left"/>
      <w:pPr>
        <w:ind w:left="2727" w:hanging="1800"/>
      </w:pPr>
    </w:lvl>
    <w:lvl w:ilvl="8">
      <w:start w:val="1"/>
      <w:numFmt w:val="decimal"/>
      <w:lvlText w:val="%1.%2.%3.%4.%5.%6.%7.%8.%9"/>
      <w:lvlJc w:val="left"/>
      <w:pPr>
        <w:ind w:left="3087" w:hanging="2160"/>
      </w:pPr>
    </w:lvl>
  </w:abstractNum>
  <w:abstractNum w:abstractNumId="13" w15:restartNumberingAfterBreak="0">
    <w:nsid w:val="5900309D"/>
    <w:multiLevelType w:val="multilevel"/>
    <w:tmpl w:val="5AE6867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 w15:restartNumberingAfterBreak="0">
    <w:nsid w:val="5B731243"/>
    <w:multiLevelType w:val="multilevel"/>
    <w:tmpl w:val="6CF0B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E5237F8"/>
    <w:multiLevelType w:val="multilevel"/>
    <w:tmpl w:val="B2947BC4"/>
    <w:lvl w:ilvl="0">
      <w:start w:val="1"/>
      <w:numFmt w:val="decimal"/>
      <w:lvlText w:val="%1."/>
      <w:lvlJc w:val="left"/>
      <w:pPr>
        <w:ind w:left="720" w:hanging="360"/>
      </w:pPr>
      <w:rPr>
        <w:i w:val="0"/>
        <w:color w:val="000000"/>
      </w:rPr>
    </w:lvl>
    <w:lvl w:ilvl="1">
      <w:start w:val="1"/>
      <w:numFmt w:val="decimal"/>
      <w:lvlText w:val="%1.%2"/>
      <w:lvlJc w:val="left"/>
      <w:pPr>
        <w:ind w:left="1099" w:hanging="39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16" w15:restartNumberingAfterBreak="0">
    <w:nsid w:val="634F249B"/>
    <w:multiLevelType w:val="multilevel"/>
    <w:tmpl w:val="14C06C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9AF360B"/>
    <w:multiLevelType w:val="multilevel"/>
    <w:tmpl w:val="1CDC91B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735B49BC"/>
    <w:multiLevelType w:val="multilevel"/>
    <w:tmpl w:val="08641F66"/>
    <w:lvl w:ilvl="0">
      <w:start w:val="2"/>
      <w:numFmt w:val="decimal"/>
      <w:lvlText w:val="%1."/>
      <w:lvlJc w:val="left"/>
      <w:pPr>
        <w:ind w:left="1653" w:hanging="944"/>
      </w:pPr>
    </w:lvl>
    <w:lvl w:ilvl="1">
      <w:start w:val="1"/>
      <w:numFmt w:val="decimal"/>
      <w:lvlText w:val="%1.%2"/>
      <w:lvlJc w:val="left"/>
      <w:pPr>
        <w:ind w:left="1069" w:hanging="360"/>
      </w:pPr>
    </w:lvl>
    <w:lvl w:ilvl="2">
      <w:start w:val="1"/>
      <w:numFmt w:val="decimal"/>
      <w:lvlText w:val="%1.%2.%3"/>
      <w:lvlJc w:val="left"/>
      <w:pPr>
        <w:ind w:left="1430" w:hanging="720"/>
      </w:pPr>
    </w:lvl>
    <w:lvl w:ilvl="3">
      <w:start w:val="1"/>
      <w:numFmt w:val="decimal"/>
      <w:lvlText w:val="%1.%2.%3.%4"/>
      <w:lvlJc w:val="left"/>
      <w:pPr>
        <w:ind w:left="1431" w:hanging="720"/>
      </w:pPr>
    </w:lvl>
    <w:lvl w:ilvl="4">
      <w:start w:val="1"/>
      <w:numFmt w:val="decimal"/>
      <w:lvlText w:val="%1.%2.%3.%4.%5"/>
      <w:lvlJc w:val="left"/>
      <w:pPr>
        <w:ind w:left="1792" w:hanging="1080"/>
      </w:pPr>
    </w:lvl>
    <w:lvl w:ilvl="5">
      <w:start w:val="1"/>
      <w:numFmt w:val="decimal"/>
      <w:lvlText w:val="%1.%2.%3.%4.%5.%6"/>
      <w:lvlJc w:val="left"/>
      <w:pPr>
        <w:ind w:left="1793" w:hanging="1080"/>
      </w:pPr>
    </w:lvl>
    <w:lvl w:ilvl="6">
      <w:start w:val="1"/>
      <w:numFmt w:val="decimal"/>
      <w:lvlText w:val="%1.%2.%3.%4.%5.%6.%7"/>
      <w:lvlJc w:val="left"/>
      <w:pPr>
        <w:ind w:left="2154" w:hanging="1440"/>
      </w:pPr>
    </w:lvl>
    <w:lvl w:ilvl="7">
      <w:start w:val="1"/>
      <w:numFmt w:val="decimal"/>
      <w:lvlText w:val="%1.%2.%3.%4.%5.%6.%7.%8"/>
      <w:lvlJc w:val="left"/>
      <w:pPr>
        <w:ind w:left="2155" w:hanging="1440"/>
      </w:pPr>
    </w:lvl>
    <w:lvl w:ilvl="8">
      <w:start w:val="1"/>
      <w:numFmt w:val="decimal"/>
      <w:lvlText w:val="%1.%2.%3.%4.%5.%6.%7.%8.%9"/>
      <w:lvlJc w:val="left"/>
      <w:pPr>
        <w:ind w:left="2516" w:hanging="1800"/>
      </w:pPr>
    </w:lvl>
  </w:abstractNum>
  <w:abstractNum w:abstractNumId="19" w15:restartNumberingAfterBreak="0">
    <w:nsid w:val="74610509"/>
    <w:multiLevelType w:val="multilevel"/>
    <w:tmpl w:val="97063148"/>
    <w:lvl w:ilvl="0">
      <w:start w:val="3"/>
      <w:numFmt w:val="decimal"/>
      <w:lvlText w:val="%1."/>
      <w:lvlJc w:val="left"/>
      <w:pPr>
        <w:ind w:left="720" w:hanging="360"/>
      </w:pPr>
    </w:lvl>
    <w:lvl w:ilvl="1">
      <w:start w:val="3"/>
      <w:numFmt w:val="decimal"/>
      <w:lvlText w:val="%1.%2"/>
      <w:lvlJc w:val="left"/>
      <w:pPr>
        <w:ind w:left="1159" w:hanging="45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20" w15:restartNumberingAfterBreak="0">
    <w:nsid w:val="7BC61E66"/>
    <w:multiLevelType w:val="multilevel"/>
    <w:tmpl w:val="DD64C45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ED62B87"/>
    <w:multiLevelType w:val="multilevel"/>
    <w:tmpl w:val="42C273A0"/>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4"/>
  </w:num>
  <w:num w:numId="2">
    <w:abstractNumId w:val="2"/>
  </w:num>
  <w:num w:numId="3">
    <w:abstractNumId w:val="14"/>
  </w:num>
  <w:num w:numId="4">
    <w:abstractNumId w:val="1"/>
  </w:num>
  <w:num w:numId="5">
    <w:abstractNumId w:val="16"/>
  </w:num>
  <w:num w:numId="6">
    <w:abstractNumId w:val="13"/>
  </w:num>
  <w:num w:numId="7">
    <w:abstractNumId w:val="11"/>
  </w:num>
  <w:num w:numId="8">
    <w:abstractNumId w:val="5"/>
  </w:num>
  <w:num w:numId="9">
    <w:abstractNumId w:val="17"/>
  </w:num>
  <w:num w:numId="10">
    <w:abstractNumId w:val="9"/>
  </w:num>
  <w:num w:numId="11">
    <w:abstractNumId w:val="3"/>
  </w:num>
  <w:num w:numId="12">
    <w:abstractNumId w:val="10"/>
  </w:num>
  <w:num w:numId="13">
    <w:abstractNumId w:val="6"/>
  </w:num>
  <w:num w:numId="14">
    <w:abstractNumId w:val="18"/>
  </w:num>
  <w:num w:numId="15">
    <w:abstractNumId w:val="20"/>
  </w:num>
  <w:num w:numId="16">
    <w:abstractNumId w:val="19"/>
  </w:num>
  <w:num w:numId="17">
    <w:abstractNumId w:val="0"/>
  </w:num>
  <w:num w:numId="18">
    <w:abstractNumId w:val="15"/>
  </w:num>
  <w:num w:numId="19">
    <w:abstractNumId w:val="12"/>
  </w:num>
  <w:num w:numId="20">
    <w:abstractNumId w:val="21"/>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52"/>
    <w:rsid w:val="000943F9"/>
    <w:rsid w:val="000B41C6"/>
    <w:rsid w:val="00141338"/>
    <w:rsid w:val="001B60FC"/>
    <w:rsid w:val="00222B67"/>
    <w:rsid w:val="0027748D"/>
    <w:rsid w:val="00290F5C"/>
    <w:rsid w:val="002C661C"/>
    <w:rsid w:val="004450DD"/>
    <w:rsid w:val="00505486"/>
    <w:rsid w:val="00565F52"/>
    <w:rsid w:val="00582CB7"/>
    <w:rsid w:val="005B7695"/>
    <w:rsid w:val="00650917"/>
    <w:rsid w:val="00780D59"/>
    <w:rsid w:val="0079017E"/>
    <w:rsid w:val="007D60E0"/>
    <w:rsid w:val="00A64F49"/>
    <w:rsid w:val="00BB5D72"/>
    <w:rsid w:val="00CD07B8"/>
    <w:rsid w:val="00D128CA"/>
    <w:rsid w:val="00DE5C93"/>
    <w:rsid w:val="00DE6EEC"/>
    <w:rsid w:val="00F0777F"/>
    <w:rsid w:val="00FF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D1913-EF89-4AD9-B9EB-2ABF36FAA915}"/>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line="240" w:lineRule="auto"/>
      <w:outlineLvl w:val="2"/>
    </w:pPr>
    <w:rPr>
      <w:rFonts w:ascii="Cambria" w:eastAsia="Cambria" w:hAnsi="Cambria" w:cs="Cambria"/>
      <w:b/>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45" w:type="dxa"/>
        <w:left w:w="45" w:type="dxa"/>
        <w:bottom w:w="45" w:type="dxa"/>
        <w:right w:w="4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Pr>
  </w:style>
  <w:style w:type="paragraph" w:styleId="aff8">
    <w:name w:val="Balloon Text"/>
    <w:basedOn w:val="a"/>
    <w:link w:val="aff9"/>
    <w:uiPriority w:val="99"/>
    <w:semiHidden/>
    <w:unhideWhenUsed/>
    <w:rsid w:val="005B7695"/>
    <w:pPr>
      <w:spacing w:after="0" w:line="240" w:lineRule="auto"/>
    </w:pPr>
    <w:rPr>
      <w:rFonts w:ascii="Segoe UI" w:hAnsi="Segoe UI" w:cs="Segoe UI"/>
      <w:sz w:val="18"/>
      <w:szCs w:val="18"/>
    </w:rPr>
  </w:style>
  <w:style w:type="character" w:customStyle="1" w:styleId="aff9">
    <w:name w:val="Текст выноски Знак"/>
    <w:basedOn w:val="a0"/>
    <w:link w:val="aff8"/>
    <w:uiPriority w:val="99"/>
    <w:semiHidden/>
    <w:rsid w:val="005B7695"/>
    <w:rPr>
      <w:rFonts w:ascii="Segoe UI" w:hAnsi="Segoe UI" w:cs="Segoe UI"/>
      <w:sz w:val="18"/>
      <w:szCs w:val="18"/>
    </w:rPr>
  </w:style>
  <w:style w:type="paragraph" w:styleId="affa">
    <w:name w:val="List Paragraph"/>
    <w:basedOn w:val="a"/>
    <w:uiPriority w:val="34"/>
    <w:qFormat/>
    <w:rsid w:val="0027748D"/>
    <w:pPr>
      <w:ind w:left="720"/>
      <w:contextualSpacing/>
    </w:pPr>
  </w:style>
  <w:style w:type="character" w:styleId="affb">
    <w:name w:val="Hyperlink"/>
    <w:basedOn w:val="a0"/>
    <w:uiPriority w:val="99"/>
    <w:semiHidden/>
    <w:unhideWhenUsed/>
    <w:rsid w:val="00780D59"/>
    <w:rPr>
      <w:color w:val="0000FF"/>
      <w:u w:val="single"/>
    </w:rPr>
  </w:style>
  <w:style w:type="paragraph" w:customStyle="1" w:styleId="20">
    <w:name w:val="Абзац списка2"/>
    <w:basedOn w:val="a"/>
    <w:rsid w:val="002C661C"/>
    <w:pPr>
      <w:spacing w:after="200" w:line="276" w:lineRule="auto"/>
      <w:ind w:left="720"/>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54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rus/docs/P11000005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adilet.zan.kz/rus/docs/P1100000575" TargetMode="External"/><Relationship Id="rId4" Type="http://schemas.openxmlformats.org/officeDocument/2006/relationships/webSettings" Target="webSettings.xml"/><Relationship Id="rId9" Type="http://schemas.openxmlformats.org/officeDocument/2006/relationships/footer" Target="footer1.xml"/><Relationship Id="rId99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10434</Words>
  <Characters>59474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Arman A. Ospanov</dc:creator>
  <cp:lastModifiedBy>Есельханова ГА</cp:lastModifiedBy>
  <cp:revision>3</cp:revision>
  <dcterms:created xsi:type="dcterms:W3CDTF">2020-08-18T10:48:00Z</dcterms:created>
  <dcterms:modified xsi:type="dcterms:W3CDTF">2020-08-18T10:48:00Z</dcterms:modified>
</cp:coreProperties>
</file>