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90E77" w:rsidRPr="00B554E7" w:rsidRDefault="00690E77" w:rsidP="002308A0">
      <w:pPr>
        <w:tabs>
          <w:tab w:val="left" w:pos="7371"/>
        </w:tabs>
        <w:spacing w:line="360" w:lineRule="auto"/>
        <w:jc w:val="center"/>
        <w:rPr>
          <w:rFonts w:cs="Times New Roman"/>
        </w:rPr>
      </w:pPr>
      <w:r w:rsidRPr="00B554E7">
        <w:rPr>
          <w:rFonts w:cs="Times New Roman"/>
        </w:rPr>
        <w:t>Министерство образования и науки Республики Казахстан</w:t>
      </w:r>
    </w:p>
    <w:p w:rsidR="00690E77" w:rsidRPr="00B554E7" w:rsidRDefault="00690E77" w:rsidP="0019507E">
      <w:pPr>
        <w:spacing w:line="360" w:lineRule="auto"/>
        <w:jc w:val="center"/>
        <w:rPr>
          <w:rFonts w:cs="Times New Roman"/>
        </w:rPr>
      </w:pPr>
      <w:r w:rsidRPr="00B554E7">
        <w:rPr>
          <w:rFonts w:cs="Times New Roman"/>
        </w:rPr>
        <w:t>Казахский национальный университет имени аль-Фараби</w:t>
      </w:r>
    </w:p>
    <w:p w:rsidR="00690E77" w:rsidRPr="00B554E7" w:rsidRDefault="00690E77" w:rsidP="0019507E">
      <w:pPr>
        <w:spacing w:line="360" w:lineRule="auto"/>
        <w:jc w:val="center"/>
        <w:rPr>
          <w:rFonts w:cs="Times New Roman"/>
        </w:rPr>
      </w:pPr>
      <w:r w:rsidRPr="00B554E7">
        <w:rPr>
          <w:rFonts w:cs="Times New Roman"/>
        </w:rPr>
        <w:t xml:space="preserve">НАУЧНО-ИССЛЕДОВАТЕЛЬСКИЙ ИНСТИТУТ ПРОБЛЕМ </w:t>
      </w:r>
      <w:r w:rsidR="00C57573">
        <w:rPr>
          <w:rFonts w:cs="Times New Roman"/>
        </w:rPr>
        <w:t>БИОЛОГИИ И БИОТЕХНОЛОГИИ</w:t>
      </w:r>
    </w:p>
    <w:p w:rsidR="00690E77" w:rsidRPr="00B554E7" w:rsidRDefault="00690E77" w:rsidP="0019507E">
      <w:pPr>
        <w:spacing w:line="360" w:lineRule="auto"/>
        <w:jc w:val="center"/>
        <w:rPr>
          <w:rFonts w:cs="Times New Roman"/>
        </w:rPr>
      </w:pPr>
    </w:p>
    <w:p w:rsidR="00690E77" w:rsidRPr="00B554E7" w:rsidRDefault="00690E77" w:rsidP="0019507E">
      <w:pPr>
        <w:spacing w:line="360" w:lineRule="auto"/>
        <w:jc w:val="both"/>
        <w:rPr>
          <w:rFonts w:cs="Times New Roman"/>
        </w:rPr>
      </w:pPr>
    </w:p>
    <w:p w:rsidR="00690E77" w:rsidRPr="00B554E7" w:rsidRDefault="00690E77" w:rsidP="0019507E">
      <w:pPr>
        <w:spacing w:line="360" w:lineRule="auto"/>
        <w:jc w:val="both"/>
        <w:rPr>
          <w:rFonts w:cs="Times New Roman"/>
        </w:rPr>
      </w:pPr>
      <w:r w:rsidRPr="00B554E7">
        <w:rPr>
          <w:rFonts w:cs="Times New Roman"/>
        </w:rPr>
        <w:t>МРНТИ 34.23.</w:t>
      </w:r>
      <w:r w:rsidR="00C57573">
        <w:rPr>
          <w:rFonts w:cs="Times New Roman"/>
        </w:rPr>
        <w:t>41; 34.35.51; 34.23.19; 34.23.21</w:t>
      </w:r>
    </w:p>
    <w:p w:rsidR="00690E77" w:rsidRPr="00B554E7" w:rsidRDefault="00690E77" w:rsidP="0019507E">
      <w:pPr>
        <w:spacing w:line="360" w:lineRule="auto"/>
        <w:jc w:val="both"/>
        <w:rPr>
          <w:rFonts w:cs="Times New Roman"/>
        </w:rPr>
      </w:pPr>
      <w:r w:rsidRPr="00B554E7">
        <w:rPr>
          <w:rFonts w:cs="Times New Roman"/>
        </w:rPr>
        <w:t>УДК: 57</w:t>
      </w:r>
      <w:r w:rsidR="00C57573">
        <w:rPr>
          <w:rFonts w:cs="Times New Roman"/>
        </w:rPr>
        <w:t>.042; 57.044; 575</w:t>
      </w:r>
      <w:r w:rsidRPr="00B554E7">
        <w:rPr>
          <w:rFonts w:cs="Times New Roman"/>
        </w:rPr>
        <w:t>.22</w:t>
      </w:r>
    </w:p>
    <w:p w:rsidR="00690E77" w:rsidRPr="00B554E7" w:rsidRDefault="00690E77" w:rsidP="0019507E">
      <w:pPr>
        <w:spacing w:line="360" w:lineRule="auto"/>
        <w:jc w:val="both"/>
        <w:rPr>
          <w:rFonts w:cs="Times New Roman"/>
        </w:rPr>
      </w:pPr>
      <w:r w:rsidRPr="00B554E7">
        <w:rPr>
          <w:rFonts w:cs="Times New Roman"/>
        </w:rPr>
        <w:t>№ госрегистрации: 0</w:t>
      </w:r>
      <w:r w:rsidR="00C57573">
        <w:rPr>
          <w:rFonts w:cs="Times New Roman"/>
        </w:rPr>
        <w:t>118Р</w:t>
      </w:r>
      <w:r w:rsidRPr="00B554E7">
        <w:rPr>
          <w:rFonts w:cs="Times New Roman"/>
        </w:rPr>
        <w:t>К00</w:t>
      </w:r>
      <w:r w:rsidR="00C57573">
        <w:rPr>
          <w:rFonts w:cs="Times New Roman"/>
        </w:rPr>
        <w:t>044</w:t>
      </w:r>
      <w:r w:rsidRPr="00B554E7">
        <w:rPr>
          <w:rFonts w:cs="Times New Roman"/>
        </w:rPr>
        <w:t xml:space="preserve"> </w:t>
      </w:r>
    </w:p>
    <w:p w:rsidR="00690E77" w:rsidRPr="00B554E7" w:rsidRDefault="00690E77" w:rsidP="0019507E">
      <w:pPr>
        <w:spacing w:line="360" w:lineRule="auto"/>
        <w:jc w:val="both"/>
        <w:rPr>
          <w:rFonts w:cs="Times New Roman"/>
        </w:rPr>
      </w:pPr>
      <w:r w:rsidRPr="00B554E7">
        <w:rPr>
          <w:rFonts w:cs="Times New Roman"/>
        </w:rPr>
        <w:t xml:space="preserve">Инв. №  </w:t>
      </w:r>
    </w:p>
    <w:tbl>
      <w:tblPr>
        <w:tblW w:w="0" w:type="auto"/>
        <w:tblLayout w:type="fixed"/>
        <w:tblLook w:val="0000" w:firstRow="0" w:lastRow="0" w:firstColumn="0" w:lastColumn="0" w:noHBand="0" w:noVBand="0"/>
      </w:tblPr>
      <w:tblGrid>
        <w:gridCol w:w="4927"/>
        <w:gridCol w:w="4927"/>
      </w:tblGrid>
      <w:tr w:rsidR="00690E77" w:rsidRPr="00B554E7" w:rsidTr="00DF7D13">
        <w:trPr>
          <w:trHeight w:val="1090"/>
        </w:trPr>
        <w:tc>
          <w:tcPr>
            <w:tcW w:w="4927" w:type="dxa"/>
            <w:shd w:val="clear" w:color="auto" w:fill="auto"/>
          </w:tcPr>
          <w:p w:rsidR="00690E77" w:rsidRPr="00B554E7" w:rsidRDefault="00690E77" w:rsidP="0019507E">
            <w:pPr>
              <w:snapToGrid w:val="0"/>
              <w:spacing w:line="360" w:lineRule="auto"/>
              <w:rPr>
                <w:rFonts w:cs="Times New Roman"/>
              </w:rPr>
            </w:pPr>
          </w:p>
        </w:tc>
        <w:tc>
          <w:tcPr>
            <w:tcW w:w="4927" w:type="dxa"/>
            <w:shd w:val="clear" w:color="auto" w:fill="auto"/>
          </w:tcPr>
          <w:p w:rsidR="00690E77" w:rsidRPr="00B554E7" w:rsidRDefault="00690E77" w:rsidP="0019507E">
            <w:pPr>
              <w:snapToGrid w:val="0"/>
              <w:spacing w:line="360" w:lineRule="auto"/>
              <w:jc w:val="center"/>
              <w:rPr>
                <w:rFonts w:cs="Times New Roman"/>
              </w:rPr>
            </w:pPr>
            <w:r w:rsidRPr="00B554E7">
              <w:rPr>
                <w:rFonts w:cs="Times New Roman"/>
              </w:rPr>
              <w:t>Утверждаю</w:t>
            </w:r>
          </w:p>
          <w:p w:rsidR="00690E77" w:rsidRPr="00B554E7" w:rsidRDefault="00690E77" w:rsidP="0019507E">
            <w:pPr>
              <w:spacing w:line="360" w:lineRule="auto"/>
              <w:jc w:val="center"/>
              <w:rPr>
                <w:rFonts w:cs="Times New Roman"/>
              </w:rPr>
            </w:pPr>
            <w:r w:rsidRPr="00B554E7">
              <w:rPr>
                <w:rFonts w:cs="Times New Roman"/>
              </w:rPr>
              <w:t xml:space="preserve">Директор ДГП «НИИ проблем </w:t>
            </w:r>
            <w:r w:rsidR="00C57573">
              <w:rPr>
                <w:rFonts w:cs="Times New Roman"/>
              </w:rPr>
              <w:t>биологии и биотехнологии</w:t>
            </w:r>
            <w:r w:rsidRPr="00B554E7">
              <w:rPr>
                <w:rFonts w:cs="Times New Roman"/>
              </w:rPr>
              <w:t>»</w:t>
            </w:r>
          </w:p>
          <w:p w:rsidR="00690E77" w:rsidRPr="00B554E7" w:rsidRDefault="00690E77" w:rsidP="0019507E">
            <w:pPr>
              <w:spacing w:line="360" w:lineRule="auto"/>
              <w:jc w:val="center"/>
              <w:rPr>
                <w:rFonts w:cs="Times New Roman"/>
              </w:rPr>
            </w:pPr>
            <w:r w:rsidRPr="00B554E7">
              <w:rPr>
                <w:rFonts w:cs="Times New Roman"/>
              </w:rPr>
              <w:t>РГП «КазНУ им. аль-Фараби» МОН РК</w:t>
            </w:r>
          </w:p>
        </w:tc>
      </w:tr>
      <w:tr w:rsidR="00690E77" w:rsidRPr="00B554E7" w:rsidTr="00DF7D13">
        <w:tc>
          <w:tcPr>
            <w:tcW w:w="4927" w:type="dxa"/>
            <w:shd w:val="clear" w:color="auto" w:fill="auto"/>
          </w:tcPr>
          <w:p w:rsidR="00690E77" w:rsidRPr="00B554E7" w:rsidRDefault="00690E77" w:rsidP="0019507E">
            <w:pPr>
              <w:snapToGrid w:val="0"/>
              <w:spacing w:line="360" w:lineRule="auto"/>
              <w:rPr>
                <w:rFonts w:cs="Times New Roman"/>
                <w:lang w:val="kk-KZ"/>
              </w:rPr>
            </w:pPr>
          </w:p>
        </w:tc>
        <w:tc>
          <w:tcPr>
            <w:tcW w:w="4927" w:type="dxa"/>
            <w:shd w:val="clear" w:color="auto" w:fill="auto"/>
          </w:tcPr>
          <w:p w:rsidR="00690E77" w:rsidRPr="00B554E7" w:rsidRDefault="00690E77" w:rsidP="0019507E">
            <w:pPr>
              <w:snapToGrid w:val="0"/>
              <w:spacing w:line="360" w:lineRule="auto"/>
              <w:jc w:val="center"/>
              <w:rPr>
                <w:rFonts w:cs="Times New Roman"/>
              </w:rPr>
            </w:pPr>
            <w:r w:rsidRPr="00B554E7">
              <w:rPr>
                <w:rFonts w:cs="Times New Roman"/>
              </w:rPr>
              <w:t>________________А.</w:t>
            </w:r>
            <w:r w:rsidR="00C57573">
              <w:rPr>
                <w:rFonts w:cs="Times New Roman"/>
              </w:rPr>
              <w:t>К</w:t>
            </w:r>
            <w:r w:rsidRPr="00B554E7">
              <w:rPr>
                <w:rFonts w:cs="Times New Roman"/>
              </w:rPr>
              <w:t xml:space="preserve">. </w:t>
            </w:r>
            <w:r w:rsidR="00C57573">
              <w:rPr>
                <w:rFonts w:cs="Times New Roman"/>
              </w:rPr>
              <w:t>Бисенбаев</w:t>
            </w:r>
          </w:p>
          <w:p w:rsidR="00690E77" w:rsidRPr="00B554E7" w:rsidRDefault="00690E77" w:rsidP="00C57573">
            <w:pPr>
              <w:spacing w:line="360" w:lineRule="auto"/>
              <w:jc w:val="center"/>
              <w:rPr>
                <w:rFonts w:cs="Times New Roman"/>
              </w:rPr>
            </w:pPr>
            <w:r w:rsidRPr="00B554E7">
              <w:rPr>
                <w:rFonts w:cs="Times New Roman"/>
              </w:rPr>
              <w:t>«___» ______________________20</w:t>
            </w:r>
            <w:r w:rsidRPr="00B554E7">
              <w:rPr>
                <w:rFonts w:cs="Times New Roman"/>
                <w:lang w:val="kk-KZ"/>
              </w:rPr>
              <w:t>1</w:t>
            </w:r>
            <w:r w:rsidR="00C57573">
              <w:rPr>
                <w:rFonts w:cs="Times New Roman"/>
              </w:rPr>
              <w:t>8</w:t>
            </w:r>
            <w:r w:rsidRPr="00B554E7">
              <w:rPr>
                <w:rFonts w:cs="Times New Roman"/>
                <w:lang w:val="en-US"/>
              </w:rPr>
              <w:t xml:space="preserve"> </w:t>
            </w:r>
            <w:r w:rsidRPr="00B554E7">
              <w:rPr>
                <w:rFonts w:cs="Times New Roman"/>
              </w:rPr>
              <w:t>г.</w:t>
            </w:r>
          </w:p>
        </w:tc>
      </w:tr>
    </w:tbl>
    <w:p w:rsidR="00690E77" w:rsidRPr="00B554E7" w:rsidRDefault="00690E77" w:rsidP="0019507E">
      <w:pPr>
        <w:spacing w:line="360" w:lineRule="auto"/>
        <w:jc w:val="both"/>
      </w:pPr>
    </w:p>
    <w:p w:rsidR="00690E77" w:rsidRPr="00B554E7" w:rsidRDefault="00690E77" w:rsidP="0019507E">
      <w:pPr>
        <w:spacing w:line="360" w:lineRule="auto"/>
        <w:jc w:val="center"/>
        <w:rPr>
          <w:rFonts w:cs="Times New Roman"/>
        </w:rPr>
      </w:pPr>
    </w:p>
    <w:p w:rsidR="00690E77" w:rsidRPr="00B554E7" w:rsidRDefault="00690E77" w:rsidP="0019507E">
      <w:pPr>
        <w:spacing w:line="360" w:lineRule="auto"/>
        <w:jc w:val="center"/>
        <w:rPr>
          <w:rFonts w:cs="Times New Roman"/>
        </w:rPr>
      </w:pPr>
      <w:r w:rsidRPr="00B554E7">
        <w:rPr>
          <w:rFonts w:cs="Times New Roman"/>
        </w:rPr>
        <w:t xml:space="preserve">ОТЧЕТ </w:t>
      </w:r>
      <w:r w:rsidRPr="00B554E7">
        <w:rPr>
          <w:rFonts w:cs="Times New Roman"/>
        </w:rPr>
        <w:br/>
        <w:t>О НАУЧНО-ИССЛЕДОВАТЕЛЬСКОЙ РАБОТЕ</w:t>
      </w:r>
    </w:p>
    <w:p w:rsidR="00690E77" w:rsidRPr="00B554E7" w:rsidRDefault="00690E77" w:rsidP="0019507E">
      <w:pPr>
        <w:spacing w:line="360" w:lineRule="auto"/>
        <w:jc w:val="center"/>
        <w:rPr>
          <w:rFonts w:cs="Times New Roman"/>
          <w:bCs/>
        </w:rPr>
      </w:pPr>
    </w:p>
    <w:p w:rsidR="00690E77" w:rsidRPr="00B554E7" w:rsidRDefault="00C57573" w:rsidP="0019507E">
      <w:pPr>
        <w:spacing w:line="360" w:lineRule="auto"/>
        <w:jc w:val="center"/>
        <w:rPr>
          <w:rFonts w:cs="Times New Roman"/>
          <w:bCs/>
        </w:rPr>
      </w:pPr>
      <w:r>
        <w:rPr>
          <w:rFonts w:cs="Times New Roman"/>
          <w:bCs/>
        </w:rPr>
        <w:t>АР05130546 «Изучение мутагенной</w:t>
      </w:r>
      <w:r w:rsidR="00690E77" w:rsidRPr="00B554E7">
        <w:rPr>
          <w:rFonts w:cs="Times New Roman"/>
          <w:bCs/>
        </w:rPr>
        <w:t xml:space="preserve">, </w:t>
      </w:r>
      <w:r>
        <w:rPr>
          <w:rFonts w:cs="Times New Roman"/>
          <w:bCs/>
        </w:rPr>
        <w:t>генотоксической и токсической активности поверхностных вод г. Алматы и Алматинской области</w:t>
      </w:r>
      <w:r w:rsidR="00690E77" w:rsidRPr="00B554E7">
        <w:rPr>
          <w:rFonts w:cs="Times New Roman"/>
          <w:bCs/>
        </w:rPr>
        <w:t>»</w:t>
      </w:r>
    </w:p>
    <w:p w:rsidR="00690E77" w:rsidRPr="00B554E7" w:rsidRDefault="00690E77" w:rsidP="0019507E">
      <w:pPr>
        <w:spacing w:line="360" w:lineRule="auto"/>
        <w:jc w:val="center"/>
        <w:rPr>
          <w:rFonts w:cs="Times New Roman"/>
        </w:rPr>
      </w:pPr>
      <w:r w:rsidRPr="00B554E7">
        <w:rPr>
          <w:rFonts w:cs="Times New Roman"/>
        </w:rPr>
        <w:t>(</w:t>
      </w:r>
      <w:r w:rsidR="00C57573">
        <w:rPr>
          <w:rFonts w:cs="Times New Roman"/>
        </w:rPr>
        <w:t>промежуточный</w:t>
      </w:r>
      <w:r w:rsidRPr="00B554E7">
        <w:rPr>
          <w:rFonts w:cs="Times New Roman"/>
        </w:rPr>
        <w:t>)</w:t>
      </w:r>
    </w:p>
    <w:p w:rsidR="00690E77" w:rsidRPr="00B554E7" w:rsidRDefault="00690E77" w:rsidP="0019507E">
      <w:pPr>
        <w:spacing w:line="360" w:lineRule="auto"/>
        <w:jc w:val="center"/>
        <w:rPr>
          <w:rFonts w:cs="Times New Roman"/>
        </w:rPr>
      </w:pPr>
    </w:p>
    <w:p w:rsidR="00DF7D13" w:rsidRPr="00B554E7" w:rsidRDefault="00DF7D13" w:rsidP="0019507E">
      <w:pPr>
        <w:spacing w:line="360" w:lineRule="auto"/>
        <w:jc w:val="center"/>
        <w:rPr>
          <w:rFonts w:cs="Times New Roman"/>
        </w:rPr>
      </w:pPr>
    </w:p>
    <w:p w:rsidR="00690E77" w:rsidRPr="00B554E7" w:rsidRDefault="00690E77" w:rsidP="0019507E">
      <w:pPr>
        <w:spacing w:line="360" w:lineRule="auto"/>
        <w:rPr>
          <w:rFonts w:cs="Times New Roman"/>
          <w:lang w:val="kk-KZ"/>
        </w:rPr>
      </w:pPr>
    </w:p>
    <w:p w:rsidR="00690E77" w:rsidRPr="00B554E7" w:rsidRDefault="00690E77" w:rsidP="0019507E">
      <w:pPr>
        <w:spacing w:line="360" w:lineRule="auto"/>
        <w:rPr>
          <w:rFonts w:cs="Times New Roman"/>
        </w:rPr>
      </w:pPr>
      <w:r w:rsidRPr="00B554E7">
        <w:rPr>
          <w:rFonts w:cs="Times New Roman"/>
        </w:rPr>
        <w:t>Научный руководитель:</w:t>
      </w:r>
    </w:p>
    <w:p w:rsidR="00690E77" w:rsidRPr="00B554E7" w:rsidRDefault="00C57573" w:rsidP="00C57573">
      <w:pPr>
        <w:tabs>
          <w:tab w:val="left" w:pos="6521"/>
        </w:tabs>
        <w:spacing w:line="360" w:lineRule="auto"/>
        <w:rPr>
          <w:rFonts w:cs="Times New Roman"/>
          <w:lang w:val="kk-KZ"/>
        </w:rPr>
      </w:pPr>
      <w:r>
        <w:rPr>
          <w:rFonts w:cs="Times New Roman"/>
          <w:lang w:val="en-US"/>
        </w:rPr>
        <w:t>Ph</w:t>
      </w:r>
      <w:r w:rsidRPr="00C57573">
        <w:rPr>
          <w:rFonts w:cs="Times New Roman"/>
        </w:rPr>
        <w:t>.</w:t>
      </w:r>
      <w:r>
        <w:rPr>
          <w:rFonts w:cs="Times New Roman"/>
          <w:lang w:val="en-US"/>
        </w:rPr>
        <w:t>D</w:t>
      </w:r>
      <w:r w:rsidRPr="00C57573">
        <w:rPr>
          <w:rFonts w:cs="Times New Roman"/>
        </w:rPr>
        <w:t>.</w:t>
      </w:r>
      <w:r>
        <w:rPr>
          <w:rFonts w:cs="Times New Roman"/>
        </w:rPr>
        <w:tab/>
        <w:t>А.В. Ловинская</w:t>
      </w:r>
    </w:p>
    <w:p w:rsidR="00DF7D13" w:rsidRDefault="00DF7D13" w:rsidP="0019507E">
      <w:pPr>
        <w:spacing w:line="360" w:lineRule="auto"/>
        <w:jc w:val="center"/>
        <w:rPr>
          <w:rFonts w:cs="Times New Roman"/>
          <w:lang w:val="kk-KZ"/>
        </w:rPr>
      </w:pPr>
    </w:p>
    <w:p w:rsidR="00C57573" w:rsidRDefault="00C57573" w:rsidP="0019507E">
      <w:pPr>
        <w:spacing w:line="360" w:lineRule="auto"/>
        <w:jc w:val="center"/>
        <w:rPr>
          <w:rFonts w:cs="Times New Roman"/>
          <w:lang w:val="kk-KZ"/>
        </w:rPr>
      </w:pPr>
    </w:p>
    <w:p w:rsidR="00C57573" w:rsidRPr="00B554E7" w:rsidRDefault="00C57573" w:rsidP="0019507E">
      <w:pPr>
        <w:spacing w:line="360" w:lineRule="auto"/>
        <w:jc w:val="center"/>
        <w:rPr>
          <w:rFonts w:cs="Times New Roman"/>
          <w:lang w:val="kk-KZ"/>
        </w:rPr>
      </w:pPr>
    </w:p>
    <w:p w:rsidR="00C57573" w:rsidRDefault="00C57573" w:rsidP="0019507E">
      <w:pPr>
        <w:spacing w:line="360" w:lineRule="auto"/>
        <w:jc w:val="center"/>
        <w:rPr>
          <w:rFonts w:cs="Times New Roman"/>
        </w:rPr>
      </w:pPr>
    </w:p>
    <w:p w:rsidR="00C57573" w:rsidRDefault="00C57573" w:rsidP="0019507E">
      <w:pPr>
        <w:spacing w:line="360" w:lineRule="auto"/>
        <w:jc w:val="center"/>
        <w:rPr>
          <w:rFonts w:cs="Times New Roman"/>
        </w:rPr>
      </w:pPr>
    </w:p>
    <w:p w:rsidR="00690E77" w:rsidRPr="00B554E7" w:rsidRDefault="00CE37FA" w:rsidP="0019507E">
      <w:pPr>
        <w:spacing w:line="360" w:lineRule="auto"/>
        <w:jc w:val="center"/>
        <w:rPr>
          <w:rFonts w:cs="Times New Roman"/>
        </w:rPr>
      </w:pPr>
      <w:r w:rsidRPr="00B554E7">
        <w:rPr>
          <w:noProof/>
          <w:lang w:eastAsia="ru-RU"/>
        </w:rPr>
        <mc:AlternateContent>
          <mc:Choice Requires="wps">
            <w:drawing>
              <wp:anchor distT="0" distB="0" distL="114300" distR="114300" simplePos="0" relativeHeight="251657728" behindDoc="0" locked="0" layoutInCell="1" allowOverlap="1">
                <wp:simplePos x="0" y="0"/>
                <wp:positionH relativeFrom="column">
                  <wp:posOffset>2855595</wp:posOffset>
                </wp:positionH>
                <wp:positionV relativeFrom="paragraph">
                  <wp:posOffset>259715</wp:posOffset>
                </wp:positionV>
                <wp:extent cx="222885" cy="190500"/>
                <wp:effectExtent l="1905" t="1905" r="3810" b="0"/>
                <wp:wrapNone/>
                <wp:docPr id="3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90500"/>
                        </a:xfrm>
                        <a:prstGeom prst="rect">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8B7231" id="Rectangle 2" o:spid="_x0000_s1026" style="position:absolute;margin-left:224.85pt;margin-top:20.45pt;width:17.55pt;height:1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" stroked="f">
                <v:stroke joinstyle="round"/>
              </v:rect>
            </w:pict>
          </mc:Fallback>
        </mc:AlternateContent>
      </w:r>
      <w:r w:rsidR="00690E77" w:rsidRPr="00B554E7">
        <w:rPr>
          <w:rFonts w:cs="Times New Roman"/>
        </w:rPr>
        <w:t>Алматы 201</w:t>
      </w:r>
      <w:r w:rsidR="00C57573">
        <w:rPr>
          <w:rFonts w:cs="Times New Roman"/>
        </w:rPr>
        <w:t>8</w:t>
      </w:r>
    </w:p>
    <w:p w:rsidR="00690E77" w:rsidRPr="00B554E7" w:rsidRDefault="00690E77" w:rsidP="0019507E">
      <w:pPr>
        <w:pStyle w:val="4"/>
        <w:spacing w:before="0" w:line="360" w:lineRule="auto"/>
        <w:ind w:left="0" w:firstLine="567"/>
        <w:jc w:val="center"/>
        <w:rPr>
          <w:rFonts w:ascii="Times New Roman" w:hAnsi="Times New Roman"/>
          <w:b w:val="0"/>
          <w:i w:val="0"/>
          <w:color w:val="auto"/>
        </w:rPr>
      </w:pPr>
      <w:proofErr w:type="gramStart"/>
      <w:r w:rsidRPr="00B554E7">
        <w:rPr>
          <w:rFonts w:ascii="Times New Roman" w:hAnsi="Times New Roman"/>
          <w:b w:val="0"/>
          <w:i w:val="0"/>
          <w:color w:val="auto"/>
        </w:rPr>
        <w:lastRenderedPageBreak/>
        <w:t>СПИСОК  ИСПОЛНИТЕЛЕЙ</w:t>
      </w:r>
      <w:proofErr w:type="gramEnd"/>
    </w:p>
    <w:p w:rsidR="00690E77" w:rsidRPr="00B554E7" w:rsidRDefault="00690E77" w:rsidP="0019507E">
      <w:pPr>
        <w:tabs>
          <w:tab w:val="left" w:pos="3261"/>
          <w:tab w:val="left" w:pos="6663"/>
        </w:tabs>
        <w:spacing w:line="360" w:lineRule="auto"/>
        <w:ind w:firstLine="567"/>
        <w:jc w:val="center"/>
        <w:rPr>
          <w:rFonts w:cs="Times New Roman"/>
        </w:rPr>
      </w:pPr>
    </w:p>
    <w:p w:rsidR="00690E77" w:rsidRPr="00B554E7" w:rsidRDefault="00690E77" w:rsidP="0019507E">
      <w:pPr>
        <w:tabs>
          <w:tab w:val="left" w:pos="3261"/>
          <w:tab w:val="left" w:pos="6663"/>
        </w:tabs>
        <w:spacing w:line="360" w:lineRule="auto"/>
        <w:ind w:firstLine="567"/>
        <w:rPr>
          <w:rFonts w:cs="Times New Roman"/>
        </w:rPr>
      </w:pPr>
      <w:proofErr w:type="gramStart"/>
      <w:r w:rsidRPr="00B554E7">
        <w:rPr>
          <w:rFonts w:cs="Times New Roman"/>
        </w:rPr>
        <w:t>Руководитель  темы</w:t>
      </w:r>
      <w:proofErr w:type="gramEnd"/>
      <w:r w:rsidRPr="00B554E7">
        <w:rPr>
          <w:rFonts w:cs="Times New Roman"/>
        </w:rPr>
        <w:t>:</w:t>
      </w:r>
    </w:p>
    <w:p w:rsidR="00690E77" w:rsidRPr="00B554E7" w:rsidRDefault="00C57573" w:rsidP="00682EF6">
      <w:pPr>
        <w:tabs>
          <w:tab w:val="left" w:pos="3261"/>
          <w:tab w:val="left" w:pos="6096"/>
        </w:tabs>
        <w:ind w:firstLine="567"/>
        <w:rPr>
          <w:rFonts w:cs="Times New Roman"/>
        </w:rPr>
      </w:pPr>
      <w:r>
        <w:rPr>
          <w:rFonts w:cs="Times New Roman"/>
        </w:rPr>
        <w:t>С</w:t>
      </w:r>
      <w:r w:rsidR="00690E77" w:rsidRPr="00B554E7">
        <w:rPr>
          <w:rFonts w:cs="Times New Roman"/>
        </w:rPr>
        <w:t xml:space="preserve">НС, </w:t>
      </w:r>
      <w:r>
        <w:rPr>
          <w:rFonts w:cs="Times New Roman"/>
          <w:lang w:val="en-US"/>
        </w:rPr>
        <w:t>Ph</w:t>
      </w:r>
      <w:r w:rsidRPr="00C57573">
        <w:rPr>
          <w:rFonts w:cs="Times New Roman"/>
        </w:rPr>
        <w:t>.</w:t>
      </w:r>
      <w:r>
        <w:rPr>
          <w:rFonts w:cs="Times New Roman"/>
          <w:lang w:val="en-US"/>
        </w:rPr>
        <w:t>D</w:t>
      </w:r>
      <w:r>
        <w:rPr>
          <w:rFonts w:cs="Times New Roman"/>
        </w:rPr>
        <w:t>.</w:t>
      </w:r>
      <w:r w:rsidR="00690E77" w:rsidRPr="00B554E7">
        <w:rPr>
          <w:rFonts w:cs="Times New Roman"/>
        </w:rPr>
        <w:tab/>
        <w:t>___________________</w:t>
      </w:r>
      <w:r w:rsidR="00690E77" w:rsidRPr="00B554E7">
        <w:rPr>
          <w:rFonts w:cs="Times New Roman"/>
        </w:rPr>
        <w:tab/>
      </w:r>
      <w:r w:rsidRPr="00B554E7">
        <w:rPr>
          <w:rFonts w:cs="Times New Roman"/>
        </w:rPr>
        <w:t xml:space="preserve">А.В. Ловинская </w:t>
      </w:r>
      <w:r w:rsidR="00690E77" w:rsidRPr="00B554E7">
        <w:rPr>
          <w:rFonts w:cs="Times New Roman"/>
        </w:rPr>
        <w:t xml:space="preserve">(введение, </w:t>
      </w:r>
    </w:p>
    <w:p w:rsidR="00690E77" w:rsidRPr="00B554E7" w:rsidRDefault="00690E77" w:rsidP="00682EF6">
      <w:pPr>
        <w:tabs>
          <w:tab w:val="left" w:pos="3686"/>
          <w:tab w:val="left" w:pos="6663"/>
        </w:tabs>
        <w:ind w:firstLine="567"/>
        <w:rPr>
          <w:rFonts w:cs="Times New Roman"/>
        </w:rPr>
      </w:pPr>
      <w:r w:rsidRPr="00B554E7">
        <w:rPr>
          <w:rFonts w:cs="Times New Roman"/>
        </w:rPr>
        <w:tab/>
        <w:t>подпись, дата</w:t>
      </w:r>
      <w:r w:rsidRPr="00B554E7">
        <w:rPr>
          <w:rFonts w:cs="Times New Roman"/>
        </w:rPr>
        <w:tab/>
        <w:t>раздел 3, заключение)</w:t>
      </w:r>
    </w:p>
    <w:p w:rsidR="00690E77" w:rsidRPr="00B554E7" w:rsidRDefault="00690E77" w:rsidP="0019507E">
      <w:pPr>
        <w:tabs>
          <w:tab w:val="left" w:pos="3261"/>
          <w:tab w:val="left" w:pos="6663"/>
        </w:tabs>
        <w:spacing w:line="360" w:lineRule="auto"/>
        <w:ind w:firstLine="567"/>
        <w:rPr>
          <w:rFonts w:cs="Times New Roman"/>
        </w:rPr>
      </w:pPr>
      <w:r w:rsidRPr="00B554E7">
        <w:rPr>
          <w:rFonts w:cs="Times New Roman"/>
        </w:rPr>
        <w:t>Исполнители темы:</w:t>
      </w:r>
    </w:p>
    <w:p w:rsidR="00690E77" w:rsidRPr="00B554E7" w:rsidRDefault="00690E77" w:rsidP="00682EF6">
      <w:pPr>
        <w:tabs>
          <w:tab w:val="left" w:pos="3261"/>
          <w:tab w:val="left" w:pos="6096"/>
        </w:tabs>
        <w:ind w:firstLine="567"/>
        <w:rPr>
          <w:rFonts w:cs="Times New Roman"/>
        </w:rPr>
      </w:pPr>
      <w:r w:rsidRPr="00B554E7">
        <w:rPr>
          <w:rFonts w:cs="Times New Roman"/>
        </w:rPr>
        <w:t>ГНС, д.б.н., профессор</w:t>
      </w:r>
      <w:r w:rsidRPr="00B554E7">
        <w:rPr>
          <w:rFonts w:cs="Times New Roman"/>
        </w:rPr>
        <w:tab/>
        <w:t>___________________</w:t>
      </w:r>
      <w:r w:rsidRPr="00B554E7">
        <w:rPr>
          <w:rFonts w:cs="Times New Roman"/>
        </w:rPr>
        <w:tab/>
      </w:r>
      <w:r w:rsidR="00C57573">
        <w:rPr>
          <w:rFonts w:cs="Times New Roman"/>
        </w:rPr>
        <w:t xml:space="preserve">С.Ж. Колумбаева </w:t>
      </w:r>
      <w:r w:rsidRPr="00B554E7">
        <w:rPr>
          <w:rFonts w:cs="Times New Roman"/>
        </w:rPr>
        <w:t>(разделы 1, 3)</w:t>
      </w:r>
    </w:p>
    <w:p w:rsidR="00690E77" w:rsidRPr="00B554E7" w:rsidRDefault="00690E77" w:rsidP="00682EF6">
      <w:pPr>
        <w:tabs>
          <w:tab w:val="left" w:pos="3686"/>
          <w:tab w:val="left" w:pos="6663"/>
        </w:tabs>
        <w:ind w:firstLine="567"/>
        <w:rPr>
          <w:rFonts w:cs="Times New Roman"/>
        </w:rPr>
      </w:pPr>
      <w:r w:rsidRPr="00B554E7">
        <w:rPr>
          <w:rFonts w:cs="Times New Roman"/>
        </w:rPr>
        <w:tab/>
        <w:t>подпись, дата</w:t>
      </w:r>
      <w:r w:rsidRPr="00B554E7">
        <w:rPr>
          <w:rFonts w:cs="Times New Roman"/>
        </w:rPr>
        <w:tab/>
      </w:r>
    </w:p>
    <w:p w:rsidR="00C57573" w:rsidRDefault="00C57573" w:rsidP="00C57573">
      <w:pPr>
        <w:tabs>
          <w:tab w:val="left" w:pos="3261"/>
          <w:tab w:val="left" w:pos="6096"/>
        </w:tabs>
        <w:ind w:firstLine="567"/>
        <w:rPr>
          <w:rFonts w:cs="Times New Roman"/>
        </w:rPr>
      </w:pPr>
    </w:p>
    <w:p w:rsidR="00C57573" w:rsidRPr="00B554E7" w:rsidRDefault="00C57573" w:rsidP="00C57573">
      <w:pPr>
        <w:tabs>
          <w:tab w:val="left" w:pos="3261"/>
          <w:tab w:val="left" w:pos="6096"/>
        </w:tabs>
        <w:ind w:firstLine="567"/>
        <w:rPr>
          <w:rFonts w:cs="Times New Roman"/>
        </w:rPr>
      </w:pPr>
      <w:r w:rsidRPr="00B554E7">
        <w:rPr>
          <w:rFonts w:cs="Times New Roman"/>
        </w:rPr>
        <w:t>ГНС, д.б.н., профессор</w:t>
      </w:r>
      <w:r w:rsidRPr="00B554E7">
        <w:rPr>
          <w:rFonts w:cs="Times New Roman"/>
        </w:rPr>
        <w:tab/>
        <w:t>___________________</w:t>
      </w:r>
      <w:r w:rsidRPr="00B554E7">
        <w:rPr>
          <w:rFonts w:cs="Times New Roman"/>
        </w:rPr>
        <w:tab/>
        <w:t>Т.М. Шалахметова (разделы 1, 3)</w:t>
      </w:r>
    </w:p>
    <w:p w:rsidR="00C57573" w:rsidRPr="00B554E7" w:rsidRDefault="00C57573" w:rsidP="00C57573">
      <w:pPr>
        <w:tabs>
          <w:tab w:val="left" w:pos="3686"/>
          <w:tab w:val="left" w:pos="6663"/>
        </w:tabs>
        <w:ind w:firstLine="567"/>
        <w:rPr>
          <w:rFonts w:cs="Times New Roman"/>
        </w:rPr>
      </w:pPr>
      <w:r w:rsidRPr="00B554E7">
        <w:rPr>
          <w:rFonts w:cs="Times New Roman"/>
        </w:rPr>
        <w:tab/>
        <w:t>подпись, дата</w:t>
      </w:r>
      <w:r w:rsidRPr="00B554E7">
        <w:rPr>
          <w:rFonts w:cs="Times New Roman"/>
        </w:rPr>
        <w:tab/>
      </w:r>
    </w:p>
    <w:p w:rsidR="00690E77" w:rsidRPr="00682EF6" w:rsidRDefault="00690E77" w:rsidP="0019507E">
      <w:pPr>
        <w:tabs>
          <w:tab w:val="left" w:pos="3261"/>
          <w:tab w:val="left" w:pos="6096"/>
        </w:tabs>
        <w:spacing w:line="360" w:lineRule="auto"/>
        <w:ind w:firstLine="567"/>
        <w:rPr>
          <w:rFonts w:cs="Times New Roman"/>
          <w:sz w:val="20"/>
          <w:szCs w:val="20"/>
        </w:rPr>
      </w:pPr>
    </w:p>
    <w:p w:rsidR="00690E77" w:rsidRPr="00B554E7" w:rsidRDefault="00690E77" w:rsidP="00682EF6">
      <w:pPr>
        <w:tabs>
          <w:tab w:val="left" w:pos="3261"/>
          <w:tab w:val="left" w:pos="6096"/>
        </w:tabs>
        <w:ind w:firstLine="567"/>
        <w:rPr>
          <w:rFonts w:cs="Times New Roman"/>
        </w:rPr>
      </w:pPr>
      <w:r w:rsidRPr="00B554E7">
        <w:rPr>
          <w:rFonts w:cs="Times New Roman"/>
        </w:rPr>
        <w:t>ВНС, к.б.н., доцент</w:t>
      </w:r>
      <w:r w:rsidRPr="00B554E7">
        <w:rPr>
          <w:rFonts w:cs="Times New Roman"/>
        </w:rPr>
        <w:tab/>
        <w:t>____________________</w:t>
      </w:r>
      <w:r w:rsidRPr="00B554E7">
        <w:rPr>
          <w:rFonts w:cs="Times New Roman"/>
        </w:rPr>
        <w:tab/>
        <w:t>З.М. Бияшева (разделы 1-3)</w:t>
      </w:r>
    </w:p>
    <w:p w:rsidR="00690E77" w:rsidRPr="00B554E7" w:rsidRDefault="00690E77" w:rsidP="00682EF6">
      <w:pPr>
        <w:tabs>
          <w:tab w:val="left" w:pos="3686"/>
          <w:tab w:val="left" w:pos="6663"/>
        </w:tabs>
        <w:ind w:firstLine="567"/>
        <w:rPr>
          <w:rFonts w:cs="Times New Roman"/>
        </w:rPr>
      </w:pPr>
      <w:r w:rsidRPr="00B554E7">
        <w:rPr>
          <w:rFonts w:cs="Times New Roman"/>
        </w:rPr>
        <w:tab/>
        <w:t>подпись, дата</w:t>
      </w:r>
    </w:p>
    <w:p w:rsidR="00DD6E7A" w:rsidRPr="00682EF6" w:rsidRDefault="00DD6E7A" w:rsidP="0019507E">
      <w:pPr>
        <w:tabs>
          <w:tab w:val="left" w:pos="3686"/>
          <w:tab w:val="left" w:pos="6663"/>
        </w:tabs>
        <w:spacing w:line="360" w:lineRule="auto"/>
        <w:ind w:firstLine="567"/>
        <w:rPr>
          <w:rFonts w:cs="Times New Roman"/>
          <w:sz w:val="20"/>
          <w:szCs w:val="20"/>
        </w:rPr>
      </w:pPr>
    </w:p>
    <w:p w:rsidR="00690E77" w:rsidRPr="00B554E7" w:rsidRDefault="00690E77" w:rsidP="00682EF6">
      <w:pPr>
        <w:tabs>
          <w:tab w:val="left" w:pos="3261"/>
          <w:tab w:val="left" w:pos="6096"/>
        </w:tabs>
        <w:ind w:firstLine="567"/>
        <w:rPr>
          <w:rFonts w:cs="Times New Roman"/>
        </w:rPr>
      </w:pPr>
      <w:r w:rsidRPr="00B554E7">
        <w:rPr>
          <w:rFonts w:cs="Times New Roman"/>
        </w:rPr>
        <w:t>ВНС, к.б.н., доцент</w:t>
      </w:r>
      <w:r w:rsidRPr="00B554E7">
        <w:rPr>
          <w:rFonts w:cs="Times New Roman"/>
        </w:rPr>
        <w:tab/>
        <w:t>____________________</w:t>
      </w:r>
      <w:r w:rsidRPr="00B554E7">
        <w:rPr>
          <w:rFonts w:cs="Times New Roman"/>
        </w:rPr>
        <w:tab/>
        <w:t>Н.В. Воронова (разделы 1-3)</w:t>
      </w:r>
    </w:p>
    <w:p w:rsidR="00690E77" w:rsidRPr="00B554E7" w:rsidRDefault="00690E77" w:rsidP="00682EF6">
      <w:pPr>
        <w:tabs>
          <w:tab w:val="left" w:pos="3686"/>
          <w:tab w:val="left" w:pos="6663"/>
        </w:tabs>
        <w:ind w:firstLine="567"/>
        <w:rPr>
          <w:rFonts w:cs="Times New Roman"/>
        </w:rPr>
      </w:pPr>
      <w:r w:rsidRPr="00B554E7">
        <w:rPr>
          <w:rFonts w:cs="Times New Roman"/>
        </w:rPr>
        <w:tab/>
        <w:t>подпись, дата</w:t>
      </w:r>
    </w:p>
    <w:p w:rsidR="00690E77" w:rsidRPr="00682EF6" w:rsidRDefault="00690E77" w:rsidP="0019507E">
      <w:pPr>
        <w:tabs>
          <w:tab w:val="left" w:pos="3261"/>
          <w:tab w:val="left" w:pos="6096"/>
        </w:tabs>
        <w:spacing w:line="360" w:lineRule="auto"/>
        <w:ind w:firstLine="567"/>
        <w:rPr>
          <w:rFonts w:cs="Times New Roman"/>
          <w:sz w:val="20"/>
          <w:szCs w:val="20"/>
        </w:rPr>
      </w:pPr>
    </w:p>
    <w:p w:rsidR="00690E77" w:rsidRPr="00B554E7" w:rsidRDefault="00C57573" w:rsidP="00682EF6">
      <w:pPr>
        <w:tabs>
          <w:tab w:val="left" w:pos="3261"/>
          <w:tab w:val="left" w:pos="6096"/>
        </w:tabs>
        <w:ind w:firstLine="567"/>
        <w:rPr>
          <w:rFonts w:cs="Times New Roman"/>
        </w:rPr>
      </w:pPr>
      <w:r>
        <w:rPr>
          <w:rFonts w:cs="Times New Roman"/>
        </w:rPr>
        <w:t>С</w:t>
      </w:r>
      <w:r w:rsidR="00690E77" w:rsidRPr="00B554E7">
        <w:rPr>
          <w:rFonts w:cs="Times New Roman"/>
        </w:rPr>
        <w:t>НС, к.б.н.</w:t>
      </w:r>
      <w:r w:rsidR="00690E77" w:rsidRPr="00B554E7">
        <w:rPr>
          <w:rFonts w:cs="Times New Roman"/>
        </w:rPr>
        <w:tab/>
        <w:t>____________________</w:t>
      </w:r>
      <w:r w:rsidR="00690E77" w:rsidRPr="00B554E7">
        <w:rPr>
          <w:rFonts w:cs="Times New Roman"/>
        </w:rPr>
        <w:tab/>
      </w:r>
      <w:r>
        <w:rPr>
          <w:rFonts w:cs="Times New Roman"/>
        </w:rPr>
        <w:t xml:space="preserve">С.Б. Даулетбаева </w:t>
      </w:r>
      <w:r w:rsidR="00690E77" w:rsidRPr="00B554E7">
        <w:rPr>
          <w:rFonts w:cs="Times New Roman"/>
        </w:rPr>
        <w:t>(разделы 2, 3)</w:t>
      </w:r>
    </w:p>
    <w:p w:rsidR="00690E77" w:rsidRPr="00B554E7" w:rsidRDefault="00690E77" w:rsidP="00682EF6">
      <w:pPr>
        <w:tabs>
          <w:tab w:val="left" w:pos="3686"/>
          <w:tab w:val="left" w:pos="6663"/>
        </w:tabs>
        <w:ind w:firstLine="567"/>
        <w:rPr>
          <w:rFonts w:cs="Times New Roman"/>
        </w:rPr>
      </w:pPr>
      <w:r w:rsidRPr="00B554E7">
        <w:rPr>
          <w:rFonts w:cs="Times New Roman"/>
        </w:rPr>
        <w:tab/>
        <w:t>подпись, дата</w:t>
      </w:r>
    </w:p>
    <w:p w:rsidR="00690E77" w:rsidRPr="00682EF6" w:rsidRDefault="00690E77" w:rsidP="0019507E">
      <w:pPr>
        <w:tabs>
          <w:tab w:val="left" w:pos="3261"/>
          <w:tab w:val="left" w:pos="6096"/>
        </w:tabs>
        <w:spacing w:line="360" w:lineRule="auto"/>
        <w:ind w:firstLine="567"/>
        <w:rPr>
          <w:rFonts w:cs="Times New Roman"/>
          <w:sz w:val="20"/>
          <w:szCs w:val="20"/>
        </w:rPr>
      </w:pPr>
    </w:p>
    <w:p w:rsidR="00690E77" w:rsidRPr="00B554E7" w:rsidRDefault="00690E77" w:rsidP="00682EF6">
      <w:pPr>
        <w:tabs>
          <w:tab w:val="left" w:pos="3261"/>
          <w:tab w:val="left" w:pos="6096"/>
        </w:tabs>
        <w:ind w:firstLine="567"/>
        <w:rPr>
          <w:rFonts w:cs="Times New Roman"/>
        </w:rPr>
      </w:pPr>
      <w:r w:rsidRPr="00B554E7">
        <w:rPr>
          <w:rFonts w:cs="Times New Roman"/>
        </w:rPr>
        <w:t xml:space="preserve">СНС, </w:t>
      </w:r>
      <w:r w:rsidR="00C57573">
        <w:rPr>
          <w:rFonts w:cs="Times New Roman"/>
          <w:lang w:val="en-US"/>
        </w:rPr>
        <w:t>Ph</w:t>
      </w:r>
      <w:r w:rsidR="00C57573" w:rsidRPr="00C57573">
        <w:rPr>
          <w:rFonts w:cs="Times New Roman"/>
        </w:rPr>
        <w:t>.</w:t>
      </w:r>
      <w:r w:rsidR="00C57573">
        <w:rPr>
          <w:rFonts w:cs="Times New Roman"/>
          <w:lang w:val="en-US"/>
        </w:rPr>
        <w:t>D</w:t>
      </w:r>
      <w:r w:rsidR="00C57573" w:rsidRPr="00C57573">
        <w:rPr>
          <w:rFonts w:cs="Times New Roman"/>
        </w:rPr>
        <w:t>.</w:t>
      </w:r>
      <w:r w:rsidRPr="00B554E7">
        <w:rPr>
          <w:rFonts w:cs="Times New Roman"/>
        </w:rPr>
        <w:tab/>
        <w:t>____________________</w:t>
      </w:r>
      <w:r w:rsidRPr="00B554E7">
        <w:rPr>
          <w:rFonts w:cs="Times New Roman"/>
        </w:rPr>
        <w:tab/>
      </w:r>
      <w:r w:rsidR="00C57573">
        <w:rPr>
          <w:rFonts w:cs="Times New Roman"/>
        </w:rPr>
        <w:t>М.А. Суворова</w:t>
      </w:r>
      <w:r w:rsidRPr="00B554E7">
        <w:rPr>
          <w:rFonts w:cs="Times New Roman"/>
        </w:rPr>
        <w:t xml:space="preserve"> (разделы 2, 3)</w:t>
      </w:r>
    </w:p>
    <w:p w:rsidR="00690E77" w:rsidRPr="00B554E7" w:rsidRDefault="00690E77" w:rsidP="00682EF6">
      <w:pPr>
        <w:tabs>
          <w:tab w:val="left" w:pos="3686"/>
          <w:tab w:val="left" w:pos="6663"/>
        </w:tabs>
        <w:ind w:firstLine="567"/>
        <w:rPr>
          <w:rFonts w:cs="Times New Roman"/>
        </w:rPr>
      </w:pPr>
      <w:r w:rsidRPr="00B554E7">
        <w:rPr>
          <w:rFonts w:cs="Times New Roman"/>
        </w:rPr>
        <w:tab/>
        <w:t xml:space="preserve">подпись, дата </w:t>
      </w:r>
      <w:r w:rsidRPr="00B554E7">
        <w:rPr>
          <w:rFonts w:cs="Times New Roman"/>
        </w:rPr>
        <w:tab/>
      </w:r>
    </w:p>
    <w:p w:rsidR="00DD6E7A" w:rsidRPr="00682EF6" w:rsidRDefault="00DD6E7A" w:rsidP="0019507E">
      <w:pPr>
        <w:tabs>
          <w:tab w:val="left" w:pos="3261"/>
          <w:tab w:val="left" w:pos="6096"/>
        </w:tabs>
        <w:spacing w:line="360" w:lineRule="auto"/>
        <w:ind w:firstLine="567"/>
        <w:rPr>
          <w:rFonts w:cs="Times New Roman"/>
          <w:sz w:val="20"/>
          <w:szCs w:val="20"/>
        </w:rPr>
      </w:pPr>
    </w:p>
    <w:p w:rsidR="00DD6E7A" w:rsidRPr="00B554E7" w:rsidRDefault="00DD6E7A" w:rsidP="00682EF6">
      <w:pPr>
        <w:tabs>
          <w:tab w:val="left" w:pos="3261"/>
          <w:tab w:val="left" w:pos="6096"/>
        </w:tabs>
        <w:ind w:firstLine="567"/>
        <w:rPr>
          <w:rFonts w:cs="Times New Roman"/>
        </w:rPr>
      </w:pPr>
      <w:r w:rsidRPr="00B554E7">
        <w:rPr>
          <w:rFonts w:cs="Times New Roman"/>
        </w:rPr>
        <w:t>СНС, к.б.н.</w:t>
      </w:r>
      <w:r w:rsidR="00C57573">
        <w:rPr>
          <w:rFonts w:cs="Times New Roman"/>
        </w:rPr>
        <w:t>, доцент</w:t>
      </w:r>
      <w:r w:rsidRPr="00B554E7">
        <w:rPr>
          <w:rFonts w:cs="Times New Roman"/>
        </w:rPr>
        <w:tab/>
        <w:t>____________________</w:t>
      </w:r>
      <w:r w:rsidRPr="00B554E7">
        <w:rPr>
          <w:rFonts w:cs="Times New Roman"/>
        </w:rPr>
        <w:tab/>
      </w:r>
      <w:r w:rsidR="00C57573">
        <w:rPr>
          <w:rFonts w:cs="Times New Roman"/>
        </w:rPr>
        <w:t>Б.Е. Шимшиков</w:t>
      </w:r>
      <w:r w:rsidRPr="00B554E7">
        <w:rPr>
          <w:rFonts w:cs="Times New Roman"/>
        </w:rPr>
        <w:t xml:space="preserve"> (разделы 2, 3)</w:t>
      </w:r>
    </w:p>
    <w:p w:rsidR="00DD6E7A" w:rsidRPr="00B554E7" w:rsidRDefault="00DD6E7A" w:rsidP="00682EF6">
      <w:pPr>
        <w:tabs>
          <w:tab w:val="left" w:pos="3686"/>
          <w:tab w:val="left" w:pos="6663"/>
        </w:tabs>
        <w:ind w:firstLine="567"/>
        <w:rPr>
          <w:rFonts w:cs="Times New Roman"/>
        </w:rPr>
      </w:pPr>
      <w:r w:rsidRPr="00B554E7">
        <w:rPr>
          <w:rFonts w:cs="Times New Roman"/>
        </w:rPr>
        <w:tab/>
        <w:t xml:space="preserve">подпись, дата </w:t>
      </w:r>
      <w:r w:rsidRPr="00B554E7">
        <w:rPr>
          <w:rFonts w:cs="Times New Roman"/>
        </w:rPr>
        <w:tab/>
      </w:r>
    </w:p>
    <w:p w:rsidR="00690E77" w:rsidRDefault="00690E77" w:rsidP="0019507E">
      <w:pPr>
        <w:tabs>
          <w:tab w:val="left" w:pos="3261"/>
          <w:tab w:val="left" w:pos="6663"/>
        </w:tabs>
        <w:spacing w:line="360" w:lineRule="auto"/>
        <w:ind w:firstLine="567"/>
        <w:rPr>
          <w:rFonts w:cs="Times New Roman"/>
          <w:sz w:val="20"/>
          <w:szCs w:val="20"/>
        </w:rPr>
      </w:pPr>
    </w:p>
    <w:p w:rsidR="00231A09" w:rsidRPr="00B554E7" w:rsidRDefault="00231A09" w:rsidP="00231A09">
      <w:pPr>
        <w:tabs>
          <w:tab w:val="left" w:pos="3261"/>
          <w:tab w:val="left" w:pos="6096"/>
        </w:tabs>
        <w:ind w:firstLine="567"/>
        <w:rPr>
          <w:rFonts w:cs="Times New Roman"/>
        </w:rPr>
      </w:pPr>
      <w:r>
        <w:rPr>
          <w:rFonts w:cs="Times New Roman"/>
        </w:rPr>
        <w:t>М</w:t>
      </w:r>
      <w:r w:rsidRPr="00B554E7">
        <w:rPr>
          <w:rFonts w:cs="Times New Roman"/>
        </w:rPr>
        <w:t xml:space="preserve">НС, </w:t>
      </w:r>
      <w:r>
        <w:rPr>
          <w:rFonts w:cs="Times New Roman"/>
        </w:rPr>
        <w:t>магистр</w:t>
      </w:r>
      <w:r w:rsidRPr="00B554E7">
        <w:rPr>
          <w:rFonts w:cs="Times New Roman"/>
        </w:rPr>
        <w:tab/>
        <w:t>____________________</w:t>
      </w:r>
      <w:r w:rsidRPr="00B554E7">
        <w:rPr>
          <w:rFonts w:cs="Times New Roman"/>
        </w:rPr>
        <w:tab/>
      </w:r>
      <w:r>
        <w:rPr>
          <w:rFonts w:cs="Times New Roman"/>
        </w:rPr>
        <w:t xml:space="preserve">Л.Р. Сутуева </w:t>
      </w:r>
      <w:r w:rsidRPr="00B554E7">
        <w:rPr>
          <w:rFonts w:cs="Times New Roman"/>
        </w:rPr>
        <w:t>(разделы 2, 3)</w:t>
      </w:r>
    </w:p>
    <w:p w:rsidR="00231A09" w:rsidRPr="00B554E7" w:rsidRDefault="00231A09" w:rsidP="00231A09">
      <w:pPr>
        <w:tabs>
          <w:tab w:val="left" w:pos="3686"/>
          <w:tab w:val="left" w:pos="6663"/>
        </w:tabs>
        <w:ind w:firstLine="567"/>
        <w:rPr>
          <w:rFonts w:cs="Times New Roman"/>
        </w:rPr>
      </w:pPr>
      <w:r w:rsidRPr="00B554E7">
        <w:rPr>
          <w:rFonts w:cs="Times New Roman"/>
        </w:rPr>
        <w:tab/>
        <w:t xml:space="preserve">подпись, дата </w:t>
      </w:r>
      <w:r w:rsidRPr="00B554E7">
        <w:rPr>
          <w:rFonts w:cs="Times New Roman"/>
        </w:rPr>
        <w:tab/>
      </w:r>
    </w:p>
    <w:p w:rsidR="00231A09" w:rsidRPr="00682EF6" w:rsidRDefault="00231A09" w:rsidP="0019507E">
      <w:pPr>
        <w:tabs>
          <w:tab w:val="left" w:pos="3261"/>
          <w:tab w:val="left" w:pos="6663"/>
        </w:tabs>
        <w:spacing w:line="360" w:lineRule="auto"/>
        <w:ind w:firstLine="567"/>
        <w:rPr>
          <w:rFonts w:cs="Times New Roman"/>
          <w:sz w:val="20"/>
          <w:szCs w:val="20"/>
        </w:rPr>
      </w:pPr>
    </w:p>
    <w:p w:rsidR="00682EF6" w:rsidRDefault="00C57573" w:rsidP="00682EF6">
      <w:pPr>
        <w:tabs>
          <w:tab w:val="left" w:pos="3261"/>
          <w:tab w:val="left" w:pos="6096"/>
        </w:tabs>
        <w:ind w:firstLine="567"/>
        <w:rPr>
          <w:rFonts w:cs="Times New Roman"/>
        </w:rPr>
      </w:pPr>
      <w:r>
        <w:rPr>
          <w:rFonts w:cs="Times New Roman"/>
        </w:rPr>
        <w:t>стажер-исследователь</w:t>
      </w:r>
      <w:r w:rsidR="00682EF6" w:rsidRPr="00B554E7">
        <w:rPr>
          <w:rFonts w:cs="Times New Roman"/>
        </w:rPr>
        <w:tab/>
        <w:t>____________________</w:t>
      </w:r>
      <w:r w:rsidR="00682EF6" w:rsidRPr="00B554E7">
        <w:rPr>
          <w:rFonts w:cs="Times New Roman"/>
        </w:rPr>
        <w:tab/>
      </w:r>
      <w:r>
        <w:rPr>
          <w:rFonts w:cs="Times New Roman"/>
        </w:rPr>
        <w:t xml:space="preserve">А.И. Илиясова </w:t>
      </w:r>
      <w:r w:rsidR="00682EF6" w:rsidRPr="00B554E7">
        <w:rPr>
          <w:rFonts w:cs="Times New Roman"/>
        </w:rPr>
        <w:t>(разделы 1-3)</w:t>
      </w:r>
    </w:p>
    <w:p w:rsidR="00682EF6" w:rsidRDefault="00682EF6" w:rsidP="00682EF6">
      <w:pPr>
        <w:tabs>
          <w:tab w:val="left" w:pos="3686"/>
          <w:tab w:val="left" w:pos="6663"/>
        </w:tabs>
        <w:ind w:firstLine="567"/>
        <w:rPr>
          <w:rFonts w:cs="Times New Roman"/>
        </w:rPr>
      </w:pPr>
      <w:r w:rsidRPr="00B554E7">
        <w:rPr>
          <w:rFonts w:cs="Times New Roman"/>
        </w:rPr>
        <w:tab/>
        <w:t>подпись, дата</w:t>
      </w:r>
      <w:r w:rsidRPr="00B554E7">
        <w:rPr>
          <w:rFonts w:cs="Times New Roman"/>
        </w:rPr>
        <w:tab/>
      </w:r>
    </w:p>
    <w:p w:rsidR="00682EF6" w:rsidRPr="00B554E7" w:rsidRDefault="00682EF6" w:rsidP="00682EF6">
      <w:pPr>
        <w:tabs>
          <w:tab w:val="left" w:pos="3686"/>
          <w:tab w:val="left" w:pos="6663"/>
        </w:tabs>
        <w:ind w:firstLine="567"/>
        <w:rPr>
          <w:rFonts w:cs="Times New Roman"/>
        </w:rPr>
      </w:pPr>
    </w:p>
    <w:p w:rsidR="00690E77" w:rsidRPr="00B554E7" w:rsidRDefault="00690E77" w:rsidP="00682EF6">
      <w:pPr>
        <w:tabs>
          <w:tab w:val="left" w:pos="3261"/>
          <w:tab w:val="left" w:pos="6096"/>
        </w:tabs>
        <w:ind w:firstLine="567"/>
        <w:rPr>
          <w:rFonts w:cs="Times New Roman"/>
        </w:rPr>
      </w:pPr>
      <w:r w:rsidRPr="00B554E7">
        <w:rPr>
          <w:rFonts w:cs="Times New Roman"/>
        </w:rPr>
        <w:t>Нормоконтролер</w:t>
      </w:r>
      <w:r w:rsidRPr="00B554E7">
        <w:rPr>
          <w:rFonts w:cs="Times New Roman"/>
        </w:rPr>
        <w:tab/>
        <w:t xml:space="preserve">____________________ </w:t>
      </w:r>
      <w:r w:rsidRPr="00B554E7">
        <w:rPr>
          <w:rFonts w:cs="Times New Roman"/>
        </w:rPr>
        <w:tab/>
      </w:r>
      <w:r w:rsidR="00F127BE">
        <w:rPr>
          <w:rFonts w:cs="Times New Roman"/>
        </w:rPr>
        <w:t>Ж.М. Басыгараев</w:t>
      </w:r>
    </w:p>
    <w:p w:rsidR="00690E77" w:rsidRPr="00B554E7" w:rsidRDefault="00690E77" w:rsidP="00682EF6">
      <w:pPr>
        <w:tabs>
          <w:tab w:val="left" w:pos="3686"/>
          <w:tab w:val="left" w:pos="6663"/>
        </w:tabs>
        <w:ind w:firstLine="567"/>
        <w:rPr>
          <w:rFonts w:cs="Times New Roman"/>
        </w:rPr>
        <w:sectPr w:rsidR="00690E77" w:rsidRPr="00B554E7">
          <w:pgSz w:w="11906" w:h="16838"/>
          <w:pgMar w:top="1134" w:right="567" w:bottom="1134" w:left="1701" w:header="720" w:footer="720" w:gutter="0"/>
          <w:cols w:space="720"/>
          <w:docGrid w:linePitch="360"/>
        </w:sectPr>
      </w:pPr>
      <w:r w:rsidRPr="00B554E7">
        <w:rPr>
          <w:rFonts w:cs="Times New Roman"/>
        </w:rPr>
        <w:tab/>
        <w:t>подпись, дата</w:t>
      </w:r>
    </w:p>
    <w:p w:rsidR="009C54F8" w:rsidRPr="00FE1202" w:rsidRDefault="009C54F8" w:rsidP="0019507E">
      <w:pPr>
        <w:pageBreakBefore/>
        <w:spacing w:line="360" w:lineRule="auto"/>
        <w:ind w:firstLine="567"/>
        <w:jc w:val="center"/>
        <w:rPr>
          <w:lang w:val="kk-KZ"/>
        </w:rPr>
      </w:pPr>
      <w:r w:rsidRPr="00FE1202">
        <w:rPr>
          <w:lang w:val="kk-KZ"/>
        </w:rPr>
        <w:lastRenderedPageBreak/>
        <w:t>РЕФЕРАТ</w:t>
      </w:r>
    </w:p>
    <w:p w:rsidR="009C54F8" w:rsidRPr="00B554E7" w:rsidRDefault="009C54F8" w:rsidP="0019507E">
      <w:pPr>
        <w:pStyle w:val="62"/>
        <w:spacing w:line="360" w:lineRule="auto"/>
        <w:ind w:firstLine="567"/>
        <w:rPr>
          <w:szCs w:val="24"/>
        </w:rPr>
      </w:pPr>
    </w:p>
    <w:p w:rsidR="009C54F8" w:rsidRPr="00B554E7" w:rsidRDefault="009C54F8" w:rsidP="0019507E">
      <w:pPr>
        <w:spacing w:line="360" w:lineRule="auto"/>
        <w:ind w:firstLine="567"/>
        <w:jc w:val="both"/>
      </w:pPr>
      <w:r w:rsidRPr="00B554E7">
        <w:t>Отчет</w:t>
      </w:r>
      <w:r w:rsidR="00B839B7" w:rsidRPr="00B839B7">
        <w:t xml:space="preserve"> </w:t>
      </w:r>
      <w:r w:rsidR="001345BC" w:rsidRPr="001345BC">
        <w:t>89</w:t>
      </w:r>
      <w:r w:rsidRPr="00B554E7">
        <w:t xml:space="preserve"> с., </w:t>
      </w:r>
      <w:r w:rsidR="008E5919">
        <w:t xml:space="preserve">49 </w:t>
      </w:r>
      <w:r w:rsidRPr="00B554E7">
        <w:t xml:space="preserve">ист., </w:t>
      </w:r>
      <w:r w:rsidR="008E5919">
        <w:t>2</w:t>
      </w:r>
      <w:r w:rsidRPr="00B554E7">
        <w:t xml:space="preserve"> прил.</w:t>
      </w:r>
      <w:r w:rsidR="00B839B7">
        <w:t>,</w:t>
      </w:r>
      <w:r w:rsidR="00B839B7" w:rsidRPr="00B839B7">
        <w:t xml:space="preserve"> </w:t>
      </w:r>
      <w:r w:rsidR="008E5919">
        <w:t xml:space="preserve">27 </w:t>
      </w:r>
      <w:r w:rsidR="00B839B7" w:rsidRPr="00B554E7">
        <w:t xml:space="preserve">рис., </w:t>
      </w:r>
      <w:r w:rsidR="008E5919">
        <w:t>9</w:t>
      </w:r>
      <w:r w:rsidR="00B839B7" w:rsidRPr="00B554E7">
        <w:t xml:space="preserve"> табл.</w:t>
      </w:r>
    </w:p>
    <w:p w:rsidR="009C54F8" w:rsidRPr="00B554E7" w:rsidRDefault="007D122F" w:rsidP="0019507E">
      <w:pPr>
        <w:spacing w:line="360" w:lineRule="auto"/>
        <w:ind w:firstLine="567"/>
        <w:jc w:val="both"/>
      </w:pPr>
      <w:r>
        <w:t>ПОВЕРХНОСТНЫЕ ВОДЫ</w:t>
      </w:r>
      <w:r w:rsidR="009C54F8" w:rsidRPr="00B554E7">
        <w:t xml:space="preserve">, </w:t>
      </w:r>
      <w:r>
        <w:t xml:space="preserve">МУТАГЕННОСТЬ, ГЕНОТОКСИЧНОСТЬ, ЦИТОТОКСИЧНОСТЬ, ЭМБРИОТОКСИЧНОСТЬ, </w:t>
      </w:r>
      <w:r w:rsidR="009C54F8" w:rsidRPr="00B554E7">
        <w:t>ХРОМОСОМНЫЕ АБЕРРАЦИИ</w:t>
      </w:r>
    </w:p>
    <w:p w:rsidR="009C54F8" w:rsidRPr="00B554E7" w:rsidRDefault="009C54F8" w:rsidP="0019507E">
      <w:pPr>
        <w:spacing w:line="360" w:lineRule="auto"/>
        <w:ind w:firstLine="567"/>
        <w:jc w:val="both"/>
      </w:pPr>
      <w:r w:rsidRPr="00B554E7">
        <w:t xml:space="preserve">Объектами исследования явились </w:t>
      </w:r>
      <w:r w:rsidR="007D122F">
        <w:t>поверхностные природные воды г. Алматы и Алматинской области</w:t>
      </w:r>
      <w:r w:rsidRPr="00B554E7">
        <w:t>, микробиологические</w:t>
      </w:r>
      <w:r w:rsidR="00A71A91" w:rsidRPr="00B554E7">
        <w:t xml:space="preserve">, </w:t>
      </w:r>
      <w:r w:rsidRPr="00B554E7">
        <w:t xml:space="preserve">растительные </w:t>
      </w:r>
      <w:r w:rsidR="00A71A91" w:rsidRPr="00B554E7">
        <w:t>и животные тест-</w:t>
      </w:r>
      <w:r w:rsidRPr="00B554E7">
        <w:t xml:space="preserve">объекты. </w:t>
      </w:r>
    </w:p>
    <w:p w:rsidR="009C54F8" w:rsidRPr="00B554E7" w:rsidRDefault="009C54F8" w:rsidP="0019507E">
      <w:pPr>
        <w:tabs>
          <w:tab w:val="left" w:pos="709"/>
          <w:tab w:val="left" w:pos="9923"/>
        </w:tabs>
        <w:spacing w:line="360" w:lineRule="auto"/>
        <w:ind w:firstLine="567"/>
        <w:jc w:val="both"/>
      </w:pPr>
      <w:r w:rsidRPr="00B554E7">
        <w:rPr>
          <w:bCs/>
        </w:rPr>
        <w:t xml:space="preserve">Цель исследования - </w:t>
      </w:r>
      <w:r w:rsidR="007D122F">
        <w:t>изучение мутагенности, генотоксичности и токсичности природных поверхностных вод г. Алматы и Алматинской области</w:t>
      </w:r>
      <w:r w:rsidRPr="00B554E7">
        <w:rPr>
          <w:rFonts w:cs="Times New Roman"/>
        </w:rPr>
        <w:t>.</w:t>
      </w:r>
      <w:r w:rsidRPr="00B554E7">
        <w:t xml:space="preserve"> </w:t>
      </w:r>
    </w:p>
    <w:p w:rsidR="009C54F8" w:rsidRPr="007D122F" w:rsidRDefault="009C54F8" w:rsidP="007D122F">
      <w:pPr>
        <w:spacing w:line="360" w:lineRule="auto"/>
        <w:ind w:firstLine="567"/>
        <w:jc w:val="both"/>
      </w:pPr>
      <w:r w:rsidRPr="00B554E7">
        <w:t xml:space="preserve">В работе использованы методы: </w:t>
      </w:r>
      <w:r w:rsidR="007D122F">
        <w:t xml:space="preserve">определение физических параметров воды, атомно-абсорбционная спектрометрия, </w:t>
      </w:r>
      <w:r w:rsidRPr="00B554E7">
        <w:t>биотестирование с использованием различных тест-объектов и тест-систем (биолюминесцентный тест</w:t>
      </w:r>
      <w:r w:rsidR="007D122F">
        <w:t xml:space="preserve"> (</w:t>
      </w:r>
      <w:r w:rsidR="007D122F" w:rsidRPr="007D122F">
        <w:rPr>
          <w:i/>
          <w:lang w:val="en-US"/>
        </w:rPr>
        <w:t>lux</w:t>
      </w:r>
      <w:r w:rsidR="007D122F" w:rsidRPr="007D122F">
        <w:t>-</w:t>
      </w:r>
      <w:r w:rsidR="007D122F" w:rsidRPr="00B554E7">
        <w:t>тест</w:t>
      </w:r>
      <w:r w:rsidR="007D122F">
        <w:t>)</w:t>
      </w:r>
      <w:r w:rsidR="00502832">
        <w:t>, тест на фитотоксичность (</w:t>
      </w:r>
      <w:r w:rsidR="00502832" w:rsidRPr="00502832">
        <w:rPr>
          <w:i/>
          <w:lang w:val="en-US"/>
        </w:rPr>
        <w:t>Allium</w:t>
      </w:r>
      <w:r w:rsidR="00502832" w:rsidRPr="00502832">
        <w:rPr>
          <w:i/>
        </w:rPr>
        <w:t xml:space="preserve"> </w:t>
      </w:r>
      <w:r w:rsidR="00502832" w:rsidRPr="00502832">
        <w:rPr>
          <w:i/>
          <w:lang w:val="en-US"/>
        </w:rPr>
        <w:t>cepa</w:t>
      </w:r>
      <w:r w:rsidR="00502832">
        <w:t>)</w:t>
      </w:r>
      <w:r w:rsidR="005E0248">
        <w:t>,</w:t>
      </w:r>
      <w:r w:rsidR="00502832">
        <w:t xml:space="preserve"> </w:t>
      </w:r>
      <w:r w:rsidRPr="00B554E7">
        <w:t>тест по учету хромосомных аберраций</w:t>
      </w:r>
      <w:r w:rsidR="00502832">
        <w:t xml:space="preserve"> (</w:t>
      </w:r>
      <w:r w:rsidR="00502832" w:rsidRPr="00502832">
        <w:rPr>
          <w:i/>
          <w:lang w:val="en-US"/>
        </w:rPr>
        <w:t>Hordeum</w:t>
      </w:r>
      <w:r w:rsidR="00502832" w:rsidRPr="00502832">
        <w:rPr>
          <w:i/>
        </w:rPr>
        <w:t xml:space="preserve"> </w:t>
      </w:r>
      <w:r w:rsidR="00502832" w:rsidRPr="00502832">
        <w:rPr>
          <w:i/>
          <w:lang w:val="en-US"/>
        </w:rPr>
        <w:t>vulgare</w:t>
      </w:r>
      <w:r w:rsidR="00502832">
        <w:t>)</w:t>
      </w:r>
      <w:r w:rsidR="002F2D04" w:rsidRPr="00B554E7">
        <w:t xml:space="preserve">, </w:t>
      </w:r>
      <w:r w:rsidR="00502832">
        <w:t>определение митотического индекса (</w:t>
      </w:r>
      <w:r w:rsidR="00502832" w:rsidRPr="00502832">
        <w:rPr>
          <w:i/>
          <w:lang w:val="en-US"/>
        </w:rPr>
        <w:t>Allium</w:t>
      </w:r>
      <w:r w:rsidR="00502832" w:rsidRPr="00502832">
        <w:rPr>
          <w:i/>
        </w:rPr>
        <w:t xml:space="preserve"> </w:t>
      </w:r>
      <w:r w:rsidR="00502832" w:rsidRPr="00502832">
        <w:rPr>
          <w:i/>
          <w:lang w:val="en-US"/>
        </w:rPr>
        <w:t>cepa</w:t>
      </w:r>
      <w:r w:rsidR="00502832">
        <w:rPr>
          <w:i/>
        </w:rPr>
        <w:t>,</w:t>
      </w:r>
      <w:r w:rsidR="00502832">
        <w:t xml:space="preserve"> </w:t>
      </w:r>
      <w:r w:rsidR="00502832" w:rsidRPr="00502832">
        <w:rPr>
          <w:i/>
          <w:lang w:val="en-US"/>
        </w:rPr>
        <w:t>Hordeum</w:t>
      </w:r>
      <w:r w:rsidR="00502832" w:rsidRPr="00502832">
        <w:rPr>
          <w:i/>
        </w:rPr>
        <w:t xml:space="preserve"> </w:t>
      </w:r>
      <w:r w:rsidR="00502832" w:rsidRPr="00502832">
        <w:rPr>
          <w:i/>
          <w:lang w:val="en-US"/>
        </w:rPr>
        <w:t>vulgare</w:t>
      </w:r>
      <w:r w:rsidR="00502832">
        <w:t xml:space="preserve">), </w:t>
      </w:r>
      <w:r w:rsidR="007D122F">
        <w:t>тест на эмбриотоксичноть</w:t>
      </w:r>
      <w:r w:rsidR="00502832">
        <w:t xml:space="preserve"> (</w:t>
      </w:r>
      <w:r w:rsidR="00502832">
        <w:rPr>
          <w:i/>
          <w:shd w:val="clear" w:color="auto" w:fill="FFFFFF"/>
        </w:rPr>
        <w:t>Danio rerio</w:t>
      </w:r>
      <w:r w:rsidR="00123C94">
        <w:rPr>
          <w:shd w:val="clear" w:color="auto" w:fill="FFFFFF"/>
        </w:rPr>
        <w:t xml:space="preserve">, </w:t>
      </w:r>
      <w:r w:rsidR="00123C94">
        <w:rPr>
          <w:i/>
          <w:shd w:val="clear" w:color="auto" w:fill="FFFFFF"/>
        </w:rPr>
        <w:t>Drosophila melanogaster</w:t>
      </w:r>
      <w:r w:rsidR="00502832">
        <w:t>)</w:t>
      </w:r>
      <w:r w:rsidR="007D122F">
        <w:t xml:space="preserve">, </w:t>
      </w:r>
      <w:r w:rsidR="00502832">
        <w:t>методы учета рецессивных, сцепленных с полом летальных мутаций (</w:t>
      </w:r>
      <w:r w:rsidR="00502832">
        <w:rPr>
          <w:i/>
          <w:shd w:val="clear" w:color="auto" w:fill="FFFFFF"/>
        </w:rPr>
        <w:t>Drosophila melanogaster</w:t>
      </w:r>
      <w:r w:rsidR="00502832">
        <w:t>)</w:t>
      </w:r>
      <w:r w:rsidRPr="00B554E7">
        <w:t>.</w:t>
      </w:r>
      <w:r w:rsidRPr="00B554E7">
        <w:rPr>
          <w:lang w:val="kk-KZ"/>
        </w:rPr>
        <w:t xml:space="preserve"> </w:t>
      </w:r>
    </w:p>
    <w:p w:rsidR="00123C94" w:rsidRDefault="00411F9A" w:rsidP="0019507E">
      <w:pPr>
        <w:spacing w:line="360" w:lineRule="auto"/>
        <w:ind w:firstLine="567"/>
        <w:jc w:val="both"/>
        <w:rPr>
          <w:rFonts w:cs="Times New Roman"/>
        </w:rPr>
      </w:pPr>
      <w:r w:rsidRPr="00123C94">
        <w:rPr>
          <w:rFonts w:cs="Times New Roman"/>
        </w:rPr>
        <w:t>П</w:t>
      </w:r>
      <w:r w:rsidR="009C54F8" w:rsidRPr="00123C94">
        <w:rPr>
          <w:rFonts w:cs="Times New Roman"/>
        </w:rPr>
        <w:t xml:space="preserve">роведен </w:t>
      </w:r>
      <w:r w:rsidR="009C54F8" w:rsidRPr="00123C94">
        <w:rPr>
          <w:rFonts w:cs="Times New Roman"/>
          <w:lang w:val="kk-KZ"/>
        </w:rPr>
        <w:t xml:space="preserve">скрининг </w:t>
      </w:r>
      <w:r w:rsidR="00123C94" w:rsidRPr="00123C94">
        <w:rPr>
          <w:rFonts w:cs="Times New Roman"/>
          <w:lang w:val="kk-KZ"/>
        </w:rPr>
        <w:t>образцов</w:t>
      </w:r>
      <w:r w:rsidR="00123C94">
        <w:rPr>
          <w:rFonts w:cs="Times New Roman"/>
          <w:color w:val="FF0000"/>
          <w:lang w:val="kk-KZ"/>
        </w:rPr>
        <w:t xml:space="preserve"> </w:t>
      </w:r>
      <w:r w:rsidR="00123C94" w:rsidRPr="00DC544C">
        <w:rPr>
          <w:rFonts w:cs="Times New Roman"/>
          <w:lang w:val="kk-KZ"/>
        </w:rPr>
        <w:t xml:space="preserve">природных поверхностных вод </w:t>
      </w:r>
      <w:r w:rsidR="00123C94">
        <w:rPr>
          <w:rFonts w:cs="Times New Roman"/>
          <w:lang w:val="kk-KZ"/>
        </w:rPr>
        <w:t>из 26 водных объектов в</w:t>
      </w:r>
      <w:r w:rsidR="00123C94" w:rsidRPr="00DC544C">
        <w:rPr>
          <w:rFonts w:cs="Times New Roman"/>
          <w:lang w:val="kk-KZ"/>
        </w:rPr>
        <w:t xml:space="preserve"> Илийском, Балкашском, Талгарском, Енбекшиказахском районах Алматинской области и г. Алматы. </w:t>
      </w:r>
      <w:r w:rsidR="00EC3596">
        <w:rPr>
          <w:rFonts w:cs="Times New Roman"/>
          <w:lang w:val="kk-KZ"/>
        </w:rPr>
        <w:t>Ф</w:t>
      </w:r>
      <w:r w:rsidR="00123C94">
        <w:rPr>
          <w:rFonts w:cs="Times New Roman"/>
          <w:lang w:val="kk-KZ"/>
        </w:rPr>
        <w:t>изико-химическ</w:t>
      </w:r>
      <w:r w:rsidR="00EC3596">
        <w:rPr>
          <w:rFonts w:cs="Times New Roman"/>
          <w:lang w:val="kk-KZ"/>
        </w:rPr>
        <w:t>ий</w:t>
      </w:r>
      <w:r w:rsidR="00123C94">
        <w:rPr>
          <w:rFonts w:cs="Times New Roman"/>
          <w:lang w:val="kk-KZ"/>
        </w:rPr>
        <w:t xml:space="preserve"> анализ состава образцов воды </w:t>
      </w:r>
      <w:r w:rsidR="00EC3596">
        <w:rPr>
          <w:rFonts w:cs="Times New Roman"/>
          <w:lang w:val="kk-KZ"/>
        </w:rPr>
        <w:t>выявил в ряде источников низкие значения растворенного кислорода, указывающие на загрязненность природных вод (</w:t>
      </w:r>
      <w:r w:rsidR="00EC3596" w:rsidRPr="00342625">
        <w:rPr>
          <w:shd w:val="clear" w:color="auto" w:fill="FFFFFF"/>
        </w:rPr>
        <w:t>р.</w:t>
      </w:r>
      <w:r w:rsidR="00EC3596">
        <w:rPr>
          <w:shd w:val="clear" w:color="auto" w:fill="FFFFFF"/>
        </w:rPr>
        <w:t>р.</w:t>
      </w:r>
      <w:r w:rsidR="00EC3596" w:rsidRPr="00342625">
        <w:rPr>
          <w:shd w:val="clear" w:color="auto" w:fill="FFFFFF"/>
        </w:rPr>
        <w:t xml:space="preserve"> Цыганка</w:t>
      </w:r>
      <w:r w:rsidR="00EC3596">
        <w:rPr>
          <w:shd w:val="clear" w:color="auto" w:fill="FFFFFF"/>
        </w:rPr>
        <w:t xml:space="preserve">, </w:t>
      </w:r>
      <w:r w:rsidR="00EC3596" w:rsidRPr="00342625">
        <w:rPr>
          <w:shd w:val="clear" w:color="auto" w:fill="FFFFFF"/>
        </w:rPr>
        <w:t>Талгар</w:t>
      </w:r>
      <w:r w:rsidR="00EC3596">
        <w:rPr>
          <w:shd w:val="clear" w:color="auto" w:fill="FFFFFF"/>
        </w:rPr>
        <w:t xml:space="preserve">, </w:t>
      </w:r>
      <w:r w:rsidR="00EC3596" w:rsidRPr="00342625">
        <w:rPr>
          <w:shd w:val="clear" w:color="auto" w:fill="FFFFFF"/>
        </w:rPr>
        <w:t>Шилик, Есик</w:t>
      </w:r>
      <w:r w:rsidR="00EC3596">
        <w:rPr>
          <w:shd w:val="clear" w:color="auto" w:fill="FFFFFF"/>
        </w:rPr>
        <w:t>,</w:t>
      </w:r>
      <w:r w:rsidR="00EC3596" w:rsidRPr="00342625">
        <w:rPr>
          <w:shd w:val="clear" w:color="auto" w:fill="FFFFFF"/>
        </w:rPr>
        <w:t xml:space="preserve"> горячий источник Нурлы-Арасан</w:t>
      </w:r>
      <w:r w:rsidR="00EC3596">
        <w:rPr>
          <w:shd w:val="clear" w:color="auto" w:fill="FFFFFF"/>
        </w:rPr>
        <w:t xml:space="preserve"> и источники г. Алматы</w:t>
      </w:r>
      <w:r w:rsidR="00EC3596">
        <w:rPr>
          <w:rFonts w:cs="Times New Roman"/>
          <w:lang w:val="kk-KZ"/>
        </w:rPr>
        <w:t>).</w:t>
      </w:r>
      <w:r w:rsidR="00123C94">
        <w:rPr>
          <w:rFonts w:cs="Times New Roman"/>
          <w:lang w:val="kk-KZ"/>
        </w:rPr>
        <w:t xml:space="preserve"> </w:t>
      </w:r>
      <w:r w:rsidR="00EC3596">
        <w:t>С</w:t>
      </w:r>
      <w:r w:rsidR="00EC3596" w:rsidRPr="00DC5FD2">
        <w:t xml:space="preserve"> помощью биолюминесцентного теста были определены образцы воды, оказывающие ДНК-тропные эффекты или вызывающие окислительный стресс. Большинство изученных образцов воды (64%) обладали высокой токсичностью, значительно снижая биолюминесцентный ответ биосенсоров.</w:t>
      </w:r>
      <w:r w:rsidR="001B00ED">
        <w:t xml:space="preserve"> С помощью растительных тест объектов </w:t>
      </w:r>
      <w:r w:rsidR="001B00ED" w:rsidRPr="001B00ED">
        <w:rPr>
          <w:i/>
          <w:lang w:val="en-US"/>
        </w:rPr>
        <w:t>Allium</w:t>
      </w:r>
      <w:r w:rsidR="001B00ED" w:rsidRPr="001B00ED">
        <w:rPr>
          <w:i/>
        </w:rPr>
        <w:t xml:space="preserve"> </w:t>
      </w:r>
      <w:r w:rsidR="001B00ED" w:rsidRPr="001B00ED">
        <w:rPr>
          <w:i/>
          <w:lang w:val="en-US"/>
        </w:rPr>
        <w:t>cepa</w:t>
      </w:r>
      <w:r w:rsidR="001B00ED" w:rsidRPr="001B00ED">
        <w:t xml:space="preserve"> </w:t>
      </w:r>
      <w:r w:rsidR="001B00ED">
        <w:t xml:space="preserve">и </w:t>
      </w:r>
      <w:r w:rsidR="001B00ED">
        <w:rPr>
          <w:i/>
          <w:lang w:val="en-US"/>
        </w:rPr>
        <w:t>Hordeum</w:t>
      </w:r>
      <w:r w:rsidR="001B00ED" w:rsidRPr="001B00ED">
        <w:rPr>
          <w:i/>
        </w:rPr>
        <w:t xml:space="preserve"> </w:t>
      </w:r>
      <w:r w:rsidR="001B00ED">
        <w:rPr>
          <w:i/>
          <w:lang w:val="en-US"/>
        </w:rPr>
        <w:t>vulgare</w:t>
      </w:r>
      <w:r w:rsidR="001B00ED" w:rsidRPr="001B00ED">
        <w:rPr>
          <w:i/>
        </w:rPr>
        <w:t xml:space="preserve"> </w:t>
      </w:r>
      <w:r w:rsidR="001B00ED">
        <w:t xml:space="preserve">выявена токсичность и мутагенность большинства изученных образцов воды. </w:t>
      </w:r>
      <w:r w:rsidR="00287F1F">
        <w:t xml:space="preserve">Наблюдалась цитотоксическая (снижение митотического индекса) и мутагенная (статистически значимое превышение частоты хромосомных аберраций и полиплоидии) активность у большинства изученных водоемов. </w:t>
      </w:r>
      <w:r w:rsidR="00B4013D" w:rsidRPr="00642161">
        <w:rPr>
          <w:rFonts w:cs="Times New Roman"/>
        </w:rPr>
        <w:t xml:space="preserve">Результаты биотестирования </w:t>
      </w:r>
      <w:r w:rsidR="00B4013D">
        <w:rPr>
          <w:rFonts w:cs="Times New Roman"/>
        </w:rPr>
        <w:t xml:space="preserve">природных вод с помощью </w:t>
      </w:r>
      <w:r w:rsidR="00B4013D" w:rsidRPr="00B90B5B">
        <w:rPr>
          <w:rFonts w:cs="Times New Roman"/>
          <w:i/>
        </w:rPr>
        <w:t>Drosophila melanogaster</w:t>
      </w:r>
      <w:r w:rsidR="00B4013D" w:rsidRPr="00B4013D">
        <w:rPr>
          <w:rFonts w:cs="Times New Roman"/>
          <w:i/>
        </w:rPr>
        <w:t xml:space="preserve"> </w:t>
      </w:r>
      <w:r w:rsidR="00B4013D">
        <w:rPr>
          <w:rFonts w:cs="Times New Roman"/>
        </w:rPr>
        <w:t>и</w:t>
      </w:r>
      <w:r w:rsidR="00B4013D" w:rsidRPr="00B90B5B">
        <w:rPr>
          <w:rFonts w:cs="Times New Roman"/>
          <w:i/>
        </w:rPr>
        <w:t xml:space="preserve"> Danio rerio</w:t>
      </w:r>
      <w:r w:rsidR="00B4013D">
        <w:rPr>
          <w:rFonts w:cs="Times New Roman"/>
        </w:rPr>
        <w:t xml:space="preserve"> </w:t>
      </w:r>
      <w:r w:rsidR="00B4013D" w:rsidRPr="00642161">
        <w:rPr>
          <w:rFonts w:cs="Times New Roman"/>
        </w:rPr>
        <w:t>свидетельствуют о присутствии в водной среде (в частности, находящихся на территории г.</w:t>
      </w:r>
      <w:r w:rsidR="00B4013D">
        <w:rPr>
          <w:rFonts w:cs="Times New Roman"/>
        </w:rPr>
        <w:t xml:space="preserve"> </w:t>
      </w:r>
      <w:r w:rsidR="00B4013D" w:rsidRPr="00642161">
        <w:rPr>
          <w:rFonts w:cs="Times New Roman"/>
        </w:rPr>
        <w:t>Алматы водоемов) биологически опасных веществ, обладающих эмбриотоксическим и мутагенным действием.</w:t>
      </w:r>
    </w:p>
    <w:p w:rsidR="00E3640C" w:rsidRPr="00B554E7" w:rsidRDefault="00E3640C" w:rsidP="00E3640C">
      <w:pPr>
        <w:tabs>
          <w:tab w:val="left" w:pos="851"/>
        </w:tabs>
        <w:spacing w:line="360" w:lineRule="auto"/>
        <w:ind w:firstLine="567"/>
        <w:jc w:val="both"/>
        <w:rPr>
          <w:rFonts w:cs="Times New Roman"/>
        </w:rPr>
      </w:pPr>
      <w:r w:rsidRPr="00B554E7">
        <w:rPr>
          <w:rFonts w:cs="Times New Roman"/>
        </w:rPr>
        <w:t xml:space="preserve">По результатам проведенного исследования </w:t>
      </w:r>
      <w:r>
        <w:rPr>
          <w:rFonts w:cs="Times New Roman"/>
        </w:rPr>
        <w:t>подготовлены</w:t>
      </w:r>
      <w:r w:rsidRPr="00B554E7">
        <w:rPr>
          <w:rFonts w:cs="Times New Roman"/>
        </w:rPr>
        <w:t>: 1 статья (</w:t>
      </w:r>
      <w:r w:rsidRPr="00B554E7">
        <w:rPr>
          <w:rFonts w:cs="Times New Roman"/>
          <w:lang w:val="en-US"/>
        </w:rPr>
        <w:t>Thomsom</w:t>
      </w:r>
      <w:r w:rsidRPr="00B554E7">
        <w:rPr>
          <w:rFonts w:cs="Times New Roman"/>
        </w:rPr>
        <w:t xml:space="preserve"> </w:t>
      </w:r>
      <w:r w:rsidRPr="00B554E7">
        <w:rPr>
          <w:rFonts w:cs="Times New Roman"/>
          <w:lang w:val="en-US"/>
        </w:rPr>
        <w:t>Reuters</w:t>
      </w:r>
      <w:r w:rsidRPr="00B554E7">
        <w:rPr>
          <w:rFonts w:cs="Times New Roman"/>
        </w:rPr>
        <w:t xml:space="preserve">, </w:t>
      </w:r>
      <w:r w:rsidRPr="00B554E7">
        <w:rPr>
          <w:rFonts w:cs="Times New Roman"/>
          <w:lang w:val="en-US"/>
        </w:rPr>
        <w:t>Scopus</w:t>
      </w:r>
      <w:r w:rsidRPr="00B554E7">
        <w:rPr>
          <w:rFonts w:cs="Times New Roman"/>
        </w:rPr>
        <w:t xml:space="preserve">), </w:t>
      </w:r>
      <w:r>
        <w:rPr>
          <w:rFonts w:cs="Times New Roman"/>
        </w:rPr>
        <w:t>1</w:t>
      </w:r>
      <w:r w:rsidRPr="00B554E7">
        <w:rPr>
          <w:rFonts w:cs="Times New Roman"/>
        </w:rPr>
        <w:t xml:space="preserve"> </w:t>
      </w:r>
      <w:proofErr w:type="gramStart"/>
      <w:r w:rsidRPr="00B554E7">
        <w:rPr>
          <w:rFonts w:cs="Times New Roman"/>
        </w:rPr>
        <w:t>стат</w:t>
      </w:r>
      <w:r>
        <w:rPr>
          <w:rFonts w:cs="Times New Roman"/>
        </w:rPr>
        <w:t>ья</w:t>
      </w:r>
      <w:r w:rsidRPr="00B554E7">
        <w:rPr>
          <w:rFonts w:cs="Times New Roman"/>
        </w:rPr>
        <w:t xml:space="preserve">  (</w:t>
      </w:r>
      <w:proofErr w:type="gramEnd"/>
      <w:r w:rsidRPr="00B554E7">
        <w:rPr>
          <w:rFonts w:cs="Times New Roman"/>
        </w:rPr>
        <w:t xml:space="preserve">ККСОН), </w:t>
      </w:r>
      <w:r>
        <w:rPr>
          <w:rFonts w:cs="Times New Roman"/>
        </w:rPr>
        <w:t>1</w:t>
      </w:r>
      <w:r w:rsidRPr="00B554E7">
        <w:rPr>
          <w:rFonts w:cs="Times New Roman"/>
        </w:rPr>
        <w:t xml:space="preserve"> тезис (материалы зарубежных </w:t>
      </w:r>
      <w:r>
        <w:rPr>
          <w:rFonts w:cs="Times New Roman"/>
        </w:rPr>
        <w:t>к</w:t>
      </w:r>
      <w:r w:rsidRPr="00B554E7">
        <w:rPr>
          <w:rFonts w:cs="Times New Roman"/>
        </w:rPr>
        <w:t>онференций</w:t>
      </w:r>
      <w:r>
        <w:rPr>
          <w:rFonts w:cs="Times New Roman"/>
        </w:rPr>
        <w:t>)</w:t>
      </w:r>
      <w:r w:rsidRPr="00B554E7">
        <w:rPr>
          <w:rFonts w:cs="Times New Roman"/>
        </w:rPr>
        <w:t>.</w:t>
      </w:r>
    </w:p>
    <w:p w:rsidR="00E3640C" w:rsidRPr="00123C94" w:rsidRDefault="00E3640C" w:rsidP="0019507E">
      <w:pPr>
        <w:spacing w:line="360" w:lineRule="auto"/>
        <w:ind w:firstLine="567"/>
        <w:jc w:val="both"/>
        <w:rPr>
          <w:rFonts w:cs="Times New Roman"/>
        </w:rPr>
      </w:pPr>
    </w:p>
    <w:p w:rsidR="009C54F8" w:rsidRPr="001345BC" w:rsidRDefault="009C54F8" w:rsidP="0019507E">
      <w:pPr>
        <w:pageBreakBefore/>
        <w:spacing w:line="360" w:lineRule="auto"/>
        <w:ind w:firstLine="567"/>
        <w:jc w:val="center"/>
        <w:rPr>
          <w:lang w:val="kk-KZ"/>
        </w:rPr>
      </w:pPr>
      <w:r w:rsidRPr="001345BC">
        <w:rPr>
          <w:lang w:val="kk-KZ"/>
        </w:rPr>
        <w:lastRenderedPageBreak/>
        <w:t>ТҮЙІН</w:t>
      </w:r>
    </w:p>
    <w:p w:rsidR="00E3640C" w:rsidRPr="001345BC" w:rsidRDefault="00E3640C" w:rsidP="00E3640C"/>
    <w:p w:rsidR="00E3640C" w:rsidRPr="001345BC" w:rsidRDefault="00E3640C" w:rsidP="00231A09">
      <w:pPr>
        <w:spacing w:line="360" w:lineRule="auto"/>
        <w:ind w:firstLine="567"/>
        <w:jc w:val="both"/>
      </w:pPr>
      <w:r w:rsidRPr="001345BC">
        <w:t xml:space="preserve">Есеп </w:t>
      </w:r>
      <w:r w:rsidR="001345BC" w:rsidRPr="001345BC">
        <w:t>89</w:t>
      </w:r>
      <w:r w:rsidRPr="001345BC">
        <w:t xml:space="preserve"> бет, </w:t>
      </w:r>
      <w:r w:rsidR="008E5919" w:rsidRPr="001345BC">
        <w:t>49</w:t>
      </w:r>
      <w:r w:rsidRPr="001345BC">
        <w:t xml:space="preserve"> </w:t>
      </w:r>
      <w:r w:rsidRPr="001345BC">
        <w:rPr>
          <w:lang w:val="kk-KZ"/>
        </w:rPr>
        <w:t xml:space="preserve">ақпарат </w:t>
      </w:r>
      <w:r w:rsidRPr="001345BC">
        <w:t>к</w:t>
      </w:r>
      <w:r w:rsidRPr="001345BC">
        <w:rPr>
          <w:lang w:val="kk-KZ"/>
        </w:rPr>
        <w:t>өзі</w:t>
      </w:r>
      <w:r w:rsidRPr="001345BC">
        <w:t xml:space="preserve">, </w:t>
      </w:r>
      <w:r w:rsidR="008E5919" w:rsidRPr="001345BC">
        <w:t>2</w:t>
      </w:r>
      <w:r w:rsidRPr="001345BC">
        <w:t xml:space="preserve"> </w:t>
      </w:r>
      <w:r w:rsidRPr="001345BC">
        <w:rPr>
          <w:lang w:val="kk-KZ"/>
        </w:rPr>
        <w:t>қосымша</w:t>
      </w:r>
      <w:r w:rsidRPr="001345BC">
        <w:t xml:space="preserve">, </w:t>
      </w:r>
      <w:r w:rsidR="008E5919" w:rsidRPr="001345BC">
        <w:t xml:space="preserve">27 </w:t>
      </w:r>
      <w:proofErr w:type="gramStart"/>
      <w:r w:rsidRPr="001345BC">
        <w:t>сур.,</w:t>
      </w:r>
      <w:proofErr w:type="gramEnd"/>
      <w:r w:rsidRPr="001345BC">
        <w:t xml:space="preserve"> </w:t>
      </w:r>
      <w:r w:rsidR="008E5919" w:rsidRPr="001345BC">
        <w:t>9</w:t>
      </w:r>
      <w:r w:rsidRPr="001345BC">
        <w:t xml:space="preserve"> </w:t>
      </w:r>
      <w:r w:rsidR="008E5919" w:rsidRPr="001345BC">
        <w:t>кесте</w:t>
      </w:r>
      <w:r w:rsidRPr="001345BC">
        <w:t>.</w:t>
      </w:r>
    </w:p>
    <w:p w:rsidR="00E3640C" w:rsidRPr="00F127BE" w:rsidRDefault="00E3640C" w:rsidP="00231A09">
      <w:pPr>
        <w:spacing w:line="360" w:lineRule="auto"/>
        <w:ind w:firstLine="567"/>
        <w:jc w:val="both"/>
      </w:pPr>
      <w:r w:rsidRPr="00F127BE">
        <w:t>ЖЕР Ү</w:t>
      </w:r>
      <w:r w:rsidR="003A19B2" w:rsidRPr="00F127BE">
        <w:t>СТІ СУЛАРЫ, МУТАГЕНДІК, ГЕНОТОКСИНД</w:t>
      </w:r>
      <w:r w:rsidR="003A19B2" w:rsidRPr="00F127BE">
        <w:rPr>
          <w:lang w:val="kk-KZ"/>
        </w:rPr>
        <w:t>ІЛІК</w:t>
      </w:r>
      <w:r w:rsidRPr="00F127BE">
        <w:t>, ЦИТО</w:t>
      </w:r>
      <w:r w:rsidR="003A19B2" w:rsidRPr="00F127BE">
        <w:t>ТОКСИНД</w:t>
      </w:r>
      <w:r w:rsidR="003A19B2" w:rsidRPr="00F127BE">
        <w:rPr>
          <w:lang w:val="kk-KZ"/>
        </w:rPr>
        <w:t>ІЛІК</w:t>
      </w:r>
      <w:r w:rsidRPr="00F127BE">
        <w:t>, ЭМБРИО</w:t>
      </w:r>
      <w:r w:rsidR="003A19B2" w:rsidRPr="00F127BE">
        <w:t>ТОКСИНД</w:t>
      </w:r>
      <w:r w:rsidR="003A19B2" w:rsidRPr="00F127BE">
        <w:rPr>
          <w:lang w:val="kk-KZ"/>
        </w:rPr>
        <w:t>ІЛІК</w:t>
      </w:r>
      <w:r w:rsidR="003A19B2" w:rsidRPr="00F127BE">
        <w:t>, ХРОМОСОМАЛ</w:t>
      </w:r>
      <w:r w:rsidRPr="00F127BE">
        <w:t>ЫҚ АБЕРРАЦИЯЛАР</w:t>
      </w:r>
    </w:p>
    <w:p w:rsidR="00E3640C" w:rsidRPr="00F127BE" w:rsidRDefault="00E3640C" w:rsidP="00231A09">
      <w:pPr>
        <w:spacing w:line="360" w:lineRule="auto"/>
        <w:ind w:firstLine="567"/>
        <w:jc w:val="both"/>
        <w:rPr>
          <w:lang w:val="kk-KZ"/>
        </w:rPr>
      </w:pPr>
      <w:r w:rsidRPr="00F127BE">
        <w:t>Алматы қаласы және Алматы облысыны</w:t>
      </w:r>
      <w:r w:rsidRPr="00F127BE">
        <w:rPr>
          <w:lang w:val="kk-KZ"/>
        </w:rPr>
        <w:t>ң</w:t>
      </w:r>
      <w:r w:rsidRPr="00F127BE">
        <w:t xml:space="preserve"> жер бетіндегі табиғи </w:t>
      </w:r>
      <w:proofErr w:type="gramStart"/>
      <w:r w:rsidRPr="00F127BE">
        <w:t>сулары,микробиологиялық</w:t>
      </w:r>
      <w:proofErr w:type="gramEnd"/>
      <w:r w:rsidRPr="00F127BE">
        <w:t>, өсімдік және жануарлар тест-объектілер</w:t>
      </w:r>
      <w:r w:rsidRPr="00F127BE">
        <w:rPr>
          <w:lang w:val="kk-KZ"/>
        </w:rPr>
        <w:t xml:space="preserve"> зерттеу нысандары болып табылады.</w:t>
      </w:r>
    </w:p>
    <w:p w:rsidR="00E3640C" w:rsidRPr="00F127BE" w:rsidRDefault="00E3640C" w:rsidP="00231A09">
      <w:pPr>
        <w:spacing w:line="360" w:lineRule="auto"/>
        <w:ind w:firstLine="567"/>
        <w:jc w:val="both"/>
        <w:rPr>
          <w:lang w:val="kk-KZ"/>
        </w:rPr>
      </w:pPr>
      <w:r w:rsidRPr="00F127BE">
        <w:rPr>
          <w:lang w:val="kk-KZ"/>
        </w:rPr>
        <w:t>Зерттеу мақсаты</w:t>
      </w:r>
      <w:r w:rsidR="003A19B2" w:rsidRPr="00F127BE">
        <w:rPr>
          <w:lang w:val="kk-KZ"/>
        </w:rPr>
        <w:t xml:space="preserve"> </w:t>
      </w:r>
      <w:r w:rsidRPr="00F127BE">
        <w:rPr>
          <w:lang w:val="kk-KZ"/>
        </w:rPr>
        <w:t>- Алматы қаласы және Алматы облысының жер бетіндегі табиғи с</w:t>
      </w:r>
      <w:r w:rsidR="003A19B2" w:rsidRPr="00F127BE">
        <w:rPr>
          <w:lang w:val="kk-KZ"/>
        </w:rPr>
        <w:t>уларының мутагендік,генотоксинділік</w:t>
      </w:r>
      <w:r w:rsidRPr="00F127BE">
        <w:rPr>
          <w:lang w:val="kk-KZ"/>
        </w:rPr>
        <w:t xml:space="preserve"> және </w:t>
      </w:r>
      <w:r w:rsidR="003A19B2" w:rsidRPr="00F127BE">
        <w:rPr>
          <w:lang w:val="kk-KZ"/>
        </w:rPr>
        <w:t>токсиндік</w:t>
      </w:r>
      <w:r w:rsidRPr="00F127BE">
        <w:rPr>
          <w:lang w:val="kk-KZ"/>
        </w:rPr>
        <w:t xml:space="preserve"> әсерін зерттеу.</w:t>
      </w:r>
    </w:p>
    <w:p w:rsidR="00E3640C" w:rsidRPr="00F127BE" w:rsidRDefault="00E3640C" w:rsidP="00231A09">
      <w:pPr>
        <w:spacing w:line="360" w:lineRule="auto"/>
        <w:ind w:firstLine="567"/>
        <w:jc w:val="both"/>
        <w:rPr>
          <w:lang w:val="kk-KZ"/>
        </w:rPr>
      </w:pPr>
      <w:r w:rsidRPr="00F127BE">
        <w:rPr>
          <w:lang w:val="kk-KZ"/>
        </w:rPr>
        <w:t>Жұмыс барысында қолданылған  әдістер: судың физикалық параметрлерін анықтау, атомды-абсорбциялық спектрометрия, әртүрлі тест-объектілер мен тест-жүйелерді қолдану арқылы биотестілеу(биолюминесценттік тест (</w:t>
      </w:r>
      <w:r w:rsidRPr="00F127BE">
        <w:rPr>
          <w:i/>
          <w:lang w:val="kk-KZ"/>
        </w:rPr>
        <w:t>lux-</w:t>
      </w:r>
      <w:r w:rsidRPr="00F127BE">
        <w:rPr>
          <w:lang w:val="kk-KZ"/>
        </w:rPr>
        <w:t>тест), фито</w:t>
      </w:r>
      <w:r w:rsidR="003A19B2" w:rsidRPr="00F127BE">
        <w:rPr>
          <w:lang w:val="kk-KZ"/>
        </w:rPr>
        <w:t>токсинділік</w:t>
      </w:r>
      <w:r w:rsidRPr="00F127BE">
        <w:rPr>
          <w:lang w:val="kk-KZ"/>
        </w:rPr>
        <w:t xml:space="preserve"> тест (</w:t>
      </w:r>
      <w:r w:rsidRPr="00F127BE">
        <w:rPr>
          <w:i/>
          <w:lang w:val="kk-KZ"/>
        </w:rPr>
        <w:t>Allium cepa</w:t>
      </w:r>
      <w:r w:rsidR="003A19B2" w:rsidRPr="00F127BE">
        <w:rPr>
          <w:lang w:val="kk-KZ"/>
        </w:rPr>
        <w:t>), хромосомалық</w:t>
      </w:r>
      <w:r w:rsidRPr="00F127BE">
        <w:rPr>
          <w:lang w:val="kk-KZ"/>
        </w:rPr>
        <w:t>ық аберрацияларды есепке алу бойынша тест (</w:t>
      </w:r>
      <w:r w:rsidRPr="00F127BE">
        <w:rPr>
          <w:i/>
          <w:lang w:val="kk-KZ"/>
        </w:rPr>
        <w:t>Hordeum vulgare</w:t>
      </w:r>
      <w:r w:rsidR="003A19B2" w:rsidRPr="00F127BE">
        <w:rPr>
          <w:lang w:val="kk-KZ"/>
        </w:rPr>
        <w:t>), митоздық</w:t>
      </w:r>
      <w:r w:rsidRPr="00F127BE">
        <w:rPr>
          <w:lang w:val="kk-KZ"/>
        </w:rPr>
        <w:t xml:space="preserve"> индексті анықтау (</w:t>
      </w:r>
      <w:r w:rsidRPr="00F127BE">
        <w:rPr>
          <w:i/>
          <w:lang w:val="kk-KZ"/>
        </w:rPr>
        <w:t>Allium cepa, Hordeum vulgare</w:t>
      </w:r>
      <w:r w:rsidRPr="00F127BE">
        <w:rPr>
          <w:lang w:val="kk-KZ"/>
        </w:rPr>
        <w:t>), эмбрио</w:t>
      </w:r>
      <w:r w:rsidR="003A19B2" w:rsidRPr="00F127BE">
        <w:rPr>
          <w:lang w:val="kk-KZ"/>
        </w:rPr>
        <w:t>токсиндік</w:t>
      </w:r>
      <w:r w:rsidRPr="00F127BE">
        <w:rPr>
          <w:lang w:val="kk-KZ"/>
        </w:rPr>
        <w:t xml:space="preserve"> сынағы (</w:t>
      </w:r>
      <w:r w:rsidRPr="00F127BE">
        <w:rPr>
          <w:i/>
          <w:lang w:val="kk-KZ"/>
        </w:rPr>
        <w:t>Danio rerio</w:t>
      </w:r>
      <w:r w:rsidRPr="00F127BE">
        <w:rPr>
          <w:lang w:val="kk-KZ"/>
        </w:rPr>
        <w:t xml:space="preserve">, </w:t>
      </w:r>
      <w:r w:rsidRPr="00F127BE">
        <w:rPr>
          <w:i/>
          <w:lang w:val="kk-KZ"/>
        </w:rPr>
        <w:t>Drosophila melanogaster</w:t>
      </w:r>
      <w:r w:rsidRPr="00F127BE">
        <w:rPr>
          <w:lang w:val="kk-KZ"/>
        </w:rPr>
        <w:t>), рецессивті, жыныспен тіркелген өлім мутацияларын есепке алу әдістері (</w:t>
      </w:r>
      <w:r w:rsidRPr="00F127BE">
        <w:rPr>
          <w:i/>
          <w:lang w:val="kk-KZ"/>
        </w:rPr>
        <w:t>Drosophila melanogaster</w:t>
      </w:r>
      <w:r w:rsidRPr="00F127BE">
        <w:rPr>
          <w:lang w:val="kk-KZ"/>
        </w:rPr>
        <w:t>).</w:t>
      </w:r>
    </w:p>
    <w:p w:rsidR="00E3640C" w:rsidRPr="00F127BE" w:rsidRDefault="00E3640C" w:rsidP="00E3640C">
      <w:pPr>
        <w:spacing w:line="360" w:lineRule="auto"/>
        <w:ind w:firstLine="567"/>
        <w:jc w:val="both"/>
        <w:rPr>
          <w:lang w:val="kk-KZ"/>
        </w:rPr>
      </w:pPr>
      <w:r w:rsidRPr="00F127BE">
        <w:rPr>
          <w:lang w:val="kk-KZ"/>
        </w:rPr>
        <w:t>Алматы облысының Іле, Балқаш, Талғар, Еңбекшіқазақ аудандарында және Алматы қаласында 26 су объектісінен табиғи жер үсті суларының үлгілеріне скрининг жүргізілді. Су үлгілерінің құрамының физико-химиялық талдауы бірқатар табиғи су көздердің құрамында ерітілген оттегінің төмен санын байқап,</w:t>
      </w:r>
      <w:r w:rsidR="003A19B2" w:rsidRPr="00F127BE">
        <w:rPr>
          <w:lang w:val="kk-KZ"/>
        </w:rPr>
        <w:t xml:space="preserve"> </w:t>
      </w:r>
      <w:r w:rsidRPr="00F127BE">
        <w:rPr>
          <w:lang w:val="kk-KZ"/>
        </w:rPr>
        <w:t>табиғи сулардың ластануын анықтады (Цыганка, Талғар, Шілік, Есік өзендері, Нұрлы-Арасан ыстық көзі және Алматы қаласының су көздері). Биолюминесцентті тест арқылы ДНК-троп</w:t>
      </w:r>
      <w:r w:rsidR="003A19B2" w:rsidRPr="00F127BE">
        <w:rPr>
          <w:lang w:val="kk-KZ"/>
        </w:rPr>
        <w:t>тық</w:t>
      </w:r>
      <w:r w:rsidRPr="00F127BE">
        <w:rPr>
          <w:lang w:val="kk-KZ"/>
        </w:rPr>
        <w:t xml:space="preserve"> әсерлерді көрсететін немесе тотығу стрессін тудыратын су үлгілері анықталды. Зерттелген су үлгілерінің көпшілігі (64%) биосенсорлардың биолюминесценттік жауаптарын айтарлықтай төмендете отырып, жоғары </w:t>
      </w:r>
      <w:r w:rsidR="003A19B2" w:rsidRPr="00F127BE">
        <w:rPr>
          <w:lang w:val="kk-KZ"/>
        </w:rPr>
        <w:t>токсинділікке</w:t>
      </w:r>
      <w:r w:rsidRPr="00F127BE">
        <w:rPr>
          <w:lang w:val="kk-KZ"/>
        </w:rPr>
        <w:t xml:space="preserve"> ие болды.</w:t>
      </w:r>
      <w:r w:rsidR="003A19B2" w:rsidRPr="00F127BE">
        <w:rPr>
          <w:lang w:val="kk-KZ"/>
        </w:rPr>
        <w:t xml:space="preserve"> </w:t>
      </w:r>
      <w:r w:rsidRPr="00F127BE">
        <w:rPr>
          <w:i/>
          <w:lang w:val="kk-KZ"/>
        </w:rPr>
        <w:t>Allium cepa</w:t>
      </w:r>
      <w:r w:rsidRPr="00F127BE">
        <w:rPr>
          <w:lang w:val="kk-KZ"/>
        </w:rPr>
        <w:t xml:space="preserve"> және </w:t>
      </w:r>
      <w:r w:rsidRPr="00F127BE">
        <w:rPr>
          <w:i/>
          <w:lang w:val="kk-KZ"/>
        </w:rPr>
        <w:t>Hordeum vulgare</w:t>
      </w:r>
      <w:r w:rsidRPr="00F127BE">
        <w:rPr>
          <w:lang w:val="kk-KZ"/>
        </w:rPr>
        <w:t xml:space="preserve"> өсімдік тест-объектілер арқылы зерттелген судың көптеген үлгілерінің </w:t>
      </w:r>
      <w:r w:rsidR="003A19B2" w:rsidRPr="00F127BE">
        <w:rPr>
          <w:lang w:val="kk-KZ"/>
        </w:rPr>
        <w:t>токсинділігі</w:t>
      </w:r>
      <w:r w:rsidRPr="00F127BE">
        <w:rPr>
          <w:lang w:val="kk-KZ"/>
        </w:rPr>
        <w:t xml:space="preserve"> мен мутагендігі анықталды. Көптеген зерттелген су қоймаларында цито</w:t>
      </w:r>
      <w:r w:rsidR="003A19B2" w:rsidRPr="00F127BE">
        <w:rPr>
          <w:lang w:val="kk-KZ"/>
        </w:rPr>
        <w:t>токсиндік (митоздық</w:t>
      </w:r>
      <w:r w:rsidRPr="00F127BE">
        <w:rPr>
          <w:lang w:val="kk-KZ"/>
        </w:rPr>
        <w:t xml:space="preserve"> индекстің төмен</w:t>
      </w:r>
      <w:r w:rsidR="003A19B2" w:rsidRPr="00F127BE">
        <w:rPr>
          <w:lang w:val="kk-KZ"/>
        </w:rPr>
        <w:t>деуі) және мутагендік (хромосомалық</w:t>
      </w:r>
      <w:r w:rsidRPr="00F127BE">
        <w:rPr>
          <w:lang w:val="kk-KZ"/>
        </w:rPr>
        <w:t xml:space="preserve">ық аберрациялар мен полиплоидия жиілігінің статистикалық маңызды артуы) белсенділігі байқалды. </w:t>
      </w:r>
      <w:r w:rsidRPr="00F127BE">
        <w:rPr>
          <w:i/>
          <w:lang w:val="kk-KZ"/>
        </w:rPr>
        <w:t>Drosophila melanogaster</w:t>
      </w:r>
      <w:r w:rsidRPr="00F127BE">
        <w:rPr>
          <w:lang w:val="kk-KZ"/>
        </w:rPr>
        <w:t xml:space="preserve"> және </w:t>
      </w:r>
      <w:r w:rsidRPr="00F127BE">
        <w:rPr>
          <w:i/>
          <w:lang w:val="kk-KZ"/>
        </w:rPr>
        <w:t>Danio rerio</w:t>
      </w:r>
      <w:r w:rsidRPr="00F127BE">
        <w:rPr>
          <w:lang w:val="kk-KZ"/>
        </w:rPr>
        <w:t xml:space="preserve"> көмегімен жасалған табиғи суларды биотестілеу нәтижелері су ортасында (әсіресе, Алматы қаласының аумағындағы су қоймаларында) эмбрио</w:t>
      </w:r>
      <w:r w:rsidR="003A19B2" w:rsidRPr="00F127BE">
        <w:rPr>
          <w:lang w:val="kk-KZ"/>
        </w:rPr>
        <w:t>токсиндік</w:t>
      </w:r>
      <w:r w:rsidRPr="00F127BE">
        <w:rPr>
          <w:lang w:val="kk-KZ"/>
        </w:rPr>
        <w:t xml:space="preserve"> және мутагендік әсері бар биологиялық қауіпті заттардың бар екендігін анықта</w:t>
      </w:r>
      <w:r w:rsidR="003A19B2" w:rsidRPr="00F127BE">
        <w:rPr>
          <w:lang w:val="kk-KZ"/>
        </w:rPr>
        <w:t>л</w:t>
      </w:r>
      <w:r w:rsidRPr="00F127BE">
        <w:rPr>
          <w:lang w:val="kk-KZ"/>
        </w:rPr>
        <w:t>ды.</w:t>
      </w:r>
      <w:r w:rsidRPr="00F127BE">
        <w:rPr>
          <w:lang w:val="kk-KZ"/>
        </w:rPr>
        <w:tab/>
      </w:r>
    </w:p>
    <w:p w:rsidR="00E3640C" w:rsidRPr="00274BD5" w:rsidRDefault="003A19B2" w:rsidP="00E3640C">
      <w:pPr>
        <w:tabs>
          <w:tab w:val="left" w:pos="851"/>
        </w:tabs>
        <w:spacing w:line="360" w:lineRule="auto"/>
        <w:ind w:firstLine="567"/>
        <w:jc w:val="both"/>
        <w:rPr>
          <w:color w:val="FF0000"/>
          <w:lang w:val="kk-KZ"/>
        </w:rPr>
      </w:pPr>
      <w:r>
        <w:rPr>
          <w:rFonts w:cs="Times New Roman"/>
          <w:lang w:val="kk-KZ"/>
        </w:rPr>
        <w:t>Зерттеу нәтижелердің негізінде келесі басылымдар дайындалды:</w:t>
      </w:r>
      <w:r w:rsidR="00274BD5">
        <w:rPr>
          <w:rFonts w:cs="Times New Roman"/>
          <w:lang w:val="kk-KZ"/>
        </w:rPr>
        <w:t xml:space="preserve"> </w:t>
      </w:r>
      <w:r>
        <w:rPr>
          <w:rFonts w:cs="Times New Roman"/>
          <w:lang w:val="kk-KZ"/>
        </w:rPr>
        <w:t xml:space="preserve">1 мақала </w:t>
      </w:r>
      <w:r w:rsidRPr="00274BD5">
        <w:rPr>
          <w:rFonts w:cs="Times New Roman"/>
          <w:lang w:val="kk-KZ"/>
        </w:rPr>
        <w:t xml:space="preserve">(Thomsom Reuters, Scopus),  </w:t>
      </w:r>
      <w:r w:rsidR="00274BD5" w:rsidRPr="00274BD5">
        <w:rPr>
          <w:rFonts w:cs="Times New Roman"/>
          <w:lang w:val="kk-KZ"/>
        </w:rPr>
        <w:t xml:space="preserve">1мақала  </w:t>
      </w:r>
      <w:r w:rsidR="00274BD5" w:rsidRPr="008845E4">
        <w:rPr>
          <w:rFonts w:cs="Times New Roman"/>
          <w:lang w:val="kk-KZ"/>
        </w:rPr>
        <w:t>(БҒСБК), 1 тезис</w:t>
      </w:r>
      <w:r w:rsidR="00274BD5" w:rsidRPr="00274BD5">
        <w:rPr>
          <w:rFonts w:cs="Times New Roman"/>
          <w:lang w:val="kk-KZ"/>
        </w:rPr>
        <w:t xml:space="preserve"> (шетелдік конференцияның материалдары).</w:t>
      </w:r>
    </w:p>
    <w:p w:rsidR="009C54F8" w:rsidRPr="00B554E7" w:rsidRDefault="009C54F8" w:rsidP="0019507E">
      <w:pPr>
        <w:pageBreakBefore/>
        <w:spacing w:line="360" w:lineRule="auto"/>
        <w:ind w:firstLine="567"/>
        <w:jc w:val="center"/>
        <w:rPr>
          <w:rFonts w:cs="Times New Roman"/>
          <w:lang w:val="kk-KZ"/>
        </w:rPr>
      </w:pPr>
      <w:r w:rsidRPr="00B554E7">
        <w:rPr>
          <w:rFonts w:cs="Times New Roman"/>
          <w:lang w:val="kk-KZ"/>
        </w:rPr>
        <w:lastRenderedPageBreak/>
        <w:t>СОДЕРЖАНИЕ</w:t>
      </w:r>
    </w:p>
    <w:tbl>
      <w:tblPr>
        <w:tblW w:w="9875" w:type="dxa"/>
        <w:tblInd w:w="-10" w:type="dxa"/>
        <w:tblLayout w:type="fixed"/>
        <w:tblLook w:val="0000" w:firstRow="0" w:lastRow="0" w:firstColumn="0" w:lastColumn="0" w:noHBand="0" w:noVBand="0"/>
      </w:tblPr>
      <w:tblGrid>
        <w:gridCol w:w="544"/>
        <w:gridCol w:w="8636"/>
        <w:gridCol w:w="695"/>
      </w:tblGrid>
      <w:tr w:rsidR="009C54F8" w:rsidRPr="00B554E7" w:rsidTr="00381D6E">
        <w:tc>
          <w:tcPr>
            <w:tcW w:w="9180" w:type="dxa"/>
            <w:gridSpan w:val="2"/>
            <w:shd w:val="clear" w:color="auto" w:fill="auto"/>
          </w:tcPr>
          <w:p w:rsidR="009C54F8" w:rsidRPr="00B554E7" w:rsidRDefault="009C54F8" w:rsidP="0019507E">
            <w:pPr>
              <w:snapToGrid w:val="0"/>
              <w:spacing w:line="360" w:lineRule="auto"/>
              <w:jc w:val="center"/>
              <w:rPr>
                <w:rFonts w:eastAsia="MS Mincho" w:cs="Times New Roman"/>
                <w:lang w:val="kk-KZ"/>
              </w:rPr>
            </w:pPr>
          </w:p>
        </w:tc>
        <w:tc>
          <w:tcPr>
            <w:tcW w:w="695" w:type="dxa"/>
            <w:shd w:val="clear" w:color="auto" w:fill="auto"/>
          </w:tcPr>
          <w:p w:rsidR="009C54F8" w:rsidRPr="00B554E7" w:rsidRDefault="009C54F8" w:rsidP="0019507E">
            <w:pPr>
              <w:snapToGrid w:val="0"/>
              <w:spacing w:line="360" w:lineRule="auto"/>
              <w:jc w:val="center"/>
              <w:rPr>
                <w:rFonts w:eastAsia="MS Mincho" w:cs="Times New Roman"/>
                <w:lang w:val="kk-KZ"/>
              </w:rPr>
            </w:pPr>
            <w:r w:rsidRPr="00B554E7">
              <w:rPr>
                <w:rFonts w:eastAsia="MS Mincho" w:cs="Times New Roman"/>
                <w:lang w:val="kk-KZ"/>
              </w:rPr>
              <w:t>стр.</w:t>
            </w:r>
          </w:p>
        </w:tc>
      </w:tr>
      <w:tr w:rsidR="001B7A1D" w:rsidRPr="00B554E7" w:rsidTr="00381D6E">
        <w:tc>
          <w:tcPr>
            <w:tcW w:w="9180" w:type="dxa"/>
            <w:gridSpan w:val="2"/>
            <w:shd w:val="clear" w:color="auto" w:fill="auto"/>
          </w:tcPr>
          <w:p w:rsidR="001B7A1D" w:rsidRPr="00B554E7" w:rsidRDefault="001B7A1D" w:rsidP="001B7A1D">
            <w:pPr>
              <w:snapToGrid w:val="0"/>
              <w:spacing w:line="360" w:lineRule="auto"/>
              <w:rPr>
                <w:rFonts w:eastAsia="MS Mincho" w:cs="Times New Roman"/>
                <w:lang w:val="kk-KZ"/>
              </w:rPr>
            </w:pPr>
            <w:r>
              <w:rPr>
                <w:rFonts w:eastAsia="MS Mincho" w:cs="Times New Roman"/>
                <w:lang w:val="kk-KZ"/>
              </w:rPr>
              <w:t>ОБОЗНАЧЕНИЯ И СОКРАЩЕНИЯ</w:t>
            </w:r>
            <w:bookmarkStart w:id="0" w:name="_GoBack"/>
            <w:bookmarkEnd w:id="0"/>
          </w:p>
        </w:tc>
        <w:tc>
          <w:tcPr>
            <w:tcW w:w="695" w:type="dxa"/>
            <w:shd w:val="clear" w:color="auto" w:fill="auto"/>
          </w:tcPr>
          <w:p w:rsidR="001B7A1D" w:rsidRPr="001345BC" w:rsidRDefault="001345BC" w:rsidP="001B7A1D">
            <w:pPr>
              <w:snapToGrid w:val="0"/>
              <w:spacing w:line="360" w:lineRule="auto"/>
              <w:jc w:val="right"/>
              <w:rPr>
                <w:rFonts w:eastAsia="MS Mincho" w:cs="Times New Roman"/>
                <w:lang w:val="en-US"/>
              </w:rPr>
            </w:pPr>
            <w:r>
              <w:rPr>
                <w:rFonts w:eastAsia="MS Mincho" w:cs="Times New Roman"/>
                <w:lang w:val="en-US"/>
              </w:rPr>
              <w:t>6</w:t>
            </w:r>
          </w:p>
        </w:tc>
      </w:tr>
      <w:tr w:rsidR="009C54F8" w:rsidRPr="00B554E7" w:rsidTr="00381D6E">
        <w:tc>
          <w:tcPr>
            <w:tcW w:w="9180" w:type="dxa"/>
            <w:gridSpan w:val="2"/>
            <w:shd w:val="clear" w:color="auto" w:fill="auto"/>
          </w:tcPr>
          <w:p w:rsidR="009C54F8" w:rsidRPr="00B554E7" w:rsidRDefault="009C54F8" w:rsidP="0019507E">
            <w:pPr>
              <w:snapToGrid w:val="0"/>
              <w:spacing w:line="360" w:lineRule="auto"/>
              <w:jc w:val="both"/>
              <w:rPr>
                <w:rFonts w:eastAsia="MS Mincho" w:cs="Times New Roman"/>
                <w:lang w:val="kk-KZ"/>
              </w:rPr>
            </w:pPr>
            <w:r w:rsidRPr="00B554E7">
              <w:rPr>
                <w:rFonts w:eastAsia="MS Mincho" w:cs="Times New Roman"/>
                <w:lang w:val="kk-KZ"/>
              </w:rPr>
              <w:t>ВВЕДЕНИЕ</w:t>
            </w:r>
          </w:p>
        </w:tc>
        <w:tc>
          <w:tcPr>
            <w:tcW w:w="695" w:type="dxa"/>
            <w:shd w:val="clear" w:color="auto" w:fill="auto"/>
            <w:vAlign w:val="bottom"/>
          </w:tcPr>
          <w:p w:rsidR="009C54F8" w:rsidRPr="001345BC" w:rsidRDefault="001345BC" w:rsidP="0019507E">
            <w:pPr>
              <w:snapToGrid w:val="0"/>
              <w:spacing w:line="360" w:lineRule="auto"/>
              <w:jc w:val="right"/>
              <w:rPr>
                <w:rFonts w:eastAsia="MS Mincho" w:cs="Times New Roman"/>
                <w:lang w:val="en-US"/>
              </w:rPr>
            </w:pPr>
            <w:r>
              <w:rPr>
                <w:rFonts w:eastAsia="MS Mincho" w:cs="Times New Roman"/>
                <w:lang w:val="en-US"/>
              </w:rPr>
              <w:t>7</w:t>
            </w:r>
          </w:p>
        </w:tc>
      </w:tr>
      <w:tr w:rsidR="009C54F8" w:rsidRPr="00B554E7" w:rsidTr="00381D6E">
        <w:tc>
          <w:tcPr>
            <w:tcW w:w="9180" w:type="dxa"/>
            <w:gridSpan w:val="2"/>
            <w:shd w:val="clear" w:color="auto" w:fill="auto"/>
          </w:tcPr>
          <w:p w:rsidR="009C54F8" w:rsidRPr="00B554E7" w:rsidRDefault="009C54F8" w:rsidP="0019507E">
            <w:pPr>
              <w:snapToGrid w:val="0"/>
              <w:spacing w:line="360" w:lineRule="auto"/>
              <w:jc w:val="both"/>
              <w:rPr>
                <w:rFonts w:eastAsia="MS Mincho" w:cs="Times New Roman"/>
                <w:lang w:val="kk-KZ"/>
              </w:rPr>
            </w:pPr>
            <w:r w:rsidRPr="00B554E7">
              <w:rPr>
                <w:rFonts w:eastAsia="MS Mincho" w:cs="Times New Roman"/>
                <w:lang w:val="kk-KZ"/>
              </w:rPr>
              <w:t>ОСНОВНАЯ ЧАСТЬ</w:t>
            </w:r>
          </w:p>
        </w:tc>
        <w:tc>
          <w:tcPr>
            <w:tcW w:w="695" w:type="dxa"/>
            <w:shd w:val="clear" w:color="auto" w:fill="auto"/>
            <w:vAlign w:val="bottom"/>
          </w:tcPr>
          <w:p w:rsidR="009C54F8" w:rsidRPr="001345BC" w:rsidRDefault="001345BC" w:rsidP="0019507E">
            <w:pPr>
              <w:snapToGrid w:val="0"/>
              <w:spacing w:line="360" w:lineRule="auto"/>
              <w:jc w:val="right"/>
              <w:rPr>
                <w:rFonts w:eastAsia="MS Mincho" w:cs="Times New Roman"/>
                <w:lang w:val="en-US"/>
              </w:rPr>
            </w:pPr>
            <w:r>
              <w:rPr>
                <w:rFonts w:eastAsia="MS Mincho" w:cs="Times New Roman"/>
                <w:lang w:val="en-US"/>
              </w:rPr>
              <w:t>9</w:t>
            </w:r>
          </w:p>
        </w:tc>
      </w:tr>
      <w:tr w:rsidR="009C54F8" w:rsidRPr="00B554E7" w:rsidTr="00381D6E">
        <w:tc>
          <w:tcPr>
            <w:tcW w:w="544" w:type="dxa"/>
            <w:shd w:val="clear" w:color="auto" w:fill="auto"/>
          </w:tcPr>
          <w:p w:rsidR="009C54F8" w:rsidRPr="00B554E7" w:rsidRDefault="009C54F8" w:rsidP="0019507E">
            <w:pPr>
              <w:snapToGrid w:val="0"/>
              <w:spacing w:line="360" w:lineRule="auto"/>
              <w:rPr>
                <w:rFonts w:eastAsia="MS Mincho" w:cs="Times New Roman"/>
                <w:lang w:val="kk-KZ"/>
              </w:rPr>
            </w:pPr>
            <w:r w:rsidRPr="00B554E7">
              <w:rPr>
                <w:rFonts w:eastAsia="MS Mincho" w:cs="Times New Roman"/>
                <w:lang w:val="kk-KZ"/>
              </w:rPr>
              <w:t>1</w:t>
            </w:r>
          </w:p>
        </w:tc>
        <w:tc>
          <w:tcPr>
            <w:tcW w:w="8636" w:type="dxa"/>
            <w:shd w:val="clear" w:color="auto" w:fill="auto"/>
          </w:tcPr>
          <w:p w:rsidR="009C54F8" w:rsidRPr="00B554E7" w:rsidRDefault="009C54F8" w:rsidP="0019507E">
            <w:pPr>
              <w:snapToGrid w:val="0"/>
              <w:spacing w:line="360" w:lineRule="auto"/>
              <w:jc w:val="both"/>
              <w:rPr>
                <w:rFonts w:eastAsia="MS Mincho" w:cs="Times New Roman"/>
                <w:lang w:val="kk-KZ"/>
              </w:rPr>
            </w:pPr>
            <w:r w:rsidRPr="00B554E7">
              <w:rPr>
                <w:rFonts w:eastAsia="MS Mincho" w:cs="Times New Roman"/>
                <w:lang w:val="kk-KZ"/>
              </w:rPr>
              <w:t>Обзор литературы</w:t>
            </w:r>
          </w:p>
        </w:tc>
        <w:tc>
          <w:tcPr>
            <w:tcW w:w="695" w:type="dxa"/>
            <w:shd w:val="clear" w:color="auto" w:fill="auto"/>
            <w:vAlign w:val="bottom"/>
          </w:tcPr>
          <w:p w:rsidR="009C54F8" w:rsidRPr="001345BC" w:rsidRDefault="001345BC" w:rsidP="0019507E">
            <w:pPr>
              <w:snapToGrid w:val="0"/>
              <w:spacing w:line="360" w:lineRule="auto"/>
              <w:jc w:val="right"/>
              <w:rPr>
                <w:rFonts w:eastAsia="MS Mincho" w:cs="Times New Roman"/>
                <w:lang w:val="en-US"/>
              </w:rPr>
            </w:pPr>
            <w:r>
              <w:rPr>
                <w:rFonts w:eastAsia="MS Mincho" w:cs="Times New Roman"/>
                <w:lang w:val="en-US"/>
              </w:rPr>
              <w:t>9</w:t>
            </w:r>
          </w:p>
        </w:tc>
      </w:tr>
      <w:tr w:rsidR="009C54F8" w:rsidRPr="00B554E7" w:rsidTr="00381D6E">
        <w:tc>
          <w:tcPr>
            <w:tcW w:w="544" w:type="dxa"/>
            <w:shd w:val="clear" w:color="auto" w:fill="auto"/>
          </w:tcPr>
          <w:p w:rsidR="009C54F8" w:rsidRPr="00B554E7" w:rsidRDefault="009C54F8" w:rsidP="0019507E">
            <w:pPr>
              <w:snapToGrid w:val="0"/>
              <w:spacing w:line="360" w:lineRule="auto"/>
              <w:rPr>
                <w:rFonts w:eastAsia="MS Mincho" w:cs="Times New Roman"/>
                <w:lang w:val="kk-KZ"/>
              </w:rPr>
            </w:pPr>
            <w:r w:rsidRPr="00B554E7">
              <w:rPr>
                <w:rFonts w:eastAsia="MS Mincho" w:cs="Times New Roman"/>
                <w:lang w:val="kk-KZ"/>
              </w:rPr>
              <w:t>2</w:t>
            </w:r>
          </w:p>
        </w:tc>
        <w:tc>
          <w:tcPr>
            <w:tcW w:w="8636" w:type="dxa"/>
            <w:shd w:val="clear" w:color="auto" w:fill="auto"/>
          </w:tcPr>
          <w:p w:rsidR="009C54F8" w:rsidRPr="00B554E7" w:rsidRDefault="009C54F8" w:rsidP="0019507E">
            <w:pPr>
              <w:snapToGrid w:val="0"/>
              <w:spacing w:line="360" w:lineRule="auto"/>
              <w:jc w:val="both"/>
              <w:rPr>
                <w:rFonts w:eastAsia="MS Mincho" w:cs="Times New Roman"/>
              </w:rPr>
            </w:pPr>
            <w:r w:rsidRPr="00B554E7">
              <w:rPr>
                <w:rFonts w:eastAsia="MS Mincho" w:cs="Times New Roman"/>
              </w:rPr>
              <w:t>Материалы и методы исследования</w:t>
            </w:r>
          </w:p>
        </w:tc>
        <w:tc>
          <w:tcPr>
            <w:tcW w:w="695" w:type="dxa"/>
            <w:shd w:val="clear" w:color="auto" w:fill="auto"/>
            <w:vAlign w:val="bottom"/>
          </w:tcPr>
          <w:p w:rsidR="009C54F8" w:rsidRPr="001345BC" w:rsidRDefault="001345BC" w:rsidP="0019507E">
            <w:pPr>
              <w:snapToGrid w:val="0"/>
              <w:spacing w:line="360" w:lineRule="auto"/>
              <w:jc w:val="right"/>
              <w:rPr>
                <w:rFonts w:eastAsia="MS Mincho" w:cs="Times New Roman"/>
                <w:lang w:val="en-US"/>
              </w:rPr>
            </w:pPr>
            <w:r>
              <w:rPr>
                <w:rFonts w:eastAsia="MS Mincho" w:cs="Times New Roman"/>
                <w:lang w:val="en-US"/>
              </w:rPr>
              <w:t>12</w:t>
            </w:r>
          </w:p>
        </w:tc>
      </w:tr>
      <w:tr w:rsidR="009C54F8" w:rsidRPr="00B554E7" w:rsidTr="00381D6E">
        <w:tc>
          <w:tcPr>
            <w:tcW w:w="544" w:type="dxa"/>
            <w:shd w:val="clear" w:color="auto" w:fill="auto"/>
          </w:tcPr>
          <w:p w:rsidR="009C54F8" w:rsidRPr="00B554E7" w:rsidRDefault="009C54F8" w:rsidP="0019507E">
            <w:pPr>
              <w:snapToGrid w:val="0"/>
              <w:spacing w:line="360" w:lineRule="auto"/>
              <w:rPr>
                <w:rFonts w:eastAsia="MS Mincho" w:cs="Times New Roman"/>
                <w:lang w:val="kk-KZ"/>
              </w:rPr>
            </w:pPr>
            <w:r w:rsidRPr="00B554E7">
              <w:rPr>
                <w:rFonts w:eastAsia="MS Mincho" w:cs="Times New Roman"/>
                <w:lang w:val="kk-KZ"/>
              </w:rPr>
              <w:t>2.1</w:t>
            </w:r>
          </w:p>
        </w:tc>
        <w:tc>
          <w:tcPr>
            <w:tcW w:w="8636" w:type="dxa"/>
            <w:shd w:val="clear" w:color="auto" w:fill="auto"/>
          </w:tcPr>
          <w:p w:rsidR="009C54F8" w:rsidRPr="00B554E7" w:rsidRDefault="009C54F8" w:rsidP="0019507E">
            <w:pPr>
              <w:tabs>
                <w:tab w:val="left" w:pos="993"/>
              </w:tabs>
              <w:autoSpaceDE w:val="0"/>
              <w:snapToGrid w:val="0"/>
              <w:spacing w:line="360" w:lineRule="auto"/>
              <w:jc w:val="both"/>
              <w:rPr>
                <w:rFonts w:eastAsia="MS Mincho" w:cs="Times New Roman"/>
              </w:rPr>
            </w:pPr>
            <w:r w:rsidRPr="00B554E7">
              <w:rPr>
                <w:rFonts w:eastAsia="MS Mincho" w:cs="Times New Roman"/>
              </w:rPr>
              <w:t>Объекты исследования</w:t>
            </w:r>
          </w:p>
        </w:tc>
        <w:tc>
          <w:tcPr>
            <w:tcW w:w="695" w:type="dxa"/>
            <w:shd w:val="clear" w:color="auto" w:fill="auto"/>
            <w:vAlign w:val="bottom"/>
          </w:tcPr>
          <w:p w:rsidR="009C54F8" w:rsidRPr="001345BC" w:rsidRDefault="001345BC" w:rsidP="0019507E">
            <w:pPr>
              <w:snapToGrid w:val="0"/>
              <w:spacing w:line="360" w:lineRule="auto"/>
              <w:jc w:val="right"/>
              <w:rPr>
                <w:rFonts w:eastAsia="MS Mincho" w:cs="Times New Roman"/>
                <w:lang w:val="en-US"/>
              </w:rPr>
            </w:pPr>
            <w:r>
              <w:rPr>
                <w:rFonts w:eastAsia="MS Mincho" w:cs="Times New Roman"/>
                <w:lang w:val="en-US"/>
              </w:rPr>
              <w:t>12</w:t>
            </w:r>
          </w:p>
        </w:tc>
      </w:tr>
      <w:tr w:rsidR="009C54F8" w:rsidRPr="00B554E7" w:rsidTr="00381D6E">
        <w:tc>
          <w:tcPr>
            <w:tcW w:w="544" w:type="dxa"/>
            <w:shd w:val="clear" w:color="auto" w:fill="auto"/>
          </w:tcPr>
          <w:p w:rsidR="009C54F8" w:rsidRPr="00B554E7" w:rsidRDefault="009C54F8" w:rsidP="0019507E">
            <w:pPr>
              <w:snapToGrid w:val="0"/>
              <w:spacing w:line="360" w:lineRule="auto"/>
              <w:rPr>
                <w:rFonts w:eastAsia="MS Mincho" w:cs="Times New Roman"/>
                <w:lang w:val="kk-KZ"/>
              </w:rPr>
            </w:pPr>
            <w:r w:rsidRPr="00B554E7">
              <w:rPr>
                <w:rFonts w:eastAsia="MS Mincho" w:cs="Times New Roman"/>
                <w:lang w:val="kk-KZ"/>
              </w:rPr>
              <w:t>2.2</w:t>
            </w:r>
          </w:p>
        </w:tc>
        <w:tc>
          <w:tcPr>
            <w:tcW w:w="8636" w:type="dxa"/>
            <w:shd w:val="clear" w:color="auto" w:fill="auto"/>
          </w:tcPr>
          <w:p w:rsidR="00502832" w:rsidRPr="00502832" w:rsidRDefault="00217E19" w:rsidP="00502832">
            <w:pPr>
              <w:tabs>
                <w:tab w:val="left" w:pos="993"/>
              </w:tabs>
              <w:autoSpaceDE w:val="0"/>
              <w:spacing w:line="360" w:lineRule="auto"/>
              <w:jc w:val="both"/>
              <w:rPr>
                <w:rFonts w:eastAsia="MS Mincho" w:cs="Times New Roman"/>
              </w:rPr>
            </w:pPr>
            <w:r w:rsidRPr="00B554E7">
              <w:rPr>
                <w:rFonts w:eastAsia="MS Mincho" w:cs="Times New Roman"/>
              </w:rPr>
              <w:t xml:space="preserve">Постановка экспериментов и методики по изучению </w:t>
            </w:r>
            <w:r w:rsidR="00502832">
              <w:rPr>
                <w:rFonts w:eastAsia="MS Mincho" w:cs="Times New Roman"/>
              </w:rPr>
              <w:t>токсичности, генотоксичности и мутагенности поверхностных вод</w:t>
            </w:r>
          </w:p>
        </w:tc>
        <w:tc>
          <w:tcPr>
            <w:tcW w:w="695" w:type="dxa"/>
            <w:shd w:val="clear" w:color="auto" w:fill="auto"/>
            <w:vAlign w:val="bottom"/>
          </w:tcPr>
          <w:p w:rsidR="009C54F8" w:rsidRPr="00B554E7" w:rsidRDefault="001345BC" w:rsidP="0019507E">
            <w:pPr>
              <w:snapToGrid w:val="0"/>
              <w:spacing w:line="360" w:lineRule="auto"/>
              <w:jc w:val="right"/>
              <w:rPr>
                <w:rFonts w:eastAsia="MS Mincho" w:cs="Times New Roman"/>
                <w:lang w:val="kk-KZ"/>
              </w:rPr>
            </w:pPr>
            <w:r>
              <w:rPr>
                <w:rFonts w:eastAsia="MS Mincho" w:cs="Times New Roman"/>
                <w:lang w:val="kk-KZ"/>
              </w:rPr>
              <w:t>13</w:t>
            </w:r>
          </w:p>
        </w:tc>
      </w:tr>
      <w:tr w:rsidR="009C54F8" w:rsidRPr="00B554E7" w:rsidTr="00381D6E">
        <w:tc>
          <w:tcPr>
            <w:tcW w:w="544" w:type="dxa"/>
            <w:shd w:val="clear" w:color="auto" w:fill="auto"/>
          </w:tcPr>
          <w:p w:rsidR="009C54F8" w:rsidRPr="00B554E7" w:rsidRDefault="009C54F8" w:rsidP="0019507E">
            <w:pPr>
              <w:snapToGrid w:val="0"/>
              <w:spacing w:line="360" w:lineRule="auto"/>
              <w:rPr>
                <w:rFonts w:eastAsia="MS Mincho" w:cs="Times New Roman"/>
                <w:lang w:val="kk-KZ"/>
              </w:rPr>
            </w:pPr>
            <w:r w:rsidRPr="00B554E7">
              <w:rPr>
                <w:rFonts w:eastAsia="MS Mincho" w:cs="Times New Roman"/>
                <w:lang w:val="kk-KZ"/>
              </w:rPr>
              <w:t>3</w:t>
            </w:r>
          </w:p>
        </w:tc>
        <w:tc>
          <w:tcPr>
            <w:tcW w:w="8636" w:type="dxa"/>
            <w:shd w:val="clear" w:color="auto" w:fill="auto"/>
          </w:tcPr>
          <w:p w:rsidR="009C54F8" w:rsidRPr="00B554E7" w:rsidRDefault="009C54F8" w:rsidP="0019507E">
            <w:pPr>
              <w:snapToGrid w:val="0"/>
              <w:spacing w:line="360" w:lineRule="auto"/>
              <w:jc w:val="both"/>
              <w:rPr>
                <w:rFonts w:eastAsia="MS Mincho" w:cs="Times New Roman"/>
              </w:rPr>
            </w:pPr>
            <w:r w:rsidRPr="00B554E7">
              <w:rPr>
                <w:rFonts w:eastAsia="MS Mincho" w:cs="Times New Roman"/>
              </w:rPr>
              <w:t>Результаты исследований и их обсуждение</w:t>
            </w:r>
          </w:p>
        </w:tc>
        <w:tc>
          <w:tcPr>
            <w:tcW w:w="695" w:type="dxa"/>
            <w:shd w:val="clear" w:color="auto" w:fill="auto"/>
            <w:vAlign w:val="bottom"/>
          </w:tcPr>
          <w:p w:rsidR="009C54F8" w:rsidRPr="00B554E7" w:rsidRDefault="001345BC" w:rsidP="0019507E">
            <w:pPr>
              <w:snapToGrid w:val="0"/>
              <w:spacing w:line="360" w:lineRule="auto"/>
              <w:jc w:val="right"/>
              <w:rPr>
                <w:rFonts w:eastAsia="MS Mincho" w:cs="Times New Roman"/>
                <w:lang w:val="kk-KZ"/>
              </w:rPr>
            </w:pPr>
            <w:r>
              <w:rPr>
                <w:rFonts w:eastAsia="MS Mincho" w:cs="Times New Roman"/>
                <w:lang w:val="kk-KZ"/>
              </w:rPr>
              <w:t>17</w:t>
            </w:r>
          </w:p>
        </w:tc>
      </w:tr>
      <w:tr w:rsidR="009C54F8" w:rsidRPr="00B554E7" w:rsidTr="00381D6E">
        <w:tc>
          <w:tcPr>
            <w:tcW w:w="544" w:type="dxa"/>
            <w:shd w:val="clear" w:color="auto" w:fill="auto"/>
          </w:tcPr>
          <w:p w:rsidR="009C54F8" w:rsidRPr="00B554E7" w:rsidRDefault="009C54F8" w:rsidP="0019507E">
            <w:pPr>
              <w:snapToGrid w:val="0"/>
              <w:spacing w:line="360" w:lineRule="auto"/>
              <w:rPr>
                <w:rFonts w:eastAsia="MS Mincho" w:cs="Times New Roman"/>
                <w:lang w:val="en-US"/>
              </w:rPr>
            </w:pPr>
            <w:r w:rsidRPr="00B554E7">
              <w:rPr>
                <w:rFonts w:eastAsia="MS Mincho" w:cs="Times New Roman"/>
                <w:lang w:val="en-US"/>
              </w:rPr>
              <w:t>3.1</w:t>
            </w:r>
          </w:p>
        </w:tc>
        <w:tc>
          <w:tcPr>
            <w:tcW w:w="8636" w:type="dxa"/>
            <w:shd w:val="clear" w:color="auto" w:fill="auto"/>
          </w:tcPr>
          <w:p w:rsidR="009C54F8" w:rsidRPr="00502832" w:rsidRDefault="00502832" w:rsidP="00502832">
            <w:pPr>
              <w:snapToGrid w:val="0"/>
              <w:spacing w:line="360" w:lineRule="auto"/>
              <w:jc w:val="both"/>
              <w:rPr>
                <w:rFonts w:cs="Times New Roman"/>
                <w:bCs/>
              </w:rPr>
            </w:pPr>
            <w:r w:rsidRPr="00502832">
              <w:t>Изучение генотоксичности, мутагенности и токсичности поверхностных вод г. Алматы и Алматинской области (Енбекшиказахский, Илийский, Талгарский, Балхашский районы)</w:t>
            </w:r>
          </w:p>
        </w:tc>
        <w:tc>
          <w:tcPr>
            <w:tcW w:w="695" w:type="dxa"/>
            <w:shd w:val="clear" w:color="auto" w:fill="auto"/>
            <w:vAlign w:val="bottom"/>
          </w:tcPr>
          <w:p w:rsidR="009C54F8" w:rsidRPr="00B554E7" w:rsidRDefault="001345BC" w:rsidP="0019507E">
            <w:pPr>
              <w:snapToGrid w:val="0"/>
              <w:spacing w:line="360" w:lineRule="auto"/>
              <w:jc w:val="right"/>
              <w:rPr>
                <w:rFonts w:eastAsia="MS Mincho" w:cs="Times New Roman"/>
                <w:lang w:val="kk-KZ"/>
              </w:rPr>
            </w:pPr>
            <w:r>
              <w:rPr>
                <w:rFonts w:eastAsia="MS Mincho" w:cs="Times New Roman"/>
                <w:lang w:val="kk-KZ"/>
              </w:rPr>
              <w:t>17</w:t>
            </w:r>
          </w:p>
        </w:tc>
      </w:tr>
      <w:tr w:rsidR="009C54F8" w:rsidRPr="00B554E7" w:rsidTr="00381D6E">
        <w:trPr>
          <w:trHeight w:val="80"/>
        </w:trPr>
        <w:tc>
          <w:tcPr>
            <w:tcW w:w="544" w:type="dxa"/>
            <w:shd w:val="clear" w:color="auto" w:fill="auto"/>
          </w:tcPr>
          <w:p w:rsidR="009C54F8" w:rsidRPr="00B554E7" w:rsidRDefault="009C54F8" w:rsidP="0019507E">
            <w:pPr>
              <w:snapToGrid w:val="0"/>
              <w:spacing w:line="360" w:lineRule="auto"/>
              <w:rPr>
                <w:rFonts w:eastAsia="MS Mincho" w:cs="Times New Roman"/>
                <w:lang w:val="en-US"/>
              </w:rPr>
            </w:pPr>
            <w:r w:rsidRPr="00B554E7">
              <w:rPr>
                <w:rFonts w:eastAsia="MS Mincho" w:cs="Times New Roman"/>
                <w:lang w:val="kk-KZ"/>
              </w:rPr>
              <w:t>3.</w:t>
            </w:r>
            <w:r w:rsidR="00F9502A" w:rsidRPr="00B554E7">
              <w:rPr>
                <w:rFonts w:eastAsia="MS Mincho" w:cs="Times New Roman"/>
                <w:lang w:val="en-US"/>
              </w:rPr>
              <w:t>2</w:t>
            </w:r>
          </w:p>
        </w:tc>
        <w:tc>
          <w:tcPr>
            <w:tcW w:w="8636" w:type="dxa"/>
            <w:shd w:val="clear" w:color="auto" w:fill="auto"/>
          </w:tcPr>
          <w:p w:rsidR="009C54F8" w:rsidRPr="00502832" w:rsidRDefault="00502832" w:rsidP="00502832">
            <w:pPr>
              <w:snapToGrid w:val="0"/>
              <w:spacing w:line="360" w:lineRule="auto"/>
              <w:jc w:val="both"/>
              <w:rPr>
                <w:rFonts w:cs="Times New Roman"/>
                <w:bCs/>
              </w:rPr>
            </w:pPr>
            <w:r w:rsidRPr="00502832">
              <w:t>Физико-химический анализ состава образцов воды</w:t>
            </w:r>
          </w:p>
        </w:tc>
        <w:tc>
          <w:tcPr>
            <w:tcW w:w="695" w:type="dxa"/>
            <w:shd w:val="clear" w:color="auto" w:fill="auto"/>
            <w:vAlign w:val="bottom"/>
          </w:tcPr>
          <w:p w:rsidR="009C54F8" w:rsidRPr="00B554E7" w:rsidRDefault="001345BC" w:rsidP="0019507E">
            <w:pPr>
              <w:snapToGrid w:val="0"/>
              <w:spacing w:line="360" w:lineRule="auto"/>
              <w:jc w:val="right"/>
              <w:rPr>
                <w:rFonts w:eastAsia="MS Mincho" w:cs="Times New Roman"/>
                <w:lang w:val="kk-KZ"/>
              </w:rPr>
            </w:pPr>
            <w:r>
              <w:rPr>
                <w:rFonts w:eastAsia="MS Mincho" w:cs="Times New Roman"/>
                <w:lang w:val="kk-KZ"/>
              </w:rPr>
              <w:t>18</w:t>
            </w:r>
          </w:p>
        </w:tc>
      </w:tr>
      <w:tr w:rsidR="009C54F8" w:rsidRPr="00B554E7" w:rsidTr="00381D6E">
        <w:tc>
          <w:tcPr>
            <w:tcW w:w="544" w:type="dxa"/>
            <w:shd w:val="clear" w:color="auto" w:fill="auto"/>
          </w:tcPr>
          <w:p w:rsidR="009C54F8" w:rsidRPr="00B554E7" w:rsidRDefault="009C54F8" w:rsidP="0019507E">
            <w:pPr>
              <w:snapToGrid w:val="0"/>
              <w:spacing w:line="360" w:lineRule="auto"/>
              <w:rPr>
                <w:rFonts w:eastAsia="MS Mincho" w:cs="Times New Roman"/>
                <w:lang w:val="en-US"/>
              </w:rPr>
            </w:pPr>
            <w:r w:rsidRPr="00B554E7">
              <w:rPr>
                <w:rFonts w:eastAsia="MS Mincho" w:cs="Times New Roman"/>
                <w:lang w:val="kk-KZ"/>
              </w:rPr>
              <w:t>3.</w:t>
            </w:r>
            <w:r w:rsidR="00F9502A" w:rsidRPr="00B554E7">
              <w:rPr>
                <w:rFonts w:eastAsia="MS Mincho" w:cs="Times New Roman"/>
                <w:lang w:val="en-US"/>
              </w:rPr>
              <w:t>3</w:t>
            </w:r>
          </w:p>
        </w:tc>
        <w:tc>
          <w:tcPr>
            <w:tcW w:w="8636" w:type="dxa"/>
            <w:shd w:val="clear" w:color="auto" w:fill="auto"/>
          </w:tcPr>
          <w:p w:rsidR="009C54F8" w:rsidRPr="00502832" w:rsidRDefault="00502832" w:rsidP="00502832">
            <w:pPr>
              <w:pStyle w:val="af6"/>
              <w:ind w:right="0"/>
              <w:rPr>
                <w:color w:val="auto"/>
                <w:sz w:val="24"/>
              </w:rPr>
            </w:pPr>
            <w:r w:rsidRPr="00502832">
              <w:rPr>
                <w:color w:val="auto"/>
                <w:sz w:val="24"/>
                <w:lang w:val="kk-KZ"/>
              </w:rPr>
              <w:t>Оценка мутагенности образцов воды с помощью микробиологических тест-систем</w:t>
            </w:r>
          </w:p>
        </w:tc>
        <w:tc>
          <w:tcPr>
            <w:tcW w:w="695" w:type="dxa"/>
            <w:shd w:val="clear" w:color="auto" w:fill="auto"/>
            <w:vAlign w:val="bottom"/>
          </w:tcPr>
          <w:p w:rsidR="009C54F8" w:rsidRPr="00B554E7" w:rsidRDefault="00381D6E" w:rsidP="0019507E">
            <w:pPr>
              <w:snapToGrid w:val="0"/>
              <w:spacing w:line="360" w:lineRule="auto"/>
              <w:jc w:val="right"/>
              <w:rPr>
                <w:rFonts w:eastAsia="MS Mincho" w:cs="Times New Roman"/>
                <w:lang w:val="kk-KZ"/>
              </w:rPr>
            </w:pPr>
            <w:r>
              <w:rPr>
                <w:rFonts w:eastAsia="MS Mincho" w:cs="Times New Roman"/>
                <w:lang w:val="kk-KZ"/>
              </w:rPr>
              <w:t>24</w:t>
            </w:r>
          </w:p>
        </w:tc>
      </w:tr>
      <w:tr w:rsidR="009C54F8" w:rsidRPr="00B554E7" w:rsidTr="00381D6E">
        <w:tc>
          <w:tcPr>
            <w:tcW w:w="544" w:type="dxa"/>
            <w:shd w:val="clear" w:color="auto" w:fill="auto"/>
          </w:tcPr>
          <w:p w:rsidR="009C54F8" w:rsidRPr="000B451D" w:rsidRDefault="00E8330B" w:rsidP="000B451D">
            <w:pPr>
              <w:snapToGrid w:val="0"/>
              <w:spacing w:line="360" w:lineRule="auto"/>
              <w:rPr>
                <w:rFonts w:eastAsia="MS Mincho" w:cs="Times New Roman"/>
              </w:rPr>
            </w:pPr>
            <w:r w:rsidRPr="00B554E7">
              <w:rPr>
                <w:rFonts w:eastAsia="MS Mincho" w:cs="Times New Roman"/>
                <w:lang w:val="kk-KZ"/>
              </w:rPr>
              <w:t>3.</w:t>
            </w:r>
            <w:r w:rsidR="000B451D">
              <w:rPr>
                <w:rFonts w:eastAsia="MS Mincho" w:cs="Times New Roman"/>
              </w:rPr>
              <w:t>4</w:t>
            </w:r>
          </w:p>
        </w:tc>
        <w:tc>
          <w:tcPr>
            <w:tcW w:w="8636" w:type="dxa"/>
            <w:shd w:val="clear" w:color="auto" w:fill="auto"/>
          </w:tcPr>
          <w:p w:rsidR="009C54F8" w:rsidRPr="00502832" w:rsidRDefault="00502832" w:rsidP="00502832">
            <w:pPr>
              <w:snapToGrid w:val="0"/>
              <w:spacing w:line="360" w:lineRule="auto"/>
              <w:jc w:val="both"/>
              <w:rPr>
                <w:rFonts w:eastAsia="AdvTT86d47313" w:cs="Times New Roman"/>
              </w:rPr>
            </w:pPr>
            <w:r w:rsidRPr="00502832">
              <w:rPr>
                <w:lang w:val="kk-KZ"/>
              </w:rPr>
              <w:t>Оценка мутагенности, генотоксичности и токсичности образцов воды с помощью растительных тест-систем</w:t>
            </w:r>
          </w:p>
        </w:tc>
        <w:tc>
          <w:tcPr>
            <w:tcW w:w="695" w:type="dxa"/>
            <w:shd w:val="clear" w:color="auto" w:fill="auto"/>
            <w:vAlign w:val="bottom"/>
          </w:tcPr>
          <w:p w:rsidR="009C54F8" w:rsidRPr="00B554E7" w:rsidRDefault="00381D6E" w:rsidP="0019507E">
            <w:pPr>
              <w:snapToGrid w:val="0"/>
              <w:spacing w:line="360" w:lineRule="auto"/>
              <w:jc w:val="right"/>
              <w:rPr>
                <w:rFonts w:eastAsia="MS Mincho" w:cs="Times New Roman"/>
                <w:lang w:val="kk-KZ"/>
              </w:rPr>
            </w:pPr>
            <w:r>
              <w:rPr>
                <w:rFonts w:eastAsia="MS Mincho" w:cs="Times New Roman"/>
                <w:lang w:val="kk-KZ"/>
              </w:rPr>
              <w:t>26</w:t>
            </w:r>
          </w:p>
        </w:tc>
      </w:tr>
      <w:tr w:rsidR="009C54F8" w:rsidRPr="00B554E7" w:rsidTr="00381D6E">
        <w:tc>
          <w:tcPr>
            <w:tcW w:w="544" w:type="dxa"/>
            <w:shd w:val="clear" w:color="auto" w:fill="auto"/>
          </w:tcPr>
          <w:p w:rsidR="009C54F8" w:rsidRPr="000B451D" w:rsidRDefault="002F1CB6" w:rsidP="000B451D">
            <w:pPr>
              <w:snapToGrid w:val="0"/>
              <w:spacing w:line="360" w:lineRule="auto"/>
              <w:rPr>
                <w:rFonts w:eastAsia="MS Mincho" w:cs="Times New Roman"/>
              </w:rPr>
            </w:pPr>
            <w:r w:rsidRPr="00B554E7">
              <w:rPr>
                <w:rFonts w:eastAsia="MS Mincho" w:cs="Times New Roman"/>
                <w:lang w:val="kk-KZ"/>
              </w:rPr>
              <w:t>3.</w:t>
            </w:r>
            <w:r w:rsidR="000B451D">
              <w:rPr>
                <w:rFonts w:eastAsia="MS Mincho" w:cs="Times New Roman"/>
              </w:rPr>
              <w:t>5</w:t>
            </w:r>
          </w:p>
        </w:tc>
        <w:tc>
          <w:tcPr>
            <w:tcW w:w="8636" w:type="dxa"/>
            <w:shd w:val="clear" w:color="auto" w:fill="auto"/>
          </w:tcPr>
          <w:p w:rsidR="009C54F8" w:rsidRPr="00502832" w:rsidRDefault="00502832" w:rsidP="00502832">
            <w:pPr>
              <w:pStyle w:val="af6"/>
              <w:ind w:right="0"/>
              <w:rPr>
                <w:color w:val="auto"/>
                <w:sz w:val="24"/>
              </w:rPr>
            </w:pPr>
            <w:r w:rsidRPr="00502832">
              <w:rPr>
                <w:color w:val="auto"/>
                <w:sz w:val="24"/>
              </w:rPr>
              <w:t>Оценка мутагенности, генотоксичности и токсичности образцов воды с помощью животных тест-систем (</w:t>
            </w:r>
            <w:r w:rsidRPr="00F75A6B">
              <w:rPr>
                <w:i/>
                <w:color w:val="auto"/>
                <w:sz w:val="24"/>
              </w:rPr>
              <w:t>Drosophila melanogaster, Danio rerio</w:t>
            </w:r>
            <w:r w:rsidRPr="00502832">
              <w:rPr>
                <w:color w:val="auto"/>
                <w:sz w:val="24"/>
              </w:rPr>
              <w:t>)</w:t>
            </w:r>
          </w:p>
        </w:tc>
        <w:tc>
          <w:tcPr>
            <w:tcW w:w="695" w:type="dxa"/>
            <w:shd w:val="clear" w:color="auto" w:fill="auto"/>
            <w:vAlign w:val="bottom"/>
          </w:tcPr>
          <w:p w:rsidR="009C54F8" w:rsidRPr="00B554E7" w:rsidRDefault="00381D6E" w:rsidP="0019507E">
            <w:pPr>
              <w:snapToGrid w:val="0"/>
              <w:spacing w:line="360" w:lineRule="auto"/>
              <w:jc w:val="right"/>
              <w:rPr>
                <w:rFonts w:eastAsia="MS Mincho" w:cs="Times New Roman"/>
                <w:lang w:val="kk-KZ"/>
              </w:rPr>
            </w:pPr>
            <w:r>
              <w:rPr>
                <w:rFonts w:eastAsia="MS Mincho" w:cs="Times New Roman"/>
                <w:lang w:val="kk-KZ"/>
              </w:rPr>
              <w:t>31</w:t>
            </w:r>
          </w:p>
        </w:tc>
      </w:tr>
      <w:tr w:rsidR="009C54F8" w:rsidRPr="00B554E7" w:rsidTr="00381D6E">
        <w:tc>
          <w:tcPr>
            <w:tcW w:w="9180" w:type="dxa"/>
            <w:gridSpan w:val="2"/>
            <w:shd w:val="clear" w:color="auto" w:fill="auto"/>
          </w:tcPr>
          <w:p w:rsidR="009C54F8" w:rsidRPr="00B554E7" w:rsidRDefault="009C54F8" w:rsidP="0019507E">
            <w:pPr>
              <w:snapToGrid w:val="0"/>
              <w:spacing w:line="360" w:lineRule="auto"/>
              <w:jc w:val="both"/>
              <w:rPr>
                <w:rFonts w:eastAsia="MS Mincho" w:cs="Times New Roman"/>
              </w:rPr>
            </w:pPr>
            <w:r w:rsidRPr="00B554E7">
              <w:rPr>
                <w:rFonts w:eastAsia="MS Mincho" w:cs="Times New Roman"/>
              </w:rPr>
              <w:t>ЗАКЛЮЧЕНИЕ</w:t>
            </w:r>
          </w:p>
        </w:tc>
        <w:tc>
          <w:tcPr>
            <w:tcW w:w="695" w:type="dxa"/>
            <w:shd w:val="clear" w:color="auto" w:fill="auto"/>
            <w:vAlign w:val="bottom"/>
          </w:tcPr>
          <w:p w:rsidR="009C54F8" w:rsidRPr="00B554E7" w:rsidRDefault="00381D6E" w:rsidP="0019507E">
            <w:pPr>
              <w:snapToGrid w:val="0"/>
              <w:spacing w:line="360" w:lineRule="auto"/>
              <w:jc w:val="right"/>
              <w:rPr>
                <w:rFonts w:eastAsia="MS Mincho" w:cs="Times New Roman"/>
              </w:rPr>
            </w:pPr>
            <w:r>
              <w:rPr>
                <w:rFonts w:eastAsia="MS Mincho" w:cs="Times New Roman"/>
              </w:rPr>
              <w:t>41</w:t>
            </w:r>
          </w:p>
        </w:tc>
      </w:tr>
      <w:tr w:rsidR="009C54F8" w:rsidRPr="00B554E7" w:rsidTr="00381D6E">
        <w:tc>
          <w:tcPr>
            <w:tcW w:w="9180" w:type="dxa"/>
            <w:gridSpan w:val="2"/>
            <w:shd w:val="clear" w:color="auto" w:fill="auto"/>
          </w:tcPr>
          <w:p w:rsidR="009C54F8" w:rsidRPr="00B554E7" w:rsidRDefault="009C54F8" w:rsidP="0019507E">
            <w:pPr>
              <w:snapToGrid w:val="0"/>
              <w:spacing w:line="360" w:lineRule="auto"/>
              <w:jc w:val="both"/>
              <w:rPr>
                <w:rFonts w:eastAsia="MS Mincho" w:cs="Times New Roman"/>
              </w:rPr>
            </w:pPr>
            <w:r w:rsidRPr="00B554E7">
              <w:rPr>
                <w:rFonts w:eastAsia="MS Mincho" w:cs="Times New Roman"/>
              </w:rPr>
              <w:t>СПИСОК ИСПОЛЬЗОВАННЫХ ИСТОЧНИКОВ</w:t>
            </w:r>
          </w:p>
        </w:tc>
        <w:tc>
          <w:tcPr>
            <w:tcW w:w="695" w:type="dxa"/>
            <w:shd w:val="clear" w:color="auto" w:fill="auto"/>
            <w:vAlign w:val="bottom"/>
          </w:tcPr>
          <w:p w:rsidR="009C54F8" w:rsidRPr="00B554E7" w:rsidRDefault="00381D6E" w:rsidP="0019507E">
            <w:pPr>
              <w:snapToGrid w:val="0"/>
              <w:spacing w:line="360" w:lineRule="auto"/>
              <w:jc w:val="right"/>
              <w:rPr>
                <w:rFonts w:eastAsia="MS Mincho" w:cs="Times New Roman"/>
              </w:rPr>
            </w:pPr>
            <w:r>
              <w:rPr>
                <w:rFonts w:eastAsia="MS Mincho" w:cs="Times New Roman"/>
              </w:rPr>
              <w:t>44</w:t>
            </w:r>
          </w:p>
        </w:tc>
      </w:tr>
      <w:tr w:rsidR="009C54F8" w:rsidRPr="00B554E7" w:rsidTr="00381D6E">
        <w:tc>
          <w:tcPr>
            <w:tcW w:w="9180" w:type="dxa"/>
            <w:gridSpan w:val="2"/>
            <w:shd w:val="clear" w:color="auto" w:fill="auto"/>
          </w:tcPr>
          <w:p w:rsidR="009C54F8" w:rsidRPr="00B554E7" w:rsidRDefault="009C54F8" w:rsidP="0019507E">
            <w:pPr>
              <w:snapToGrid w:val="0"/>
              <w:spacing w:line="360" w:lineRule="auto"/>
              <w:jc w:val="both"/>
              <w:rPr>
                <w:rFonts w:eastAsia="MS Mincho" w:cs="Times New Roman"/>
              </w:rPr>
            </w:pPr>
            <w:r w:rsidRPr="00B554E7">
              <w:rPr>
                <w:rFonts w:eastAsia="MS Mincho" w:cs="Times New Roman"/>
              </w:rPr>
              <w:t>ПРИЛОЖЕНИЕ А</w:t>
            </w:r>
          </w:p>
        </w:tc>
        <w:tc>
          <w:tcPr>
            <w:tcW w:w="695" w:type="dxa"/>
            <w:shd w:val="clear" w:color="auto" w:fill="auto"/>
            <w:vAlign w:val="bottom"/>
          </w:tcPr>
          <w:p w:rsidR="009C54F8" w:rsidRPr="00B554E7" w:rsidRDefault="00381D6E" w:rsidP="0019507E">
            <w:pPr>
              <w:snapToGrid w:val="0"/>
              <w:spacing w:line="360" w:lineRule="auto"/>
              <w:jc w:val="right"/>
              <w:rPr>
                <w:rFonts w:eastAsia="MS Mincho" w:cs="Times New Roman"/>
              </w:rPr>
            </w:pPr>
            <w:r>
              <w:rPr>
                <w:rFonts w:eastAsia="MS Mincho" w:cs="Times New Roman"/>
              </w:rPr>
              <w:t>48</w:t>
            </w:r>
          </w:p>
        </w:tc>
      </w:tr>
      <w:tr w:rsidR="009C54F8" w:rsidRPr="00B554E7" w:rsidTr="00381D6E">
        <w:tc>
          <w:tcPr>
            <w:tcW w:w="9180" w:type="dxa"/>
            <w:gridSpan w:val="2"/>
            <w:shd w:val="clear" w:color="auto" w:fill="auto"/>
          </w:tcPr>
          <w:p w:rsidR="009C54F8" w:rsidRPr="00B554E7" w:rsidRDefault="001B7A1D" w:rsidP="0019507E">
            <w:pPr>
              <w:snapToGrid w:val="0"/>
              <w:spacing w:line="360" w:lineRule="auto"/>
              <w:jc w:val="both"/>
              <w:rPr>
                <w:rFonts w:eastAsia="MS Mincho" w:cs="Times New Roman"/>
              </w:rPr>
            </w:pPr>
            <w:r w:rsidRPr="00B554E7">
              <w:rPr>
                <w:rFonts w:eastAsia="MS Mincho" w:cs="Times New Roman"/>
              </w:rPr>
              <w:t>ПРИЛОЖЕНИЕ Б</w:t>
            </w:r>
          </w:p>
        </w:tc>
        <w:tc>
          <w:tcPr>
            <w:tcW w:w="695" w:type="dxa"/>
            <w:shd w:val="clear" w:color="auto" w:fill="auto"/>
            <w:vAlign w:val="bottom"/>
          </w:tcPr>
          <w:p w:rsidR="009C54F8" w:rsidRPr="00B554E7" w:rsidRDefault="00381D6E" w:rsidP="0019507E">
            <w:pPr>
              <w:snapToGrid w:val="0"/>
              <w:spacing w:line="360" w:lineRule="auto"/>
              <w:jc w:val="right"/>
              <w:rPr>
                <w:rFonts w:eastAsia="MS Mincho" w:cs="Times New Roman"/>
              </w:rPr>
            </w:pPr>
            <w:r>
              <w:rPr>
                <w:rFonts w:eastAsia="MS Mincho" w:cs="Times New Roman"/>
              </w:rPr>
              <w:t>85</w:t>
            </w:r>
          </w:p>
        </w:tc>
      </w:tr>
    </w:tbl>
    <w:p w:rsidR="007C1065" w:rsidRPr="00B554E7" w:rsidRDefault="008D44C8" w:rsidP="0019507E">
      <w:pPr>
        <w:tabs>
          <w:tab w:val="left" w:pos="851"/>
        </w:tabs>
        <w:spacing w:line="360" w:lineRule="auto"/>
        <w:jc w:val="center"/>
      </w:pPr>
      <w:r w:rsidRPr="00B554E7">
        <w:br w:type="page"/>
      </w:r>
      <w:r w:rsidR="007C1065" w:rsidRPr="00B554E7">
        <w:lastRenderedPageBreak/>
        <w:t>ОБОЗНАЧЕНИЯ И СОКРАЩЕНИЯ</w:t>
      </w:r>
    </w:p>
    <w:p w:rsidR="007C1065" w:rsidRPr="00B554E7" w:rsidRDefault="007C1065" w:rsidP="0019507E">
      <w:pPr>
        <w:tabs>
          <w:tab w:val="left" w:pos="851"/>
        </w:tabs>
        <w:spacing w:line="360" w:lineRule="auto"/>
        <w:jc w:val="both"/>
      </w:pPr>
    </w:p>
    <w:p w:rsidR="007C1065" w:rsidRPr="00B554E7" w:rsidRDefault="007C1065" w:rsidP="0019507E">
      <w:pPr>
        <w:tabs>
          <w:tab w:val="left" w:pos="851"/>
        </w:tabs>
        <w:spacing w:line="360" w:lineRule="auto"/>
        <w:jc w:val="both"/>
      </w:pPr>
      <w:r w:rsidRPr="00B554E7">
        <w:t>ОС – окружающая среда</w:t>
      </w:r>
    </w:p>
    <w:p w:rsidR="007C1065" w:rsidRDefault="007C1065" w:rsidP="0019507E">
      <w:pPr>
        <w:tabs>
          <w:tab w:val="left" w:pos="851"/>
        </w:tabs>
        <w:spacing w:line="360" w:lineRule="auto"/>
        <w:jc w:val="both"/>
      </w:pPr>
      <w:r w:rsidRPr="00B554E7">
        <w:t>ММС – метилметансульфонат</w:t>
      </w:r>
    </w:p>
    <w:p w:rsidR="00502832" w:rsidRDefault="00502832" w:rsidP="0019507E">
      <w:pPr>
        <w:tabs>
          <w:tab w:val="left" w:pos="851"/>
        </w:tabs>
        <w:spacing w:line="360" w:lineRule="auto"/>
        <w:jc w:val="both"/>
      </w:pPr>
      <w:r>
        <w:t>ТМ – тяжелые металлы</w:t>
      </w:r>
    </w:p>
    <w:p w:rsidR="00502832" w:rsidRDefault="00502832" w:rsidP="0019507E">
      <w:pPr>
        <w:tabs>
          <w:tab w:val="left" w:pos="851"/>
        </w:tabs>
        <w:spacing w:line="360" w:lineRule="auto"/>
        <w:jc w:val="both"/>
      </w:pPr>
      <w:r>
        <w:t>ПДК – предельно допустимая концентрация</w:t>
      </w:r>
    </w:p>
    <w:p w:rsidR="00F127BE" w:rsidRDefault="00F127BE" w:rsidP="0019507E">
      <w:pPr>
        <w:tabs>
          <w:tab w:val="left" w:pos="851"/>
        </w:tabs>
        <w:spacing w:line="360" w:lineRule="auto"/>
        <w:jc w:val="both"/>
      </w:pPr>
      <w:r>
        <w:t>ПДКпв – предельно допустимая концентрация для питьевой воды</w:t>
      </w:r>
    </w:p>
    <w:p w:rsidR="00F127BE" w:rsidRDefault="00F127BE" w:rsidP="0019507E">
      <w:pPr>
        <w:tabs>
          <w:tab w:val="left" w:pos="851"/>
        </w:tabs>
        <w:spacing w:line="360" w:lineRule="auto"/>
        <w:jc w:val="both"/>
      </w:pPr>
      <w:r>
        <w:t>ПДКрх – предельно допустимая концентрация воды для рыбохозяйственных водоемов</w:t>
      </w:r>
    </w:p>
    <w:p w:rsidR="00F127BE" w:rsidRDefault="00F127BE" w:rsidP="0019507E">
      <w:pPr>
        <w:tabs>
          <w:tab w:val="left" w:pos="851"/>
        </w:tabs>
        <w:spacing w:line="360" w:lineRule="auto"/>
        <w:jc w:val="both"/>
      </w:pPr>
      <w:r>
        <w:t xml:space="preserve">ПДКхоз – предельно допустимая концентрация воды </w:t>
      </w:r>
      <w:r w:rsidRPr="00F75937">
        <w:rPr>
          <w:rFonts w:cs="Times New Roman"/>
          <w:bCs/>
          <w:color w:val="000000"/>
          <w:lang w:eastAsia="ru-RU"/>
        </w:rPr>
        <w:t>для водных объектов хозяйственно-питьевого и культурно-бытового водопользования</w:t>
      </w:r>
    </w:p>
    <w:p w:rsidR="00360145" w:rsidRDefault="00360145" w:rsidP="0019507E">
      <w:pPr>
        <w:tabs>
          <w:tab w:val="left" w:pos="851"/>
        </w:tabs>
        <w:spacing w:line="360" w:lineRule="auto"/>
        <w:jc w:val="both"/>
      </w:pPr>
      <w:r>
        <w:t>вдхр. - водохранилище</w:t>
      </w:r>
    </w:p>
    <w:p w:rsidR="00502832" w:rsidRPr="00B554E7" w:rsidRDefault="00502832" w:rsidP="0019507E">
      <w:pPr>
        <w:tabs>
          <w:tab w:val="left" w:pos="851"/>
        </w:tabs>
        <w:spacing w:line="360" w:lineRule="auto"/>
        <w:jc w:val="both"/>
      </w:pPr>
    </w:p>
    <w:p w:rsidR="008E5919" w:rsidRDefault="008E5919">
      <w:pPr>
        <w:suppressAutoHyphens w:val="0"/>
      </w:pPr>
      <w:r>
        <w:br w:type="page"/>
      </w:r>
    </w:p>
    <w:p w:rsidR="00690E77" w:rsidRPr="00B554E7" w:rsidRDefault="00690E77" w:rsidP="008E5919">
      <w:pPr>
        <w:jc w:val="center"/>
      </w:pPr>
      <w:r w:rsidRPr="00B554E7">
        <w:lastRenderedPageBreak/>
        <w:t>ВВЕДЕНИЕ</w:t>
      </w:r>
    </w:p>
    <w:p w:rsidR="00690E77" w:rsidRPr="00B554E7" w:rsidRDefault="00690E77" w:rsidP="0019507E">
      <w:pPr>
        <w:pStyle w:val="220"/>
        <w:spacing w:line="360" w:lineRule="auto"/>
        <w:jc w:val="center"/>
        <w:rPr>
          <w:rFonts w:cs="Times New Roman"/>
          <w:sz w:val="24"/>
          <w:szCs w:val="24"/>
        </w:rPr>
      </w:pPr>
    </w:p>
    <w:p w:rsidR="008415F8" w:rsidRDefault="008415F8" w:rsidP="008415F8">
      <w:pPr>
        <w:pStyle w:val="af6"/>
        <w:ind w:right="0" w:firstLine="567"/>
        <w:rPr>
          <w:color w:val="auto"/>
          <w:sz w:val="24"/>
        </w:rPr>
      </w:pPr>
      <w:r w:rsidRPr="009F3450">
        <w:rPr>
          <w:color w:val="auto"/>
          <w:sz w:val="24"/>
        </w:rPr>
        <w:t xml:space="preserve">Кризисная экологическая ситуация, сложившаяся во многих странах мира, не обошла стороной и бурно развивающийся Казахстан. Свидетельством тому является широкомасштабное загрязнение окружающей среды республики химическими соединениями, источниками которых являются разнообразные отрасли промышленности и сельского хозяйства. Стремительное накопление в окружающей среде и в биосфере в целом таких распространенных загрязнителей как тяжелые металлы, пестициды, нефть и нефтепродукты, поверхностно-активные вещества, ракетное топливо и его производные, лекарственные препараты, красители и другие вещества приводит к росту заболеваемости населения, снижению биологического разнообразия и дестабилизации природных экосистем. </w:t>
      </w:r>
    </w:p>
    <w:p w:rsidR="008F7449" w:rsidRPr="009F3450" w:rsidRDefault="008F7449" w:rsidP="008F7449">
      <w:pPr>
        <w:spacing w:line="360" w:lineRule="auto"/>
        <w:ind w:firstLine="567"/>
        <w:jc w:val="both"/>
        <w:rPr>
          <w:rFonts w:cs="Times New Roman"/>
        </w:rPr>
      </w:pPr>
      <w:r>
        <w:rPr>
          <w:rFonts w:eastAsia="Calibri" w:cs="Times New Roman"/>
          <w:lang w:eastAsia="en-US"/>
        </w:rPr>
        <w:t>П</w:t>
      </w:r>
      <w:r w:rsidR="00E472C6" w:rsidRPr="00F4754A">
        <w:rPr>
          <w:rFonts w:eastAsia="Calibri" w:cs="Times New Roman"/>
          <w:lang w:eastAsia="en-US"/>
        </w:rPr>
        <w:t xml:space="preserve">риродные водные экосистемы, являясь средой обитания многих организмов, источником </w:t>
      </w:r>
      <w:proofErr w:type="gramStart"/>
      <w:r w:rsidR="00E472C6" w:rsidRPr="00F4754A">
        <w:rPr>
          <w:rFonts w:eastAsia="Calibri" w:cs="Times New Roman"/>
          <w:lang w:eastAsia="en-US"/>
        </w:rPr>
        <w:t>питьевой  воды</w:t>
      </w:r>
      <w:proofErr w:type="gramEnd"/>
      <w:r w:rsidR="00E472C6" w:rsidRPr="00F4754A">
        <w:rPr>
          <w:rFonts w:eastAsia="Calibri" w:cs="Times New Roman"/>
          <w:lang w:eastAsia="en-US"/>
        </w:rPr>
        <w:t xml:space="preserve"> и ресурсом для хозяйственной деятельности человека, в настоящее время подвергаются мощному антропогенному прессу.  </w:t>
      </w:r>
      <w:r>
        <w:rPr>
          <w:rFonts w:cs="Times New Roman"/>
        </w:rPr>
        <w:t>В</w:t>
      </w:r>
      <w:r w:rsidRPr="009F3450">
        <w:rPr>
          <w:rFonts w:cs="Times New Roman"/>
        </w:rPr>
        <w:t xml:space="preserve">о многих странах мира значительно возрос интерес к изучению генотоксичности и мутагенности поверхностных вод </w:t>
      </w:r>
      <w:r w:rsidR="008E5919" w:rsidRPr="008E5919">
        <w:rPr>
          <w:rFonts w:cs="Times New Roman"/>
        </w:rPr>
        <w:t>[1-8]</w:t>
      </w:r>
      <w:r w:rsidRPr="009F3450">
        <w:rPr>
          <w:rFonts w:cs="Times New Roman"/>
        </w:rPr>
        <w:t>. Так</w:t>
      </w:r>
      <w:r>
        <w:rPr>
          <w:rFonts w:cs="Times New Roman"/>
        </w:rPr>
        <w:t>,</w:t>
      </w:r>
      <w:r w:rsidRPr="009F3450">
        <w:rPr>
          <w:rFonts w:cs="Times New Roman"/>
        </w:rPr>
        <w:t xml:space="preserve"> рядом авторов установлен мутагенный потенциал как природн</w:t>
      </w:r>
      <w:r>
        <w:rPr>
          <w:rFonts w:cs="Times New Roman"/>
        </w:rPr>
        <w:t>ой</w:t>
      </w:r>
      <w:r w:rsidRPr="009F3450">
        <w:rPr>
          <w:rFonts w:cs="Times New Roman"/>
        </w:rPr>
        <w:t>, так и питьевой воды</w:t>
      </w:r>
      <w:r>
        <w:rPr>
          <w:rFonts w:cs="Times New Roman"/>
        </w:rPr>
        <w:t>, в частности х</w:t>
      </w:r>
      <w:r w:rsidRPr="009F3450">
        <w:rPr>
          <w:rFonts w:cs="Times New Roman"/>
        </w:rPr>
        <w:t>лорированной водопроводной воды</w:t>
      </w:r>
      <w:r w:rsidR="008E5919" w:rsidRPr="008E5919">
        <w:rPr>
          <w:rFonts w:cs="Times New Roman"/>
        </w:rPr>
        <w:t xml:space="preserve"> [6-</w:t>
      </w:r>
      <w:r w:rsidR="008E5919" w:rsidRPr="005C194F">
        <w:rPr>
          <w:rFonts w:cs="Times New Roman"/>
        </w:rPr>
        <w:t>8</w:t>
      </w:r>
      <w:r w:rsidR="008E5919" w:rsidRPr="008E5919">
        <w:rPr>
          <w:rFonts w:cs="Times New Roman"/>
        </w:rPr>
        <w:t>]</w:t>
      </w:r>
      <w:r w:rsidRPr="009F3450">
        <w:rPr>
          <w:rFonts w:cs="Times New Roman"/>
        </w:rPr>
        <w:t>.</w:t>
      </w:r>
    </w:p>
    <w:p w:rsidR="001B587F" w:rsidRDefault="008F7449" w:rsidP="008F7449">
      <w:pPr>
        <w:spacing w:line="360" w:lineRule="auto"/>
        <w:ind w:firstLine="567"/>
        <w:jc w:val="both"/>
        <w:rPr>
          <w:rFonts w:cs="Times New Roman"/>
        </w:rPr>
      </w:pPr>
      <w:r w:rsidRPr="009F3450">
        <w:rPr>
          <w:rFonts w:cs="Times New Roman"/>
        </w:rPr>
        <w:t>Казахстан относится к категории стран с большим дефицитом водных ресурсов. По водообеспеченности Казахстан занимает последнее место среди стран СНГ. Удельная водо- обеспеченность равна 37 тыс.м</w:t>
      </w:r>
      <w:r w:rsidRPr="009F3450">
        <w:rPr>
          <w:rFonts w:cs="Times New Roman"/>
          <w:vertAlign w:val="superscript"/>
        </w:rPr>
        <w:t>3</w:t>
      </w:r>
      <w:r w:rsidRPr="009F3450">
        <w:rPr>
          <w:rFonts w:cs="Times New Roman"/>
        </w:rPr>
        <w:t xml:space="preserve"> на 1 км</w:t>
      </w:r>
      <w:r w:rsidRPr="009F3450">
        <w:rPr>
          <w:rFonts w:cs="Times New Roman"/>
          <w:vertAlign w:val="superscript"/>
        </w:rPr>
        <w:t>2</w:t>
      </w:r>
      <w:r w:rsidRPr="009F3450">
        <w:rPr>
          <w:rFonts w:cs="Times New Roman"/>
        </w:rPr>
        <w:t xml:space="preserve"> и 6,0 тыс.м</w:t>
      </w:r>
      <w:r w:rsidRPr="009F3450">
        <w:rPr>
          <w:rFonts w:cs="Times New Roman"/>
          <w:vertAlign w:val="superscript"/>
        </w:rPr>
        <w:t>3</w:t>
      </w:r>
      <w:r w:rsidRPr="009F3450">
        <w:rPr>
          <w:rFonts w:cs="Times New Roman"/>
        </w:rPr>
        <w:t xml:space="preserve"> на 1 человека в год. На территории Казахстана насчитывается около 39 тыс. рек и временных водотоков, более 48 тыс. озер, около 4 тыс. прудов и 204 водохранилищ. </w:t>
      </w:r>
    </w:p>
    <w:p w:rsidR="008F7449" w:rsidRPr="009F3450" w:rsidRDefault="008F7449" w:rsidP="008F7449">
      <w:pPr>
        <w:spacing w:line="360" w:lineRule="auto"/>
        <w:ind w:firstLine="567"/>
        <w:jc w:val="both"/>
        <w:rPr>
          <w:rFonts w:cs="Times New Roman"/>
        </w:rPr>
      </w:pPr>
      <w:r w:rsidRPr="009F3450">
        <w:rPr>
          <w:rFonts w:cs="Times New Roman"/>
        </w:rPr>
        <w:t>По данным РГП «Казгидромет» Министерства энергетики Республики Казахстан на ма</w:t>
      </w:r>
      <w:r>
        <w:rPr>
          <w:rFonts w:cs="Times New Roman"/>
        </w:rPr>
        <w:t xml:space="preserve">рт 2018 г. </w:t>
      </w:r>
      <w:r w:rsidRPr="009F3450">
        <w:rPr>
          <w:rFonts w:cs="Times New Roman"/>
        </w:rPr>
        <w:t xml:space="preserve">из </w:t>
      </w:r>
      <w:r>
        <w:rPr>
          <w:rFonts w:cs="Times New Roman"/>
        </w:rPr>
        <w:t xml:space="preserve">94 </w:t>
      </w:r>
      <w:r w:rsidRPr="009F3450">
        <w:rPr>
          <w:rFonts w:cs="Times New Roman"/>
        </w:rPr>
        <w:t>обследованных водных объектов (</w:t>
      </w:r>
      <w:r>
        <w:rPr>
          <w:rFonts w:cs="Times New Roman"/>
        </w:rPr>
        <w:t xml:space="preserve">68 </w:t>
      </w:r>
      <w:r w:rsidRPr="009F3450">
        <w:rPr>
          <w:rFonts w:cs="Times New Roman"/>
        </w:rPr>
        <w:t xml:space="preserve">рек, </w:t>
      </w:r>
      <w:r>
        <w:rPr>
          <w:rFonts w:cs="Times New Roman"/>
        </w:rPr>
        <w:t>11</w:t>
      </w:r>
      <w:r w:rsidRPr="009F3450">
        <w:rPr>
          <w:rFonts w:cs="Times New Roman"/>
        </w:rPr>
        <w:t xml:space="preserve"> озер, </w:t>
      </w:r>
      <w:r>
        <w:rPr>
          <w:rFonts w:cs="Times New Roman"/>
        </w:rPr>
        <w:t>11</w:t>
      </w:r>
      <w:r w:rsidRPr="009F3450">
        <w:rPr>
          <w:rFonts w:cs="Times New Roman"/>
        </w:rPr>
        <w:t xml:space="preserve"> водохранилищ, </w:t>
      </w:r>
      <w:r>
        <w:rPr>
          <w:rFonts w:cs="Times New Roman"/>
        </w:rPr>
        <w:t>2</w:t>
      </w:r>
      <w:r w:rsidRPr="009F3450">
        <w:rPr>
          <w:rFonts w:cs="Times New Roman"/>
        </w:rPr>
        <w:t xml:space="preserve"> канала, 2 моря) по качеству воды </w:t>
      </w:r>
      <w:r>
        <w:rPr>
          <w:rFonts w:cs="Times New Roman"/>
        </w:rPr>
        <w:t>7</w:t>
      </w:r>
      <w:r w:rsidRPr="009F3450">
        <w:rPr>
          <w:rFonts w:cs="Times New Roman"/>
        </w:rPr>
        <w:t xml:space="preserve"> классифицируются как нормативно-чистые, а остальные</w:t>
      </w:r>
      <w:r>
        <w:rPr>
          <w:rFonts w:cs="Times New Roman"/>
        </w:rPr>
        <w:t xml:space="preserve"> -</w:t>
      </w:r>
      <w:r w:rsidRPr="009F3450">
        <w:rPr>
          <w:rFonts w:cs="Times New Roman"/>
        </w:rPr>
        <w:t xml:space="preserve"> как умеренно, высоко и чрезвычайно высоко загрязненные</w:t>
      </w:r>
      <w:r w:rsidR="005C194F" w:rsidRPr="005C194F">
        <w:rPr>
          <w:rFonts w:cs="Times New Roman"/>
        </w:rPr>
        <w:t xml:space="preserve"> [9]</w:t>
      </w:r>
      <w:r w:rsidRPr="009F3450">
        <w:rPr>
          <w:rFonts w:cs="Times New Roman"/>
        </w:rPr>
        <w:t>.</w:t>
      </w:r>
      <w:r>
        <w:rPr>
          <w:rFonts w:cs="Times New Roman"/>
        </w:rPr>
        <w:t xml:space="preserve"> </w:t>
      </w:r>
      <w:r w:rsidRPr="009F3450">
        <w:rPr>
          <w:rFonts w:cs="Times New Roman"/>
        </w:rPr>
        <w:t xml:space="preserve">Однако на территории Казахстана генотоксикологические исследования воды практически не </w:t>
      </w:r>
      <w:r>
        <w:rPr>
          <w:rFonts w:cs="Times New Roman"/>
        </w:rPr>
        <w:t xml:space="preserve">проводились и не </w:t>
      </w:r>
      <w:r w:rsidRPr="009F3450">
        <w:rPr>
          <w:rFonts w:cs="Times New Roman"/>
        </w:rPr>
        <w:t xml:space="preserve">проводятся. В доступной научной литературе имеются </w:t>
      </w:r>
      <w:r>
        <w:rPr>
          <w:rFonts w:cs="Times New Roman"/>
        </w:rPr>
        <w:t xml:space="preserve">лишь </w:t>
      </w:r>
      <w:r w:rsidRPr="009F3450">
        <w:rPr>
          <w:rFonts w:cs="Times New Roman"/>
        </w:rPr>
        <w:t>сведения о проведении анализа генотоксичности питьевой воды районных центров может приводить к цитогенетическим нарушениям. Ими были выявлены корреляционные связи между генотоксическими свойствами питьевой воды и частотой встречаемости у местного населения врожденных аномалий, уровнями заболеваемости злокачественными новообразованиями</w:t>
      </w:r>
      <w:r w:rsidR="005C194F" w:rsidRPr="005C194F">
        <w:rPr>
          <w:rFonts w:cs="Times New Roman"/>
        </w:rPr>
        <w:t xml:space="preserve"> [10]</w:t>
      </w:r>
      <w:r w:rsidRPr="009F3450">
        <w:rPr>
          <w:rFonts w:cs="Times New Roman"/>
        </w:rPr>
        <w:t>.</w:t>
      </w:r>
    </w:p>
    <w:p w:rsidR="008F7449" w:rsidRDefault="00E472C6" w:rsidP="008F7449">
      <w:pPr>
        <w:tabs>
          <w:tab w:val="left" w:pos="4046"/>
        </w:tabs>
        <w:spacing w:line="360" w:lineRule="auto"/>
        <w:ind w:firstLine="567"/>
        <w:jc w:val="both"/>
        <w:rPr>
          <w:rFonts w:cs="Times New Roman"/>
        </w:rPr>
      </w:pPr>
      <w:r w:rsidRPr="00AC6944">
        <w:rPr>
          <w:rFonts w:cs="Times New Roman"/>
        </w:rPr>
        <w:t>В комплексе влияния загрязнителей важное значение имеют генетические последствия. Не подлежит сомнению, что для популяции человека увеличение мутагенных факторов нежелательно</w:t>
      </w:r>
      <w:r w:rsidR="00B454BA">
        <w:rPr>
          <w:rFonts w:cs="Times New Roman"/>
        </w:rPr>
        <w:t xml:space="preserve">, т.к. </w:t>
      </w:r>
      <w:r w:rsidRPr="00AC6944">
        <w:rPr>
          <w:rFonts w:cs="Times New Roman"/>
        </w:rPr>
        <w:t xml:space="preserve">создает реальную основу увеличения генетического груза и изменения </w:t>
      </w:r>
      <w:r w:rsidRPr="00AC6944">
        <w:rPr>
          <w:rFonts w:cs="Times New Roman"/>
        </w:rPr>
        <w:lastRenderedPageBreak/>
        <w:t>темпов мутационного процесса. В медико-генетическом отношении это может выразиться в повышенной внутриутробной гибели особей, появлении и распространении врожденных аномалий развития, наследственных болезней, генетически детерминированной предрасположенности к заболеваниям разной природы</w:t>
      </w:r>
      <w:r w:rsidR="005C194F" w:rsidRPr="005C194F">
        <w:rPr>
          <w:rFonts w:cs="Times New Roman"/>
        </w:rPr>
        <w:t xml:space="preserve"> [11]</w:t>
      </w:r>
      <w:r w:rsidRPr="00AC6944">
        <w:rPr>
          <w:rFonts w:cs="Times New Roman"/>
        </w:rPr>
        <w:t>. Оценка генетической опасности конкретного вещества для человека является сложным процессом: мутагенная активность является тест-специфическим признаком, то есть мутагены в одной тест-системе могут оказаться немутагенами в другой.</w:t>
      </w:r>
      <w:r w:rsidR="008F7449" w:rsidRPr="008F7449">
        <w:rPr>
          <w:rFonts w:cs="Times New Roman"/>
        </w:rPr>
        <w:t xml:space="preserve"> </w:t>
      </w:r>
    </w:p>
    <w:p w:rsidR="008F7449" w:rsidRPr="009F3450" w:rsidRDefault="008F7449" w:rsidP="008F7449">
      <w:pPr>
        <w:pStyle w:val="af6"/>
        <w:ind w:right="0" w:firstLine="567"/>
        <w:rPr>
          <w:color w:val="auto"/>
          <w:sz w:val="24"/>
        </w:rPr>
      </w:pPr>
      <w:r w:rsidRPr="009F3450">
        <w:rPr>
          <w:color w:val="auto"/>
          <w:sz w:val="24"/>
        </w:rPr>
        <w:t xml:space="preserve">Необходимо отметить, что мониторинг водных ресурсов является важнейшим звеном в системе мероприятий по охране и рациональному использованию природной среды. При изучении водных объектов важной составляющей становится, как было отмечено выше, оценка ее генотоксичности и мутагенности. Однако в настоящее время особенности динамики генотоксической ситуации в реках и водоемах, подвергающихся прессу воздействия загрязнителей, не изучены, и методология оценки генотоксической ситуации таких водных объектов до конца не разработана. </w:t>
      </w:r>
      <w:r w:rsidR="00B454BA">
        <w:rPr>
          <w:color w:val="auto"/>
          <w:sz w:val="24"/>
          <w:lang w:val="ru-RU"/>
        </w:rPr>
        <w:t>Тем не менее</w:t>
      </w:r>
      <w:r w:rsidRPr="009F3450">
        <w:rPr>
          <w:color w:val="auto"/>
          <w:sz w:val="24"/>
        </w:rPr>
        <w:t xml:space="preserve">, проведение генотоксикологических исследований поверхностных </w:t>
      </w:r>
      <w:r w:rsidR="00B454BA">
        <w:rPr>
          <w:color w:val="auto"/>
          <w:sz w:val="24"/>
          <w:lang w:val="ru-RU"/>
        </w:rPr>
        <w:t xml:space="preserve">природныцх </w:t>
      </w:r>
      <w:r w:rsidRPr="009F3450">
        <w:rPr>
          <w:color w:val="auto"/>
          <w:sz w:val="24"/>
        </w:rPr>
        <w:t>вод в Республике Казахстан чрезвычайно актуально и необходимо.</w:t>
      </w:r>
    </w:p>
    <w:p w:rsidR="0081650D" w:rsidRPr="00B554E7" w:rsidRDefault="0081650D" w:rsidP="0019507E">
      <w:pPr>
        <w:tabs>
          <w:tab w:val="left" w:pos="993"/>
        </w:tabs>
        <w:spacing w:line="360" w:lineRule="auto"/>
        <w:ind w:firstLine="709"/>
        <w:jc w:val="both"/>
      </w:pPr>
      <w:r w:rsidRPr="00B554E7">
        <w:t>Ц</w:t>
      </w:r>
      <w:r w:rsidRPr="00B554E7">
        <w:rPr>
          <w:bCs/>
        </w:rPr>
        <w:t xml:space="preserve">ель проекта – </w:t>
      </w:r>
      <w:r w:rsidR="009F3450">
        <w:t>изучение мутагенности, генотоксичности и токсичности природных поверхностных вод г. Алматы и Алматинской области</w:t>
      </w:r>
      <w:r w:rsidRPr="00B554E7">
        <w:t>.</w:t>
      </w:r>
    </w:p>
    <w:p w:rsidR="0081650D" w:rsidRPr="00B554E7" w:rsidRDefault="0081650D" w:rsidP="009F3450">
      <w:pPr>
        <w:tabs>
          <w:tab w:val="left" w:pos="709"/>
          <w:tab w:val="left" w:pos="993"/>
          <w:tab w:val="left" w:pos="9923"/>
        </w:tabs>
        <w:spacing w:line="360" w:lineRule="auto"/>
        <w:ind w:firstLine="709"/>
        <w:jc w:val="both"/>
        <w:rPr>
          <w:bCs/>
        </w:rPr>
      </w:pPr>
      <w:r w:rsidRPr="00B554E7">
        <w:rPr>
          <w:bCs/>
        </w:rPr>
        <w:t>Задачи исследования:</w:t>
      </w:r>
    </w:p>
    <w:p w:rsidR="0081650D" w:rsidRPr="00B554E7" w:rsidRDefault="009F3450" w:rsidP="009F3450">
      <w:pPr>
        <w:numPr>
          <w:ilvl w:val="0"/>
          <w:numId w:val="12"/>
        </w:numPr>
        <w:tabs>
          <w:tab w:val="left" w:pos="709"/>
          <w:tab w:val="left" w:pos="993"/>
        </w:tabs>
        <w:spacing w:line="360" w:lineRule="auto"/>
        <w:ind w:left="0" w:firstLine="709"/>
        <w:jc w:val="both"/>
      </w:pPr>
      <w:r>
        <w:t>изучение физико-химических параметров поверхностных вод</w:t>
      </w:r>
      <w:r w:rsidRPr="009F3450">
        <w:t xml:space="preserve"> </w:t>
      </w:r>
      <w:r>
        <w:t>г. Алматы и Алматинской области (Енбекшиказахский, Талгарский, Илийский, Балхашский районы)</w:t>
      </w:r>
      <w:r w:rsidR="0081650D" w:rsidRPr="00B554E7">
        <w:t>;</w:t>
      </w:r>
    </w:p>
    <w:p w:rsidR="009F3450" w:rsidRDefault="0081650D" w:rsidP="009F3450">
      <w:pPr>
        <w:numPr>
          <w:ilvl w:val="0"/>
          <w:numId w:val="41"/>
        </w:numPr>
        <w:tabs>
          <w:tab w:val="left" w:pos="993"/>
        </w:tabs>
        <w:suppressAutoHyphens w:val="0"/>
        <w:spacing w:line="360" w:lineRule="auto"/>
        <w:ind w:left="0" w:firstLine="709"/>
        <w:jc w:val="both"/>
      </w:pPr>
      <w:r w:rsidRPr="00B554E7">
        <w:t xml:space="preserve">изучение </w:t>
      </w:r>
      <w:r w:rsidR="009F3450">
        <w:t>токсичности поверхностных вод с помощью микробиологических, растительных и животных тест-объектов;</w:t>
      </w:r>
    </w:p>
    <w:p w:rsidR="009F3450" w:rsidRDefault="009F3450" w:rsidP="009F3450">
      <w:pPr>
        <w:numPr>
          <w:ilvl w:val="0"/>
          <w:numId w:val="41"/>
        </w:numPr>
        <w:tabs>
          <w:tab w:val="left" w:pos="993"/>
        </w:tabs>
        <w:suppressAutoHyphens w:val="0"/>
        <w:spacing w:line="360" w:lineRule="auto"/>
        <w:ind w:left="0" w:firstLine="709"/>
        <w:jc w:val="both"/>
      </w:pPr>
      <w:r w:rsidRPr="00B554E7">
        <w:t xml:space="preserve">изучение </w:t>
      </w:r>
      <w:r>
        <w:t>мутагенных и генотоксических эффектов поверхностных вод с помощью микробиологических, растительных и животных тест-объектов и тест-систем.</w:t>
      </w:r>
    </w:p>
    <w:p w:rsidR="009F3450" w:rsidRPr="00B554E7" w:rsidRDefault="009F3450" w:rsidP="009F3450">
      <w:pPr>
        <w:tabs>
          <w:tab w:val="left" w:pos="993"/>
        </w:tabs>
        <w:suppressAutoHyphens w:val="0"/>
        <w:spacing w:line="360" w:lineRule="auto"/>
        <w:jc w:val="both"/>
      </w:pPr>
      <w:r w:rsidRPr="00B554E7">
        <w:t xml:space="preserve"> </w:t>
      </w:r>
    </w:p>
    <w:p w:rsidR="00690E77" w:rsidRPr="00B554E7" w:rsidRDefault="00690E77" w:rsidP="0019507E">
      <w:pPr>
        <w:pageBreakBefore/>
        <w:spacing w:line="360" w:lineRule="auto"/>
        <w:ind w:firstLine="567"/>
        <w:jc w:val="center"/>
        <w:rPr>
          <w:rFonts w:cs="Times New Roman"/>
        </w:rPr>
      </w:pPr>
      <w:proofErr w:type="gramStart"/>
      <w:r w:rsidRPr="00B554E7">
        <w:rPr>
          <w:rFonts w:cs="Times New Roman"/>
        </w:rPr>
        <w:lastRenderedPageBreak/>
        <w:t>ОСНОВНАЯ  ЧАСТЬ</w:t>
      </w:r>
      <w:proofErr w:type="gramEnd"/>
    </w:p>
    <w:p w:rsidR="00690E77" w:rsidRPr="00B554E7" w:rsidRDefault="00690E77" w:rsidP="0019507E">
      <w:pPr>
        <w:spacing w:line="360" w:lineRule="auto"/>
        <w:ind w:firstLine="567"/>
        <w:rPr>
          <w:rFonts w:cs="Times New Roman"/>
        </w:rPr>
      </w:pPr>
    </w:p>
    <w:p w:rsidR="00690E77" w:rsidRPr="009F3450" w:rsidRDefault="00690E77" w:rsidP="009F3450">
      <w:pPr>
        <w:spacing w:line="360" w:lineRule="auto"/>
        <w:ind w:firstLine="567"/>
        <w:rPr>
          <w:rFonts w:cs="Times New Roman"/>
        </w:rPr>
      </w:pPr>
      <w:r w:rsidRPr="00B554E7">
        <w:rPr>
          <w:rFonts w:cs="Times New Roman"/>
        </w:rPr>
        <w:t xml:space="preserve">1 </w:t>
      </w:r>
      <w:r w:rsidRPr="009F3450">
        <w:rPr>
          <w:rFonts w:cs="Times New Roman"/>
        </w:rPr>
        <w:t>Обзор литературы</w:t>
      </w:r>
    </w:p>
    <w:p w:rsidR="009F3450" w:rsidRPr="009F3450" w:rsidRDefault="009F3450" w:rsidP="009F3450">
      <w:pPr>
        <w:pStyle w:val="af6"/>
        <w:ind w:right="0" w:firstLine="567"/>
        <w:rPr>
          <w:color w:val="auto"/>
          <w:sz w:val="24"/>
        </w:rPr>
      </w:pPr>
      <w:r w:rsidRPr="009F3450">
        <w:rPr>
          <w:color w:val="auto"/>
          <w:sz w:val="24"/>
        </w:rPr>
        <w:t>Широкомасштабное загрязнение окружающей среды разнообразными химическими соединениями антропогенной природы усугубляет кризисную экологическую ситуацию, сложившуюся в мире, в том числе и в Казахстане. Накопление в различных средах окружающей среды (атмосфера, гидросфера, педосфера) таких распространенных загрязнителей как тяжелые металлы, пестициды, нефть и нефтепродукты, поверхностно-активные вещества, ракетное топливо и его производные, лекарственные препараты, красители и другие вещества приводит к росту заболеваемости населения, снижению биологического разнообразия и дестабилизации природных экосистем</w:t>
      </w:r>
      <w:r w:rsidR="005C194F" w:rsidRPr="005C194F">
        <w:rPr>
          <w:color w:val="auto"/>
          <w:sz w:val="24"/>
          <w:lang w:val="ru-RU"/>
        </w:rPr>
        <w:t xml:space="preserve"> [1, 12, 13]</w:t>
      </w:r>
      <w:r w:rsidRPr="009F3450">
        <w:rPr>
          <w:color w:val="auto"/>
          <w:sz w:val="24"/>
        </w:rPr>
        <w:t>.</w:t>
      </w:r>
    </w:p>
    <w:p w:rsidR="009F3450" w:rsidRPr="009F3450" w:rsidRDefault="009F3450" w:rsidP="009F3450">
      <w:pPr>
        <w:pStyle w:val="af6"/>
        <w:ind w:right="0" w:firstLine="567"/>
        <w:rPr>
          <w:color w:val="auto"/>
          <w:sz w:val="24"/>
        </w:rPr>
      </w:pPr>
      <w:r w:rsidRPr="009F3450">
        <w:rPr>
          <w:color w:val="auto"/>
          <w:sz w:val="24"/>
        </w:rPr>
        <w:t xml:space="preserve">По данным CAS (Chemical Abstracts Service, USA) в период с 1957 по 1990 годы было зарегистрировано 10 млн. химических соединений, в 2008 г. общий список составил 40 млн., </w:t>
      </w:r>
      <w:r w:rsidRPr="00277A5F">
        <w:rPr>
          <w:color w:val="auto"/>
          <w:sz w:val="24"/>
        </w:rPr>
        <w:t xml:space="preserve">а на </w:t>
      </w:r>
      <w:r w:rsidR="00B04B95" w:rsidRPr="00277A5F">
        <w:rPr>
          <w:color w:val="auto"/>
          <w:sz w:val="24"/>
          <w:lang w:val="ru-RU"/>
        </w:rPr>
        <w:t>сентябрь</w:t>
      </w:r>
      <w:r w:rsidRPr="00277A5F">
        <w:rPr>
          <w:color w:val="auto"/>
          <w:sz w:val="24"/>
        </w:rPr>
        <w:t xml:space="preserve"> 201</w:t>
      </w:r>
      <w:r w:rsidR="00B04B95" w:rsidRPr="00277A5F">
        <w:rPr>
          <w:color w:val="auto"/>
          <w:sz w:val="24"/>
          <w:lang w:val="ru-RU"/>
        </w:rPr>
        <w:t>8</w:t>
      </w:r>
      <w:r w:rsidRPr="00277A5F">
        <w:rPr>
          <w:color w:val="auto"/>
          <w:sz w:val="24"/>
        </w:rPr>
        <w:t xml:space="preserve"> г. – уже </w:t>
      </w:r>
      <w:r w:rsidR="002308A0" w:rsidRPr="00277A5F">
        <w:rPr>
          <w:color w:val="auto"/>
          <w:sz w:val="24"/>
          <w:lang w:val="ru-RU"/>
        </w:rPr>
        <w:t xml:space="preserve">144 </w:t>
      </w:r>
      <w:r w:rsidRPr="00277A5F">
        <w:rPr>
          <w:color w:val="auto"/>
          <w:sz w:val="24"/>
        </w:rPr>
        <w:t>млн</w:t>
      </w:r>
      <w:r w:rsidR="005C194F" w:rsidRPr="005C194F">
        <w:rPr>
          <w:color w:val="auto"/>
          <w:sz w:val="24"/>
          <w:lang w:val="ru-RU"/>
        </w:rPr>
        <w:t xml:space="preserve"> [14]</w:t>
      </w:r>
      <w:r w:rsidRPr="009F3450">
        <w:rPr>
          <w:color w:val="auto"/>
          <w:sz w:val="24"/>
        </w:rPr>
        <w:t>. Все они в конечном итоге могут оказаться в воздухе, воде, почве и в продуктах питания. В результате в организм могут попасть одновременно несколько десятков соединений, которые можно обнаружить в тканях человека и других организмов. Так, например, при обследовании беременных женщин было выявлено, что количество поллютантов, ежедневно попадающих в их организм, составляет 515</w:t>
      </w:r>
      <w:r w:rsidR="005C194F" w:rsidRPr="005C194F">
        <w:rPr>
          <w:color w:val="auto"/>
          <w:sz w:val="24"/>
          <w:lang w:val="ru-RU"/>
        </w:rPr>
        <w:t xml:space="preserve"> [15]</w:t>
      </w:r>
      <w:r w:rsidRPr="009F3450">
        <w:rPr>
          <w:color w:val="auto"/>
          <w:sz w:val="24"/>
        </w:rPr>
        <w:t>. При исследовании пуповинной крови новорожденных обнаружено в среднем 200 химических веществ антропогенного происхождения, включая пестициды, диоксины, промышленные химикаты, перфтороксиалкилвиниловые соединения и бромированные антипирены</w:t>
      </w:r>
      <w:r w:rsidR="005C194F" w:rsidRPr="005C194F">
        <w:rPr>
          <w:color w:val="auto"/>
          <w:sz w:val="24"/>
          <w:lang w:val="ru-RU"/>
        </w:rPr>
        <w:t xml:space="preserve"> [16]</w:t>
      </w:r>
      <w:r w:rsidRPr="009F3450">
        <w:rPr>
          <w:color w:val="auto"/>
          <w:sz w:val="24"/>
        </w:rPr>
        <w:t>. Приведенные данные свидетельствуют о возрастающем количестве и расширении спектра ксенобиотиков в биосфере, что, несомненно, приводит к увеличению генетического груза и, как следствие, увеличивает вероятность исчезновения того или иного вида.</w:t>
      </w:r>
    </w:p>
    <w:p w:rsidR="009F3450" w:rsidRPr="009F3450" w:rsidRDefault="009F3450" w:rsidP="009F3450">
      <w:pPr>
        <w:pStyle w:val="af6"/>
        <w:ind w:right="0" w:firstLine="567"/>
        <w:rPr>
          <w:color w:val="auto"/>
          <w:sz w:val="24"/>
        </w:rPr>
      </w:pPr>
      <w:r w:rsidRPr="009F3450">
        <w:rPr>
          <w:color w:val="auto"/>
          <w:sz w:val="24"/>
        </w:rPr>
        <w:t>По данным РГП «Казгидромет» Министерства энергетики Республики Казахстан на ма</w:t>
      </w:r>
      <w:r w:rsidR="00025A37">
        <w:rPr>
          <w:color w:val="auto"/>
          <w:sz w:val="24"/>
          <w:lang w:val="ru-RU"/>
        </w:rPr>
        <w:t xml:space="preserve">рт </w:t>
      </w:r>
      <w:r w:rsidRPr="009F3450">
        <w:rPr>
          <w:color w:val="auto"/>
          <w:sz w:val="24"/>
        </w:rPr>
        <w:t>201</w:t>
      </w:r>
      <w:r w:rsidR="00025A37">
        <w:rPr>
          <w:color w:val="auto"/>
          <w:sz w:val="24"/>
          <w:lang w:val="ru-RU"/>
        </w:rPr>
        <w:t>8</w:t>
      </w:r>
      <w:r w:rsidRPr="009F3450">
        <w:rPr>
          <w:color w:val="auto"/>
          <w:sz w:val="24"/>
        </w:rPr>
        <w:t xml:space="preserve"> г. к водными объектам, классифицирующимся к степени «умеренного уровня загрязнения», относятся реки Иле, </w:t>
      </w:r>
      <w:r w:rsidR="00025A37">
        <w:rPr>
          <w:color w:val="auto"/>
          <w:sz w:val="24"/>
          <w:lang w:val="ru-RU"/>
        </w:rPr>
        <w:t xml:space="preserve">Киши Алматы, </w:t>
      </w:r>
      <w:r w:rsidRPr="009F3450">
        <w:rPr>
          <w:color w:val="auto"/>
          <w:sz w:val="24"/>
        </w:rPr>
        <w:t xml:space="preserve">Есентай, </w:t>
      </w:r>
      <w:r w:rsidR="00025A37">
        <w:rPr>
          <w:color w:val="auto"/>
          <w:sz w:val="24"/>
          <w:lang w:val="ru-RU"/>
        </w:rPr>
        <w:t>Улькен Алматы, Аксу, Каскелен, Лепсы, Есик, Турген, Каратал, водохранилища Капшагай, Курты</w:t>
      </w:r>
      <w:r w:rsidR="005C194F" w:rsidRPr="005C194F">
        <w:rPr>
          <w:color w:val="auto"/>
          <w:sz w:val="24"/>
          <w:lang w:val="ru-RU"/>
        </w:rPr>
        <w:t xml:space="preserve"> [9]</w:t>
      </w:r>
      <w:r w:rsidRPr="009F3450">
        <w:rPr>
          <w:color w:val="auto"/>
          <w:sz w:val="24"/>
        </w:rPr>
        <w:t>.</w:t>
      </w:r>
    </w:p>
    <w:p w:rsidR="009F3450" w:rsidRPr="009F3450" w:rsidRDefault="009F3450" w:rsidP="009F3450">
      <w:pPr>
        <w:pStyle w:val="af6"/>
        <w:ind w:right="0" w:firstLine="567"/>
        <w:rPr>
          <w:color w:val="auto"/>
          <w:sz w:val="24"/>
        </w:rPr>
      </w:pPr>
      <w:r w:rsidRPr="009F3450">
        <w:rPr>
          <w:color w:val="auto"/>
          <w:sz w:val="24"/>
        </w:rPr>
        <w:t xml:space="preserve">На территории г. Алматы протекают реки Аксай, </w:t>
      </w:r>
      <w:r w:rsidR="00025A37">
        <w:rPr>
          <w:color w:val="auto"/>
          <w:sz w:val="24"/>
          <w:lang w:val="ru-RU"/>
        </w:rPr>
        <w:t xml:space="preserve">Улькен Алматы, </w:t>
      </w:r>
      <w:r w:rsidRPr="009F3450">
        <w:rPr>
          <w:color w:val="auto"/>
          <w:sz w:val="24"/>
        </w:rPr>
        <w:t xml:space="preserve">Боралдай, Есентай, Каргалинка, </w:t>
      </w:r>
      <w:r w:rsidR="00025A37">
        <w:rPr>
          <w:color w:val="auto"/>
          <w:sz w:val="24"/>
          <w:lang w:val="ru-RU"/>
        </w:rPr>
        <w:t>Киши Алматы</w:t>
      </w:r>
      <w:r w:rsidRPr="009F3450">
        <w:rPr>
          <w:color w:val="auto"/>
          <w:sz w:val="24"/>
        </w:rPr>
        <w:t xml:space="preserve">, </w:t>
      </w:r>
      <w:r w:rsidR="00025A37">
        <w:rPr>
          <w:color w:val="auto"/>
          <w:sz w:val="24"/>
          <w:lang w:val="ru-RU"/>
        </w:rPr>
        <w:t>канал Улькен Алматы</w:t>
      </w:r>
      <w:r w:rsidRPr="009F3450">
        <w:rPr>
          <w:color w:val="auto"/>
          <w:sz w:val="24"/>
        </w:rPr>
        <w:t xml:space="preserve">, располагается водохранилище Сайран. В долине реки </w:t>
      </w:r>
      <w:r w:rsidR="00025A37">
        <w:rPr>
          <w:color w:val="auto"/>
          <w:sz w:val="24"/>
          <w:lang w:val="ru-RU"/>
        </w:rPr>
        <w:t xml:space="preserve">Улькен Алматы </w:t>
      </w:r>
      <w:r w:rsidRPr="009F3450">
        <w:rPr>
          <w:color w:val="auto"/>
          <w:sz w:val="24"/>
        </w:rPr>
        <w:t xml:space="preserve">построена 40-метровая железобетонная селезащитная плотина с селехранилищем, каскад ГЭС, система водоснабжения Алматы, зона отдыха и водохранилище Сайран. Водные ресурсы реки Боралдай используются для орошения пригородных хозяйств. На территории Алматы вдоль русла реки Есентай созданы </w:t>
      </w:r>
      <w:r w:rsidRPr="009F3450">
        <w:rPr>
          <w:color w:val="auto"/>
          <w:sz w:val="24"/>
        </w:rPr>
        <w:lastRenderedPageBreak/>
        <w:t xml:space="preserve">набережная, зоны отдыха, в том числе парк Университетского комплекса КазГУград, парк развлечений и аттракционов "Мир фантазий", сквер у театра им. Ауэзова. Вода р. Есентай используются для хозяйственных нужд и орошения. Вода р. Каргалинка, являющаяся правым притоком реки Каскелен,  используется для орошения и водоснабжения. Сегодня санитарное состояние реки Каргалинка оценивается как неудовлетворительное. Вода р. </w:t>
      </w:r>
      <w:r w:rsidR="00025A37">
        <w:rPr>
          <w:color w:val="auto"/>
          <w:sz w:val="24"/>
          <w:lang w:val="ru-RU"/>
        </w:rPr>
        <w:t xml:space="preserve">Киши Алматы </w:t>
      </w:r>
      <w:r w:rsidRPr="009F3450">
        <w:rPr>
          <w:color w:val="auto"/>
          <w:sz w:val="24"/>
        </w:rPr>
        <w:t xml:space="preserve">используется для водоснабжения промышленных предприятий и орошения. Трасса Большого Алматинского канала пересекает территории трёх районов Алматинской области: Енбекшиказахского, Талгарского, Карасайского и собственно г. Алматы. Исходным пунктом канала является Бартогайское водохранилище на р. </w:t>
      </w:r>
      <w:r w:rsidR="00025A37">
        <w:rPr>
          <w:color w:val="auto"/>
          <w:sz w:val="24"/>
          <w:lang w:val="ru-RU"/>
        </w:rPr>
        <w:t>Ш</w:t>
      </w:r>
      <w:r w:rsidRPr="009F3450">
        <w:rPr>
          <w:color w:val="auto"/>
          <w:sz w:val="24"/>
        </w:rPr>
        <w:t xml:space="preserve">илик. В пределах Алматы на канале оборудованы три пляжно-парковые зоны для отдыха горожан, создана соответствующая инфраструктура. Воды канала используются для орошения, различных технических нужд, частных нужд населения (мытье ковров) и рекреационных нужд (отдых, купание). Река Каскелен используется для водоснабжения и орошения городов Алматы, Каскелена, пригородных хозяйств. </w:t>
      </w:r>
    </w:p>
    <w:p w:rsidR="009F3450" w:rsidRPr="009F3450" w:rsidRDefault="009F3450" w:rsidP="009F3450">
      <w:pPr>
        <w:shd w:val="clear" w:color="auto" w:fill="FFFFFF"/>
        <w:spacing w:line="360" w:lineRule="auto"/>
        <w:ind w:firstLine="567"/>
        <w:jc w:val="both"/>
        <w:rPr>
          <w:rFonts w:cs="Times New Roman"/>
        </w:rPr>
      </w:pPr>
      <w:r w:rsidRPr="009F3450">
        <w:rPr>
          <w:rFonts w:cs="Times New Roman"/>
        </w:rPr>
        <w:t>Река Иле, являющаяся главной водной артерией юго-восточного Казахстана, впадает в западную часть озера Бал</w:t>
      </w:r>
      <w:r w:rsidR="00025A37">
        <w:rPr>
          <w:rFonts w:cs="Times New Roman"/>
        </w:rPr>
        <w:t>к</w:t>
      </w:r>
      <w:r w:rsidRPr="009F3450">
        <w:rPr>
          <w:rFonts w:cs="Times New Roman"/>
        </w:rPr>
        <w:t>аш, даёт 73-80 % всего притока воды в озеро Балхаш. На берегу р. Иле расположено Кап</w:t>
      </w:r>
      <w:r w:rsidR="00025A37">
        <w:rPr>
          <w:rFonts w:cs="Times New Roman"/>
        </w:rPr>
        <w:t>ш</w:t>
      </w:r>
      <w:r w:rsidRPr="009F3450">
        <w:rPr>
          <w:rFonts w:cs="Times New Roman"/>
        </w:rPr>
        <w:t>агайское водохранилище. Крупными населенными пунктами являются село Баканас и г. Кап</w:t>
      </w:r>
      <w:r w:rsidR="00025A37">
        <w:rPr>
          <w:rFonts w:cs="Times New Roman"/>
        </w:rPr>
        <w:t>ш</w:t>
      </w:r>
      <w:r w:rsidRPr="009F3450">
        <w:rPr>
          <w:rFonts w:cs="Times New Roman"/>
        </w:rPr>
        <w:t xml:space="preserve">агай. У посёлка Баканас начинается самый северный в мире массив рисосеяния — Акдалинский. </w:t>
      </w:r>
      <w:r w:rsidR="00025A37">
        <w:rPr>
          <w:rFonts w:cs="Times New Roman"/>
        </w:rPr>
        <w:t xml:space="preserve">Водохранилище </w:t>
      </w:r>
      <w:r w:rsidRPr="009F3450">
        <w:rPr>
          <w:rFonts w:cs="Times New Roman"/>
        </w:rPr>
        <w:t>Кап</w:t>
      </w:r>
      <w:r w:rsidR="00025A37">
        <w:rPr>
          <w:rFonts w:cs="Times New Roman"/>
        </w:rPr>
        <w:t>ш</w:t>
      </w:r>
      <w:r w:rsidRPr="009F3450">
        <w:rPr>
          <w:rFonts w:cs="Times New Roman"/>
        </w:rPr>
        <w:t>агай</w:t>
      </w:r>
      <w:r w:rsidR="00025A37">
        <w:rPr>
          <w:rFonts w:cs="Times New Roman"/>
        </w:rPr>
        <w:t xml:space="preserve"> –</w:t>
      </w:r>
      <w:r w:rsidRPr="009F3450">
        <w:rPr>
          <w:rFonts w:cs="Times New Roman"/>
        </w:rPr>
        <w:t xml:space="preserve"> одно из крупнейших водохранилищ в Казахстане используется для нужд ирригации, рыбоводства, рекреации. В Кап</w:t>
      </w:r>
      <w:r w:rsidR="00025A37">
        <w:rPr>
          <w:rFonts w:cs="Times New Roman"/>
        </w:rPr>
        <w:t>ш</w:t>
      </w:r>
      <w:r w:rsidRPr="009F3450">
        <w:rPr>
          <w:rFonts w:cs="Times New Roman"/>
        </w:rPr>
        <w:t xml:space="preserve">агайское водохранилище, кроме р.Иле, также впадают реки Турген, </w:t>
      </w:r>
      <w:r w:rsidR="00025A37">
        <w:rPr>
          <w:rFonts w:cs="Times New Roman"/>
        </w:rPr>
        <w:t>Ш</w:t>
      </w:r>
      <w:r w:rsidRPr="009F3450">
        <w:rPr>
          <w:rFonts w:cs="Times New Roman"/>
        </w:rPr>
        <w:t xml:space="preserve">илик, </w:t>
      </w:r>
      <w:r w:rsidR="00025A37">
        <w:rPr>
          <w:rFonts w:cs="Times New Roman"/>
        </w:rPr>
        <w:t>Есик</w:t>
      </w:r>
      <w:r w:rsidRPr="009F3450">
        <w:rPr>
          <w:rFonts w:cs="Times New Roman"/>
        </w:rPr>
        <w:t xml:space="preserve">, Талгар, Каскелен. Река </w:t>
      </w:r>
      <w:r w:rsidR="00025A37">
        <w:rPr>
          <w:rFonts w:cs="Times New Roman"/>
        </w:rPr>
        <w:t>Ш</w:t>
      </w:r>
      <w:r w:rsidRPr="009F3450">
        <w:rPr>
          <w:rFonts w:cs="Times New Roman"/>
        </w:rPr>
        <w:t>илик – самая крупная река Заилийского Алатау, один из крупнейших левых притоков р. Иле. Вода р.</w:t>
      </w:r>
      <w:r w:rsidR="00025A37">
        <w:rPr>
          <w:rFonts w:cs="Times New Roman"/>
        </w:rPr>
        <w:t>Ш</w:t>
      </w:r>
      <w:r w:rsidRPr="009F3450">
        <w:rPr>
          <w:rFonts w:cs="Times New Roman"/>
        </w:rPr>
        <w:t xml:space="preserve">илик используется для орошения. На реке создано Бартогайское водохранилище, откуда начинается </w:t>
      </w:r>
      <w:r w:rsidR="00025A37">
        <w:rPr>
          <w:rFonts w:cs="Times New Roman"/>
        </w:rPr>
        <w:t>канал Улькен Алматы</w:t>
      </w:r>
      <w:r w:rsidRPr="009F3450">
        <w:rPr>
          <w:rFonts w:cs="Times New Roman"/>
        </w:rPr>
        <w:t xml:space="preserve">. Воды реки Талгар используются для орошения и водоснабжения, эксплуатируются энергетическими предприятиями. На реке находятся город Талгар и другие населённые пункты. </w:t>
      </w:r>
    </w:p>
    <w:p w:rsidR="009F3450" w:rsidRPr="009F3450" w:rsidRDefault="009F3450" w:rsidP="009F3450">
      <w:pPr>
        <w:pStyle w:val="af8"/>
        <w:shd w:val="clear" w:color="auto" w:fill="FFFFFF"/>
        <w:spacing w:before="0" w:after="0" w:line="360" w:lineRule="auto"/>
        <w:ind w:firstLine="567"/>
        <w:jc w:val="both"/>
        <w:rPr>
          <w:rFonts w:ascii="Times New Roman" w:hAnsi="Times New Roman" w:cs="Times New Roman"/>
        </w:rPr>
      </w:pPr>
      <w:r w:rsidRPr="009F3450">
        <w:rPr>
          <w:rFonts w:ascii="Times New Roman" w:hAnsi="Times New Roman" w:cs="Times New Roman"/>
        </w:rPr>
        <w:t>Река Каратал является вторым по объёму стока воды и по хозяйственному значению притоком озера Бал</w:t>
      </w:r>
      <w:r w:rsidR="00025A37">
        <w:rPr>
          <w:rFonts w:ascii="Times New Roman" w:hAnsi="Times New Roman" w:cs="Times New Roman"/>
        </w:rPr>
        <w:t>к</w:t>
      </w:r>
      <w:r w:rsidRPr="009F3450">
        <w:rPr>
          <w:rFonts w:ascii="Times New Roman" w:hAnsi="Times New Roman" w:cs="Times New Roman"/>
        </w:rPr>
        <w:t xml:space="preserve">аш после реки Иле, обеспечивая порядка 20 % речного стока в озеро и около 10-12 % его ежегодного объёма. На реке находятся города Талды-Курган, Текели и Уштобе. На реке расположен каскад малых ГЭС. Вода реки активно используется для крупномасштабного орошения и прочих хозяйственных нужд. Вода р. Коксу, являющейся левым притоком реки Каратал, используется для водоснабжения населения </w:t>
      </w:r>
    </w:p>
    <w:p w:rsidR="009F3450" w:rsidRPr="009F3450" w:rsidRDefault="009F3450" w:rsidP="009F3450">
      <w:pPr>
        <w:shd w:val="clear" w:color="auto" w:fill="FFFFFF"/>
        <w:spacing w:line="360" w:lineRule="auto"/>
        <w:ind w:firstLine="567"/>
        <w:jc w:val="both"/>
        <w:rPr>
          <w:rFonts w:cs="Times New Roman"/>
        </w:rPr>
      </w:pPr>
      <w:r w:rsidRPr="009F3450">
        <w:rPr>
          <w:rFonts w:cs="Times New Roman"/>
        </w:rPr>
        <w:t>Река Лепсы, относящаяся к бассейну озера Бал</w:t>
      </w:r>
      <w:r w:rsidR="00025A37">
        <w:rPr>
          <w:rFonts w:cs="Times New Roman"/>
        </w:rPr>
        <w:t>к</w:t>
      </w:r>
      <w:r w:rsidRPr="009F3450">
        <w:rPr>
          <w:rFonts w:cs="Times New Roman"/>
        </w:rPr>
        <w:t>аш, по водности занимает 3 место после рек Ил</w:t>
      </w:r>
      <w:r w:rsidR="00025A37">
        <w:rPr>
          <w:rFonts w:cs="Times New Roman"/>
        </w:rPr>
        <w:t>е</w:t>
      </w:r>
      <w:r w:rsidRPr="009F3450">
        <w:rPr>
          <w:rFonts w:cs="Times New Roman"/>
        </w:rPr>
        <w:t xml:space="preserve"> и Каратал. Вода реки используется для водоснабжения населения, орошения, молевого сплава леса</w:t>
      </w:r>
      <w:r w:rsidR="005C194F" w:rsidRPr="005C194F">
        <w:rPr>
          <w:rFonts w:cs="Times New Roman"/>
        </w:rPr>
        <w:t xml:space="preserve"> [8]</w:t>
      </w:r>
      <w:r w:rsidRPr="009F3450">
        <w:rPr>
          <w:rFonts w:cs="Times New Roman"/>
        </w:rPr>
        <w:t>.</w:t>
      </w:r>
    </w:p>
    <w:p w:rsidR="009F3450" w:rsidRPr="009F3450" w:rsidRDefault="009F3450" w:rsidP="009F3450">
      <w:pPr>
        <w:spacing w:line="360" w:lineRule="auto"/>
        <w:ind w:firstLine="567"/>
        <w:jc w:val="both"/>
        <w:rPr>
          <w:rFonts w:cs="Times New Roman"/>
        </w:rPr>
      </w:pPr>
      <w:r w:rsidRPr="009F3450">
        <w:rPr>
          <w:rFonts w:cs="Times New Roman"/>
        </w:rPr>
        <w:lastRenderedPageBreak/>
        <w:t>Одна из приоритетных задач гигиены окружающей среды – оценка мутагенных и канцерогенных свойств экологических факторов антропогенной природы</w:t>
      </w:r>
      <w:r w:rsidR="005C194F" w:rsidRPr="005C194F">
        <w:rPr>
          <w:rFonts w:cs="Times New Roman"/>
        </w:rPr>
        <w:t xml:space="preserve"> [1, 17, 18]</w:t>
      </w:r>
      <w:r w:rsidRPr="009F3450">
        <w:rPr>
          <w:rFonts w:cs="Times New Roman"/>
        </w:rPr>
        <w:t xml:space="preserve"> Загрязнение водной среды является глобальной проблемой. Водные объекты, подверженные антропогенной нагрузке и содержащие широкий спектр загрязняющих веществ, способны перемещать их на большие расстояния от источника загрязнения. Многие загрязнители могут вызывать цитотоксическое, генотоксическое и мутагенное действие, а также быть причиной стерильности, нарушений метаболизма и различных функций организма</w:t>
      </w:r>
      <w:r w:rsidR="005C194F" w:rsidRPr="005C194F">
        <w:rPr>
          <w:rFonts w:cs="Times New Roman"/>
        </w:rPr>
        <w:t xml:space="preserve"> [1, 2]</w:t>
      </w:r>
      <w:r w:rsidRPr="009F3450">
        <w:rPr>
          <w:rFonts w:cs="Times New Roman"/>
        </w:rPr>
        <w:t>.</w:t>
      </w:r>
    </w:p>
    <w:p w:rsidR="009F3450" w:rsidRPr="009F3450" w:rsidRDefault="009F3450" w:rsidP="009F3450">
      <w:pPr>
        <w:spacing w:line="360" w:lineRule="auto"/>
        <w:ind w:firstLine="567"/>
        <w:jc w:val="both"/>
        <w:rPr>
          <w:rFonts w:cs="Times New Roman"/>
        </w:rPr>
      </w:pPr>
      <w:r w:rsidRPr="009F3450">
        <w:rPr>
          <w:rFonts w:cs="Times New Roman"/>
        </w:rPr>
        <w:t>Основной причиной развития онкологических заболеваний в 80% случаев являются химические вещества</w:t>
      </w:r>
      <w:r w:rsidR="005C194F" w:rsidRPr="005C194F">
        <w:rPr>
          <w:rFonts w:cs="Times New Roman"/>
        </w:rPr>
        <w:t xml:space="preserve"> [19]</w:t>
      </w:r>
      <w:r w:rsidRPr="009F3450">
        <w:rPr>
          <w:rFonts w:cs="Times New Roman"/>
        </w:rPr>
        <w:t>. Согласно данным ряда авторов, в основе развития большинства опухолей лежат генотоксические эффекты. Установлена корреляционная зависимость мутагенных и канцерогенных свойств химических соединений</w:t>
      </w:r>
      <w:r w:rsidR="005C194F" w:rsidRPr="005C194F">
        <w:rPr>
          <w:rFonts w:cs="Times New Roman"/>
        </w:rPr>
        <w:t xml:space="preserve"> [17]</w:t>
      </w:r>
      <w:r w:rsidRPr="009F3450">
        <w:rPr>
          <w:rFonts w:cs="Times New Roman"/>
        </w:rPr>
        <w:t>. Считается, что возникновению и развитию злокачественного роста предшествует накопление мутаций в определенных генах</w:t>
      </w:r>
      <w:r w:rsidR="005C194F" w:rsidRPr="005C194F">
        <w:rPr>
          <w:rFonts w:cs="Times New Roman"/>
        </w:rPr>
        <w:t xml:space="preserve"> [20]</w:t>
      </w:r>
      <w:r w:rsidRPr="009F3450">
        <w:rPr>
          <w:rFonts w:cs="Times New Roman"/>
        </w:rPr>
        <w:t xml:space="preserve">. Однако роль мутагенов значительно шире, так мутационные повреждения зародышевых клеток приводят к спонтанным абортам и врожденным порокам развития. Мутации в половых клетках могут привести к возникновению наследственных заболеваний в популяции, а в соматических клетках – к онкологическим заболеваниям и преждевременному старению организма. Для выяснения причин роста числа тех или иных заболеваний и принятия мер для их устранения крайне важно своевременное проведение токсикологических и генотоксикологических исследований состояния окружающей среды. </w:t>
      </w:r>
    </w:p>
    <w:p w:rsidR="009F3450" w:rsidRPr="001345BC" w:rsidRDefault="009F3450" w:rsidP="009F3450">
      <w:pPr>
        <w:spacing w:line="360" w:lineRule="auto"/>
        <w:ind w:firstLine="567"/>
        <w:jc w:val="both"/>
        <w:rPr>
          <w:rFonts w:cs="Times New Roman"/>
        </w:rPr>
      </w:pPr>
      <w:r w:rsidRPr="009F3450">
        <w:rPr>
          <w:rFonts w:cs="Times New Roman"/>
        </w:rPr>
        <w:t>Природные воды, подверженные антропогенному загрязнению, как правило, могут содержать сложную смесь химических веществ, физико-химический анализ которых не всегда может дать точные знания о составе и концентрациях различных компонентов. Кроме того, отдельные химические вещества могут находиться в очень низких концентрациях и не выявляться аналитическими методами. Однако совместное действие присутствующих химических веществ даже в низких концентрациях может оказывать негативное воздействие на организм</w:t>
      </w:r>
      <w:r w:rsidR="005C194F" w:rsidRPr="005C194F">
        <w:rPr>
          <w:rFonts w:cs="Times New Roman"/>
        </w:rPr>
        <w:t xml:space="preserve"> [3]</w:t>
      </w:r>
      <w:r w:rsidR="001345BC" w:rsidRPr="001345BC">
        <w:rPr>
          <w:rFonts w:cs="Times New Roman"/>
        </w:rPr>
        <w:t>.</w:t>
      </w:r>
    </w:p>
    <w:p w:rsidR="009F3450" w:rsidRPr="001345BC" w:rsidRDefault="009F3450" w:rsidP="005C194F">
      <w:pPr>
        <w:spacing w:line="360" w:lineRule="auto"/>
        <w:ind w:firstLine="567"/>
        <w:jc w:val="both"/>
        <w:rPr>
          <w:rFonts w:cs="Times New Roman"/>
        </w:rPr>
      </w:pPr>
      <w:r w:rsidRPr="009F3450">
        <w:rPr>
          <w:rFonts w:cs="Times New Roman"/>
        </w:rPr>
        <w:t>В отличие от физико-химического анализа воды, исследования биологических эффектов выявляет воздействие всех вредных агентов, включая синергические или антагонистические эффекты. Одновременно необходимо применять химические и биологические методы контроля, что позволяет идентифицировать взаимосвязи между концентрациями загрязняющих веществ и биологическими эффектами, которые они вызывают. В свою очередь, такое сочетание методов может помочь в определении вклада конкретных загрязнителей в наблюдаемый общий биологический эффект</w:t>
      </w:r>
      <w:r w:rsidR="005C194F" w:rsidRPr="005C194F">
        <w:rPr>
          <w:rFonts w:cs="Times New Roman"/>
        </w:rPr>
        <w:t xml:space="preserve"> [3]</w:t>
      </w:r>
      <w:r w:rsidRPr="009F3450">
        <w:rPr>
          <w:rFonts w:cs="Times New Roman"/>
        </w:rPr>
        <w:t>. Одновременное применение обычного физико-химического анализа и анализа на мутагенность / генотоксичность должно быть реализовано в программах мониторинга качества воды</w:t>
      </w:r>
      <w:r w:rsidR="005C194F" w:rsidRPr="005C194F">
        <w:rPr>
          <w:rFonts w:cs="Times New Roman"/>
        </w:rPr>
        <w:t xml:space="preserve"> [2-4]</w:t>
      </w:r>
      <w:r w:rsidR="001345BC" w:rsidRPr="001345BC">
        <w:rPr>
          <w:rFonts w:cs="Times New Roman"/>
        </w:rPr>
        <w:t>.</w:t>
      </w:r>
    </w:p>
    <w:p w:rsidR="009F3450" w:rsidRPr="009F3450" w:rsidRDefault="009F3450" w:rsidP="005C194F">
      <w:pPr>
        <w:spacing w:line="336" w:lineRule="auto"/>
        <w:ind w:firstLine="567"/>
        <w:jc w:val="both"/>
        <w:rPr>
          <w:rFonts w:cs="Times New Roman"/>
        </w:rPr>
      </w:pPr>
      <w:r w:rsidRPr="009F3450">
        <w:rPr>
          <w:rFonts w:cs="Times New Roman"/>
        </w:rPr>
        <w:lastRenderedPageBreak/>
        <w:t>Очень важно проводить оценку генотоксичности загрязненной воды в целом, а не каждого компонента</w:t>
      </w:r>
      <w:r w:rsidR="005C194F" w:rsidRPr="005C194F">
        <w:rPr>
          <w:rFonts w:cs="Times New Roman"/>
        </w:rPr>
        <w:t xml:space="preserve"> [5]</w:t>
      </w:r>
      <w:r w:rsidR="001345BC">
        <w:rPr>
          <w:rFonts w:cs="Times New Roman"/>
        </w:rPr>
        <w:t>,</w:t>
      </w:r>
      <w:r w:rsidRPr="009F3450">
        <w:rPr>
          <w:rFonts w:cs="Times New Roman"/>
        </w:rPr>
        <w:t xml:space="preserve"> поскольку, как уже было отмечено выше, биологические эффекты могут быть обусловлены главным образом воздействием смеси загрязняющих веществ. Именно одновременное использование батареи тест-объектов (микроорганизмы </w:t>
      </w:r>
      <w:r w:rsidRPr="009F3450">
        <w:rPr>
          <w:rFonts w:cs="Times New Roman"/>
          <w:i/>
        </w:rPr>
        <w:t xml:space="preserve">S. typhimurium, </w:t>
      </w:r>
      <w:r w:rsidRPr="009F3450">
        <w:rPr>
          <w:rFonts w:cs="Times New Roman"/>
          <w:i/>
          <w:shd w:val="clear" w:color="auto" w:fill="FFFFFF"/>
        </w:rPr>
        <w:t>E. coli</w:t>
      </w:r>
      <w:r w:rsidRPr="009F3450">
        <w:rPr>
          <w:rFonts w:cs="Times New Roman"/>
        </w:rPr>
        <w:t xml:space="preserve">; растения </w:t>
      </w:r>
      <w:r w:rsidRPr="009F3450">
        <w:rPr>
          <w:rFonts w:cs="Times New Roman"/>
          <w:i/>
        </w:rPr>
        <w:t>A. cepa, H. vulgare</w:t>
      </w:r>
      <w:r w:rsidRPr="009F3450">
        <w:rPr>
          <w:rFonts w:cs="Times New Roman"/>
        </w:rPr>
        <w:t xml:space="preserve">; животные </w:t>
      </w:r>
      <w:r w:rsidRPr="009F3450">
        <w:rPr>
          <w:rFonts w:cs="Times New Roman"/>
          <w:i/>
          <w:shd w:val="clear" w:color="auto" w:fill="FFFFFF"/>
        </w:rPr>
        <w:t>D. melanogaster, D. rerio, M. musculus</w:t>
      </w:r>
      <w:r w:rsidRPr="009F3450">
        <w:rPr>
          <w:rFonts w:cs="Times New Roman"/>
        </w:rPr>
        <w:t xml:space="preserve">) и тест-систем (тест Эймса, тест </w:t>
      </w:r>
      <w:r w:rsidRPr="009F3450">
        <w:rPr>
          <w:rFonts w:cs="Times New Roman"/>
          <w:i/>
        </w:rPr>
        <w:t>lux</w:t>
      </w:r>
      <w:r w:rsidRPr="009F3450">
        <w:rPr>
          <w:rFonts w:cs="Times New Roman"/>
        </w:rPr>
        <w:t xml:space="preserve">-биосенсоров, тест на эмбриотоксичноть, методы учета рецессивных, сцепленных с полом летальных мутаций и учета соматической рекомбинации (мозаицизма) </w:t>
      </w:r>
      <w:r w:rsidRPr="009F3450">
        <w:rPr>
          <w:rFonts w:cs="Times New Roman"/>
          <w:i/>
          <w:shd w:val="clear" w:color="auto" w:fill="FFFFFF"/>
        </w:rPr>
        <w:t>D. melanogaster,</w:t>
      </w:r>
      <w:r w:rsidRPr="009F3450">
        <w:rPr>
          <w:rFonts w:cs="Times New Roman"/>
        </w:rPr>
        <w:t xml:space="preserve"> тест по учету хромосомных аберраций, микроядерный тест, метод щелочного гель-электрофореза изолированных клеток</w:t>
      </w:r>
      <w:r w:rsidRPr="009F3450">
        <w:rPr>
          <w:rFonts w:cs="Times New Roman"/>
          <w:b/>
        </w:rPr>
        <w:t xml:space="preserve"> </w:t>
      </w:r>
      <w:r w:rsidRPr="009F3450">
        <w:rPr>
          <w:rFonts w:cs="Times New Roman"/>
        </w:rPr>
        <w:t>(Comet assay),</w:t>
      </w:r>
      <w:r w:rsidRPr="009F3450">
        <w:rPr>
          <w:rFonts w:cs="Times New Roman"/>
          <w:b/>
        </w:rPr>
        <w:t xml:space="preserve"> </w:t>
      </w:r>
      <w:r w:rsidRPr="009F3450">
        <w:rPr>
          <w:rFonts w:cs="Times New Roman"/>
        </w:rPr>
        <w:t>методы определения биохимических показателей, тест по учету наследуемых транслокаций) может позволить оценить потенциальный риск водного загрязнения для различных форм организмов.</w:t>
      </w:r>
    </w:p>
    <w:p w:rsidR="009F3450" w:rsidRPr="009F3450" w:rsidRDefault="009F3450" w:rsidP="005C194F">
      <w:pPr>
        <w:spacing w:line="336" w:lineRule="auto"/>
        <w:ind w:firstLine="567"/>
        <w:jc w:val="both"/>
        <w:rPr>
          <w:rFonts w:cs="Times New Roman"/>
        </w:rPr>
      </w:pPr>
      <w:r w:rsidRPr="009F3450">
        <w:rPr>
          <w:rFonts w:cs="Times New Roman"/>
        </w:rPr>
        <w:t>В настоящее время научные и регламентационные усилия сосредоточены на выявлении и количественной оценке отдельных химических веществ, которые считаются вредными для человека или окружающей среды. На практике в обычных программах мониторинга измеряются почти исключительно химические / физические параметры. Измерения концентраций загрязняющих веществ могут дать подробное описание уровней загрязнения, но лишь косвенно указывают на потенциальные биологические последствия смешанного загрязнения окружающей среды. Биологические анализы, в свою очередь, обеспечивают механизм, с помощью которого можно количественно определить биологическое воздействие смесей. Комбинация этих двух подходов позволяет идентифицировать основные источники риска, которые требуют постоянного мониторинга. Поэтому адекватная оценка риска для окружающей среды, вызванная каким-либо загрязнением, должна основываться на одновременном использовании химических методов контроля загрязняющих веществ, за которыми следуют биологические испытания</w:t>
      </w:r>
      <w:r w:rsidR="005C194F" w:rsidRPr="005C194F">
        <w:rPr>
          <w:rFonts w:cs="Times New Roman"/>
        </w:rPr>
        <w:t xml:space="preserve"> [3, 4]</w:t>
      </w:r>
      <w:r w:rsidRPr="009F3450">
        <w:rPr>
          <w:rFonts w:cs="Times New Roman"/>
        </w:rPr>
        <w:t>.</w:t>
      </w:r>
    </w:p>
    <w:p w:rsidR="009F3450" w:rsidRPr="009F3450" w:rsidRDefault="009F3450" w:rsidP="005C194F">
      <w:pPr>
        <w:spacing w:line="336" w:lineRule="auto"/>
        <w:ind w:firstLine="567"/>
        <w:jc w:val="both"/>
        <w:rPr>
          <w:rFonts w:cs="Times New Roman"/>
        </w:rPr>
      </w:pPr>
      <w:r w:rsidRPr="009F3450">
        <w:rPr>
          <w:rFonts w:cs="Times New Roman"/>
        </w:rPr>
        <w:t>Все вышесказанное свидетельствует о важности и необходимости проведения комплексного генотоксикологического исследования поверхностных и грунтовых вод Республики Казахстан, которая имеет дефицит водных ресурсов.</w:t>
      </w:r>
    </w:p>
    <w:p w:rsidR="006973A8" w:rsidRPr="009F3450" w:rsidRDefault="006973A8" w:rsidP="005C194F">
      <w:pPr>
        <w:spacing w:line="360" w:lineRule="auto"/>
        <w:ind w:firstLine="567"/>
        <w:jc w:val="both"/>
        <w:rPr>
          <w:rStyle w:val="11"/>
          <w:rFonts w:eastAsia="SPSTimes-Italic" w:cs="Times New Roman"/>
        </w:rPr>
      </w:pPr>
    </w:p>
    <w:p w:rsidR="00690E77" w:rsidRPr="00B554E7" w:rsidRDefault="00690E77" w:rsidP="005C194F">
      <w:pPr>
        <w:spacing w:line="360" w:lineRule="auto"/>
        <w:ind w:firstLine="567"/>
        <w:rPr>
          <w:rFonts w:cs="Times New Roman"/>
          <w:bCs/>
        </w:rPr>
      </w:pPr>
      <w:r w:rsidRPr="00B554E7">
        <w:rPr>
          <w:rFonts w:cs="Times New Roman"/>
          <w:bCs/>
        </w:rPr>
        <w:t>2 Материал и методы исследования</w:t>
      </w:r>
    </w:p>
    <w:p w:rsidR="00690E77" w:rsidRPr="00B554E7" w:rsidRDefault="00690E77" w:rsidP="005C194F">
      <w:pPr>
        <w:numPr>
          <w:ilvl w:val="1"/>
          <w:numId w:val="5"/>
        </w:numPr>
        <w:tabs>
          <w:tab w:val="left" w:pos="993"/>
        </w:tabs>
        <w:autoSpaceDE w:val="0"/>
        <w:spacing w:line="360" w:lineRule="auto"/>
        <w:ind w:left="0" w:firstLine="567"/>
        <w:jc w:val="both"/>
        <w:rPr>
          <w:rFonts w:cs="Times New Roman"/>
        </w:rPr>
      </w:pPr>
      <w:r w:rsidRPr="00B554E7">
        <w:rPr>
          <w:rFonts w:cs="Times New Roman"/>
        </w:rPr>
        <w:t>Объекты исследования</w:t>
      </w:r>
    </w:p>
    <w:p w:rsidR="009C54F8" w:rsidRPr="00B554E7" w:rsidRDefault="009C54F8" w:rsidP="005C194F">
      <w:pPr>
        <w:pStyle w:val="Default"/>
        <w:spacing w:line="360" w:lineRule="auto"/>
        <w:ind w:firstLine="567"/>
        <w:jc w:val="both"/>
        <w:rPr>
          <w:rFonts w:cs="Times New Roman"/>
          <w:color w:val="auto"/>
        </w:rPr>
      </w:pPr>
      <w:r w:rsidRPr="00B554E7">
        <w:rPr>
          <w:rFonts w:cs="Times New Roman"/>
          <w:color w:val="auto"/>
        </w:rPr>
        <w:t xml:space="preserve">Объектами исследования явились </w:t>
      </w:r>
      <w:r w:rsidR="009F3450">
        <w:rPr>
          <w:rFonts w:cs="Times New Roman"/>
          <w:color w:val="auto"/>
        </w:rPr>
        <w:t xml:space="preserve">поверхностные воды, а также </w:t>
      </w:r>
      <w:r w:rsidRPr="00B554E7">
        <w:rPr>
          <w:color w:val="auto"/>
        </w:rPr>
        <w:t>биосенсорные штаммы</w:t>
      </w:r>
      <w:r w:rsidRPr="00B554E7">
        <w:rPr>
          <w:i/>
          <w:iCs/>
          <w:color w:val="auto"/>
        </w:rPr>
        <w:t xml:space="preserve"> Е</w:t>
      </w:r>
      <w:r w:rsidRPr="00B554E7">
        <w:rPr>
          <w:i/>
          <w:iCs/>
          <w:color w:val="auto"/>
          <w:lang w:val="en-US"/>
        </w:rPr>
        <w:t>scherichia</w:t>
      </w:r>
      <w:r w:rsidRPr="00B554E7">
        <w:rPr>
          <w:i/>
          <w:iCs/>
          <w:color w:val="auto"/>
        </w:rPr>
        <w:t xml:space="preserve"> </w:t>
      </w:r>
      <w:r w:rsidRPr="00B554E7">
        <w:rPr>
          <w:i/>
          <w:iCs/>
          <w:color w:val="auto"/>
          <w:lang w:val="en-US"/>
        </w:rPr>
        <w:t>coli</w:t>
      </w:r>
      <w:r w:rsidRPr="00B554E7">
        <w:rPr>
          <w:i/>
          <w:iCs/>
          <w:color w:val="auto"/>
        </w:rPr>
        <w:t xml:space="preserve"> </w:t>
      </w:r>
      <w:r w:rsidR="00AD56BE" w:rsidRPr="00AD56BE">
        <w:rPr>
          <w:iCs/>
          <w:color w:val="auto"/>
        </w:rPr>
        <w:t>(</w:t>
      </w:r>
      <w:r w:rsidRPr="00B554E7">
        <w:rPr>
          <w:color w:val="auto"/>
          <w:lang w:val="en-US"/>
        </w:rPr>
        <w:t>MG</w:t>
      </w:r>
      <w:r w:rsidRPr="00B554E7">
        <w:rPr>
          <w:color w:val="auto"/>
        </w:rPr>
        <w:t xml:space="preserve"> 1655 (</w:t>
      </w:r>
      <w:r w:rsidRPr="00B554E7">
        <w:rPr>
          <w:color w:val="auto"/>
          <w:lang w:val="en-US"/>
        </w:rPr>
        <w:t>pSoxS</w:t>
      </w:r>
      <w:r w:rsidRPr="00B554E7">
        <w:rPr>
          <w:color w:val="auto"/>
        </w:rPr>
        <w:t>-</w:t>
      </w:r>
      <w:r w:rsidRPr="00B554E7">
        <w:rPr>
          <w:i/>
          <w:color w:val="auto"/>
          <w:lang w:val="en-US"/>
        </w:rPr>
        <w:t>lux</w:t>
      </w:r>
      <w:r w:rsidRPr="00B554E7">
        <w:rPr>
          <w:color w:val="auto"/>
        </w:rPr>
        <w:t xml:space="preserve">), </w:t>
      </w:r>
      <w:r w:rsidRPr="00B554E7">
        <w:rPr>
          <w:color w:val="auto"/>
          <w:lang w:val="en-US"/>
        </w:rPr>
        <w:t>MG</w:t>
      </w:r>
      <w:r w:rsidRPr="00B554E7">
        <w:rPr>
          <w:color w:val="auto"/>
        </w:rPr>
        <w:t>1655 (</w:t>
      </w:r>
      <w:r w:rsidRPr="00B554E7">
        <w:rPr>
          <w:color w:val="auto"/>
          <w:lang w:val="en-US"/>
        </w:rPr>
        <w:t>pKatG</w:t>
      </w:r>
      <w:r w:rsidRPr="00B554E7">
        <w:rPr>
          <w:color w:val="auto"/>
        </w:rPr>
        <w:t>-</w:t>
      </w:r>
      <w:r w:rsidRPr="00B554E7">
        <w:rPr>
          <w:i/>
          <w:color w:val="auto"/>
          <w:lang w:val="en-US"/>
        </w:rPr>
        <w:t>lux</w:t>
      </w:r>
      <w:r w:rsidRPr="00B554E7">
        <w:rPr>
          <w:color w:val="auto"/>
        </w:rPr>
        <w:t xml:space="preserve">), </w:t>
      </w:r>
      <w:r w:rsidRPr="00B554E7">
        <w:rPr>
          <w:color w:val="auto"/>
          <w:lang w:val="en-US"/>
        </w:rPr>
        <w:t>MG</w:t>
      </w:r>
      <w:r w:rsidRPr="00B554E7">
        <w:rPr>
          <w:color w:val="auto"/>
        </w:rPr>
        <w:t>1655 (</w:t>
      </w:r>
      <w:r w:rsidRPr="00B554E7">
        <w:rPr>
          <w:color w:val="auto"/>
          <w:lang w:val="en-US"/>
        </w:rPr>
        <w:t>pColD</w:t>
      </w:r>
      <w:r w:rsidRPr="00B554E7">
        <w:rPr>
          <w:color w:val="auto"/>
        </w:rPr>
        <w:t>-</w:t>
      </w:r>
      <w:r w:rsidRPr="00B554E7">
        <w:rPr>
          <w:i/>
          <w:color w:val="auto"/>
        </w:rPr>
        <w:t>lux</w:t>
      </w:r>
      <w:r w:rsidRPr="00B554E7">
        <w:rPr>
          <w:color w:val="auto"/>
        </w:rPr>
        <w:t>)</w:t>
      </w:r>
      <w:r w:rsidR="00AD56BE">
        <w:rPr>
          <w:color w:val="auto"/>
        </w:rPr>
        <w:t>)</w:t>
      </w:r>
      <w:r w:rsidRPr="00B554E7">
        <w:rPr>
          <w:color w:val="auto"/>
        </w:rPr>
        <w:t xml:space="preserve">, </w:t>
      </w:r>
      <w:r w:rsidR="00BB2037" w:rsidRPr="00B554E7">
        <w:rPr>
          <w:rFonts w:cs="Times New Roman"/>
          <w:color w:val="auto"/>
        </w:rPr>
        <w:t>ячмень</w:t>
      </w:r>
      <w:r w:rsidRPr="00B554E7">
        <w:rPr>
          <w:rFonts w:cs="Times New Roman"/>
          <w:i/>
          <w:color w:val="auto"/>
        </w:rPr>
        <w:t xml:space="preserve"> (</w:t>
      </w:r>
      <w:r w:rsidRPr="00B554E7">
        <w:rPr>
          <w:rFonts w:cs="Times New Roman"/>
          <w:i/>
          <w:color w:val="auto"/>
          <w:lang w:val="en-US"/>
        </w:rPr>
        <w:t>Hordeum</w:t>
      </w:r>
      <w:r w:rsidRPr="00B554E7">
        <w:rPr>
          <w:rFonts w:cs="Times New Roman"/>
          <w:i/>
          <w:color w:val="auto"/>
        </w:rPr>
        <w:t xml:space="preserve"> </w:t>
      </w:r>
      <w:r w:rsidRPr="00B554E7">
        <w:rPr>
          <w:rFonts w:cs="Times New Roman"/>
          <w:i/>
          <w:color w:val="auto"/>
          <w:lang w:val="en-US"/>
        </w:rPr>
        <w:t>vulgare</w:t>
      </w:r>
      <w:r w:rsidRPr="00B554E7">
        <w:rPr>
          <w:rFonts w:cs="Times New Roman"/>
          <w:i/>
          <w:color w:val="auto"/>
        </w:rPr>
        <w:t xml:space="preserve"> </w:t>
      </w:r>
      <w:r w:rsidRPr="00B554E7">
        <w:rPr>
          <w:rFonts w:cs="Times New Roman"/>
          <w:color w:val="auto"/>
          <w:lang w:val="en-US"/>
        </w:rPr>
        <w:t>L</w:t>
      </w:r>
      <w:r w:rsidRPr="00B554E7">
        <w:rPr>
          <w:rFonts w:cs="Times New Roman"/>
          <w:color w:val="auto"/>
        </w:rPr>
        <w:t>.</w:t>
      </w:r>
      <w:r w:rsidRPr="00B554E7">
        <w:rPr>
          <w:rFonts w:cs="Times New Roman"/>
          <w:i/>
          <w:color w:val="auto"/>
        </w:rPr>
        <w:t xml:space="preserve">) </w:t>
      </w:r>
      <w:r w:rsidRPr="00B554E7">
        <w:rPr>
          <w:rFonts w:cs="Times New Roman"/>
          <w:color w:val="auto"/>
        </w:rPr>
        <w:t>сорта Байшешек</w:t>
      </w:r>
      <w:r w:rsidR="009F3450">
        <w:rPr>
          <w:rFonts w:cs="Times New Roman"/>
          <w:color w:val="auto"/>
        </w:rPr>
        <w:t xml:space="preserve">, </w:t>
      </w:r>
      <w:r w:rsidR="00F75A6B">
        <w:rPr>
          <w:rFonts w:cs="Times New Roman"/>
          <w:color w:val="auto"/>
        </w:rPr>
        <w:t>лук (</w:t>
      </w:r>
      <w:r w:rsidR="00F75A6B" w:rsidRPr="00F75A6B">
        <w:rPr>
          <w:rFonts w:cs="Times New Roman"/>
          <w:i/>
          <w:color w:val="auto"/>
          <w:lang w:val="en-US"/>
        </w:rPr>
        <w:t>Allium</w:t>
      </w:r>
      <w:r w:rsidR="00F75A6B" w:rsidRPr="00F75A6B">
        <w:rPr>
          <w:rFonts w:cs="Times New Roman"/>
          <w:i/>
          <w:color w:val="auto"/>
        </w:rPr>
        <w:t xml:space="preserve"> </w:t>
      </w:r>
      <w:r w:rsidR="00F75A6B" w:rsidRPr="00F75A6B">
        <w:rPr>
          <w:rFonts w:cs="Times New Roman"/>
          <w:i/>
          <w:color w:val="auto"/>
          <w:lang w:val="en-US"/>
        </w:rPr>
        <w:t>cepa</w:t>
      </w:r>
      <w:r w:rsidR="00F75A6B">
        <w:rPr>
          <w:rFonts w:cs="Times New Roman"/>
          <w:color w:val="auto"/>
        </w:rPr>
        <w:t>)</w:t>
      </w:r>
      <w:r w:rsidR="00F75A6B" w:rsidRPr="00F75A6B">
        <w:rPr>
          <w:rFonts w:cs="Times New Roman"/>
          <w:color w:val="auto"/>
        </w:rPr>
        <w:t xml:space="preserve">, </w:t>
      </w:r>
      <w:r w:rsidR="00F75A6B">
        <w:rPr>
          <w:rFonts w:cs="Times New Roman"/>
          <w:color w:val="auto"/>
        </w:rPr>
        <w:t>плодовая мушка (</w:t>
      </w:r>
      <w:r w:rsidR="00F75A6B" w:rsidRPr="00F75A6B">
        <w:rPr>
          <w:rFonts w:cs="Times New Roman"/>
          <w:i/>
          <w:color w:val="auto"/>
          <w:lang w:val="en-US"/>
        </w:rPr>
        <w:t>Drosophila</w:t>
      </w:r>
      <w:r w:rsidR="00F75A6B" w:rsidRPr="00F75A6B">
        <w:rPr>
          <w:rFonts w:cs="Times New Roman"/>
          <w:i/>
          <w:color w:val="auto"/>
        </w:rPr>
        <w:t xml:space="preserve"> </w:t>
      </w:r>
      <w:r w:rsidR="00F75A6B" w:rsidRPr="00F75A6B">
        <w:rPr>
          <w:rFonts w:cs="Times New Roman"/>
          <w:i/>
          <w:color w:val="auto"/>
          <w:lang w:val="en-US"/>
        </w:rPr>
        <w:t>melanogaster</w:t>
      </w:r>
      <w:r w:rsidR="00F75A6B">
        <w:rPr>
          <w:rFonts w:cs="Times New Roman"/>
          <w:color w:val="auto"/>
        </w:rPr>
        <w:t xml:space="preserve">), </w:t>
      </w:r>
      <w:r w:rsidR="00AD56BE">
        <w:rPr>
          <w:rFonts w:cs="Times New Roman"/>
          <w:color w:val="auto"/>
        </w:rPr>
        <w:t xml:space="preserve">рыбка </w:t>
      </w:r>
      <w:r w:rsidR="00F75A6B">
        <w:rPr>
          <w:rFonts w:cs="Times New Roman"/>
          <w:color w:val="auto"/>
        </w:rPr>
        <w:t>данио рерио (</w:t>
      </w:r>
      <w:r w:rsidR="00F75A6B" w:rsidRPr="00F75A6B">
        <w:rPr>
          <w:rFonts w:cs="Times New Roman"/>
          <w:i/>
          <w:color w:val="auto"/>
          <w:lang w:val="en-US"/>
        </w:rPr>
        <w:t>Danio</w:t>
      </w:r>
      <w:r w:rsidR="00F75A6B" w:rsidRPr="00F75A6B">
        <w:rPr>
          <w:rFonts w:cs="Times New Roman"/>
          <w:i/>
          <w:color w:val="auto"/>
        </w:rPr>
        <w:t xml:space="preserve"> </w:t>
      </w:r>
      <w:r w:rsidR="00F75A6B" w:rsidRPr="00F75A6B">
        <w:rPr>
          <w:rFonts w:cs="Times New Roman"/>
          <w:i/>
          <w:color w:val="auto"/>
          <w:lang w:val="en-US"/>
        </w:rPr>
        <w:t>rerio</w:t>
      </w:r>
      <w:r w:rsidR="00F75A6B">
        <w:rPr>
          <w:rFonts w:cs="Times New Roman"/>
          <w:color w:val="auto"/>
        </w:rPr>
        <w:t>)</w:t>
      </w:r>
      <w:r w:rsidR="00AD56BE">
        <w:rPr>
          <w:rFonts w:cs="Times New Roman"/>
          <w:color w:val="auto"/>
        </w:rPr>
        <w:t>, используемый как модельный организм биологии развития</w:t>
      </w:r>
      <w:r w:rsidR="00F75A6B">
        <w:rPr>
          <w:rFonts w:cs="Times New Roman"/>
          <w:color w:val="auto"/>
        </w:rPr>
        <w:t>.</w:t>
      </w:r>
      <w:r w:rsidR="00BB2037" w:rsidRPr="00B554E7">
        <w:rPr>
          <w:rFonts w:cs="Times New Roman"/>
          <w:color w:val="auto"/>
        </w:rPr>
        <w:t xml:space="preserve"> </w:t>
      </w:r>
      <w:r w:rsidRPr="00B554E7">
        <w:rPr>
          <w:rFonts w:cs="Times New Roman"/>
          <w:color w:val="auto"/>
        </w:rPr>
        <w:t>В качестве мутаген</w:t>
      </w:r>
      <w:r w:rsidR="00BB2037" w:rsidRPr="00B554E7">
        <w:rPr>
          <w:rFonts w:cs="Times New Roman"/>
          <w:color w:val="auto"/>
        </w:rPr>
        <w:t xml:space="preserve">ов </w:t>
      </w:r>
      <w:r w:rsidRPr="00B554E7">
        <w:rPr>
          <w:rFonts w:cs="Times New Roman"/>
          <w:color w:val="auto"/>
        </w:rPr>
        <w:t>(позитивного контроля) использованы 4-</w:t>
      </w:r>
      <w:r w:rsidRPr="00B554E7">
        <w:rPr>
          <w:rFonts w:cs="Times New Roman"/>
          <w:color w:val="auto"/>
        </w:rPr>
        <w:lastRenderedPageBreak/>
        <w:t>нитрохинолина 1-оксид (4-НХО, C</w:t>
      </w:r>
      <w:r w:rsidRPr="00B554E7">
        <w:rPr>
          <w:rFonts w:cs="Times New Roman"/>
          <w:color w:val="auto"/>
          <w:vertAlign w:val="subscript"/>
        </w:rPr>
        <w:t>9</w:t>
      </w:r>
      <w:r w:rsidRPr="00B554E7">
        <w:rPr>
          <w:rFonts w:cs="Times New Roman"/>
          <w:color w:val="auto"/>
        </w:rPr>
        <w:t>H</w:t>
      </w:r>
      <w:r w:rsidRPr="00B554E7">
        <w:rPr>
          <w:rFonts w:cs="Times New Roman"/>
          <w:color w:val="auto"/>
          <w:vertAlign w:val="subscript"/>
        </w:rPr>
        <w:t>6</w:t>
      </w:r>
      <w:r w:rsidRPr="00B554E7">
        <w:rPr>
          <w:rFonts w:cs="Times New Roman"/>
          <w:color w:val="auto"/>
        </w:rPr>
        <w:t>N</w:t>
      </w:r>
      <w:r w:rsidRPr="00B554E7">
        <w:rPr>
          <w:rFonts w:cs="Times New Roman"/>
          <w:color w:val="auto"/>
          <w:vertAlign w:val="subscript"/>
        </w:rPr>
        <w:t>2</w:t>
      </w:r>
      <w:r w:rsidRPr="00B554E7">
        <w:rPr>
          <w:rFonts w:cs="Times New Roman"/>
          <w:color w:val="auto"/>
        </w:rPr>
        <w:t>O</w:t>
      </w:r>
      <w:r w:rsidRPr="00B554E7">
        <w:rPr>
          <w:rFonts w:cs="Times New Roman"/>
          <w:color w:val="auto"/>
          <w:vertAlign w:val="subscript"/>
        </w:rPr>
        <w:t>3</w:t>
      </w:r>
      <w:r w:rsidR="00BB2037" w:rsidRPr="00B554E7">
        <w:rPr>
          <w:rFonts w:cs="Times New Roman"/>
          <w:color w:val="auto"/>
        </w:rPr>
        <w:t>);</w:t>
      </w:r>
      <w:r w:rsidRPr="00B554E7">
        <w:rPr>
          <w:rFonts w:cs="Times New Roman"/>
          <w:color w:val="auto"/>
        </w:rPr>
        <w:t xml:space="preserve"> метилметансульфонат (ММС, C</w:t>
      </w:r>
      <w:r w:rsidRPr="00B554E7">
        <w:rPr>
          <w:rFonts w:cs="Times New Roman"/>
          <w:color w:val="auto"/>
          <w:vertAlign w:val="subscript"/>
        </w:rPr>
        <w:t>2</w:t>
      </w:r>
      <w:r w:rsidRPr="00B554E7">
        <w:rPr>
          <w:rFonts w:cs="Times New Roman"/>
          <w:color w:val="auto"/>
        </w:rPr>
        <w:t>H</w:t>
      </w:r>
      <w:r w:rsidRPr="00B554E7">
        <w:rPr>
          <w:rFonts w:cs="Times New Roman"/>
          <w:color w:val="auto"/>
          <w:vertAlign w:val="subscript"/>
        </w:rPr>
        <w:t>6</w:t>
      </w:r>
      <w:r w:rsidRPr="00B554E7">
        <w:rPr>
          <w:rFonts w:cs="Times New Roman"/>
          <w:color w:val="auto"/>
        </w:rPr>
        <w:t>O</w:t>
      </w:r>
      <w:r w:rsidRPr="00B554E7">
        <w:rPr>
          <w:rFonts w:cs="Times New Roman"/>
          <w:color w:val="auto"/>
          <w:vertAlign w:val="subscript"/>
        </w:rPr>
        <w:t>3</w:t>
      </w:r>
      <w:r w:rsidR="00BB2037" w:rsidRPr="00B554E7">
        <w:rPr>
          <w:rFonts w:cs="Times New Roman"/>
          <w:color w:val="auto"/>
        </w:rPr>
        <w:t>S);</w:t>
      </w:r>
      <w:r w:rsidRPr="00B554E7">
        <w:rPr>
          <w:rFonts w:cs="Times New Roman"/>
          <w:color w:val="auto"/>
        </w:rPr>
        <w:t xml:space="preserve"> </w:t>
      </w:r>
      <w:r w:rsidR="00BB2037" w:rsidRPr="00B554E7">
        <w:rPr>
          <w:rFonts w:cs="Times New Roman"/>
          <w:color w:val="auto"/>
        </w:rPr>
        <w:t xml:space="preserve">в </w:t>
      </w:r>
      <w:r w:rsidRPr="00B554E7">
        <w:rPr>
          <w:rFonts w:cs="Times New Roman"/>
          <w:color w:val="auto"/>
        </w:rPr>
        <w:t>качестве оксидант</w:t>
      </w:r>
      <w:r w:rsidR="00BB2037" w:rsidRPr="00B554E7">
        <w:rPr>
          <w:rFonts w:cs="Times New Roman"/>
          <w:color w:val="auto"/>
        </w:rPr>
        <w:t xml:space="preserve">ов - </w:t>
      </w:r>
      <w:r w:rsidRPr="00B554E7">
        <w:rPr>
          <w:rFonts w:cs="Times New Roman"/>
          <w:color w:val="auto"/>
        </w:rPr>
        <w:t>паракват (C</w:t>
      </w:r>
      <w:r w:rsidRPr="00B554E7">
        <w:rPr>
          <w:rFonts w:cs="Times New Roman"/>
          <w:color w:val="auto"/>
          <w:vertAlign w:val="subscript"/>
        </w:rPr>
        <w:t>12</w:t>
      </w:r>
      <w:r w:rsidRPr="00B554E7">
        <w:rPr>
          <w:rFonts w:cs="Times New Roman"/>
          <w:color w:val="auto"/>
        </w:rPr>
        <w:t>H</w:t>
      </w:r>
      <w:r w:rsidRPr="00B554E7">
        <w:rPr>
          <w:rFonts w:cs="Times New Roman"/>
          <w:color w:val="auto"/>
          <w:vertAlign w:val="subscript"/>
        </w:rPr>
        <w:t>14</w:t>
      </w:r>
      <w:r w:rsidRPr="00B554E7">
        <w:rPr>
          <w:rFonts w:cs="Times New Roman"/>
          <w:color w:val="auto"/>
        </w:rPr>
        <w:t>Cl</w:t>
      </w:r>
      <w:r w:rsidRPr="00B554E7">
        <w:rPr>
          <w:rFonts w:cs="Times New Roman"/>
          <w:color w:val="auto"/>
          <w:vertAlign w:val="subscript"/>
        </w:rPr>
        <w:t>2</w:t>
      </w:r>
      <w:r w:rsidRPr="00B554E7">
        <w:rPr>
          <w:rFonts w:cs="Times New Roman"/>
          <w:color w:val="auto"/>
        </w:rPr>
        <w:t>N</w:t>
      </w:r>
      <w:r w:rsidRPr="00B554E7">
        <w:rPr>
          <w:rFonts w:cs="Times New Roman"/>
          <w:color w:val="auto"/>
          <w:vertAlign w:val="subscript"/>
        </w:rPr>
        <w:t>2</w:t>
      </w:r>
      <w:r w:rsidRPr="00B554E7">
        <w:rPr>
          <w:rFonts w:cs="Times New Roman"/>
          <w:color w:val="auto"/>
        </w:rPr>
        <w:t>) и перекись водорода (Н</w:t>
      </w:r>
      <w:r w:rsidRPr="00B554E7">
        <w:rPr>
          <w:rFonts w:cs="Times New Roman"/>
          <w:color w:val="auto"/>
          <w:vertAlign w:val="subscript"/>
        </w:rPr>
        <w:t>2</w:t>
      </w:r>
      <w:r w:rsidRPr="00B554E7">
        <w:rPr>
          <w:rFonts w:cs="Times New Roman"/>
          <w:color w:val="auto"/>
        </w:rPr>
        <w:t>О</w:t>
      </w:r>
      <w:r w:rsidRPr="00B554E7">
        <w:rPr>
          <w:rFonts w:cs="Times New Roman"/>
          <w:color w:val="auto"/>
          <w:vertAlign w:val="subscript"/>
        </w:rPr>
        <w:t>2</w:t>
      </w:r>
      <w:r w:rsidRPr="00B554E7">
        <w:rPr>
          <w:rFonts w:cs="Times New Roman"/>
          <w:color w:val="auto"/>
        </w:rPr>
        <w:t>).</w:t>
      </w:r>
    </w:p>
    <w:p w:rsidR="00690E77" w:rsidRPr="00B554E7" w:rsidRDefault="00690E77" w:rsidP="0019507E">
      <w:pPr>
        <w:tabs>
          <w:tab w:val="left" w:pos="993"/>
        </w:tabs>
        <w:autoSpaceDE w:val="0"/>
        <w:spacing w:line="360" w:lineRule="auto"/>
        <w:ind w:firstLine="567"/>
        <w:jc w:val="both"/>
        <w:rPr>
          <w:rFonts w:cs="Times New Roman"/>
        </w:rPr>
      </w:pPr>
    </w:p>
    <w:p w:rsidR="00690E77" w:rsidRPr="00B554E7" w:rsidRDefault="00F50506" w:rsidP="0019507E">
      <w:pPr>
        <w:numPr>
          <w:ilvl w:val="1"/>
          <w:numId w:val="5"/>
        </w:numPr>
        <w:tabs>
          <w:tab w:val="left" w:pos="993"/>
        </w:tabs>
        <w:autoSpaceDE w:val="0"/>
        <w:spacing w:line="360" w:lineRule="auto"/>
        <w:ind w:left="0" w:firstLine="567"/>
        <w:jc w:val="both"/>
        <w:rPr>
          <w:rFonts w:cs="Times New Roman"/>
        </w:rPr>
      </w:pPr>
      <w:r w:rsidRPr="00B554E7">
        <w:rPr>
          <w:rFonts w:eastAsia="MS Mincho" w:cs="Times New Roman"/>
        </w:rPr>
        <w:t xml:space="preserve">Постановка экспериментов </w:t>
      </w:r>
      <w:r w:rsidR="000B4D97" w:rsidRPr="00B554E7">
        <w:rPr>
          <w:rFonts w:eastAsia="MS Mincho" w:cs="Times New Roman"/>
        </w:rPr>
        <w:t xml:space="preserve">и методики </w:t>
      </w:r>
      <w:r w:rsidRPr="00B554E7">
        <w:rPr>
          <w:rFonts w:eastAsia="MS Mincho" w:cs="Times New Roman"/>
        </w:rPr>
        <w:t xml:space="preserve">по изучению </w:t>
      </w:r>
      <w:r w:rsidR="00F75A6B">
        <w:rPr>
          <w:rFonts w:eastAsia="MS Mincho" w:cs="Times New Roman"/>
        </w:rPr>
        <w:t>токсичности, генотоксичности и мутагенности поверхностных вод</w:t>
      </w:r>
    </w:p>
    <w:p w:rsidR="00926A8E" w:rsidRPr="00595A8F" w:rsidRDefault="00F75A6B" w:rsidP="00B454BA">
      <w:pPr>
        <w:tabs>
          <w:tab w:val="left" w:pos="993"/>
        </w:tabs>
        <w:autoSpaceDE w:val="0"/>
        <w:spacing w:line="360" w:lineRule="auto"/>
        <w:ind w:firstLine="567"/>
        <w:jc w:val="both"/>
        <w:rPr>
          <w:rFonts w:cs="Times New Roman"/>
        </w:rPr>
      </w:pPr>
      <w:r w:rsidRPr="00595A8F">
        <w:rPr>
          <w:rFonts w:cs="Times New Roman"/>
          <w:i/>
        </w:rPr>
        <w:t xml:space="preserve">Определение физико-химических параметров образцов воды. </w:t>
      </w:r>
      <w:r w:rsidR="00926A8E" w:rsidRPr="00595A8F">
        <w:rPr>
          <w:rFonts w:cs="Times New Roman"/>
          <w:shd w:val="clear" w:color="auto" w:fill="FFFFFF"/>
        </w:rPr>
        <w:t>Отбор, фильтрацию и консервацию проб воды проводили согласно ГОСТу 31861-2012</w:t>
      </w:r>
      <w:r w:rsidR="005C194F" w:rsidRPr="005C194F">
        <w:rPr>
          <w:rFonts w:cs="Times New Roman"/>
          <w:shd w:val="clear" w:color="auto" w:fill="FFFFFF"/>
        </w:rPr>
        <w:t xml:space="preserve"> [21]</w:t>
      </w:r>
      <w:r w:rsidR="001345BC" w:rsidRPr="001345BC">
        <w:rPr>
          <w:rFonts w:cs="Times New Roman"/>
          <w:shd w:val="clear" w:color="auto" w:fill="FFFFFF"/>
        </w:rPr>
        <w:t>.</w:t>
      </w:r>
      <w:r w:rsidR="00B454BA" w:rsidRPr="00595A8F">
        <w:rPr>
          <w:rFonts w:cs="Times New Roman"/>
          <w:shd w:val="clear" w:color="auto" w:fill="FFFFFF"/>
        </w:rPr>
        <w:t xml:space="preserve"> </w:t>
      </w:r>
      <w:r w:rsidR="00926A8E" w:rsidRPr="00595A8F">
        <w:rPr>
          <w:rFonts w:cs="Times New Roman"/>
          <w:lang w:val="kk-KZ"/>
        </w:rPr>
        <w:t xml:space="preserve">На месте забора проб поверхностных вод </w:t>
      </w:r>
      <w:r w:rsidR="00595A8F" w:rsidRPr="00595A8F">
        <w:rPr>
          <w:rFonts w:cs="Times New Roman"/>
          <w:lang w:val="kk-KZ"/>
        </w:rPr>
        <w:t xml:space="preserve">были </w:t>
      </w:r>
      <w:r w:rsidR="00926A8E" w:rsidRPr="00595A8F">
        <w:rPr>
          <w:rFonts w:cs="Times New Roman"/>
          <w:lang w:val="kk-KZ"/>
        </w:rPr>
        <w:t>пров</w:t>
      </w:r>
      <w:r w:rsidR="00595A8F" w:rsidRPr="00595A8F">
        <w:rPr>
          <w:rFonts w:cs="Times New Roman"/>
          <w:lang w:val="kk-KZ"/>
        </w:rPr>
        <w:t>едены</w:t>
      </w:r>
      <w:r w:rsidR="00926A8E" w:rsidRPr="00595A8F">
        <w:rPr>
          <w:rFonts w:cs="Times New Roman"/>
          <w:lang w:val="kk-KZ"/>
        </w:rPr>
        <w:t xml:space="preserve"> замеры физических параметров воды: температура, водородный показатель (pH), </w:t>
      </w:r>
      <w:r w:rsidR="00926A8E" w:rsidRPr="00595A8F">
        <w:rPr>
          <w:rFonts w:cs="Times New Roman"/>
          <w:shd w:val="clear" w:color="auto" w:fill="FFFFFF"/>
          <w:lang w:val="kk-KZ"/>
        </w:rPr>
        <w:t xml:space="preserve">растворенные в воде соли </w:t>
      </w:r>
      <w:r w:rsidR="00926A8E" w:rsidRPr="00595A8F">
        <w:rPr>
          <w:rFonts w:cs="Times New Roman"/>
          <w:lang w:val="kk-KZ"/>
        </w:rPr>
        <w:t>(T</w:t>
      </w:r>
      <w:r w:rsidR="00926A8E" w:rsidRPr="00595A8F">
        <w:rPr>
          <w:rFonts w:cs="Times New Roman"/>
          <w:shd w:val="clear" w:color="auto" w:fill="FFFFFF"/>
          <w:lang w:val="kk-KZ"/>
        </w:rPr>
        <w:t>otal Dissolved Solids</w:t>
      </w:r>
      <w:r w:rsidR="00926A8E" w:rsidRPr="00595A8F">
        <w:rPr>
          <w:rFonts w:cs="Times New Roman"/>
          <w:lang w:val="kk-KZ"/>
        </w:rPr>
        <w:t>, TDS), окислительно-восстановительный потенциал (</w:t>
      </w:r>
      <w:r w:rsidR="00926A8E" w:rsidRPr="00595A8F">
        <w:rPr>
          <w:rFonts w:cs="Times New Roman"/>
          <w:shd w:val="clear" w:color="auto" w:fill="FFFFFF"/>
          <w:lang w:val="kk-KZ"/>
        </w:rPr>
        <w:t xml:space="preserve">oxidation-reduction potential, </w:t>
      </w:r>
      <w:r w:rsidR="00926A8E" w:rsidRPr="00595A8F">
        <w:rPr>
          <w:rFonts w:cs="Times New Roman"/>
          <w:lang w:val="kk-KZ"/>
        </w:rPr>
        <w:t xml:space="preserve">ORP), </w:t>
      </w:r>
      <w:r w:rsidR="00926A8E" w:rsidRPr="00595A8F">
        <w:rPr>
          <w:rFonts w:cs="Times New Roman"/>
          <w:shd w:val="clear" w:color="auto" w:fill="FFFFFF"/>
          <w:lang w:val="kk-KZ"/>
        </w:rPr>
        <w:t>растворенный кислород</w:t>
      </w:r>
      <w:r w:rsidR="00926A8E" w:rsidRPr="00595A8F">
        <w:rPr>
          <w:rFonts w:cs="Times New Roman"/>
          <w:lang w:val="kk-KZ"/>
        </w:rPr>
        <w:t xml:space="preserve"> (dissolved oxygen, DO), электропроводность (</w:t>
      </w:r>
      <w:r w:rsidR="00926A8E" w:rsidRPr="00595A8F">
        <w:rPr>
          <w:rStyle w:val="a4"/>
          <w:rFonts w:eastAsia="Calibri" w:cs="Times New Roman"/>
          <w:bCs/>
          <w:shd w:val="clear" w:color="auto" w:fill="FFFFFF"/>
          <w:lang w:val="kk-KZ"/>
        </w:rPr>
        <w:t xml:space="preserve">electrical </w:t>
      </w:r>
      <w:r w:rsidR="00926A8E" w:rsidRPr="00595A8F">
        <w:rPr>
          <w:rFonts w:cs="Times New Roman"/>
          <w:shd w:val="clear" w:color="auto" w:fill="FFFFFF"/>
          <w:lang w:val="kk-KZ"/>
        </w:rPr>
        <w:t>conductance,</w:t>
      </w:r>
      <w:r w:rsidR="00926A8E" w:rsidRPr="00595A8F">
        <w:rPr>
          <w:rFonts w:cs="Times New Roman"/>
          <w:lang w:val="kk-KZ"/>
        </w:rPr>
        <w:t xml:space="preserve"> EC). </w:t>
      </w:r>
      <w:r w:rsidR="00926A8E" w:rsidRPr="00595A8F">
        <w:rPr>
          <w:rFonts w:cs="Times New Roman"/>
          <w:shd w:val="clear" w:color="auto" w:fill="FFFFFF"/>
          <w:lang w:val="kk-KZ"/>
        </w:rPr>
        <w:t>Температуру, общую минерализацию (растворенные в воде соли)</w:t>
      </w:r>
      <w:r w:rsidR="00926A8E" w:rsidRPr="00595A8F">
        <w:rPr>
          <w:rFonts w:cs="Times New Roman"/>
          <w:lang w:val="kk-KZ"/>
        </w:rPr>
        <w:t xml:space="preserve"> и электропроводность измеряли с помощью </w:t>
      </w:r>
      <w:r w:rsidR="00926A8E" w:rsidRPr="00595A8F">
        <w:rPr>
          <w:rFonts w:cs="Times New Roman"/>
        </w:rPr>
        <w:t xml:space="preserve">портативного анализатора </w:t>
      </w:r>
      <w:r w:rsidR="00926A8E" w:rsidRPr="00595A8F">
        <w:rPr>
          <w:rFonts w:cs="Times New Roman"/>
          <w:lang w:val="en-US"/>
        </w:rPr>
        <w:t>TDS</w:t>
      </w:r>
      <w:r w:rsidR="00926A8E" w:rsidRPr="00595A8F">
        <w:rPr>
          <w:rFonts w:cs="Times New Roman"/>
        </w:rPr>
        <w:t>&amp;</w:t>
      </w:r>
      <w:r w:rsidR="00926A8E" w:rsidRPr="00595A8F">
        <w:rPr>
          <w:rFonts w:cs="Times New Roman"/>
          <w:lang w:val="en-US"/>
        </w:rPr>
        <w:t>EC</w:t>
      </w:r>
      <w:r w:rsidR="00926A8E" w:rsidRPr="00595A8F">
        <w:rPr>
          <w:rFonts w:cs="Times New Roman"/>
        </w:rPr>
        <w:t>-метра (</w:t>
      </w:r>
      <w:r w:rsidR="00926A8E" w:rsidRPr="00595A8F">
        <w:rPr>
          <w:rStyle w:val="propery-des"/>
          <w:rFonts w:cs="Times New Roman"/>
          <w:bdr w:val="none" w:sz="0" w:space="0" w:color="auto" w:frame="1"/>
          <w:shd w:val="clear" w:color="auto" w:fill="FFFFFF"/>
        </w:rPr>
        <w:t>Barry Century, Китай</w:t>
      </w:r>
      <w:r w:rsidR="00926A8E" w:rsidRPr="00595A8F">
        <w:rPr>
          <w:rFonts w:cs="Times New Roman"/>
        </w:rPr>
        <w:t>), значени</w:t>
      </w:r>
      <w:r w:rsidR="00595A8F" w:rsidRPr="00595A8F">
        <w:rPr>
          <w:rFonts w:cs="Times New Roman"/>
        </w:rPr>
        <w:t>я</w:t>
      </w:r>
      <w:r w:rsidR="00926A8E" w:rsidRPr="00595A8F">
        <w:rPr>
          <w:rFonts w:cs="Times New Roman"/>
        </w:rPr>
        <w:t xml:space="preserve"> </w:t>
      </w:r>
      <w:r w:rsidR="00926A8E" w:rsidRPr="00595A8F">
        <w:rPr>
          <w:rFonts w:cs="Times New Roman"/>
          <w:lang w:val="en-US"/>
        </w:rPr>
        <w:t>pH</w:t>
      </w:r>
      <w:r w:rsidR="00926A8E" w:rsidRPr="00595A8F">
        <w:rPr>
          <w:rFonts w:cs="Times New Roman"/>
        </w:rPr>
        <w:t xml:space="preserve"> – портативного анализатора </w:t>
      </w:r>
      <w:r w:rsidR="00926A8E" w:rsidRPr="00595A8F">
        <w:rPr>
          <w:rFonts w:cs="Times New Roman"/>
          <w:lang w:val="en-US"/>
        </w:rPr>
        <w:t>pH</w:t>
      </w:r>
      <w:r w:rsidR="00926A8E" w:rsidRPr="00595A8F">
        <w:rPr>
          <w:rFonts w:cs="Times New Roman"/>
        </w:rPr>
        <w:t xml:space="preserve">-метра </w:t>
      </w:r>
      <w:r w:rsidR="00926A8E" w:rsidRPr="00595A8F">
        <w:rPr>
          <w:rFonts w:cs="Times New Roman"/>
          <w:lang w:val="en-US"/>
        </w:rPr>
        <w:t>PH</w:t>
      </w:r>
      <w:r w:rsidR="00926A8E" w:rsidRPr="00595A8F">
        <w:rPr>
          <w:rFonts w:cs="Times New Roman"/>
        </w:rPr>
        <w:t>-009(</w:t>
      </w:r>
      <w:r w:rsidR="00926A8E" w:rsidRPr="00595A8F">
        <w:rPr>
          <w:rFonts w:cs="Times New Roman"/>
          <w:lang w:val="en-US"/>
        </w:rPr>
        <w:t>I</w:t>
      </w:r>
      <w:r w:rsidR="00926A8E" w:rsidRPr="00595A8F">
        <w:rPr>
          <w:rFonts w:cs="Times New Roman"/>
        </w:rPr>
        <w:t>) (</w:t>
      </w:r>
      <w:r w:rsidR="00926A8E" w:rsidRPr="00595A8F">
        <w:rPr>
          <w:rStyle w:val="propery-des"/>
          <w:rFonts w:cs="Times New Roman"/>
          <w:bdr w:val="none" w:sz="0" w:space="0" w:color="auto" w:frame="1"/>
          <w:shd w:val="clear" w:color="auto" w:fill="FFFFFF"/>
        </w:rPr>
        <w:t>Barry Century, Китай</w:t>
      </w:r>
      <w:r w:rsidR="00926A8E" w:rsidRPr="00595A8F">
        <w:rPr>
          <w:rFonts w:cs="Times New Roman"/>
        </w:rPr>
        <w:t>), о</w:t>
      </w:r>
      <w:r w:rsidR="00926A8E" w:rsidRPr="00595A8F">
        <w:rPr>
          <w:rFonts w:cs="Times New Roman"/>
          <w:kern w:val="36"/>
          <w:lang w:eastAsia="ru-RU"/>
        </w:rPr>
        <w:t>кислительно-восстановительный потенциал - портативного анализатора ORP-метра ORP169E (</w:t>
      </w:r>
      <w:r w:rsidR="00926A8E" w:rsidRPr="00595A8F">
        <w:rPr>
          <w:rStyle w:val="propery-des"/>
          <w:rFonts w:cs="Times New Roman"/>
          <w:bdr w:val="none" w:sz="0" w:space="0" w:color="auto" w:frame="1"/>
          <w:shd w:val="clear" w:color="auto" w:fill="FFFFFF"/>
        </w:rPr>
        <w:t>Barry Century, Китай</w:t>
      </w:r>
      <w:r w:rsidR="00926A8E" w:rsidRPr="00595A8F">
        <w:rPr>
          <w:rFonts w:cs="Times New Roman"/>
          <w:kern w:val="36"/>
          <w:lang w:eastAsia="ru-RU"/>
        </w:rPr>
        <w:t xml:space="preserve">), </w:t>
      </w:r>
      <w:r w:rsidR="00926A8E" w:rsidRPr="00595A8F">
        <w:rPr>
          <w:rFonts w:cs="Times New Roman"/>
        </w:rPr>
        <w:t xml:space="preserve">содержание растворенного кислорода - портативного анализатора DO-метра </w:t>
      </w:r>
      <w:r w:rsidR="00926A8E" w:rsidRPr="00595A8F">
        <w:rPr>
          <w:rFonts w:cs="Times New Roman"/>
          <w:lang w:val="en-US"/>
        </w:rPr>
        <w:t>DO</w:t>
      </w:r>
      <w:r w:rsidR="00926A8E" w:rsidRPr="00595A8F">
        <w:rPr>
          <w:rFonts w:cs="Times New Roman"/>
        </w:rPr>
        <w:t>-pen type (Alvin Instrument, Китай)</w:t>
      </w:r>
      <w:r w:rsidR="00926A8E" w:rsidRPr="00595A8F">
        <w:rPr>
          <w:rFonts w:cs="Times New Roman"/>
          <w:kern w:val="36"/>
          <w:lang w:eastAsia="ru-RU"/>
        </w:rPr>
        <w:t>.</w:t>
      </w:r>
      <w:r w:rsidR="00926A8E" w:rsidRPr="00595A8F">
        <w:rPr>
          <w:rFonts w:cs="Times New Roman"/>
        </w:rPr>
        <w:t xml:space="preserve"> </w:t>
      </w:r>
    </w:p>
    <w:p w:rsidR="00926A8E" w:rsidRPr="00595A8F" w:rsidRDefault="00926A8E" w:rsidP="00926A8E">
      <w:pPr>
        <w:spacing w:line="360" w:lineRule="auto"/>
        <w:ind w:firstLine="567"/>
        <w:jc w:val="both"/>
        <w:rPr>
          <w:rFonts w:cs="Times New Roman"/>
        </w:rPr>
      </w:pPr>
      <w:r w:rsidRPr="00595A8F">
        <w:rPr>
          <w:rFonts w:cs="Times New Roman"/>
        </w:rPr>
        <w:t xml:space="preserve">Определение тяжелых металлов проводили методом атомной абсорбции на атомно-абсорбционном спектрофотометре </w:t>
      </w:r>
      <w:r w:rsidRPr="00595A8F">
        <w:rPr>
          <w:rFonts w:cs="Times New Roman"/>
          <w:shd w:val="clear" w:color="auto" w:fill="FFFFFF"/>
        </w:rPr>
        <w:t xml:space="preserve">МГА-915МД (Люмекс, Россия) согласно </w:t>
      </w:r>
      <w:r w:rsidRPr="00595A8F">
        <w:rPr>
          <w:rFonts w:cs="Times New Roman"/>
        </w:rPr>
        <w:t xml:space="preserve">ПНД Ф </w:t>
      </w:r>
      <w:proofErr w:type="gramStart"/>
      <w:r w:rsidRPr="00595A8F">
        <w:rPr>
          <w:rFonts w:cs="Times New Roman"/>
        </w:rPr>
        <w:t>14.1:2.214</w:t>
      </w:r>
      <w:proofErr w:type="gramEnd"/>
      <w:r w:rsidRPr="00595A8F">
        <w:rPr>
          <w:rFonts w:cs="Times New Roman"/>
        </w:rPr>
        <w:t>-06</w:t>
      </w:r>
      <w:r w:rsidR="005C194F" w:rsidRPr="005C194F">
        <w:rPr>
          <w:rFonts w:cs="Times New Roman"/>
        </w:rPr>
        <w:t xml:space="preserve"> [22]</w:t>
      </w:r>
      <w:r w:rsidR="001345BC">
        <w:rPr>
          <w:rFonts w:cs="Times New Roman"/>
        </w:rPr>
        <w:t>.</w:t>
      </w:r>
      <w:r w:rsidRPr="00595A8F">
        <w:rPr>
          <w:rFonts w:cs="Times New Roman"/>
        </w:rPr>
        <w:t xml:space="preserve"> </w:t>
      </w:r>
    </w:p>
    <w:p w:rsidR="00B33F4A" w:rsidRDefault="00D14EE5" w:rsidP="00926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2" w:firstLine="567"/>
        <w:jc w:val="both"/>
      </w:pPr>
      <w:r w:rsidRPr="00B554E7">
        <w:rPr>
          <w:i/>
        </w:rPr>
        <w:t xml:space="preserve">Определение </w:t>
      </w:r>
      <w:r w:rsidR="00F75A6B">
        <w:rPr>
          <w:i/>
        </w:rPr>
        <w:t xml:space="preserve">токсической, </w:t>
      </w:r>
      <w:r w:rsidRPr="00B554E7">
        <w:rPr>
          <w:i/>
        </w:rPr>
        <w:t>генотоксическо</w:t>
      </w:r>
      <w:r w:rsidR="00F75A6B">
        <w:rPr>
          <w:i/>
        </w:rPr>
        <w:t>й и</w:t>
      </w:r>
      <w:r w:rsidRPr="00B554E7">
        <w:rPr>
          <w:i/>
        </w:rPr>
        <w:t xml:space="preserve"> оксидантно</w:t>
      </w:r>
      <w:r w:rsidR="00F75A6B">
        <w:rPr>
          <w:i/>
        </w:rPr>
        <w:t xml:space="preserve">й активности воды </w:t>
      </w:r>
      <w:r w:rsidRPr="00B554E7">
        <w:rPr>
          <w:i/>
        </w:rPr>
        <w:t xml:space="preserve">с помощью биолюминисцентного теста. </w:t>
      </w:r>
      <w:r w:rsidR="00B33F4A" w:rsidRPr="00104CCA">
        <w:t>В работе использова</w:t>
      </w:r>
      <w:r w:rsidR="002E3F1C" w:rsidRPr="00104CCA">
        <w:t>ли</w:t>
      </w:r>
      <w:r w:rsidR="00B33F4A" w:rsidRPr="00104CCA">
        <w:t xml:space="preserve"> генетически модифицированные штаммы </w:t>
      </w:r>
      <w:r w:rsidR="00B33F4A" w:rsidRPr="00104CCA">
        <w:rPr>
          <w:i/>
          <w:iCs/>
          <w:lang w:val="en-US"/>
        </w:rPr>
        <w:t>E</w:t>
      </w:r>
      <w:r w:rsidR="00B33F4A" w:rsidRPr="00104CCA">
        <w:rPr>
          <w:i/>
          <w:iCs/>
        </w:rPr>
        <w:t xml:space="preserve">. </w:t>
      </w:r>
      <w:r w:rsidR="00B33F4A" w:rsidRPr="00104CCA">
        <w:rPr>
          <w:i/>
          <w:iCs/>
          <w:lang w:val="en-US"/>
        </w:rPr>
        <w:t>coli</w:t>
      </w:r>
      <w:r w:rsidR="00B33F4A" w:rsidRPr="00104CCA">
        <w:rPr>
          <w:i/>
          <w:iCs/>
        </w:rPr>
        <w:t xml:space="preserve">: Е. </w:t>
      </w:r>
      <w:r w:rsidR="00B33F4A" w:rsidRPr="00104CCA">
        <w:rPr>
          <w:i/>
          <w:iCs/>
          <w:lang w:val="en-US"/>
        </w:rPr>
        <w:t>coli</w:t>
      </w:r>
      <w:r w:rsidR="00B33F4A" w:rsidRPr="00104CCA">
        <w:rPr>
          <w:i/>
          <w:iCs/>
        </w:rPr>
        <w:t xml:space="preserve"> </w:t>
      </w:r>
      <w:r w:rsidR="00B33F4A" w:rsidRPr="00104CCA">
        <w:rPr>
          <w:lang w:val="en-US"/>
        </w:rPr>
        <w:t>MG</w:t>
      </w:r>
      <w:r w:rsidR="00B33F4A" w:rsidRPr="00104CCA">
        <w:t xml:space="preserve"> 1655 (</w:t>
      </w:r>
      <w:r w:rsidR="00B33F4A" w:rsidRPr="00104CCA">
        <w:rPr>
          <w:lang w:val="en-US"/>
        </w:rPr>
        <w:t>pSoxS</w:t>
      </w:r>
      <w:r w:rsidR="00B33F4A" w:rsidRPr="00104CCA">
        <w:rPr>
          <w:i/>
        </w:rPr>
        <w:t>-</w:t>
      </w:r>
      <w:r w:rsidR="00B33F4A" w:rsidRPr="00104CCA">
        <w:rPr>
          <w:i/>
          <w:lang w:val="en-US"/>
        </w:rPr>
        <w:t>lux</w:t>
      </w:r>
      <w:r w:rsidR="00B33F4A" w:rsidRPr="00104CCA">
        <w:t xml:space="preserve">), </w:t>
      </w:r>
      <w:r w:rsidR="00B33F4A" w:rsidRPr="00104CCA">
        <w:rPr>
          <w:i/>
          <w:iCs/>
          <w:lang w:val="en-US"/>
        </w:rPr>
        <w:t>E</w:t>
      </w:r>
      <w:r w:rsidR="00B33F4A" w:rsidRPr="00104CCA">
        <w:rPr>
          <w:i/>
          <w:iCs/>
        </w:rPr>
        <w:t xml:space="preserve">. </w:t>
      </w:r>
      <w:r w:rsidR="00B33F4A" w:rsidRPr="00104CCA">
        <w:rPr>
          <w:i/>
          <w:iCs/>
          <w:lang w:val="en-US"/>
        </w:rPr>
        <w:t>coli</w:t>
      </w:r>
      <w:r w:rsidR="00B33F4A" w:rsidRPr="00104CCA">
        <w:rPr>
          <w:i/>
          <w:iCs/>
        </w:rPr>
        <w:t xml:space="preserve"> </w:t>
      </w:r>
      <w:r w:rsidR="00B33F4A" w:rsidRPr="00104CCA">
        <w:rPr>
          <w:lang w:val="en-US"/>
        </w:rPr>
        <w:t>MG</w:t>
      </w:r>
      <w:r w:rsidR="00B33F4A" w:rsidRPr="00104CCA">
        <w:t>1655 (</w:t>
      </w:r>
      <w:r w:rsidR="00B33F4A" w:rsidRPr="00104CCA">
        <w:rPr>
          <w:lang w:val="en-US"/>
        </w:rPr>
        <w:t>pKatG</w:t>
      </w:r>
      <w:r w:rsidR="00B33F4A" w:rsidRPr="00104CCA">
        <w:t>-</w:t>
      </w:r>
      <w:r w:rsidR="00B33F4A" w:rsidRPr="00104CCA">
        <w:rPr>
          <w:i/>
          <w:lang w:val="en-US"/>
        </w:rPr>
        <w:t>lux</w:t>
      </w:r>
      <w:r w:rsidR="00B33F4A" w:rsidRPr="00104CCA">
        <w:t xml:space="preserve">), </w:t>
      </w:r>
      <w:r w:rsidR="00B33F4A" w:rsidRPr="00104CCA">
        <w:rPr>
          <w:i/>
          <w:iCs/>
          <w:lang w:val="en-US"/>
        </w:rPr>
        <w:t>E</w:t>
      </w:r>
      <w:r w:rsidR="00B33F4A" w:rsidRPr="00104CCA">
        <w:rPr>
          <w:i/>
          <w:iCs/>
        </w:rPr>
        <w:t>.</w:t>
      </w:r>
      <w:r w:rsidR="00B33F4A" w:rsidRPr="00104CCA">
        <w:rPr>
          <w:i/>
          <w:iCs/>
          <w:lang w:val="en-US"/>
        </w:rPr>
        <w:t>coli</w:t>
      </w:r>
      <w:r w:rsidR="00B33F4A" w:rsidRPr="00104CCA">
        <w:rPr>
          <w:i/>
          <w:iCs/>
        </w:rPr>
        <w:t xml:space="preserve"> </w:t>
      </w:r>
      <w:r w:rsidR="00B33F4A" w:rsidRPr="00104CCA">
        <w:rPr>
          <w:lang w:val="en-US"/>
        </w:rPr>
        <w:t>MG</w:t>
      </w:r>
      <w:r w:rsidR="00B33F4A" w:rsidRPr="00104CCA">
        <w:t xml:space="preserve">1655 </w:t>
      </w:r>
      <w:r w:rsidR="00B33F4A" w:rsidRPr="00104CCA">
        <w:rPr>
          <w:lang w:val="en-US"/>
        </w:rPr>
        <w:t>pColD</w:t>
      </w:r>
      <w:r w:rsidR="00B33F4A" w:rsidRPr="00104CCA">
        <w:t>-</w:t>
      </w:r>
      <w:r w:rsidR="00B33F4A" w:rsidRPr="00104CCA">
        <w:rPr>
          <w:i/>
          <w:lang w:val="en-US"/>
        </w:rPr>
        <w:t>lux</w:t>
      </w:r>
      <w:r w:rsidR="00B33F4A" w:rsidRPr="00104CCA">
        <w:rPr>
          <w:i/>
        </w:rPr>
        <w:t xml:space="preserve">, </w:t>
      </w:r>
      <w:r w:rsidR="00B33F4A" w:rsidRPr="00104CCA">
        <w:rPr>
          <w:i/>
          <w:lang w:val="en-US"/>
        </w:rPr>
        <w:t>E</w:t>
      </w:r>
      <w:r w:rsidR="00B33F4A" w:rsidRPr="00104CCA">
        <w:rPr>
          <w:i/>
        </w:rPr>
        <w:t xml:space="preserve">. </w:t>
      </w:r>
      <w:r w:rsidR="00B33F4A" w:rsidRPr="00104CCA">
        <w:rPr>
          <w:i/>
          <w:lang w:val="en-US"/>
        </w:rPr>
        <w:t>coli</w:t>
      </w:r>
      <w:r w:rsidR="00B33F4A" w:rsidRPr="00104CCA">
        <w:rPr>
          <w:i/>
        </w:rPr>
        <w:t xml:space="preserve"> </w:t>
      </w:r>
      <w:r w:rsidR="00B33F4A" w:rsidRPr="00104CCA">
        <w:rPr>
          <w:bCs/>
          <w:kern w:val="24"/>
          <w:lang w:val="en-US" w:eastAsia="ru-RU"/>
        </w:rPr>
        <w:t>MG</w:t>
      </w:r>
      <w:r w:rsidR="00B33F4A" w:rsidRPr="00104CCA">
        <w:rPr>
          <w:bCs/>
          <w:kern w:val="24"/>
          <w:lang w:eastAsia="ru-RU"/>
        </w:rPr>
        <w:t>1655 (</w:t>
      </w:r>
      <w:r w:rsidR="00B33F4A" w:rsidRPr="00104CCA">
        <w:rPr>
          <w:bCs/>
          <w:kern w:val="24"/>
          <w:lang w:val="en-US" w:eastAsia="ru-RU"/>
        </w:rPr>
        <w:t>pRecA</w:t>
      </w:r>
      <w:r w:rsidR="00B33F4A" w:rsidRPr="00104CCA">
        <w:rPr>
          <w:bCs/>
          <w:kern w:val="24"/>
          <w:lang w:eastAsia="ru-RU"/>
        </w:rPr>
        <w:t>-</w:t>
      </w:r>
      <w:r w:rsidR="00B33F4A" w:rsidRPr="00104CCA">
        <w:rPr>
          <w:bCs/>
          <w:kern w:val="24"/>
          <w:lang w:val="en-US" w:eastAsia="ru-RU"/>
        </w:rPr>
        <w:t>lux</w:t>
      </w:r>
      <w:r w:rsidR="00B33F4A" w:rsidRPr="00104CCA">
        <w:rPr>
          <w:bCs/>
          <w:kern w:val="24"/>
          <w:lang w:eastAsia="ru-RU"/>
        </w:rPr>
        <w:t>)</w:t>
      </w:r>
      <w:r w:rsidR="005C194F" w:rsidRPr="005C194F">
        <w:rPr>
          <w:bCs/>
          <w:kern w:val="24"/>
          <w:lang w:eastAsia="ru-RU"/>
        </w:rPr>
        <w:t xml:space="preserve"> [23-25]</w:t>
      </w:r>
      <w:r w:rsidR="001345BC">
        <w:rPr>
          <w:bCs/>
          <w:kern w:val="24"/>
          <w:lang w:eastAsia="ru-RU"/>
        </w:rPr>
        <w:t>.</w:t>
      </w:r>
      <w:r w:rsidR="00B33F4A" w:rsidRPr="00A4582F">
        <w:rPr>
          <w:color w:val="FF0000"/>
        </w:rPr>
        <w:t xml:space="preserve"> </w:t>
      </w:r>
      <w:r w:rsidR="00B33F4A" w:rsidRPr="00281C9D">
        <w:t xml:space="preserve">Для </w:t>
      </w:r>
      <w:r w:rsidR="00B33F4A">
        <w:t xml:space="preserve">детекции веществ, индуцирующих повреждение ДНК </w:t>
      </w:r>
      <w:r w:rsidR="00B33F4A" w:rsidRPr="00281C9D">
        <w:t>использовали</w:t>
      </w:r>
      <w:r w:rsidR="00B33F4A">
        <w:t xml:space="preserve"> промоторы </w:t>
      </w:r>
      <w:r w:rsidR="00B33F4A" w:rsidRPr="00281C9D">
        <w:rPr>
          <w:bCs/>
          <w:kern w:val="24"/>
          <w:lang w:val="en-US" w:eastAsia="ru-RU"/>
        </w:rPr>
        <w:t>pCoD</w:t>
      </w:r>
      <w:r w:rsidR="00B33F4A">
        <w:rPr>
          <w:bCs/>
          <w:kern w:val="24"/>
          <w:lang w:eastAsia="ru-RU"/>
        </w:rPr>
        <w:t xml:space="preserve"> и </w:t>
      </w:r>
      <w:r w:rsidR="00B33F4A" w:rsidRPr="00281C9D">
        <w:rPr>
          <w:lang w:val="en-US"/>
        </w:rPr>
        <w:t>pRecA</w:t>
      </w:r>
      <w:r w:rsidR="00B33F4A">
        <w:t xml:space="preserve">. </w:t>
      </w:r>
      <w:r w:rsidR="00B33F4A" w:rsidRPr="00104CCA">
        <w:t>Для активации данных промоторов использовали 4-нитрохинолина 1-оксид (4-HXO) в концентрации</w:t>
      </w:r>
      <w:r w:rsidR="00B33F4A" w:rsidRPr="00A4582F">
        <w:rPr>
          <w:color w:val="FF0000"/>
        </w:rPr>
        <w:t xml:space="preserve"> </w:t>
      </w:r>
      <w:r w:rsidR="00042C9D" w:rsidRPr="00042C9D">
        <w:t>75</w:t>
      </w:r>
      <w:r w:rsidR="00B33F4A" w:rsidRPr="00042C9D">
        <w:t xml:space="preserve">,0 мкг/мл. </w:t>
      </w:r>
      <w:r w:rsidR="00B33F4A" w:rsidRPr="00042C9D">
        <w:rPr>
          <w:rFonts w:eastAsia="MS Mincho"/>
          <w:bCs/>
        </w:rPr>
        <w:t>Для детекции веществ, индуцирующих в клетке окислительный стресс использова</w:t>
      </w:r>
      <w:r w:rsidR="002E3F1C" w:rsidRPr="00042C9D">
        <w:rPr>
          <w:rFonts w:eastAsia="MS Mincho"/>
          <w:bCs/>
        </w:rPr>
        <w:t>ли</w:t>
      </w:r>
      <w:r w:rsidR="00B33F4A" w:rsidRPr="00042C9D">
        <w:rPr>
          <w:rFonts w:eastAsia="MS Mincho"/>
          <w:bCs/>
        </w:rPr>
        <w:t xml:space="preserve"> промоторы </w:t>
      </w:r>
      <w:r w:rsidR="00B33F4A" w:rsidRPr="00042C9D">
        <w:rPr>
          <w:rFonts w:eastAsia="MS Mincho"/>
          <w:bCs/>
          <w:lang w:val="en-US"/>
        </w:rPr>
        <w:t>PkatG</w:t>
      </w:r>
      <w:r w:rsidR="00B33F4A" w:rsidRPr="00042C9D">
        <w:rPr>
          <w:rFonts w:eastAsia="MS Mincho"/>
          <w:bCs/>
          <w:vertAlign w:val="subscript"/>
        </w:rPr>
        <w:t xml:space="preserve"> </w:t>
      </w:r>
      <w:r w:rsidR="00B33F4A" w:rsidRPr="00042C9D">
        <w:rPr>
          <w:rFonts w:eastAsia="MS Mincho"/>
          <w:bCs/>
        </w:rPr>
        <w:t xml:space="preserve">и </w:t>
      </w:r>
      <w:r w:rsidR="00B33F4A" w:rsidRPr="00042C9D">
        <w:rPr>
          <w:rFonts w:eastAsia="MS Mincho"/>
          <w:bCs/>
          <w:lang w:val="en-US"/>
        </w:rPr>
        <w:t>PsoxS</w:t>
      </w:r>
      <w:r w:rsidR="00B33F4A" w:rsidRPr="00042C9D">
        <w:rPr>
          <w:rFonts w:eastAsia="MS Mincho"/>
          <w:bCs/>
        </w:rPr>
        <w:t xml:space="preserve">. Промотор </w:t>
      </w:r>
      <w:r w:rsidR="00B33F4A" w:rsidRPr="00042C9D">
        <w:rPr>
          <w:rFonts w:eastAsia="MS Mincho"/>
          <w:bCs/>
          <w:lang w:val="en-US"/>
        </w:rPr>
        <w:t>PkatG</w:t>
      </w:r>
      <w:r w:rsidR="00B33F4A" w:rsidRPr="00042C9D">
        <w:rPr>
          <w:rFonts w:eastAsia="MS Mincho"/>
          <w:bCs/>
        </w:rPr>
        <w:t xml:space="preserve"> (белок-активатор </w:t>
      </w:r>
      <w:r w:rsidR="00B33F4A" w:rsidRPr="00042C9D">
        <w:rPr>
          <w:rFonts w:eastAsia="MS Mincho"/>
          <w:bCs/>
          <w:lang w:val="en-US"/>
        </w:rPr>
        <w:t>OxyR</w:t>
      </w:r>
      <w:r w:rsidR="00B33F4A" w:rsidRPr="00042C9D">
        <w:rPr>
          <w:rFonts w:eastAsia="MS Mincho"/>
          <w:bCs/>
        </w:rPr>
        <w:t xml:space="preserve">) специфически реагирует на перекись водорода, органические пероксиды, а промотор </w:t>
      </w:r>
      <w:r w:rsidR="00B33F4A" w:rsidRPr="00042C9D">
        <w:rPr>
          <w:rFonts w:eastAsia="MS Mincho"/>
          <w:bCs/>
          <w:lang w:val="en-US"/>
        </w:rPr>
        <w:t>PsoxS</w:t>
      </w:r>
      <w:r w:rsidR="00B33F4A" w:rsidRPr="00042C9D">
        <w:rPr>
          <w:rFonts w:eastAsia="MS Mincho"/>
          <w:bCs/>
        </w:rPr>
        <w:t xml:space="preserve"> (белок-активатор </w:t>
      </w:r>
      <w:r w:rsidR="00B33F4A" w:rsidRPr="00042C9D">
        <w:rPr>
          <w:rFonts w:eastAsia="MS Mincho"/>
          <w:bCs/>
          <w:lang w:val="en-US"/>
        </w:rPr>
        <w:t>SoxR</w:t>
      </w:r>
      <w:r w:rsidR="00B33F4A" w:rsidRPr="00042C9D">
        <w:rPr>
          <w:rFonts w:eastAsia="MS Mincho"/>
          <w:bCs/>
        </w:rPr>
        <w:t>) - на супероксид-ион-радикалы</w:t>
      </w:r>
      <w:r w:rsidR="005C194F" w:rsidRPr="005C194F">
        <w:rPr>
          <w:rFonts w:eastAsia="MS Mincho"/>
          <w:bCs/>
        </w:rPr>
        <w:t xml:space="preserve"> [25, 26]</w:t>
      </w:r>
      <w:r w:rsidR="001345BC">
        <w:rPr>
          <w:rFonts w:eastAsia="MS Mincho"/>
          <w:bCs/>
        </w:rPr>
        <w:t>.</w:t>
      </w:r>
      <w:r w:rsidR="00B33F4A" w:rsidRPr="00042C9D">
        <w:rPr>
          <w:rFonts w:eastAsia="MS Mincho"/>
          <w:bCs/>
          <w:sz w:val="28"/>
          <w:szCs w:val="28"/>
        </w:rPr>
        <w:t xml:space="preserve"> </w:t>
      </w:r>
      <w:r w:rsidR="00B33F4A" w:rsidRPr="00042C9D">
        <w:rPr>
          <w:rFonts w:eastAsia="MS Mincho"/>
          <w:bCs/>
        </w:rPr>
        <w:t xml:space="preserve">Для активации </w:t>
      </w:r>
      <w:r w:rsidR="00B33F4A" w:rsidRPr="00042C9D">
        <w:t xml:space="preserve">промотора pKatG </w:t>
      </w:r>
      <w:r w:rsidR="002E3F1C" w:rsidRPr="00042C9D">
        <w:t>использовали</w:t>
      </w:r>
      <w:r w:rsidR="00B33F4A" w:rsidRPr="00042C9D">
        <w:t xml:space="preserve"> перекись водорода в концентрации 0,0</w:t>
      </w:r>
      <w:r w:rsidR="00042C9D" w:rsidRPr="00042C9D">
        <w:t>1</w:t>
      </w:r>
      <w:r w:rsidR="00B33F4A" w:rsidRPr="00042C9D">
        <w:t xml:space="preserve"> мкг/мл; для активации промотора PSoxS - паракват (1,1’-диметил-4,4’-дипиридилий дихлорид) в концентрации </w:t>
      </w:r>
      <w:r w:rsidR="00042C9D" w:rsidRPr="00042C9D">
        <w:t>10</w:t>
      </w:r>
      <w:r w:rsidR="00B33F4A" w:rsidRPr="00042C9D">
        <w:t xml:space="preserve">,0 мкг/мл. </w:t>
      </w:r>
      <w:r w:rsidR="00B33F4A" w:rsidRPr="00042C9D">
        <w:rPr>
          <w:rFonts w:cs="Times New Roman"/>
        </w:rPr>
        <w:t>В качестве отрицательного контроля была использована дистиллированная вода</w:t>
      </w:r>
      <w:r w:rsidR="00B33F4A" w:rsidRPr="00042C9D">
        <w:t xml:space="preserve">. </w:t>
      </w:r>
      <w:r w:rsidR="00B33F4A" w:rsidRPr="00042C9D">
        <w:rPr>
          <w:rFonts w:eastAsia="LiteraturnayaC"/>
          <w:lang w:eastAsia="ru-RU"/>
        </w:rPr>
        <w:t>Бактерии выращивали в бульоне Луриа</w:t>
      </w:r>
      <w:r w:rsidR="002E3F1C" w:rsidRPr="00042C9D">
        <w:rPr>
          <w:rFonts w:eastAsia="LiteraturnayaC"/>
          <w:lang w:eastAsia="ru-RU"/>
        </w:rPr>
        <w:t>-</w:t>
      </w:r>
      <w:r w:rsidR="00B33F4A" w:rsidRPr="00042C9D">
        <w:rPr>
          <w:rFonts w:eastAsia="LiteraturnayaC"/>
          <w:lang w:eastAsia="ru-RU"/>
        </w:rPr>
        <w:t xml:space="preserve">Бертани (LB), содержащем 100 мкг/мл ампициллина. Ночную </w:t>
      </w:r>
      <w:r w:rsidR="00B33F4A" w:rsidRPr="00104CCA">
        <w:rPr>
          <w:rFonts w:eastAsia="LiteraturnayaC"/>
          <w:lang w:eastAsia="ru-RU"/>
        </w:rPr>
        <w:t>культуру разводили до концентрации 10</w:t>
      </w:r>
      <w:r w:rsidR="00B33F4A" w:rsidRPr="00104CCA">
        <w:rPr>
          <w:rFonts w:eastAsia="LiteraturnayaC"/>
          <w:vertAlign w:val="superscript"/>
          <w:lang w:eastAsia="ru-RU"/>
        </w:rPr>
        <w:t>7</w:t>
      </w:r>
      <w:r w:rsidR="00B33F4A" w:rsidRPr="00104CCA">
        <w:rPr>
          <w:rFonts w:eastAsia="LiteraturnayaC"/>
          <w:lang w:eastAsia="ru-RU"/>
        </w:rPr>
        <w:t xml:space="preserve"> кл/мл в свежем бульоне и растили при 37° в течение 2–3 ч. </w:t>
      </w:r>
      <w:r w:rsidR="00B33F4A" w:rsidRPr="00104CCA">
        <w:lastRenderedPageBreak/>
        <w:t xml:space="preserve">Аликвоты этой культуры (по 160-190 мкл) переносили в стерильные ячейки (находящиеся в стрипах планшета) и добавляли в них по 40 мкл тестируемых образцов воды. В контрольные ячейки добавляли 40,0 мкл дистиллированной воды или стандартного мутагена/оксиданта. Инкубировали </w:t>
      </w:r>
      <w:r w:rsidR="00B33F4A" w:rsidRPr="00104CCA">
        <w:rPr>
          <w:rFonts w:eastAsia="LiteraturnayaC"/>
          <w:lang w:eastAsia="ru-RU"/>
        </w:rPr>
        <w:t xml:space="preserve">через определенные интервалы времени: для </w:t>
      </w:r>
      <w:r w:rsidR="00B33F4A" w:rsidRPr="00104CCA">
        <w:rPr>
          <w:lang w:val="en-US"/>
        </w:rPr>
        <w:t>pColD</w:t>
      </w:r>
      <w:r w:rsidR="00B33F4A" w:rsidRPr="00104CCA">
        <w:t xml:space="preserve"> – 90 минут, р</w:t>
      </w:r>
      <w:r w:rsidR="00B33F4A" w:rsidRPr="00104CCA">
        <w:rPr>
          <w:lang w:val="en-US"/>
        </w:rPr>
        <w:t>Rec</w:t>
      </w:r>
      <w:r w:rsidR="00B33F4A" w:rsidRPr="00104CCA">
        <w:t xml:space="preserve">А и </w:t>
      </w:r>
      <w:r w:rsidR="00B33F4A" w:rsidRPr="00104CCA">
        <w:rPr>
          <w:lang w:val="en-US"/>
        </w:rPr>
        <w:t>pSoxS</w:t>
      </w:r>
      <w:r w:rsidR="00B33F4A" w:rsidRPr="00104CCA">
        <w:rPr>
          <w:i/>
        </w:rPr>
        <w:t>-</w:t>
      </w:r>
      <w:r w:rsidR="00B33F4A" w:rsidRPr="00104CCA">
        <w:rPr>
          <w:i/>
          <w:lang w:val="en-US"/>
        </w:rPr>
        <w:t>lux</w:t>
      </w:r>
      <w:r w:rsidR="00B33F4A" w:rsidRPr="00104CCA">
        <w:t xml:space="preserve"> – 60 минут, для </w:t>
      </w:r>
      <w:r w:rsidR="00B33F4A" w:rsidRPr="00104CCA">
        <w:rPr>
          <w:lang w:val="en-US"/>
        </w:rPr>
        <w:t>pKatG</w:t>
      </w:r>
      <w:r w:rsidR="00B33F4A" w:rsidRPr="00104CCA">
        <w:t>-</w:t>
      </w:r>
      <w:r w:rsidR="00B33F4A" w:rsidRPr="00104CCA">
        <w:rPr>
          <w:i/>
          <w:lang w:val="en-US"/>
        </w:rPr>
        <w:t>lux</w:t>
      </w:r>
      <w:r w:rsidR="00B33F4A" w:rsidRPr="00104CCA">
        <w:rPr>
          <w:rFonts w:eastAsia="LiteraturnayaC"/>
          <w:lang w:eastAsia="ru-RU"/>
        </w:rPr>
        <w:t xml:space="preserve"> </w:t>
      </w:r>
      <w:r w:rsidR="00B33F4A" w:rsidRPr="00104CCA">
        <w:rPr>
          <w:rFonts w:eastAsia="LiteraturnayaC" w:cs="Times New Roman"/>
          <w:lang w:eastAsia="ru-RU"/>
        </w:rPr>
        <w:t xml:space="preserve">– 45 минут. Уровень люминесценции бактерий измеряли на микропланшетном люминометре </w:t>
      </w:r>
      <w:r w:rsidR="00B33F4A" w:rsidRPr="00104CCA">
        <w:rPr>
          <w:rFonts w:cs="Times New Roman"/>
          <w:shd w:val="clear" w:color="auto" w:fill="FFFFFF"/>
        </w:rPr>
        <w:t xml:space="preserve">LuMate 4400 </w:t>
      </w:r>
      <w:r w:rsidR="00B33F4A" w:rsidRPr="00104CCA">
        <w:rPr>
          <w:rFonts w:eastAsia="LiteraturnayaC" w:cs="Times New Roman"/>
          <w:lang w:eastAsia="ru-RU"/>
        </w:rPr>
        <w:t>(</w:t>
      </w:r>
      <w:r w:rsidR="00B33F4A" w:rsidRPr="00104CCA">
        <w:rPr>
          <w:rFonts w:eastAsia="LiteraturnayaC" w:cs="Times New Roman"/>
          <w:lang w:val="en-US" w:eastAsia="ru-RU"/>
        </w:rPr>
        <w:t>Awareness</w:t>
      </w:r>
      <w:r w:rsidR="00B33F4A" w:rsidRPr="00104CCA">
        <w:rPr>
          <w:rFonts w:eastAsia="LiteraturnayaC" w:cs="Times New Roman"/>
          <w:lang w:eastAsia="ru-RU"/>
        </w:rPr>
        <w:t xml:space="preserve"> </w:t>
      </w:r>
      <w:r w:rsidR="00B33F4A" w:rsidRPr="00104CCA">
        <w:rPr>
          <w:rFonts w:eastAsia="LiteraturnayaC" w:cs="Times New Roman"/>
          <w:lang w:val="en-US" w:eastAsia="ru-RU"/>
        </w:rPr>
        <w:t>Technology</w:t>
      </w:r>
      <w:r w:rsidR="00B33F4A" w:rsidRPr="00104CCA">
        <w:rPr>
          <w:rFonts w:eastAsia="LiteraturnayaC" w:cs="Times New Roman"/>
          <w:lang w:eastAsia="ru-RU"/>
        </w:rPr>
        <w:t>, США) и выражали в условных единицах светового потока (relative light units — RLU).</w:t>
      </w:r>
      <w:r w:rsidR="00B33F4A" w:rsidRPr="00104CCA">
        <w:rPr>
          <w:rFonts w:eastAsia="LiteraturnayaC"/>
          <w:lang w:eastAsia="ru-RU"/>
        </w:rPr>
        <w:t xml:space="preserve"> </w:t>
      </w:r>
      <w:r w:rsidR="00B33F4A" w:rsidRPr="00104CCA">
        <w:t>Критерием токсического действия является изменение интенсивности биолюминесценции</w:t>
      </w:r>
      <w:r w:rsidR="00B33F4A" w:rsidRPr="00611153">
        <w:rPr>
          <w:color w:val="1F497D"/>
        </w:rPr>
        <w:t xml:space="preserve"> </w:t>
      </w:r>
      <w:r w:rsidR="00B33F4A" w:rsidRPr="00104CCA">
        <w:t>тест-объекта в исследуемой пробе по сравнению с таковой для пробы с раствором, не содержащим токсических веществ. Изменение интенсивности биолюминесценции пропорционально токсическому эффекту.</w:t>
      </w:r>
      <w:r w:rsidR="002E3F1C" w:rsidRPr="00104CCA">
        <w:t xml:space="preserve"> </w:t>
      </w:r>
      <w:r w:rsidR="00B33F4A" w:rsidRPr="00104CCA">
        <w:t>Количественная оценка параметра тест-реакции выражается в виде безразмерной величины индекса токсичности «ИТ»</w:t>
      </w:r>
      <w:r w:rsidR="002E3F1C">
        <w:rPr>
          <w:color w:val="1F497D"/>
        </w:rPr>
        <w:t xml:space="preserve">. </w:t>
      </w:r>
      <w:r w:rsidR="00B33F4A" w:rsidRPr="00104CCA">
        <w:t xml:space="preserve">Методика допускает три пороговых уровня индекса токсичности: </w:t>
      </w:r>
      <w:proofErr w:type="gramStart"/>
      <w:r w:rsidR="00B33F4A" w:rsidRPr="00104CCA">
        <w:t>ИТ&lt;</w:t>
      </w:r>
      <w:proofErr w:type="gramEnd"/>
      <w:r w:rsidR="00B33F4A" w:rsidRPr="00104CCA">
        <w:t>20% – допустимая степень токсичности; ИТ=15-20% при статистически значимом отличии опыта от контроля и ИТ=20 – 50% - образец токсичен; ИТ&gt;50 –</w:t>
      </w:r>
      <w:r w:rsidR="002E3F1C" w:rsidRPr="00104CCA">
        <w:t xml:space="preserve"> </w:t>
      </w:r>
      <w:r w:rsidR="00B33F4A" w:rsidRPr="00104CCA">
        <w:t>образец сильно токсичен.</w:t>
      </w:r>
      <w:r w:rsidR="002E3F1C" w:rsidRPr="00104CCA">
        <w:t xml:space="preserve"> </w:t>
      </w:r>
      <w:r w:rsidR="00B33F4A" w:rsidRPr="00104CCA">
        <w:t>Мерой генотоксичности яв</w:t>
      </w:r>
      <w:r w:rsidR="002E3F1C" w:rsidRPr="00104CCA">
        <w:t>л</w:t>
      </w:r>
      <w:r w:rsidR="00B33F4A" w:rsidRPr="00104CCA">
        <w:t>яется фактор индукции (</w:t>
      </w:r>
      <w:r w:rsidR="00B33F4A" w:rsidRPr="00104CCA">
        <w:rPr>
          <w:lang w:val="en-US"/>
        </w:rPr>
        <w:t>I</w:t>
      </w:r>
      <w:r w:rsidR="00B33F4A" w:rsidRPr="00104CCA">
        <w:t xml:space="preserve">) определяли как отношение интенсивности свечения </w:t>
      </w:r>
      <w:r w:rsidR="00B33F4A" w:rsidRPr="00104CCA">
        <w:rPr>
          <w:lang w:val="en-US"/>
        </w:rPr>
        <w:t>c</w:t>
      </w:r>
      <w:r w:rsidR="00B33F4A" w:rsidRPr="00104CCA">
        <w:t xml:space="preserve">успензии </w:t>
      </w:r>
      <w:r w:rsidR="00B33F4A" w:rsidRPr="00104CCA">
        <w:rPr>
          <w:lang w:val="en-US"/>
        </w:rPr>
        <w:t>lux</w:t>
      </w:r>
      <w:r w:rsidR="00B33F4A" w:rsidRPr="00104CCA">
        <w:t xml:space="preserve">-биосенсора, содержащей тестируемое соединение (Lc), к интенсивности свечения контрольной суспензии </w:t>
      </w:r>
      <w:r w:rsidR="00B33F4A" w:rsidRPr="00104CCA">
        <w:rPr>
          <w:lang w:val="en-US"/>
        </w:rPr>
        <w:t>lux</w:t>
      </w:r>
      <w:r w:rsidR="00B33F4A" w:rsidRPr="00104CCA">
        <w:t>-биосенсора (Lk)</w:t>
      </w:r>
      <w:r w:rsidR="00104CCA" w:rsidRPr="00104CCA">
        <w:t xml:space="preserve">. </w:t>
      </w:r>
      <w:r w:rsidR="00B33F4A" w:rsidRPr="00104CCA">
        <w:t xml:space="preserve">При достоверном отличии опыта от контроля </w:t>
      </w:r>
      <w:r w:rsidR="00B33F4A" w:rsidRPr="00104CCA">
        <w:rPr>
          <w:lang w:val="en-US"/>
        </w:rPr>
        <w:t>I</w:t>
      </w:r>
      <w:r w:rsidR="00B33F4A" w:rsidRPr="00104CCA">
        <w:t>&lt;2, обнаруженный генотоксический эффект оценивали как «слабый»; при 2</w:t>
      </w:r>
      <w:r w:rsidR="00B33F4A" w:rsidRPr="00104CCA">
        <w:rPr>
          <w:u w:val="single"/>
        </w:rPr>
        <w:t>&lt;</w:t>
      </w:r>
      <w:r w:rsidR="00B33F4A" w:rsidRPr="00104CCA">
        <w:rPr>
          <w:lang w:val="en-US"/>
        </w:rPr>
        <w:t>I</w:t>
      </w:r>
      <w:r w:rsidR="00B33F4A" w:rsidRPr="00104CCA">
        <w:rPr>
          <w:u w:val="single"/>
        </w:rPr>
        <w:t>&lt;</w:t>
      </w:r>
      <w:r w:rsidR="00B33F4A" w:rsidRPr="00104CCA">
        <w:t xml:space="preserve"> 10 - как «средний»; при </w:t>
      </w:r>
      <w:r w:rsidR="00B33F4A" w:rsidRPr="00104CCA">
        <w:rPr>
          <w:lang w:val="en-US"/>
        </w:rPr>
        <w:t>I</w:t>
      </w:r>
      <w:r w:rsidR="00B33F4A" w:rsidRPr="00104CCA">
        <w:t>&gt;10 - как «сильный» эффект.</w:t>
      </w:r>
      <w:r w:rsidR="00104CCA" w:rsidRPr="00104CCA">
        <w:t xml:space="preserve"> </w:t>
      </w:r>
      <w:r w:rsidR="00B33F4A" w:rsidRPr="00104CCA">
        <w:t xml:space="preserve">Все эксперименты проводили в </w:t>
      </w:r>
      <w:r w:rsidR="005C194F" w:rsidRPr="00950696">
        <w:t>3 – 5</w:t>
      </w:r>
      <w:r w:rsidR="00B33F4A" w:rsidRPr="00104CCA">
        <w:t xml:space="preserve"> независимых повторностях</w:t>
      </w:r>
      <w:r w:rsidR="005C194F" w:rsidRPr="00950696">
        <w:t xml:space="preserve"> [26]</w:t>
      </w:r>
      <w:r w:rsidR="001345BC">
        <w:t>.</w:t>
      </w:r>
      <w:r w:rsidR="00B33F4A" w:rsidRPr="00104CCA">
        <w:t xml:space="preserve"> </w:t>
      </w:r>
    </w:p>
    <w:p w:rsidR="00B33F4A" w:rsidRDefault="00F75A6B" w:rsidP="00B33F4A">
      <w:pPr>
        <w:spacing w:line="360" w:lineRule="auto"/>
        <w:ind w:firstLine="567"/>
        <w:jc w:val="both"/>
        <w:rPr>
          <w:rFonts w:cs="Times New Roman"/>
        </w:rPr>
      </w:pPr>
      <w:r w:rsidRPr="00B554E7">
        <w:rPr>
          <w:rFonts w:eastAsia="AdvTimes" w:cs="Times New Roman"/>
          <w:i/>
        </w:rPr>
        <w:t xml:space="preserve">Определение </w:t>
      </w:r>
      <w:r w:rsidRPr="00B554E7">
        <w:rPr>
          <w:rFonts w:cs="Times New Roman"/>
          <w:i/>
        </w:rPr>
        <w:t xml:space="preserve">фитотоксичности и </w:t>
      </w:r>
      <w:r>
        <w:rPr>
          <w:rFonts w:cs="Times New Roman"/>
          <w:i/>
        </w:rPr>
        <w:t>цитотоксичности воды</w:t>
      </w:r>
      <w:r w:rsidRPr="00B554E7">
        <w:rPr>
          <w:rFonts w:cs="Times New Roman"/>
          <w:i/>
        </w:rPr>
        <w:t xml:space="preserve"> на </w:t>
      </w:r>
      <w:r>
        <w:rPr>
          <w:rFonts w:cs="Times New Roman"/>
          <w:i/>
        </w:rPr>
        <w:t>луке</w:t>
      </w:r>
      <w:r w:rsidRPr="00B554E7">
        <w:rPr>
          <w:rFonts w:cs="Times New Roman"/>
          <w:i/>
        </w:rPr>
        <w:t xml:space="preserve">. </w:t>
      </w:r>
      <w:r w:rsidR="00B33F4A" w:rsidRPr="00104CCA">
        <w:rPr>
          <w:rFonts w:cs="Times New Roman"/>
        </w:rPr>
        <w:t>Объектом исследования служили луковицы репчатого лука (</w:t>
      </w:r>
      <w:r w:rsidR="00B33F4A" w:rsidRPr="00104CCA">
        <w:rPr>
          <w:rFonts w:cs="Times New Roman"/>
          <w:i/>
          <w:lang w:val="en-US"/>
        </w:rPr>
        <w:t>Allium</w:t>
      </w:r>
      <w:r w:rsidR="00B33F4A" w:rsidRPr="00104CCA">
        <w:rPr>
          <w:rFonts w:cs="Times New Roman"/>
          <w:i/>
        </w:rPr>
        <w:t xml:space="preserve"> </w:t>
      </w:r>
      <w:r w:rsidR="00B33F4A" w:rsidRPr="00104CCA">
        <w:rPr>
          <w:rFonts w:cs="Times New Roman"/>
          <w:i/>
          <w:lang w:val="en-US"/>
        </w:rPr>
        <w:t>cepa</w:t>
      </w:r>
      <w:r w:rsidR="00B33F4A" w:rsidRPr="00104CCA">
        <w:rPr>
          <w:rFonts w:cs="Times New Roman"/>
          <w:i/>
        </w:rPr>
        <w:t xml:space="preserve"> </w:t>
      </w:r>
      <w:r w:rsidR="00B33F4A" w:rsidRPr="00104CCA">
        <w:rPr>
          <w:rFonts w:cs="Times New Roman"/>
          <w:i/>
          <w:lang w:val="en-US"/>
        </w:rPr>
        <w:t>L</w:t>
      </w:r>
      <w:r w:rsidR="00B33F4A" w:rsidRPr="00104CCA">
        <w:rPr>
          <w:rFonts w:cs="Times New Roman"/>
          <w:i/>
        </w:rPr>
        <w:t>.</w:t>
      </w:r>
      <w:r w:rsidR="00B33F4A" w:rsidRPr="00104CCA">
        <w:rPr>
          <w:rFonts w:cs="Times New Roman"/>
        </w:rPr>
        <w:t>). В качестве стандартного мутагена был использован метилметансульфонат (ММС, C</w:t>
      </w:r>
      <w:r w:rsidR="00B33F4A" w:rsidRPr="00104CCA">
        <w:rPr>
          <w:rFonts w:cs="Times New Roman"/>
          <w:vertAlign w:val="subscript"/>
        </w:rPr>
        <w:t>2</w:t>
      </w:r>
      <w:r w:rsidR="00B33F4A" w:rsidRPr="00104CCA">
        <w:rPr>
          <w:rFonts w:cs="Times New Roman"/>
        </w:rPr>
        <w:t>H</w:t>
      </w:r>
      <w:r w:rsidR="00B33F4A" w:rsidRPr="00104CCA">
        <w:rPr>
          <w:rFonts w:cs="Times New Roman"/>
          <w:vertAlign w:val="subscript"/>
        </w:rPr>
        <w:t>6</w:t>
      </w:r>
      <w:r w:rsidR="00B33F4A" w:rsidRPr="00104CCA">
        <w:rPr>
          <w:rFonts w:cs="Times New Roman"/>
        </w:rPr>
        <w:t>O</w:t>
      </w:r>
      <w:r w:rsidR="00B33F4A" w:rsidRPr="00104CCA">
        <w:rPr>
          <w:rFonts w:cs="Times New Roman"/>
          <w:vertAlign w:val="subscript"/>
        </w:rPr>
        <w:t>3</w:t>
      </w:r>
      <w:r w:rsidR="00B33F4A" w:rsidRPr="00104CCA">
        <w:rPr>
          <w:rFonts w:cs="Times New Roman"/>
        </w:rPr>
        <w:t xml:space="preserve">S) в концентрации </w:t>
      </w:r>
      <w:r w:rsidR="00231A09" w:rsidRPr="00231A09">
        <w:rPr>
          <w:rFonts w:cs="Times New Roman"/>
        </w:rPr>
        <w:t>10</w:t>
      </w:r>
      <w:r w:rsidR="00B33F4A" w:rsidRPr="00104CCA">
        <w:rPr>
          <w:rFonts w:cs="Times New Roman"/>
        </w:rPr>
        <w:t>,0 мг/л</w:t>
      </w:r>
      <w:r w:rsidR="005C194F" w:rsidRPr="005C194F">
        <w:rPr>
          <w:rFonts w:cs="Times New Roman"/>
        </w:rPr>
        <w:t xml:space="preserve"> [27, 28]</w:t>
      </w:r>
      <w:r w:rsidR="00B33F4A" w:rsidRPr="00104CCA">
        <w:rPr>
          <w:rFonts w:cs="Times New Roman"/>
        </w:rPr>
        <w:t xml:space="preserve"> В качестве отрицательного контроля была использована дистиллированная вода, содержащая остаточные количества азотной кислоты. </w:t>
      </w:r>
      <w:r w:rsidR="00B33F4A" w:rsidRPr="00104CCA">
        <w:rPr>
          <w:rFonts w:cs="Times New Roman"/>
          <w:shd w:val="clear" w:color="auto" w:fill="FFFFFF"/>
        </w:rPr>
        <w:t xml:space="preserve">Лук примерно одинакового размера (4 см в диаметре) очищали от внешней чешуи </w:t>
      </w:r>
      <w:r w:rsidR="00104CCA" w:rsidRPr="00104CCA">
        <w:rPr>
          <w:rFonts w:cs="Times New Roman"/>
          <w:shd w:val="clear" w:color="auto" w:fill="FFFFFF"/>
        </w:rPr>
        <w:t>и</w:t>
      </w:r>
      <w:r w:rsidR="00B33F4A" w:rsidRPr="00104CCA">
        <w:rPr>
          <w:rFonts w:cs="Times New Roman"/>
          <w:shd w:val="clear" w:color="auto" w:fill="FFFFFF"/>
        </w:rPr>
        <w:t xml:space="preserve"> взвешивали. Луковицы помещали в отфильтрованные пробы воды, так чтобы донце соприкасалась с исследуемой водой</w:t>
      </w:r>
      <w:r w:rsidR="00104CCA" w:rsidRPr="00104CCA">
        <w:rPr>
          <w:rFonts w:cs="Times New Roman"/>
          <w:shd w:val="clear" w:color="auto" w:fill="FFFFFF"/>
        </w:rPr>
        <w:t xml:space="preserve"> (5 повторностей)</w:t>
      </w:r>
      <w:r w:rsidR="00B33F4A" w:rsidRPr="00104CCA">
        <w:rPr>
          <w:rFonts w:cs="Times New Roman"/>
          <w:shd w:val="clear" w:color="auto" w:fill="FFFFFF"/>
        </w:rPr>
        <w:t>. Эксперимент проводили при комнатной температуре, защищая лук от попадания прямых солнечных лучей. О фитотоксичности проб воды судили по проросту корневых пучков луковицы. На 7 и 14 сутки измеряли длину корней каждой луковицы, а после окончания опыта проводили взвешивание луковицы и ее корневой части</w:t>
      </w:r>
      <w:r w:rsidR="005C194F" w:rsidRPr="005C194F">
        <w:rPr>
          <w:rFonts w:cs="Times New Roman"/>
          <w:shd w:val="clear" w:color="auto" w:fill="FFFFFF"/>
        </w:rPr>
        <w:t xml:space="preserve"> [29]</w:t>
      </w:r>
      <w:r w:rsidR="00B33F4A" w:rsidRPr="00BF0CF7">
        <w:rPr>
          <w:rFonts w:cs="Times New Roman"/>
          <w:color w:val="1F497D"/>
          <w:shd w:val="clear" w:color="auto" w:fill="FFFFFF"/>
        </w:rPr>
        <w:t xml:space="preserve">. </w:t>
      </w:r>
      <w:r w:rsidR="00B33F4A" w:rsidRPr="00595A8F">
        <w:t xml:space="preserve">Для определения цитотоксичности исследуемых образцов воды </w:t>
      </w:r>
      <w:r w:rsidR="00B454BA" w:rsidRPr="00595A8F">
        <w:t>определяли</w:t>
      </w:r>
      <w:r w:rsidR="00B33F4A" w:rsidRPr="00595A8F">
        <w:t xml:space="preserve"> митотический индекс</w:t>
      </w:r>
      <w:r w:rsidR="009A0F57" w:rsidRPr="00595A8F">
        <w:t xml:space="preserve"> </w:t>
      </w:r>
      <w:r w:rsidR="00F57854" w:rsidRPr="00595A8F">
        <w:t xml:space="preserve">в клетках корней лука, проращиваемого в течение 96 часов, </w:t>
      </w:r>
      <w:r w:rsidR="009A0F57" w:rsidRPr="00595A8F">
        <w:t>по общепринятой методике</w:t>
      </w:r>
      <w:r w:rsidR="005C194F" w:rsidRPr="005C194F">
        <w:t xml:space="preserve"> [30]</w:t>
      </w:r>
      <w:r w:rsidR="001345BC">
        <w:t>.</w:t>
      </w:r>
      <w:r w:rsidR="00B33F4A" w:rsidRPr="00595A8F">
        <w:t xml:space="preserve"> </w:t>
      </w:r>
      <w:r w:rsidR="00B33F4A" w:rsidRPr="00104CCA">
        <w:rPr>
          <w:lang w:eastAsia="ru-RU"/>
        </w:rPr>
        <w:t xml:space="preserve">Окраску проводили ацетокармином. </w:t>
      </w:r>
      <w:r w:rsidR="00B33F4A" w:rsidRPr="00104CCA">
        <w:t>Цитологические препараты анализировали</w:t>
      </w:r>
      <w:r w:rsidR="00B33F4A" w:rsidRPr="00104CCA">
        <w:rPr>
          <w:rFonts w:cs="Times New Roman"/>
        </w:rPr>
        <w:t xml:space="preserve"> на микроскопе серии </w:t>
      </w:r>
      <w:r w:rsidR="00B33F4A" w:rsidRPr="00104CCA">
        <w:rPr>
          <w:rFonts w:cs="Times New Roman"/>
          <w:lang w:val="en-US"/>
        </w:rPr>
        <w:t>Olympus</w:t>
      </w:r>
      <w:r w:rsidR="00B33F4A" w:rsidRPr="00104CCA">
        <w:rPr>
          <w:rFonts w:cs="Times New Roman"/>
        </w:rPr>
        <w:t xml:space="preserve"> </w:t>
      </w:r>
      <w:r w:rsidR="00B33F4A" w:rsidRPr="00B97C48">
        <w:rPr>
          <w:rFonts w:cs="Times New Roman"/>
          <w:lang w:val="en-US"/>
        </w:rPr>
        <w:t>BX</w:t>
      </w:r>
      <w:r w:rsidR="00B33F4A" w:rsidRPr="00B97C48">
        <w:rPr>
          <w:rFonts w:cs="Times New Roman"/>
        </w:rPr>
        <w:t xml:space="preserve"> 43</w:t>
      </w:r>
      <w:r w:rsidR="00B33F4A" w:rsidRPr="00B97C48">
        <w:rPr>
          <w:rFonts w:cs="Times New Roman"/>
          <w:lang w:val="en-US"/>
        </w:rPr>
        <w:t>F</w:t>
      </w:r>
      <w:r w:rsidR="00B33F4A" w:rsidRPr="00B97C48">
        <w:rPr>
          <w:rFonts w:cs="Times New Roman"/>
        </w:rPr>
        <w:t xml:space="preserve"> (</w:t>
      </w:r>
      <w:r w:rsidR="00B33F4A" w:rsidRPr="00B97C48">
        <w:rPr>
          <w:rFonts w:cs="Times New Roman"/>
          <w:lang w:val="en-US"/>
        </w:rPr>
        <w:t>Olympus</w:t>
      </w:r>
      <w:r w:rsidR="00B33F4A" w:rsidRPr="00B97C48">
        <w:rPr>
          <w:rFonts w:cs="Times New Roman"/>
        </w:rPr>
        <w:t xml:space="preserve">, Япония). </w:t>
      </w:r>
    </w:p>
    <w:p w:rsidR="00B33F4A" w:rsidRPr="00BF0CF7" w:rsidRDefault="00397924" w:rsidP="00B33F4A">
      <w:pPr>
        <w:tabs>
          <w:tab w:val="left" w:pos="993"/>
        </w:tabs>
        <w:autoSpaceDE w:val="0"/>
        <w:spacing w:line="360" w:lineRule="auto"/>
        <w:ind w:firstLine="567"/>
        <w:jc w:val="both"/>
        <w:rPr>
          <w:rFonts w:cs="Times New Roman"/>
          <w:color w:val="1F497D"/>
        </w:rPr>
      </w:pPr>
      <w:r w:rsidRPr="00B97C48">
        <w:rPr>
          <w:rFonts w:eastAsia="AdvTimes" w:cs="Times New Roman"/>
          <w:i/>
        </w:rPr>
        <w:lastRenderedPageBreak/>
        <w:t xml:space="preserve">Определение </w:t>
      </w:r>
      <w:r w:rsidR="00F75A6B" w:rsidRPr="00B97C48">
        <w:rPr>
          <w:rFonts w:eastAsia="AdvTimes" w:cs="Times New Roman"/>
          <w:i/>
        </w:rPr>
        <w:t>цито</w:t>
      </w:r>
      <w:r w:rsidR="00C531A7" w:rsidRPr="00B97C48">
        <w:rPr>
          <w:rFonts w:cs="Times New Roman"/>
          <w:i/>
        </w:rPr>
        <w:t>токсичности и мутагенно</w:t>
      </w:r>
      <w:r w:rsidR="00F75A6B" w:rsidRPr="00B97C48">
        <w:rPr>
          <w:rFonts w:cs="Times New Roman"/>
          <w:i/>
        </w:rPr>
        <w:t>сти воды</w:t>
      </w:r>
      <w:r w:rsidRPr="00B97C48">
        <w:rPr>
          <w:rFonts w:cs="Times New Roman"/>
          <w:i/>
        </w:rPr>
        <w:t xml:space="preserve"> </w:t>
      </w:r>
      <w:r w:rsidR="00C531A7" w:rsidRPr="00B97C48">
        <w:rPr>
          <w:rFonts w:cs="Times New Roman"/>
          <w:i/>
        </w:rPr>
        <w:t>на семенах ячменя</w:t>
      </w:r>
      <w:r w:rsidRPr="00B97C48">
        <w:rPr>
          <w:rFonts w:cs="Times New Roman"/>
          <w:i/>
        </w:rPr>
        <w:t xml:space="preserve">. </w:t>
      </w:r>
      <w:r w:rsidR="00B33F4A" w:rsidRPr="00B97C48">
        <w:rPr>
          <w:rFonts w:cs="Times New Roman"/>
        </w:rPr>
        <w:t>Объектом исследования служили семена ярового двурядного ячменя (</w:t>
      </w:r>
      <w:r w:rsidR="00B33F4A" w:rsidRPr="00B97C48">
        <w:rPr>
          <w:rFonts w:cs="Times New Roman"/>
          <w:i/>
          <w:lang w:val="en-US"/>
        </w:rPr>
        <w:t>Hordeum</w:t>
      </w:r>
      <w:r w:rsidR="00B33F4A" w:rsidRPr="00B97C48">
        <w:rPr>
          <w:rFonts w:cs="Times New Roman"/>
          <w:i/>
        </w:rPr>
        <w:t xml:space="preserve"> </w:t>
      </w:r>
      <w:r w:rsidR="00B33F4A" w:rsidRPr="00B97C48">
        <w:rPr>
          <w:rFonts w:cs="Times New Roman"/>
          <w:i/>
          <w:lang w:val="en-US"/>
        </w:rPr>
        <w:t>vulgare</w:t>
      </w:r>
      <w:r w:rsidR="00B33F4A" w:rsidRPr="00B97C48">
        <w:rPr>
          <w:rFonts w:cs="Times New Roman"/>
          <w:i/>
        </w:rPr>
        <w:t xml:space="preserve"> </w:t>
      </w:r>
      <w:r w:rsidR="00B33F4A" w:rsidRPr="00B97C48">
        <w:rPr>
          <w:rFonts w:cs="Times New Roman"/>
          <w:i/>
          <w:lang w:val="en-US"/>
        </w:rPr>
        <w:t>L</w:t>
      </w:r>
      <w:r w:rsidR="00B33F4A" w:rsidRPr="00B97C48">
        <w:rPr>
          <w:rFonts w:cs="Times New Roman"/>
        </w:rPr>
        <w:t>.) сорта Байшешек. В качестве стандартного мутагена был использован метилметансульфонат (ММС, C</w:t>
      </w:r>
      <w:r w:rsidR="00B33F4A" w:rsidRPr="00B97C48">
        <w:rPr>
          <w:rFonts w:cs="Times New Roman"/>
          <w:vertAlign w:val="subscript"/>
        </w:rPr>
        <w:t>2</w:t>
      </w:r>
      <w:r w:rsidR="00B33F4A" w:rsidRPr="00B97C48">
        <w:rPr>
          <w:rFonts w:cs="Times New Roman"/>
        </w:rPr>
        <w:t>H</w:t>
      </w:r>
      <w:r w:rsidR="00B33F4A" w:rsidRPr="00B97C48">
        <w:rPr>
          <w:rFonts w:cs="Times New Roman"/>
          <w:vertAlign w:val="subscript"/>
        </w:rPr>
        <w:t>6</w:t>
      </w:r>
      <w:r w:rsidR="00B33F4A" w:rsidRPr="00B97C48">
        <w:rPr>
          <w:rFonts w:cs="Times New Roman"/>
        </w:rPr>
        <w:t>O</w:t>
      </w:r>
      <w:r w:rsidR="00B33F4A" w:rsidRPr="00B97C48">
        <w:rPr>
          <w:rFonts w:cs="Times New Roman"/>
          <w:vertAlign w:val="subscript"/>
        </w:rPr>
        <w:t>3</w:t>
      </w:r>
      <w:r w:rsidR="00B33F4A" w:rsidRPr="00B97C48">
        <w:rPr>
          <w:rFonts w:cs="Times New Roman"/>
        </w:rPr>
        <w:t>S) в концентрации 5,0 мг/л</w:t>
      </w:r>
      <w:r w:rsidR="005C194F" w:rsidRPr="005C194F">
        <w:rPr>
          <w:rFonts w:cs="Times New Roman"/>
        </w:rPr>
        <w:t xml:space="preserve"> [27]</w:t>
      </w:r>
      <w:r w:rsidR="001345BC">
        <w:rPr>
          <w:rFonts w:cs="Times New Roman"/>
        </w:rPr>
        <w:t>.</w:t>
      </w:r>
      <w:r w:rsidR="00B33F4A" w:rsidRPr="00F75A6B">
        <w:rPr>
          <w:rFonts w:cs="Times New Roman"/>
          <w:color w:val="FF0000"/>
        </w:rPr>
        <w:t xml:space="preserve"> </w:t>
      </w:r>
      <w:r w:rsidR="00B33F4A" w:rsidRPr="00B97C48">
        <w:rPr>
          <w:rFonts w:cs="Times New Roman"/>
        </w:rPr>
        <w:t>В качестве отрицательного контроля была использована дистиллированная вода, содержащая остаточные количества азотной кислоты. Обработк</w:t>
      </w:r>
      <w:r w:rsidR="00B97C48" w:rsidRPr="00B97C48">
        <w:rPr>
          <w:rFonts w:cs="Times New Roman"/>
        </w:rPr>
        <w:t>у</w:t>
      </w:r>
      <w:r w:rsidR="00B33F4A" w:rsidRPr="00B97C48">
        <w:rPr>
          <w:rFonts w:cs="Times New Roman"/>
        </w:rPr>
        <w:t xml:space="preserve"> каждым образцом воды проводил</w:t>
      </w:r>
      <w:r w:rsidR="00B97C48" w:rsidRPr="00B97C48">
        <w:rPr>
          <w:rFonts w:cs="Times New Roman"/>
        </w:rPr>
        <w:t>и</w:t>
      </w:r>
      <w:r w:rsidR="00B33F4A" w:rsidRPr="00B97C48">
        <w:rPr>
          <w:rFonts w:cs="Times New Roman"/>
        </w:rPr>
        <w:t xml:space="preserve"> в течение 4-х часов. </w:t>
      </w:r>
      <w:r w:rsidR="00B33F4A" w:rsidRPr="00B97C48">
        <w:t>Проращивание и фиксаци</w:t>
      </w:r>
      <w:r w:rsidR="00B97C48" w:rsidRPr="00B97C48">
        <w:t>ю</w:t>
      </w:r>
      <w:r w:rsidR="00B33F4A" w:rsidRPr="00B97C48">
        <w:t xml:space="preserve"> проводил</w:t>
      </w:r>
      <w:r w:rsidR="00B97C48" w:rsidRPr="00B97C48">
        <w:t>и</w:t>
      </w:r>
      <w:r w:rsidR="00B33F4A" w:rsidRPr="00B97C48">
        <w:t xml:space="preserve"> по общепринятой методике</w:t>
      </w:r>
      <w:r w:rsidR="005C194F" w:rsidRPr="005C194F">
        <w:t xml:space="preserve"> [30]</w:t>
      </w:r>
      <w:r w:rsidR="001345BC">
        <w:t>.</w:t>
      </w:r>
      <w:r w:rsidR="00B33F4A" w:rsidRPr="00B97C48">
        <w:t xml:space="preserve"> Для определения мутагенной активности исследуемых образцов был использован тест по учету хромосомных аберраций (метафазный метод)</w:t>
      </w:r>
      <w:r w:rsidR="005C194F" w:rsidRPr="005C194F">
        <w:t xml:space="preserve"> [31]</w:t>
      </w:r>
      <w:r w:rsidR="001345BC">
        <w:t>.</w:t>
      </w:r>
      <w:r w:rsidR="00B33F4A" w:rsidRPr="00B97C48">
        <w:t xml:space="preserve"> </w:t>
      </w:r>
      <w:r w:rsidR="00B33F4A" w:rsidRPr="00B97C48">
        <w:rPr>
          <w:lang w:eastAsia="ru-RU"/>
        </w:rPr>
        <w:t xml:space="preserve">Окраску проводили фуксин-сернистой кислотой. </w:t>
      </w:r>
      <w:r w:rsidR="00B33F4A" w:rsidRPr="00B97C48">
        <w:t>Для определения цитотоксичности исследуемых образцов воды подсчитывался митотический индекс</w:t>
      </w:r>
      <w:r w:rsidR="005C194F" w:rsidRPr="00950696">
        <w:t xml:space="preserve"> [30]</w:t>
      </w:r>
      <w:r w:rsidR="001345BC">
        <w:t>.</w:t>
      </w:r>
      <w:r w:rsidR="00B33F4A" w:rsidRPr="00BF0CF7">
        <w:rPr>
          <w:color w:val="1F497D"/>
        </w:rPr>
        <w:t xml:space="preserve"> </w:t>
      </w:r>
      <w:r w:rsidR="00B33F4A" w:rsidRPr="00B97C48">
        <w:t>Цитологические препараты анализировали</w:t>
      </w:r>
      <w:r w:rsidR="00B33F4A" w:rsidRPr="00B97C48">
        <w:rPr>
          <w:rFonts w:cs="Times New Roman"/>
        </w:rPr>
        <w:t xml:space="preserve"> на микроскопе серии </w:t>
      </w:r>
      <w:r w:rsidR="00B33F4A" w:rsidRPr="00B97C48">
        <w:rPr>
          <w:rFonts w:cs="Times New Roman"/>
          <w:lang w:val="en-US"/>
        </w:rPr>
        <w:t>Olympus</w:t>
      </w:r>
      <w:r w:rsidR="00B33F4A" w:rsidRPr="00B97C48">
        <w:rPr>
          <w:rFonts w:cs="Times New Roman"/>
        </w:rPr>
        <w:t xml:space="preserve"> </w:t>
      </w:r>
      <w:r w:rsidR="00B33F4A" w:rsidRPr="00B97C48">
        <w:rPr>
          <w:rFonts w:cs="Times New Roman"/>
          <w:lang w:val="en-US"/>
        </w:rPr>
        <w:t>BX</w:t>
      </w:r>
      <w:r w:rsidR="00B33F4A" w:rsidRPr="00B97C48">
        <w:rPr>
          <w:rFonts w:cs="Times New Roman"/>
        </w:rPr>
        <w:t xml:space="preserve"> 43</w:t>
      </w:r>
      <w:r w:rsidR="00B33F4A" w:rsidRPr="00B97C48">
        <w:rPr>
          <w:rFonts w:cs="Times New Roman"/>
          <w:lang w:val="en-US"/>
        </w:rPr>
        <w:t>F</w:t>
      </w:r>
      <w:r w:rsidR="00B33F4A" w:rsidRPr="00B97C48">
        <w:rPr>
          <w:rFonts w:cs="Times New Roman"/>
        </w:rPr>
        <w:t xml:space="preserve"> (</w:t>
      </w:r>
      <w:r w:rsidR="00B33F4A" w:rsidRPr="00B97C48">
        <w:rPr>
          <w:rFonts w:cs="Times New Roman"/>
          <w:lang w:val="en-US"/>
        </w:rPr>
        <w:t>Olympus</w:t>
      </w:r>
      <w:r w:rsidR="00B33F4A" w:rsidRPr="00B97C48">
        <w:rPr>
          <w:rFonts w:cs="Times New Roman"/>
        </w:rPr>
        <w:t>, Япония).</w:t>
      </w:r>
      <w:r w:rsidR="00B33F4A" w:rsidRPr="00BF0CF7">
        <w:rPr>
          <w:rFonts w:cs="Times New Roman"/>
          <w:color w:val="1F497D"/>
        </w:rPr>
        <w:t xml:space="preserve"> </w:t>
      </w:r>
    </w:p>
    <w:p w:rsidR="001A2A1E" w:rsidRPr="001A2A1E" w:rsidRDefault="00F75A6B" w:rsidP="00B454BA">
      <w:pPr>
        <w:tabs>
          <w:tab w:val="left" w:pos="993"/>
        </w:tabs>
        <w:autoSpaceDE w:val="0"/>
        <w:spacing w:line="360" w:lineRule="auto"/>
        <w:ind w:firstLine="567"/>
        <w:jc w:val="both"/>
        <w:rPr>
          <w:rFonts w:cs="Times New Roman"/>
          <w:iCs/>
        </w:rPr>
      </w:pPr>
      <w:r w:rsidRPr="001A2A1E">
        <w:rPr>
          <w:rFonts w:cs="Times New Roman"/>
          <w:i/>
          <w:lang w:val="kk-KZ"/>
        </w:rPr>
        <w:t>Определение токсичности и мутагенности воды на плодовой мушке</w:t>
      </w:r>
      <w:r w:rsidR="009356F6" w:rsidRPr="001A2A1E">
        <w:rPr>
          <w:rFonts w:cs="Times New Roman"/>
          <w:i/>
          <w:lang w:val="kk-KZ"/>
        </w:rPr>
        <w:t xml:space="preserve"> </w:t>
      </w:r>
      <w:r w:rsidR="009356F6" w:rsidRPr="001A2A1E">
        <w:rPr>
          <w:rFonts w:cs="Times New Roman"/>
          <w:i/>
          <w:lang w:val="en-US"/>
        </w:rPr>
        <w:t>D</w:t>
      </w:r>
      <w:r w:rsidR="009356F6" w:rsidRPr="001A2A1E">
        <w:rPr>
          <w:rFonts w:cs="Times New Roman"/>
          <w:i/>
        </w:rPr>
        <w:t xml:space="preserve">. </w:t>
      </w:r>
      <w:r w:rsidR="005C194F">
        <w:rPr>
          <w:rFonts w:cs="Times New Roman"/>
          <w:i/>
          <w:lang w:val="en-US"/>
        </w:rPr>
        <w:t>m</w:t>
      </w:r>
      <w:r w:rsidR="009356F6" w:rsidRPr="001A2A1E">
        <w:rPr>
          <w:rFonts w:cs="Times New Roman"/>
          <w:i/>
          <w:lang w:val="en-US"/>
        </w:rPr>
        <w:t>elanogaster</w:t>
      </w:r>
      <w:r w:rsidR="00B454BA">
        <w:rPr>
          <w:rFonts w:cs="Times New Roman"/>
          <w:i/>
        </w:rPr>
        <w:t xml:space="preserve">. </w:t>
      </w:r>
      <w:r w:rsidR="001A2A1E">
        <w:rPr>
          <w:rFonts w:cs="Times New Roman"/>
          <w:iCs/>
        </w:rPr>
        <w:t>Для о</w:t>
      </w:r>
      <w:r w:rsidR="001A2A1E" w:rsidRPr="001A2A1E">
        <w:rPr>
          <w:rFonts w:cs="Times New Roman"/>
          <w:iCs/>
        </w:rPr>
        <w:t>пределени</w:t>
      </w:r>
      <w:r w:rsidR="001A2A1E">
        <w:rPr>
          <w:rFonts w:cs="Times New Roman"/>
          <w:iCs/>
        </w:rPr>
        <w:t>я</w:t>
      </w:r>
      <w:r w:rsidR="001A2A1E" w:rsidRPr="001A2A1E">
        <w:rPr>
          <w:rFonts w:cs="Times New Roman"/>
          <w:iCs/>
        </w:rPr>
        <w:t xml:space="preserve"> токсичности водных образцов </w:t>
      </w:r>
      <w:r w:rsidR="001A2A1E">
        <w:rPr>
          <w:rFonts w:cs="Times New Roman"/>
          <w:iCs/>
        </w:rPr>
        <w:t>и</w:t>
      </w:r>
      <w:r w:rsidR="001A2A1E" w:rsidRPr="001A2A1E">
        <w:rPr>
          <w:rFonts w:cs="Times New Roman"/>
        </w:rPr>
        <w:t xml:space="preserve">спользовали самок линии </w:t>
      </w:r>
      <w:r w:rsidR="001A2A1E" w:rsidRPr="001A2A1E">
        <w:rPr>
          <w:rFonts w:cs="Times New Roman"/>
          <w:i/>
          <w:lang w:val="en-US"/>
        </w:rPr>
        <w:t>Oregon</w:t>
      </w:r>
      <w:r w:rsidR="001A2A1E" w:rsidRPr="001A2A1E">
        <w:rPr>
          <w:rFonts w:cs="Times New Roman"/>
        </w:rPr>
        <w:t xml:space="preserve"> </w:t>
      </w:r>
      <w:r w:rsidR="001A2A1E" w:rsidRPr="001A2A1E">
        <w:rPr>
          <w:rFonts w:cs="Times New Roman"/>
          <w:i/>
          <w:lang w:val="en-US"/>
        </w:rPr>
        <w:t>Drosophila</w:t>
      </w:r>
      <w:r w:rsidR="001A2A1E" w:rsidRPr="001A2A1E">
        <w:rPr>
          <w:rFonts w:cs="Times New Roman"/>
          <w:i/>
        </w:rPr>
        <w:t xml:space="preserve"> </w:t>
      </w:r>
      <w:r w:rsidR="001A2A1E" w:rsidRPr="001A2A1E">
        <w:rPr>
          <w:rFonts w:cs="Times New Roman"/>
          <w:i/>
          <w:lang w:val="en-US"/>
        </w:rPr>
        <w:t>melanogaster</w:t>
      </w:r>
      <w:r w:rsidR="001A2A1E" w:rsidRPr="001A2A1E">
        <w:rPr>
          <w:rFonts w:cs="Times New Roman"/>
        </w:rPr>
        <w:t xml:space="preserve"> одного возраста в опыте и контроле. На основе исследуемых образцов воды готовили 2%-ный раствор сахарозы, в котором замачивали фильтровальную бумагу. Этой бумагой обклеивали стенки стерилизованной колбы, в которую помещали 100 самок и после 72 часов подсчитывали количество живых и погибших особей. В контроле использовали дистиллированную воду</w:t>
      </w:r>
      <w:r w:rsidR="005C194F" w:rsidRPr="00950696">
        <w:rPr>
          <w:rFonts w:cs="Times New Roman"/>
        </w:rPr>
        <w:t xml:space="preserve"> [32]</w:t>
      </w:r>
      <w:r w:rsidR="001345BC">
        <w:rPr>
          <w:rFonts w:cs="Times New Roman"/>
        </w:rPr>
        <w:t>.</w:t>
      </w:r>
      <w:r w:rsidR="004C2A11">
        <w:rPr>
          <w:rFonts w:cs="Times New Roman"/>
        </w:rPr>
        <w:t xml:space="preserve"> </w:t>
      </w:r>
    </w:p>
    <w:p w:rsidR="009356F6" w:rsidRPr="00AC6944" w:rsidRDefault="000D49F4" w:rsidP="000D49F4">
      <w:pPr>
        <w:spacing w:line="360" w:lineRule="auto"/>
        <w:ind w:firstLine="567"/>
        <w:jc w:val="both"/>
        <w:rPr>
          <w:rFonts w:cs="Times New Roman"/>
          <w:bCs/>
        </w:rPr>
      </w:pPr>
      <w:r>
        <w:rPr>
          <w:rFonts w:cs="Times New Roman"/>
        </w:rPr>
        <w:t>Для определения мутагенности воды в</w:t>
      </w:r>
      <w:r w:rsidR="00595B12" w:rsidRPr="001A2A1E">
        <w:rPr>
          <w:rFonts w:cs="Times New Roman"/>
        </w:rPr>
        <w:t xml:space="preserve"> работе был использован м</w:t>
      </w:r>
      <w:r w:rsidR="009356F6" w:rsidRPr="001A2A1E">
        <w:rPr>
          <w:rFonts w:cs="Times New Roman"/>
        </w:rPr>
        <w:t>етод Меллер-5 (Basc)</w:t>
      </w:r>
      <w:r w:rsidR="00595B12" w:rsidRPr="001A2A1E">
        <w:rPr>
          <w:rFonts w:cs="Times New Roman"/>
        </w:rPr>
        <w:t xml:space="preserve">, </w:t>
      </w:r>
      <w:r w:rsidR="009356F6" w:rsidRPr="001A2A1E">
        <w:rPr>
          <w:rFonts w:cs="Times New Roman"/>
        </w:rPr>
        <w:t>позволя</w:t>
      </w:r>
      <w:r w:rsidR="00595B12" w:rsidRPr="001A2A1E">
        <w:rPr>
          <w:rFonts w:cs="Times New Roman"/>
        </w:rPr>
        <w:t>ющий</w:t>
      </w:r>
      <w:r w:rsidR="009356F6" w:rsidRPr="001A2A1E">
        <w:rPr>
          <w:rFonts w:cs="Times New Roman"/>
        </w:rPr>
        <w:t xml:space="preserve"> выяв</w:t>
      </w:r>
      <w:r>
        <w:rPr>
          <w:rFonts w:cs="Times New Roman"/>
        </w:rPr>
        <w:t>лять</w:t>
      </w:r>
      <w:r w:rsidR="009356F6" w:rsidRPr="001A2A1E">
        <w:rPr>
          <w:rFonts w:cs="Times New Roman"/>
        </w:rPr>
        <w:t xml:space="preserve"> летальные и морфологические мутации в Х-хромосоме </w:t>
      </w:r>
      <w:r w:rsidR="00595B12" w:rsidRPr="001A2A1E">
        <w:rPr>
          <w:rFonts w:cs="Times New Roman"/>
        </w:rPr>
        <w:t>плодовой мушки</w:t>
      </w:r>
      <w:r w:rsidR="00595B12" w:rsidRPr="001A2A1E">
        <w:rPr>
          <w:rFonts w:cs="Times New Roman"/>
          <w:i/>
        </w:rPr>
        <w:t xml:space="preserve"> </w:t>
      </w:r>
      <w:r w:rsidR="00595B12" w:rsidRPr="001A2A1E">
        <w:rPr>
          <w:rFonts w:cs="Times New Roman"/>
          <w:i/>
          <w:lang w:val="en-US"/>
        </w:rPr>
        <w:t>D</w:t>
      </w:r>
      <w:r w:rsidR="00595B12" w:rsidRPr="001A2A1E">
        <w:rPr>
          <w:rFonts w:cs="Times New Roman"/>
          <w:i/>
        </w:rPr>
        <w:t xml:space="preserve">. </w:t>
      </w:r>
      <w:r w:rsidR="00595B12" w:rsidRPr="001A2A1E">
        <w:rPr>
          <w:rFonts w:cs="Times New Roman"/>
          <w:i/>
          <w:lang w:val="en-US"/>
        </w:rPr>
        <w:t>melanogaster</w:t>
      </w:r>
      <w:r w:rsidR="00595B12" w:rsidRPr="001A2A1E">
        <w:rPr>
          <w:rFonts w:cs="Times New Roman"/>
        </w:rPr>
        <w:t xml:space="preserve"> </w:t>
      </w:r>
      <w:r w:rsidR="009356F6" w:rsidRPr="001A2A1E">
        <w:rPr>
          <w:rFonts w:cs="Times New Roman"/>
        </w:rPr>
        <w:t>во втором поколении. Самки линии Меллер-5</w:t>
      </w:r>
      <w:r w:rsidR="00595B12" w:rsidRPr="001A2A1E">
        <w:rPr>
          <w:rFonts w:cs="Times New Roman"/>
        </w:rPr>
        <w:t xml:space="preserve"> (</w:t>
      </w:r>
      <w:r w:rsidR="009356F6" w:rsidRPr="001A2A1E">
        <w:rPr>
          <w:rFonts w:cs="Times New Roman"/>
        </w:rPr>
        <w:t>М-5</w:t>
      </w:r>
      <w:r w:rsidR="00595B12" w:rsidRPr="001A2A1E">
        <w:rPr>
          <w:rFonts w:cs="Times New Roman"/>
        </w:rPr>
        <w:t>)</w:t>
      </w:r>
      <w:r w:rsidR="009356F6" w:rsidRPr="001A2A1E">
        <w:rPr>
          <w:rFonts w:cs="Times New Roman"/>
        </w:rPr>
        <w:t xml:space="preserve"> несут в обеих Х-хромосомах по две инверсии: </w:t>
      </w:r>
      <w:r w:rsidR="009356F6" w:rsidRPr="001A2A1E">
        <w:rPr>
          <w:rFonts w:cs="Times New Roman"/>
          <w:i/>
          <w:iCs/>
        </w:rPr>
        <w:t>sс</w:t>
      </w:r>
      <w:r w:rsidR="009356F6" w:rsidRPr="001A2A1E">
        <w:rPr>
          <w:rFonts w:cs="Times New Roman"/>
          <w:i/>
          <w:iCs/>
          <w:vertAlign w:val="superscript"/>
        </w:rPr>
        <w:t>8</w:t>
      </w:r>
      <w:r w:rsidR="009356F6" w:rsidRPr="001A2A1E">
        <w:rPr>
          <w:rFonts w:cs="Times New Roman"/>
        </w:rPr>
        <w:t>и</w:t>
      </w:r>
      <w:r w:rsidR="009356F6" w:rsidRPr="00AC6944">
        <w:rPr>
          <w:rFonts w:cs="Times New Roman"/>
        </w:rPr>
        <w:t xml:space="preserve"> δ</w:t>
      </w:r>
      <w:r w:rsidR="009356F6" w:rsidRPr="00AC6944">
        <w:rPr>
          <w:rFonts w:cs="Times New Roman"/>
          <w:vertAlign w:val="superscript"/>
        </w:rPr>
        <w:t>49</w:t>
      </w:r>
      <w:r w:rsidR="009356F6" w:rsidRPr="00AC6944">
        <w:rPr>
          <w:rFonts w:cs="Times New Roman"/>
        </w:rPr>
        <w:t>. Инверсия sс</w:t>
      </w:r>
      <w:r w:rsidR="009356F6" w:rsidRPr="00AC6944">
        <w:rPr>
          <w:rFonts w:cs="Times New Roman"/>
          <w:vertAlign w:val="superscript"/>
        </w:rPr>
        <w:t>8</w:t>
      </w:r>
      <w:r w:rsidR="009356F6" w:rsidRPr="00AC6944">
        <w:rPr>
          <w:rFonts w:cs="Times New Roman"/>
        </w:rPr>
        <w:t xml:space="preserve"> захватывает почти всю Х-хромосому, а в ее пределах находится еще одна инверсия - δ</w:t>
      </w:r>
      <w:r w:rsidR="009356F6" w:rsidRPr="00AC6944">
        <w:rPr>
          <w:rFonts w:cs="Times New Roman"/>
          <w:vertAlign w:val="superscript"/>
        </w:rPr>
        <w:t>49</w:t>
      </w:r>
      <w:r w:rsidR="009356F6" w:rsidRPr="00AC6944">
        <w:rPr>
          <w:rFonts w:cs="Times New Roman"/>
        </w:rPr>
        <w:t xml:space="preserve">. </w:t>
      </w:r>
      <w:r w:rsidR="009356F6" w:rsidRPr="00AC6944">
        <w:rPr>
          <w:rFonts w:cs="Times New Roman"/>
          <w:color w:val="000000"/>
        </w:rPr>
        <w:t>Порядок генов в хромосоме sс</w:t>
      </w:r>
      <w:r w:rsidR="009356F6" w:rsidRPr="00AC6944">
        <w:rPr>
          <w:rFonts w:cs="Times New Roman"/>
          <w:color w:val="000000"/>
          <w:vertAlign w:val="superscript"/>
        </w:rPr>
        <w:t>8</w:t>
      </w:r>
      <w:r w:rsidR="009356F6" w:rsidRPr="00AC6944">
        <w:rPr>
          <w:rFonts w:cs="Times New Roman"/>
          <w:color w:val="000000"/>
        </w:rPr>
        <w:t xml:space="preserve"> δ 49 нарушен дважды, </w:t>
      </w:r>
      <w:r w:rsidR="00595B12">
        <w:rPr>
          <w:rFonts w:cs="Times New Roman"/>
          <w:color w:val="000000"/>
        </w:rPr>
        <w:t>вследствие чего</w:t>
      </w:r>
      <w:r w:rsidR="009356F6" w:rsidRPr="00AC6944">
        <w:rPr>
          <w:rFonts w:cs="Times New Roman"/>
          <w:color w:val="000000"/>
        </w:rPr>
        <w:t xml:space="preserve"> перекрест в ней полностью исключен. В итоге обе инверсии не связаны с рецессивным летальным действием, и гомозиготные по хромосоме Меллер-5 самки и такие же гемизиготные самцы жизнеспособны. </w:t>
      </w:r>
      <w:r w:rsidR="009356F6" w:rsidRPr="00AC6944">
        <w:rPr>
          <w:rFonts w:cs="Times New Roman"/>
        </w:rPr>
        <w:t>Фенотипическими маркерами служ</w:t>
      </w:r>
      <w:r w:rsidR="00AF2D47">
        <w:rPr>
          <w:rFonts w:cs="Times New Roman"/>
        </w:rPr>
        <w:t>или</w:t>
      </w:r>
      <w:r w:rsidR="009356F6" w:rsidRPr="00AC6944">
        <w:rPr>
          <w:rFonts w:cs="Times New Roman"/>
        </w:rPr>
        <w:t xml:space="preserve"> рецессивная мутация w</w:t>
      </w:r>
      <w:r w:rsidR="009356F6" w:rsidRPr="00AC6944">
        <w:rPr>
          <w:rFonts w:cs="Times New Roman"/>
          <w:vertAlign w:val="superscript"/>
        </w:rPr>
        <w:t>а</w:t>
      </w:r>
      <w:r w:rsidR="009356F6" w:rsidRPr="00AC6944">
        <w:rPr>
          <w:rFonts w:cs="Times New Roman"/>
        </w:rPr>
        <w:t xml:space="preserve"> – абрикосовые глаза и доминантная мутация Bаr – полосковидные глаза</w:t>
      </w:r>
      <w:r w:rsidR="005C194F" w:rsidRPr="005C194F">
        <w:rPr>
          <w:rFonts w:cs="Times New Roman"/>
        </w:rPr>
        <w:t xml:space="preserve"> [33]</w:t>
      </w:r>
      <w:r w:rsidR="001345BC">
        <w:rPr>
          <w:rFonts w:cs="Times New Roman"/>
        </w:rPr>
        <w:t>.</w:t>
      </w:r>
      <w:r>
        <w:rPr>
          <w:rFonts w:cs="Times New Roman"/>
          <w:color w:val="000000"/>
        </w:rPr>
        <w:t xml:space="preserve"> </w:t>
      </w:r>
      <w:r w:rsidR="009356F6" w:rsidRPr="00AC6944">
        <w:rPr>
          <w:rFonts w:cs="Times New Roman"/>
        </w:rPr>
        <w:t>Для определения генотоксичности образцов воды использ</w:t>
      </w:r>
      <w:r w:rsidR="005871B5">
        <w:rPr>
          <w:rFonts w:cs="Times New Roman"/>
        </w:rPr>
        <w:t>ова</w:t>
      </w:r>
      <w:r w:rsidR="00AF2D47">
        <w:rPr>
          <w:rFonts w:cs="Times New Roman"/>
        </w:rPr>
        <w:t>ли</w:t>
      </w:r>
      <w:r w:rsidR="009356F6" w:rsidRPr="00AC6944">
        <w:rPr>
          <w:rFonts w:cs="Times New Roman"/>
        </w:rPr>
        <w:t xml:space="preserve"> самцов </w:t>
      </w:r>
      <w:r w:rsidR="00AF2D47">
        <w:rPr>
          <w:rFonts w:cs="Times New Roman"/>
        </w:rPr>
        <w:t xml:space="preserve">и самок </w:t>
      </w:r>
      <w:r w:rsidR="009356F6" w:rsidRPr="00AC6944">
        <w:rPr>
          <w:rFonts w:cs="Times New Roman"/>
        </w:rPr>
        <w:t xml:space="preserve">линии </w:t>
      </w:r>
      <w:r w:rsidR="00AF2D47">
        <w:rPr>
          <w:rFonts w:cs="Times New Roman"/>
        </w:rPr>
        <w:t xml:space="preserve">М-5 </w:t>
      </w:r>
      <w:r w:rsidR="009356F6" w:rsidRPr="00AC6944">
        <w:rPr>
          <w:rFonts w:cs="Times New Roman"/>
        </w:rPr>
        <w:t>в возрасте</w:t>
      </w:r>
      <w:r w:rsidR="00AF2D47">
        <w:rPr>
          <w:rFonts w:cs="Times New Roman"/>
        </w:rPr>
        <w:t xml:space="preserve"> 3-5 дней, т.к.</w:t>
      </w:r>
      <w:r w:rsidR="009356F6" w:rsidRPr="00AC6944">
        <w:rPr>
          <w:rFonts w:cs="Times New Roman"/>
        </w:rPr>
        <w:t xml:space="preserve"> у молодых особей (1-2 дня) половые клетки находятся на разных стадиях развития, </w:t>
      </w:r>
      <w:r w:rsidR="00AF2D47">
        <w:rPr>
          <w:rFonts w:cs="Times New Roman"/>
        </w:rPr>
        <w:t>поэтому</w:t>
      </w:r>
      <w:r w:rsidR="009356F6" w:rsidRPr="00AC6944">
        <w:rPr>
          <w:rFonts w:cs="Times New Roman"/>
        </w:rPr>
        <w:t xml:space="preserve"> имеют разную чувствительность к ксенобиотик</w:t>
      </w:r>
      <w:r w:rsidR="00AF2D47">
        <w:rPr>
          <w:rFonts w:cs="Times New Roman"/>
        </w:rPr>
        <w:t>ам</w:t>
      </w:r>
      <w:r w:rsidR="009356F6" w:rsidRPr="00AC6944">
        <w:rPr>
          <w:rFonts w:cs="Times New Roman"/>
        </w:rPr>
        <w:t>.</w:t>
      </w:r>
      <w:r w:rsidR="00AF2D47">
        <w:rPr>
          <w:rFonts w:cs="Times New Roman"/>
        </w:rPr>
        <w:t xml:space="preserve"> </w:t>
      </w:r>
      <w:r w:rsidR="009356F6" w:rsidRPr="00AC6944">
        <w:rPr>
          <w:rFonts w:cs="Times New Roman"/>
        </w:rPr>
        <w:t>Самцы первого поколения име</w:t>
      </w:r>
      <w:r w:rsidR="005871B5">
        <w:rPr>
          <w:rFonts w:cs="Times New Roman"/>
        </w:rPr>
        <w:t>ли</w:t>
      </w:r>
      <w:r w:rsidR="009356F6" w:rsidRPr="00AC6944">
        <w:rPr>
          <w:rFonts w:cs="Times New Roman"/>
        </w:rPr>
        <w:t xml:space="preserve"> фенотип линии Меллер-5. У самок глаза красные, более узкие, чем у мух дикого типа (действие неполного доминантного гена В), каждая из них име</w:t>
      </w:r>
      <w:r w:rsidR="005871B5">
        <w:rPr>
          <w:rFonts w:cs="Times New Roman"/>
        </w:rPr>
        <w:t>ла</w:t>
      </w:r>
      <w:r w:rsidR="009356F6" w:rsidRPr="00AC6944">
        <w:rPr>
          <w:rFonts w:cs="Times New Roman"/>
        </w:rPr>
        <w:t xml:space="preserve"> одну Х</w:t>
      </w:r>
      <w:r w:rsidR="009356F6" w:rsidRPr="00AC6944">
        <w:rPr>
          <w:rFonts w:cs="Times New Roman"/>
        </w:rPr>
        <w:sym w:font="Symbol" w:char="F02D"/>
      </w:r>
      <w:r w:rsidR="009356F6" w:rsidRPr="00AC6944">
        <w:rPr>
          <w:rFonts w:cs="Times New Roman"/>
        </w:rPr>
        <w:t>хромосому, пришедшую от отца. В этой Х</w:t>
      </w:r>
      <w:r w:rsidR="009356F6" w:rsidRPr="00AC6944">
        <w:rPr>
          <w:rFonts w:cs="Times New Roman"/>
        </w:rPr>
        <w:sym w:font="Symbol" w:char="F02D"/>
      </w:r>
      <w:r w:rsidR="009356F6" w:rsidRPr="00AC6944">
        <w:rPr>
          <w:rFonts w:cs="Times New Roman"/>
        </w:rPr>
        <w:t>хромосоме у некоторых самок F</w:t>
      </w:r>
      <w:r w:rsidR="009356F6" w:rsidRPr="00AC6944">
        <w:rPr>
          <w:rFonts w:cs="Times New Roman"/>
          <w:vertAlign w:val="subscript"/>
        </w:rPr>
        <w:t>1</w:t>
      </w:r>
      <w:r w:rsidR="009356F6" w:rsidRPr="00AC6944">
        <w:rPr>
          <w:rFonts w:cs="Times New Roman"/>
        </w:rPr>
        <w:t xml:space="preserve"> мо</w:t>
      </w:r>
      <w:r w:rsidR="005871B5">
        <w:rPr>
          <w:rFonts w:cs="Times New Roman"/>
        </w:rPr>
        <w:t>гла</w:t>
      </w:r>
      <w:r w:rsidR="009356F6" w:rsidRPr="00AC6944">
        <w:rPr>
          <w:rFonts w:cs="Times New Roman"/>
        </w:rPr>
        <w:t xml:space="preserve"> быть локализована вновь возникшая рецессивная летальная </w:t>
      </w:r>
      <w:r w:rsidR="009356F6" w:rsidRPr="00AC6944">
        <w:rPr>
          <w:rFonts w:cs="Times New Roman"/>
        </w:rPr>
        <w:lastRenderedPageBreak/>
        <w:t>мутация, у большинства самок леталь отсутствует. Скрещивание проводил</w:t>
      </w:r>
      <w:r w:rsidR="00231A09">
        <w:rPr>
          <w:rFonts w:cs="Times New Roman"/>
        </w:rPr>
        <w:t>и</w:t>
      </w:r>
      <w:r w:rsidR="009356F6" w:rsidRPr="00AC6944">
        <w:rPr>
          <w:rFonts w:cs="Times New Roman"/>
        </w:rPr>
        <w:t xml:space="preserve"> по схеме</w:t>
      </w:r>
      <w:r w:rsidR="00AF2D47">
        <w:rPr>
          <w:rFonts w:cs="Times New Roman"/>
        </w:rPr>
        <w:t xml:space="preserve"> </w:t>
      </w:r>
      <w:r w:rsidR="001A2A1E" w:rsidRPr="00AC6944">
        <w:rPr>
          <w:rFonts w:cs="Times New Roman"/>
        </w:rPr>
        <w:t>скрещиваний по методу Меллер-5 для обнаружения леталей и мутаций стерильности в Х-</w:t>
      </w:r>
      <w:proofErr w:type="gramStart"/>
      <w:r w:rsidR="001A2A1E" w:rsidRPr="00AC6944">
        <w:rPr>
          <w:rFonts w:cs="Times New Roman"/>
        </w:rPr>
        <w:t>хромосоме</w:t>
      </w:r>
      <w:r w:rsidR="001A2A1E">
        <w:rPr>
          <w:rFonts w:cs="Times New Roman"/>
        </w:rPr>
        <w:t xml:space="preserve"> </w:t>
      </w:r>
      <w:r w:rsidR="001A2A1E" w:rsidRPr="00AC6944">
        <w:rPr>
          <w:rFonts w:cs="Times New Roman"/>
        </w:rPr>
        <w:t xml:space="preserve"> </w:t>
      </w:r>
      <w:r w:rsidR="001A2A1E" w:rsidRPr="00AF2D47">
        <w:rPr>
          <w:rFonts w:cs="Times New Roman"/>
          <w:i/>
        </w:rPr>
        <w:t>Dr</w:t>
      </w:r>
      <w:proofErr w:type="gramEnd"/>
      <w:r w:rsidR="001A2A1E" w:rsidRPr="00AF2D47">
        <w:rPr>
          <w:rFonts w:cs="Times New Roman"/>
          <w:i/>
        </w:rPr>
        <w:t>оsорhilа melаnоgаster</w:t>
      </w:r>
      <w:r w:rsidR="001A2A1E">
        <w:rPr>
          <w:rFonts w:cs="Times New Roman"/>
          <w:i/>
        </w:rPr>
        <w:t xml:space="preserve"> </w:t>
      </w:r>
      <w:r w:rsidR="00AF2D47">
        <w:rPr>
          <w:rFonts w:cs="Times New Roman"/>
        </w:rPr>
        <w:t>(рисунок</w:t>
      </w:r>
      <w:r w:rsidR="00360145">
        <w:rPr>
          <w:rFonts w:cs="Times New Roman"/>
        </w:rPr>
        <w:t xml:space="preserve"> 1</w:t>
      </w:r>
      <w:r w:rsidR="00AF2D47">
        <w:rPr>
          <w:rFonts w:cs="Times New Roman"/>
        </w:rPr>
        <w:t>, Приложение А)</w:t>
      </w:r>
      <w:r w:rsidR="005C194F" w:rsidRPr="005C194F">
        <w:rPr>
          <w:rFonts w:cs="Times New Roman"/>
        </w:rPr>
        <w:t xml:space="preserve"> [34]</w:t>
      </w:r>
      <w:r w:rsidR="001345BC">
        <w:rPr>
          <w:rFonts w:cs="Times New Roman"/>
        </w:rPr>
        <w:t>.</w:t>
      </w:r>
      <w:r w:rsidR="009356F6" w:rsidRPr="00AC6944">
        <w:rPr>
          <w:rFonts w:cs="Times New Roman"/>
        </w:rPr>
        <w:t xml:space="preserve"> </w:t>
      </w:r>
    </w:p>
    <w:p w:rsidR="005D42CD" w:rsidRPr="005D42CD" w:rsidRDefault="00751508" w:rsidP="005D42CD">
      <w:pPr>
        <w:spacing w:line="360" w:lineRule="auto"/>
        <w:ind w:firstLine="567"/>
        <w:jc w:val="both"/>
        <w:rPr>
          <w:rFonts w:cs="Times New Roman"/>
        </w:rPr>
      </w:pPr>
      <w:r w:rsidRPr="005D42CD">
        <w:rPr>
          <w:rFonts w:cs="Times New Roman"/>
          <w:i/>
          <w:lang w:val="kk-KZ"/>
        </w:rPr>
        <w:t xml:space="preserve">Определение </w:t>
      </w:r>
      <w:r w:rsidR="00F75A6B" w:rsidRPr="005D42CD">
        <w:rPr>
          <w:rFonts w:cs="Times New Roman"/>
          <w:i/>
          <w:lang w:val="kk-KZ"/>
        </w:rPr>
        <w:t>эмбриотоксичности воды на данио рерио</w:t>
      </w:r>
      <w:r w:rsidR="00B454BA">
        <w:rPr>
          <w:rFonts w:cs="Times New Roman"/>
          <w:i/>
          <w:lang w:val="kk-KZ"/>
        </w:rPr>
        <w:t xml:space="preserve">. </w:t>
      </w:r>
      <w:r w:rsidR="005D42CD">
        <w:rPr>
          <w:rFonts w:cs="Times New Roman"/>
        </w:rPr>
        <w:t xml:space="preserve">В эксприменте по определению эмбриотоксичности воды </w:t>
      </w:r>
      <w:r w:rsidR="005D42CD" w:rsidRPr="005D42CD">
        <w:rPr>
          <w:rFonts w:cs="Times New Roman"/>
        </w:rPr>
        <w:t>половозрелы</w:t>
      </w:r>
      <w:r w:rsidR="005D42CD">
        <w:rPr>
          <w:rFonts w:cs="Times New Roman"/>
        </w:rPr>
        <w:t>х</w:t>
      </w:r>
      <w:r w:rsidR="005D42CD" w:rsidRPr="005D42CD">
        <w:rPr>
          <w:rFonts w:cs="Times New Roman"/>
        </w:rPr>
        <w:t xml:space="preserve"> особ</w:t>
      </w:r>
      <w:r w:rsidR="005D42CD">
        <w:rPr>
          <w:rFonts w:cs="Times New Roman"/>
        </w:rPr>
        <w:t>ей</w:t>
      </w:r>
      <w:r w:rsidR="005D42CD" w:rsidRPr="005D42CD">
        <w:rPr>
          <w:rFonts w:cs="Times New Roman"/>
        </w:rPr>
        <w:t xml:space="preserve"> </w:t>
      </w:r>
      <w:r w:rsidR="005D42CD" w:rsidRPr="005D42CD">
        <w:rPr>
          <w:rFonts w:cs="Times New Roman"/>
          <w:i/>
          <w:lang w:val="en-US"/>
        </w:rPr>
        <w:t>Danio</w:t>
      </w:r>
      <w:r w:rsidR="005D42CD" w:rsidRPr="005D42CD">
        <w:rPr>
          <w:rFonts w:cs="Times New Roman"/>
          <w:i/>
        </w:rPr>
        <w:t xml:space="preserve"> </w:t>
      </w:r>
      <w:r w:rsidR="005D42CD" w:rsidRPr="005D42CD">
        <w:rPr>
          <w:rFonts w:cs="Times New Roman"/>
          <w:i/>
          <w:lang w:val="en-US"/>
        </w:rPr>
        <w:t>rerio</w:t>
      </w:r>
      <w:r w:rsidR="005D42CD" w:rsidRPr="005D42CD">
        <w:rPr>
          <w:rFonts w:cs="Times New Roman"/>
        </w:rPr>
        <w:t xml:space="preserve"> содержали в аквариуме объемом 45 литров с плотностью посадки из расчета 2 л на рыбу</w:t>
      </w:r>
      <w:r w:rsidR="005D42CD">
        <w:rPr>
          <w:rFonts w:cs="Times New Roman"/>
        </w:rPr>
        <w:t xml:space="preserve"> при</w:t>
      </w:r>
      <w:r w:rsidR="005D42CD" w:rsidRPr="005D42CD">
        <w:rPr>
          <w:rFonts w:cs="Times New Roman"/>
        </w:rPr>
        <w:t xml:space="preserve"> средней температуре 22-24°С. Еженедельно проводили смену 30% объема воды на чистую отстоянную воду. Готовность самки к нересту определяли формой брюшка.</w:t>
      </w:r>
      <w:r w:rsidR="005D42CD">
        <w:rPr>
          <w:rFonts w:cs="Times New Roman"/>
        </w:rPr>
        <w:t xml:space="preserve"> </w:t>
      </w:r>
      <w:r w:rsidR="005D42CD" w:rsidRPr="005D42CD">
        <w:rPr>
          <w:rFonts w:cs="Times New Roman"/>
        </w:rPr>
        <w:t>Гнездо готовых к размножению рыб (соотношение самцов и самок 3:2) отсаживали в нерестовый аквариум (объем 20 литров), предварительно обеззараженный, на дно которого была помещена сепараторная сетка</w:t>
      </w:r>
      <w:r w:rsidR="00275D09">
        <w:rPr>
          <w:rFonts w:cs="Times New Roman"/>
        </w:rPr>
        <w:t xml:space="preserve"> (</w:t>
      </w:r>
      <w:r w:rsidR="00275D09">
        <w:rPr>
          <w:rFonts w:cs="Times New Roman"/>
          <w:lang w:val="en-US"/>
        </w:rPr>
        <w:t>T</w:t>
      </w:r>
      <w:r w:rsidR="00275D09" w:rsidRPr="00275D09">
        <w:rPr>
          <w:rFonts w:cs="Times New Roman"/>
        </w:rPr>
        <w:t xml:space="preserve"> </w:t>
      </w:r>
      <w:r w:rsidR="00275D09" w:rsidRPr="005D42CD">
        <w:rPr>
          <w:rFonts w:cs="Times New Roman"/>
        </w:rPr>
        <w:t>26±1°С</w:t>
      </w:r>
      <w:r w:rsidR="00275D09">
        <w:rPr>
          <w:rFonts w:cs="Times New Roman"/>
        </w:rPr>
        <w:t>)</w:t>
      </w:r>
      <w:r w:rsidR="005D42CD" w:rsidRPr="005D42CD">
        <w:rPr>
          <w:rFonts w:cs="Times New Roman"/>
        </w:rPr>
        <w:t>. Для нереста использовали фильтрованную питьевую воду, что допускается методическими рекомендациями ОЭСР по проведению тестов на эмбриотоксичность с использованием эмбрионов данио</w:t>
      </w:r>
      <w:r w:rsidR="000518F1" w:rsidRPr="000518F1">
        <w:rPr>
          <w:rFonts w:cs="Times New Roman"/>
        </w:rPr>
        <w:t xml:space="preserve"> [35]</w:t>
      </w:r>
      <w:r w:rsidR="001345BC">
        <w:rPr>
          <w:rFonts w:cs="Times New Roman"/>
        </w:rPr>
        <w:t>.</w:t>
      </w:r>
      <w:r w:rsidR="005D42CD" w:rsidRPr="00991181">
        <w:rPr>
          <w:rFonts w:cs="Times New Roman"/>
        </w:rPr>
        <w:t xml:space="preserve"> </w:t>
      </w:r>
      <w:r w:rsidR="005D42CD" w:rsidRPr="005D42CD">
        <w:rPr>
          <w:rFonts w:cs="Times New Roman"/>
        </w:rPr>
        <w:t xml:space="preserve">Отнерестившихся производителей убирали из нерестового аквариума, икру собирали и оплодотворенные икринки отбирали для последующего эксперимента. </w:t>
      </w:r>
      <w:r w:rsidR="005D42CD" w:rsidRPr="005D42CD">
        <w:rPr>
          <w:rFonts w:cs="Times New Roman"/>
          <w:bCs/>
          <w:color w:val="000000"/>
        </w:rPr>
        <w:t>Эксперименты начинали со стадии 50-75% эпиболии</w:t>
      </w:r>
      <w:r w:rsidR="00275D09">
        <w:rPr>
          <w:rFonts w:cs="Times New Roman"/>
          <w:bCs/>
          <w:color w:val="000000"/>
        </w:rPr>
        <w:t xml:space="preserve">, когда </w:t>
      </w:r>
      <w:r w:rsidR="005D42CD" w:rsidRPr="005D42CD">
        <w:rPr>
          <w:rFonts w:cs="Times New Roman"/>
          <w:bCs/>
          <w:color w:val="000000"/>
        </w:rPr>
        <w:t>легко отделить неоплодотворенную и жизнеспособную икру</w:t>
      </w:r>
      <w:r w:rsidR="00275D09">
        <w:rPr>
          <w:rFonts w:cs="Times New Roman"/>
          <w:bCs/>
          <w:color w:val="000000"/>
        </w:rPr>
        <w:t xml:space="preserve">. </w:t>
      </w:r>
      <w:r w:rsidR="005D42CD" w:rsidRPr="005D42CD">
        <w:rPr>
          <w:rFonts w:cs="Times New Roman"/>
          <w:bCs/>
          <w:color w:val="000000"/>
        </w:rPr>
        <w:t>Все э</w:t>
      </w:r>
      <w:r w:rsidR="005D42CD" w:rsidRPr="005D42CD">
        <w:rPr>
          <w:rFonts w:cs="Times New Roman"/>
        </w:rPr>
        <w:t xml:space="preserve">ксперименты по инкубации эмбрионов в образцах природной воды проводили в тройной последовательности. Объем среды инкубации был равен 25 мл. </w:t>
      </w:r>
      <w:r w:rsidR="005D42CD" w:rsidRPr="005D42CD">
        <w:rPr>
          <w:rFonts w:cs="Times New Roman"/>
          <w:bCs/>
          <w:color w:val="000000"/>
        </w:rPr>
        <w:t xml:space="preserve">Экспозиция зародышей проводилась в стерильных чашках Петри в течение 72 часов. Воздействие продолжалось в течение всего эксперимента. </w:t>
      </w:r>
      <w:r w:rsidR="005D42CD" w:rsidRPr="005D42CD">
        <w:rPr>
          <w:rFonts w:cs="Times New Roman"/>
        </w:rPr>
        <w:t xml:space="preserve">Икринки инкубировали при 27°С в инкубаторе </w:t>
      </w:r>
      <w:r w:rsidR="005D42CD" w:rsidRPr="00042C9D">
        <w:rPr>
          <w:rFonts w:cs="Times New Roman"/>
          <w:lang w:val="en-US"/>
        </w:rPr>
        <w:t>Binder</w:t>
      </w:r>
      <w:r w:rsidR="005D42CD" w:rsidRPr="00042C9D">
        <w:rPr>
          <w:rFonts w:cs="Times New Roman"/>
        </w:rPr>
        <w:t xml:space="preserve"> </w:t>
      </w:r>
      <w:r w:rsidR="00042C9D" w:rsidRPr="00042C9D">
        <w:rPr>
          <w:rFonts w:cs="Times New Roman"/>
        </w:rPr>
        <w:t>В28 (</w:t>
      </w:r>
      <w:r w:rsidR="00042C9D" w:rsidRPr="00042C9D">
        <w:rPr>
          <w:rFonts w:cs="Times New Roman"/>
          <w:lang w:val="en-US"/>
        </w:rPr>
        <w:t>Binder</w:t>
      </w:r>
      <w:r w:rsidR="00042C9D" w:rsidRPr="00042C9D">
        <w:rPr>
          <w:rFonts w:cs="Times New Roman"/>
        </w:rPr>
        <w:t>, Германия)</w:t>
      </w:r>
      <w:r w:rsidR="005D42CD" w:rsidRPr="005D42CD">
        <w:rPr>
          <w:rFonts w:cs="Times New Roman"/>
        </w:rPr>
        <w:t xml:space="preserve">. В воду для инкубации добавляли метиленовую синь, чтобы предотвратить грибковое инфицирование, кроме того, погибшие икринки набирают краситель, что позволяет легче распознать их при анализе. Выжившие эмбрионы после выхода из хориона фиксировали в 10% нейтральном забуференном формалине до последующего анализа. Анализ эмбрионов проводили на 24, 48 и 72 часы после оплодотворения </w:t>
      </w:r>
      <w:r w:rsidR="005D42CD" w:rsidRPr="005D42CD">
        <w:rPr>
          <w:rFonts w:cs="Times New Roman"/>
          <w:i/>
          <w:lang w:val="en-US"/>
        </w:rPr>
        <w:t>in</w:t>
      </w:r>
      <w:r w:rsidR="005D42CD" w:rsidRPr="005D42CD">
        <w:rPr>
          <w:rFonts w:cs="Times New Roman"/>
          <w:i/>
        </w:rPr>
        <w:t xml:space="preserve"> </w:t>
      </w:r>
      <w:r w:rsidR="005D42CD" w:rsidRPr="005D42CD">
        <w:rPr>
          <w:rFonts w:cs="Times New Roman"/>
          <w:i/>
          <w:lang w:val="en-US"/>
        </w:rPr>
        <w:t>vitro</w:t>
      </w:r>
      <w:r w:rsidR="00275D09">
        <w:rPr>
          <w:rFonts w:cs="Times New Roman"/>
        </w:rPr>
        <w:t xml:space="preserve">. </w:t>
      </w:r>
      <w:r w:rsidR="005D42CD" w:rsidRPr="005D42CD">
        <w:rPr>
          <w:rFonts w:cs="Times New Roman"/>
        </w:rPr>
        <w:t>Стадии развития определяли по атласу нормального развития эмбрионов данио, скорость которого зависит от многих параметров, в первую очередь от температуры среды</w:t>
      </w:r>
      <w:r w:rsidR="000518F1" w:rsidRPr="000518F1">
        <w:rPr>
          <w:rFonts w:cs="Times New Roman"/>
        </w:rPr>
        <w:t xml:space="preserve"> [36]</w:t>
      </w:r>
      <w:r w:rsidR="001345BC">
        <w:rPr>
          <w:rFonts w:cs="Times New Roman"/>
        </w:rPr>
        <w:t xml:space="preserve">. </w:t>
      </w:r>
      <w:r w:rsidR="005D42CD" w:rsidRPr="005D42CD">
        <w:rPr>
          <w:rFonts w:cs="Times New Roman"/>
        </w:rPr>
        <w:t xml:space="preserve">В некоторых случаях, когда вылупление личинок данио задерживалось, перед микроскопией и фиксацией хорион удаляли вручную с помощью отточенных игл для инъекции. Анализ и фотографирование живых и фиксированных эмбрионов проводили с использованием цифрового стереомикроскопа </w:t>
      </w:r>
      <w:r w:rsidR="005D42CD" w:rsidRPr="005D42CD">
        <w:rPr>
          <w:rFonts w:cs="Times New Roman"/>
          <w:lang w:val="en-US"/>
        </w:rPr>
        <w:t>MoticDM</w:t>
      </w:r>
      <w:r w:rsidR="005D42CD" w:rsidRPr="005D42CD">
        <w:rPr>
          <w:rFonts w:cs="Times New Roman"/>
        </w:rPr>
        <w:t xml:space="preserve"> 143 со встроенной камерой и выводом изображения на экран ПК программы Motic Images Plus 2.0. Острое эмбриотоксическое действие образцов воды оценивали согласно рекомендациям ОЭСР</w:t>
      </w:r>
      <w:r w:rsidR="000518F1" w:rsidRPr="00950696">
        <w:rPr>
          <w:rFonts w:cs="Times New Roman"/>
        </w:rPr>
        <w:t xml:space="preserve"> [35]</w:t>
      </w:r>
      <w:r w:rsidR="001345BC">
        <w:rPr>
          <w:rFonts w:cs="Times New Roman"/>
        </w:rPr>
        <w:t>.</w:t>
      </w:r>
      <w:r w:rsidR="005D42CD" w:rsidRPr="00277A5F">
        <w:rPr>
          <w:rFonts w:cs="Times New Roman"/>
          <w:bCs/>
        </w:rPr>
        <w:t xml:space="preserve"> </w:t>
      </w:r>
      <w:r w:rsidR="005D42CD" w:rsidRPr="005D42CD">
        <w:rPr>
          <w:rFonts w:cs="Times New Roman"/>
          <w:bCs/>
        </w:rPr>
        <w:t xml:space="preserve">Конечные точки для оценки острой токсичности веществ для эмбрионов </w:t>
      </w:r>
      <w:r w:rsidR="005D42CD" w:rsidRPr="005D42CD">
        <w:rPr>
          <w:rFonts w:cs="Times New Roman"/>
          <w:i/>
          <w:lang w:val="en-US"/>
        </w:rPr>
        <w:t>Danio</w:t>
      </w:r>
      <w:r w:rsidR="005D42CD" w:rsidRPr="005D42CD">
        <w:rPr>
          <w:rFonts w:cs="Times New Roman"/>
          <w:i/>
        </w:rPr>
        <w:t xml:space="preserve"> </w:t>
      </w:r>
      <w:r w:rsidR="005D42CD" w:rsidRPr="005D42CD">
        <w:rPr>
          <w:rFonts w:cs="Times New Roman"/>
          <w:i/>
          <w:lang w:val="en-US"/>
        </w:rPr>
        <w:t>rerio</w:t>
      </w:r>
      <w:r w:rsidR="005D42CD" w:rsidRPr="005D42CD">
        <w:rPr>
          <w:rFonts w:cs="Times New Roman"/>
        </w:rPr>
        <w:t xml:space="preserve"> представлены </w:t>
      </w:r>
      <w:r w:rsidR="005D42CD" w:rsidRPr="00042C9D">
        <w:rPr>
          <w:rFonts w:cs="Times New Roman"/>
        </w:rPr>
        <w:t>в таблице</w:t>
      </w:r>
      <w:r w:rsidR="00360145" w:rsidRPr="00042C9D">
        <w:rPr>
          <w:rFonts w:cs="Times New Roman"/>
        </w:rPr>
        <w:t xml:space="preserve"> 1</w:t>
      </w:r>
      <w:r w:rsidR="00275D09" w:rsidRPr="00042C9D">
        <w:rPr>
          <w:rFonts w:cs="Times New Roman"/>
        </w:rPr>
        <w:t xml:space="preserve"> (Приложение</w:t>
      </w:r>
      <w:r w:rsidR="00275D09">
        <w:rPr>
          <w:rFonts w:cs="Times New Roman"/>
        </w:rPr>
        <w:t xml:space="preserve"> А)</w:t>
      </w:r>
      <w:r w:rsidR="005D42CD" w:rsidRPr="005D42CD">
        <w:rPr>
          <w:rFonts w:cs="Times New Roman"/>
        </w:rPr>
        <w:t>.</w:t>
      </w:r>
    </w:p>
    <w:p w:rsidR="005D42CD" w:rsidRDefault="005D42CD" w:rsidP="005D42CD">
      <w:pPr>
        <w:spacing w:line="360" w:lineRule="auto"/>
        <w:ind w:firstLine="567"/>
        <w:jc w:val="both"/>
        <w:rPr>
          <w:rFonts w:cs="Times New Roman"/>
        </w:rPr>
      </w:pPr>
      <w:r w:rsidRPr="005D42CD">
        <w:rPr>
          <w:rFonts w:cs="Times New Roman"/>
        </w:rPr>
        <w:lastRenderedPageBreak/>
        <w:t xml:space="preserve">Морфологический анализ зародышей на разных стадиях развития на выявление аномалий развития проводили, учитывая аномалии развития, указанные в таблице. Анализ проводили на 72 час после оплодотворения, после спонтанного или вынужденного высвобождения эмбриона из хориона.  Характерными считаются нарушения в развитии, затрагивающие более половины зародышей в экспозиционных группах. </w:t>
      </w:r>
      <w:r w:rsidR="00275D09">
        <w:rPr>
          <w:rFonts w:cs="Times New Roman"/>
        </w:rPr>
        <w:t xml:space="preserve">Нарушения нормального развития </w:t>
      </w:r>
      <w:r w:rsidR="00275D09" w:rsidRPr="005D42CD">
        <w:rPr>
          <w:rFonts w:cs="Times New Roman"/>
          <w:i/>
          <w:lang w:val="en-US"/>
        </w:rPr>
        <w:t>Danio</w:t>
      </w:r>
      <w:r w:rsidR="00275D09" w:rsidRPr="005D42CD">
        <w:rPr>
          <w:rFonts w:cs="Times New Roman"/>
          <w:i/>
        </w:rPr>
        <w:t xml:space="preserve"> </w:t>
      </w:r>
      <w:r w:rsidR="00275D09" w:rsidRPr="005D42CD">
        <w:rPr>
          <w:rFonts w:cs="Times New Roman"/>
          <w:i/>
          <w:lang w:val="en-US"/>
        </w:rPr>
        <w:t>rerio</w:t>
      </w:r>
      <w:r w:rsidR="005A7A67" w:rsidRPr="005A7A67">
        <w:rPr>
          <w:rFonts w:cs="Times New Roman"/>
        </w:rPr>
        <w:t xml:space="preserve"> </w:t>
      </w:r>
      <w:r w:rsidR="005A7A67" w:rsidRPr="005D42CD">
        <w:rPr>
          <w:rFonts w:cs="Times New Roman"/>
        </w:rPr>
        <w:t>оцениваемые при воздействии химических соединений</w:t>
      </w:r>
      <w:r w:rsidR="005A7A67">
        <w:rPr>
          <w:rFonts w:cs="Times New Roman"/>
        </w:rPr>
        <w:t xml:space="preserve"> оценивали по нарушениям развития головы, хвоста, кончика хвоста, слуховых капсул, водянки околосердечной полости, искривлению тела, деформации желтка и задержки развития</w:t>
      </w:r>
      <w:r w:rsidR="000518F1" w:rsidRPr="000518F1">
        <w:rPr>
          <w:rFonts w:cs="Times New Roman"/>
        </w:rPr>
        <w:t xml:space="preserve"> [37]</w:t>
      </w:r>
      <w:r w:rsidR="001345BC">
        <w:rPr>
          <w:rFonts w:cs="Times New Roman"/>
        </w:rPr>
        <w:t>.</w:t>
      </w:r>
      <w:r w:rsidR="00042C9D" w:rsidRPr="00042C9D">
        <w:rPr>
          <w:rFonts w:cs="Times New Roman"/>
        </w:rPr>
        <w:t xml:space="preserve"> </w:t>
      </w:r>
      <w:r w:rsidRPr="00042C9D">
        <w:rPr>
          <w:rFonts w:cs="Times New Roman"/>
        </w:rPr>
        <w:t>Был</w:t>
      </w:r>
      <w:r w:rsidRPr="005D42CD">
        <w:rPr>
          <w:rFonts w:cs="Times New Roman"/>
        </w:rPr>
        <w:t>и установлены следующие критерии валидности эксперимента:</w:t>
      </w:r>
      <w:r w:rsidR="005A7A67">
        <w:rPr>
          <w:rFonts w:cs="Times New Roman"/>
        </w:rPr>
        <w:t xml:space="preserve"> </w:t>
      </w:r>
      <w:r w:rsidRPr="005D42CD">
        <w:rPr>
          <w:rFonts w:cs="Times New Roman"/>
        </w:rPr>
        <w:t>процент оплодотворения икры производителями ≥70%;</w:t>
      </w:r>
      <w:r w:rsidR="005A7A67">
        <w:rPr>
          <w:rFonts w:cs="Times New Roman"/>
        </w:rPr>
        <w:t xml:space="preserve"> </w:t>
      </w:r>
      <w:r w:rsidRPr="005D42CD">
        <w:rPr>
          <w:rFonts w:cs="Times New Roman"/>
        </w:rPr>
        <w:t>температура инкубации 26±1°С;</w:t>
      </w:r>
      <w:r w:rsidR="005A7A67">
        <w:rPr>
          <w:rFonts w:cs="Times New Roman"/>
        </w:rPr>
        <w:t xml:space="preserve"> </w:t>
      </w:r>
      <w:r w:rsidRPr="005D42CD">
        <w:rPr>
          <w:rFonts w:cs="Times New Roman"/>
        </w:rPr>
        <w:t>процент выживаемости эмбрионов в контроле ≥ 90%</w:t>
      </w:r>
      <w:r w:rsidR="005A7A67">
        <w:rPr>
          <w:rFonts w:cs="Times New Roman"/>
        </w:rPr>
        <w:t xml:space="preserve">. </w:t>
      </w:r>
    </w:p>
    <w:p w:rsidR="00A633A2" w:rsidRPr="00091171" w:rsidRDefault="00A633A2" w:rsidP="00A633A2">
      <w:pPr>
        <w:tabs>
          <w:tab w:val="left" w:pos="993"/>
        </w:tabs>
        <w:autoSpaceDE w:val="0"/>
        <w:spacing w:line="360" w:lineRule="auto"/>
        <w:ind w:firstLine="567"/>
        <w:jc w:val="both"/>
        <w:rPr>
          <w:rStyle w:val="hps"/>
        </w:rPr>
      </w:pPr>
      <w:r w:rsidRPr="00091171">
        <w:rPr>
          <w:rFonts w:cs="Times New Roman"/>
          <w:i/>
        </w:rPr>
        <w:t>Статистический анализ результатов</w:t>
      </w:r>
      <w:r w:rsidRPr="00091171">
        <w:rPr>
          <w:rFonts w:cs="Times New Roman"/>
        </w:rPr>
        <w:t>. Статистическую обработку проводили</w:t>
      </w:r>
      <w:r w:rsidRPr="00091171">
        <w:rPr>
          <w:rFonts w:cs="Times New Roman"/>
          <w:lang w:val="kk-KZ"/>
        </w:rPr>
        <w:t xml:space="preserve"> </w:t>
      </w:r>
      <w:r w:rsidRPr="00091171">
        <w:rPr>
          <w:rFonts w:cs="Times New Roman"/>
        </w:rPr>
        <w:t xml:space="preserve">в надстройке «Анализ данных» </w:t>
      </w:r>
      <w:r w:rsidRPr="00091171">
        <w:rPr>
          <w:rFonts w:cs="Times New Roman"/>
          <w:lang w:val="en-US"/>
        </w:rPr>
        <w:t>Microsoft</w:t>
      </w:r>
      <w:r w:rsidRPr="00091171">
        <w:rPr>
          <w:rFonts w:cs="Times New Roman"/>
        </w:rPr>
        <w:t xml:space="preserve"> </w:t>
      </w:r>
      <w:r w:rsidRPr="00091171">
        <w:rPr>
          <w:rFonts w:cs="Times New Roman"/>
          <w:lang w:val="en-US"/>
        </w:rPr>
        <w:t>Excel</w:t>
      </w:r>
      <w:r w:rsidRPr="00091171">
        <w:rPr>
          <w:rFonts w:cs="Times New Roman"/>
        </w:rPr>
        <w:t xml:space="preserve">, </w:t>
      </w:r>
      <w:r w:rsidRPr="00091171">
        <w:rPr>
          <w:rFonts w:cs="Times New Roman"/>
          <w:lang w:val="en-US"/>
        </w:rPr>
        <w:t>StatPlus</w:t>
      </w:r>
      <w:r w:rsidRPr="00091171">
        <w:rPr>
          <w:rFonts w:cs="Times New Roman"/>
          <w:lang w:val="kk-KZ"/>
        </w:rPr>
        <w:t xml:space="preserve"> </w:t>
      </w:r>
      <w:r w:rsidRPr="00091171">
        <w:rPr>
          <w:rFonts w:cs="Times New Roman"/>
        </w:rPr>
        <w:t xml:space="preserve">и </w:t>
      </w:r>
      <w:r w:rsidRPr="00091171">
        <w:rPr>
          <w:rFonts w:cs="Times New Roman"/>
          <w:lang w:val="en-US"/>
        </w:rPr>
        <w:t>WINPIPI</w:t>
      </w:r>
      <w:r w:rsidRPr="00091171">
        <w:rPr>
          <w:rFonts w:cs="Times New Roman"/>
        </w:rPr>
        <w:t>. Во всех случаях определяли средние значения и ошибки среднего. Достоверность различий средних оценивали, используя</w:t>
      </w:r>
      <w:r w:rsidRPr="00091171">
        <w:rPr>
          <w:rFonts w:cs="Times New Roman"/>
          <w:lang w:val="kk-KZ"/>
        </w:rPr>
        <w:t xml:space="preserve"> тест Стьюдента, </w:t>
      </w:r>
      <w:r w:rsidR="00DA0E10" w:rsidRPr="00091171">
        <w:rPr>
          <w:rFonts w:cs="Times New Roman"/>
          <w:bCs/>
        </w:rPr>
        <w:t>критери</w:t>
      </w:r>
      <w:r w:rsidR="00091171" w:rsidRPr="00091171">
        <w:rPr>
          <w:rFonts w:cs="Times New Roman"/>
          <w:bCs/>
        </w:rPr>
        <w:t>й</w:t>
      </w:r>
      <w:r w:rsidR="00DA0E10" w:rsidRPr="00091171">
        <w:rPr>
          <w:rFonts w:cs="Times New Roman"/>
          <w:bCs/>
        </w:rPr>
        <w:t xml:space="preserve"> χ</w:t>
      </w:r>
      <w:r w:rsidR="00DA0E10" w:rsidRPr="00091171">
        <w:rPr>
          <w:rFonts w:cs="Times New Roman"/>
          <w:bCs/>
          <w:vertAlign w:val="superscript"/>
        </w:rPr>
        <w:t xml:space="preserve">2 </w:t>
      </w:r>
      <w:r w:rsidR="00DA0E10" w:rsidRPr="00091171">
        <w:rPr>
          <w:rFonts w:cs="Times New Roman"/>
          <w:iCs/>
        </w:rPr>
        <w:t xml:space="preserve">с поправкой Йейтса </w:t>
      </w:r>
      <w:r w:rsidR="00DA0E10" w:rsidRPr="00091171">
        <w:rPr>
          <w:rFonts w:cs="Times New Roman"/>
          <w:bCs/>
        </w:rPr>
        <w:t xml:space="preserve">(биотестирование на </w:t>
      </w:r>
      <w:r w:rsidR="00DA0E10" w:rsidRPr="00091171">
        <w:rPr>
          <w:rFonts w:cs="Times New Roman"/>
          <w:bCs/>
          <w:i/>
          <w:lang w:val="en-US"/>
        </w:rPr>
        <w:t>D</w:t>
      </w:r>
      <w:r w:rsidR="00DA0E10" w:rsidRPr="00091171">
        <w:rPr>
          <w:rFonts w:cs="Times New Roman"/>
          <w:bCs/>
          <w:i/>
        </w:rPr>
        <w:t xml:space="preserve">. </w:t>
      </w:r>
      <w:r w:rsidR="00DA0E10" w:rsidRPr="00091171">
        <w:rPr>
          <w:rFonts w:cs="Times New Roman"/>
          <w:bCs/>
          <w:i/>
          <w:lang w:val="en-US"/>
        </w:rPr>
        <w:t>melanogaster</w:t>
      </w:r>
      <w:r w:rsidR="00DA0E10" w:rsidRPr="00091171">
        <w:rPr>
          <w:rFonts w:cs="Times New Roman"/>
          <w:bCs/>
        </w:rPr>
        <w:t>)</w:t>
      </w:r>
      <w:r w:rsidR="00DA0E10" w:rsidRPr="00091171">
        <w:rPr>
          <w:rFonts w:cs="Times New Roman"/>
          <w:iCs/>
        </w:rPr>
        <w:t xml:space="preserve">. </w:t>
      </w:r>
      <w:r w:rsidRPr="00091171">
        <w:rPr>
          <w:rFonts w:cs="Times New Roman"/>
        </w:rPr>
        <w:t>Различия считались достоверными при доверительной вероятности 0,95</w:t>
      </w:r>
      <w:r w:rsidR="00DA0E10" w:rsidRPr="00091171">
        <w:rPr>
          <w:rFonts w:cs="Times New Roman"/>
        </w:rPr>
        <w:t xml:space="preserve"> (</w:t>
      </w:r>
      <w:r w:rsidR="00DA0E10" w:rsidRPr="00091171">
        <w:rPr>
          <w:rFonts w:cs="Times New Roman"/>
          <w:lang w:val="en-US"/>
        </w:rPr>
        <w:t>p</w:t>
      </w:r>
      <w:r w:rsidR="00DA0E10" w:rsidRPr="00091171">
        <w:rPr>
          <w:rFonts w:cs="Times New Roman"/>
        </w:rPr>
        <w:t>&lt;0,05)</w:t>
      </w:r>
      <w:r w:rsidRPr="00091171">
        <w:rPr>
          <w:rFonts w:cs="Times New Roman"/>
        </w:rPr>
        <w:t xml:space="preserve">. </w:t>
      </w:r>
    </w:p>
    <w:p w:rsidR="00F75A6B" w:rsidRPr="005D42CD" w:rsidRDefault="00F75A6B" w:rsidP="005D42CD">
      <w:pPr>
        <w:spacing w:line="360" w:lineRule="auto"/>
        <w:ind w:firstLine="567"/>
        <w:jc w:val="both"/>
        <w:rPr>
          <w:rFonts w:cs="Times New Roman"/>
          <w:i/>
          <w:lang w:val="kk-KZ"/>
        </w:rPr>
      </w:pPr>
    </w:p>
    <w:p w:rsidR="00690E77" w:rsidRPr="00B554E7" w:rsidRDefault="00690E77" w:rsidP="0019507E">
      <w:pPr>
        <w:pStyle w:val="af9"/>
        <w:numPr>
          <w:ilvl w:val="0"/>
          <w:numId w:val="4"/>
        </w:numPr>
        <w:spacing w:after="0" w:line="360" w:lineRule="auto"/>
        <w:ind w:left="0" w:firstLine="567"/>
        <w:jc w:val="both"/>
        <w:rPr>
          <w:sz w:val="24"/>
          <w:szCs w:val="24"/>
        </w:rPr>
      </w:pPr>
      <w:r w:rsidRPr="00B554E7">
        <w:rPr>
          <w:sz w:val="24"/>
          <w:szCs w:val="24"/>
        </w:rPr>
        <w:t xml:space="preserve"> Результаты исследований и их обсуждение</w:t>
      </w:r>
    </w:p>
    <w:p w:rsidR="00F75A6B" w:rsidRDefault="00F75A6B" w:rsidP="0019507E">
      <w:pPr>
        <w:tabs>
          <w:tab w:val="left" w:pos="993"/>
        </w:tabs>
        <w:suppressAutoHyphens w:val="0"/>
        <w:spacing w:line="360" w:lineRule="auto"/>
        <w:ind w:firstLine="567"/>
        <w:jc w:val="both"/>
      </w:pPr>
      <w:r>
        <w:t xml:space="preserve">3.1 </w:t>
      </w:r>
      <w:r w:rsidRPr="00502832">
        <w:t>Изучение генотоксичности, мутагенности и токсичности поверхностных вод г. Алматы и Алматинской области (Енбекшиказахский, Илийский, Талгарский, Балхашский районы)</w:t>
      </w:r>
    </w:p>
    <w:p w:rsidR="001345BC" w:rsidRDefault="00CD4AD8" w:rsidP="001345BC">
      <w:pPr>
        <w:tabs>
          <w:tab w:val="left" w:pos="2625"/>
          <w:tab w:val="left" w:pos="5040"/>
          <w:tab w:val="left" w:pos="7545"/>
        </w:tabs>
        <w:spacing w:line="360" w:lineRule="auto"/>
        <w:ind w:firstLine="567"/>
        <w:jc w:val="both"/>
        <w:rPr>
          <w:rFonts w:cs="Times New Roman"/>
        </w:rPr>
      </w:pPr>
      <w:r w:rsidRPr="00F4754A">
        <w:rPr>
          <w:rFonts w:eastAsia="Calibri" w:cs="Times New Roman"/>
          <w:lang w:eastAsia="en-US"/>
        </w:rPr>
        <w:t xml:space="preserve">Как уже отмечалось ранее, природные водные экосистемы, являясь средой обитания многих организмов, источником питьевой воды и ресурсом для хозяйственной деятельности человека, в настоящее время подвергаются мощному антропогенному прессу.   Большинство экологически опасных факторов обладают не только токсической, но и мутагенной и канцерогенной активностью. </w:t>
      </w:r>
      <w:r w:rsidR="008B1265" w:rsidRPr="00AC6944">
        <w:rPr>
          <w:rFonts w:cs="Times New Roman"/>
        </w:rPr>
        <w:t xml:space="preserve">Выявление потенциальных мутагенов и канцерогенов для человека является основной задачей тестирования. В комплексе влияния загрязнителей важное значение имеют генетические последствия. </w:t>
      </w:r>
      <w:r w:rsidR="00CF3662">
        <w:rPr>
          <w:rFonts w:cs="Times New Roman"/>
        </w:rPr>
        <w:t>Увеличение спектра и количества загрязнителей окружающей среды, обладающих мутагенной активностью,</w:t>
      </w:r>
      <w:r w:rsidR="008B1265" w:rsidRPr="00AC6944">
        <w:rPr>
          <w:rFonts w:cs="Times New Roman"/>
        </w:rPr>
        <w:t xml:space="preserve"> создает реальную основу увеличения генетического груза и изменения темпов мутационного процесса. В медико-генетическом отношении это может выразиться в повышенной внутриутробной гибели особей, появлении и распространении врожденных аномалий развития, наследственных болезней, генетически детерминированной предрасположенности к заболеваниям разной природы</w:t>
      </w:r>
      <w:r w:rsidR="000518F1" w:rsidRPr="000518F1">
        <w:rPr>
          <w:rFonts w:cs="Times New Roman"/>
        </w:rPr>
        <w:t xml:space="preserve"> [11]</w:t>
      </w:r>
      <w:r w:rsidR="001345BC">
        <w:rPr>
          <w:rFonts w:cs="Times New Roman"/>
        </w:rPr>
        <w:t>.</w:t>
      </w:r>
      <w:r w:rsidR="008B1265" w:rsidRPr="00AC6944">
        <w:rPr>
          <w:rFonts w:cs="Times New Roman"/>
        </w:rPr>
        <w:t xml:space="preserve"> Испытание на </w:t>
      </w:r>
      <w:r w:rsidR="00CF3662">
        <w:rPr>
          <w:rFonts w:cs="Times New Roman"/>
        </w:rPr>
        <w:t xml:space="preserve">генотоксичность и </w:t>
      </w:r>
      <w:r w:rsidR="008B1265" w:rsidRPr="00AC6944">
        <w:rPr>
          <w:rFonts w:cs="Times New Roman"/>
        </w:rPr>
        <w:t xml:space="preserve">мутагенность </w:t>
      </w:r>
      <w:r w:rsidR="008B1265" w:rsidRPr="00AC6944">
        <w:rPr>
          <w:rFonts w:cs="Times New Roman"/>
        </w:rPr>
        <w:lastRenderedPageBreak/>
        <w:t xml:space="preserve">различных загрязнителей на модельных объектах в лабораторных условиях направлено на поиск возможностей предотвратить неблагоприятные генетические последствия в случае введения их в среду обитания.  Однако ни один </w:t>
      </w:r>
      <w:r w:rsidR="00CF3662">
        <w:rPr>
          <w:rFonts w:cs="Times New Roman"/>
        </w:rPr>
        <w:t>модельный объект и ни одна тест-</w:t>
      </w:r>
      <w:proofErr w:type="gramStart"/>
      <w:r w:rsidR="00CF3662">
        <w:rPr>
          <w:rFonts w:cs="Times New Roman"/>
        </w:rPr>
        <w:t xml:space="preserve">система </w:t>
      </w:r>
      <w:r w:rsidR="008B1265" w:rsidRPr="00AC6944">
        <w:rPr>
          <w:rFonts w:cs="Times New Roman"/>
        </w:rPr>
        <w:t xml:space="preserve"> в</w:t>
      </w:r>
      <w:proofErr w:type="gramEnd"/>
      <w:r w:rsidR="008B1265" w:rsidRPr="00AC6944">
        <w:rPr>
          <w:rFonts w:cs="Times New Roman"/>
        </w:rPr>
        <w:t xml:space="preserve"> отдельности не позволяет получить данные, на основании которых можно было бы сделать вывод о степени генетической опасности для человека тестируемого вещества. Специфичность биологического объекта, на котором изучается действие мутагена, а также специфичность мутационных событий диктуют необходимость применения нескольких биологических моделей и методов тестирования</w:t>
      </w:r>
      <w:r w:rsidR="000518F1" w:rsidRPr="000518F1">
        <w:rPr>
          <w:rFonts w:cs="Times New Roman"/>
        </w:rPr>
        <w:t xml:space="preserve"> [38</w:t>
      </w:r>
      <w:r w:rsidR="000518F1">
        <w:rPr>
          <w:rFonts w:cs="Times New Roman"/>
        </w:rPr>
        <w:t>–</w:t>
      </w:r>
      <w:r w:rsidR="000518F1" w:rsidRPr="000518F1">
        <w:rPr>
          <w:rFonts w:cs="Times New Roman"/>
        </w:rPr>
        <w:t>40]</w:t>
      </w:r>
      <w:r w:rsidR="001345BC">
        <w:rPr>
          <w:rFonts w:cs="Times New Roman"/>
        </w:rPr>
        <w:t>.</w:t>
      </w:r>
    </w:p>
    <w:p w:rsidR="00A56500" w:rsidRPr="00DC544C" w:rsidRDefault="00CF3662" w:rsidP="001345BC">
      <w:pPr>
        <w:tabs>
          <w:tab w:val="left" w:pos="2625"/>
          <w:tab w:val="left" w:pos="5040"/>
          <w:tab w:val="left" w:pos="7545"/>
        </w:tabs>
        <w:spacing w:line="360" w:lineRule="auto"/>
        <w:ind w:firstLine="567"/>
        <w:jc w:val="both"/>
        <w:rPr>
          <w:rFonts w:cs="Times New Roman"/>
          <w:lang w:val="kk-KZ"/>
        </w:rPr>
      </w:pPr>
      <w:r>
        <w:rPr>
          <w:rFonts w:eastAsia="Calibri" w:cs="Times New Roman"/>
          <w:lang w:eastAsia="en-US"/>
        </w:rPr>
        <w:t>Нами проведено</w:t>
      </w:r>
      <w:r w:rsidR="008B1265" w:rsidRPr="00F4754A">
        <w:rPr>
          <w:rFonts w:eastAsia="Calibri" w:cs="Times New Roman"/>
          <w:lang w:eastAsia="en-US"/>
        </w:rPr>
        <w:t xml:space="preserve"> </w:t>
      </w:r>
      <w:r w:rsidR="008B1265">
        <w:rPr>
          <w:rFonts w:eastAsia="Calibri" w:cs="Times New Roman"/>
          <w:lang w:eastAsia="en-US"/>
        </w:rPr>
        <w:t>токсикологическ</w:t>
      </w:r>
      <w:r>
        <w:rPr>
          <w:rFonts w:eastAsia="Calibri" w:cs="Times New Roman"/>
          <w:lang w:eastAsia="en-US"/>
        </w:rPr>
        <w:t xml:space="preserve">ое </w:t>
      </w:r>
      <w:r w:rsidR="008B1265">
        <w:rPr>
          <w:rFonts w:eastAsia="Calibri" w:cs="Times New Roman"/>
          <w:lang w:eastAsia="en-US"/>
        </w:rPr>
        <w:t xml:space="preserve">и </w:t>
      </w:r>
      <w:r w:rsidR="008B1265" w:rsidRPr="00F4754A">
        <w:rPr>
          <w:rFonts w:eastAsia="Calibri" w:cs="Times New Roman"/>
          <w:lang w:eastAsia="en-US"/>
        </w:rPr>
        <w:t>генотоксикологическ</w:t>
      </w:r>
      <w:r>
        <w:rPr>
          <w:rFonts w:eastAsia="Calibri" w:cs="Times New Roman"/>
          <w:lang w:eastAsia="en-US"/>
        </w:rPr>
        <w:t>ое</w:t>
      </w:r>
      <w:r w:rsidR="008B1265" w:rsidRPr="00F4754A">
        <w:rPr>
          <w:rFonts w:eastAsia="Calibri" w:cs="Times New Roman"/>
          <w:lang w:eastAsia="en-US"/>
        </w:rPr>
        <w:t xml:space="preserve"> исследовани</w:t>
      </w:r>
      <w:r>
        <w:rPr>
          <w:rFonts w:eastAsia="Calibri" w:cs="Times New Roman"/>
          <w:lang w:eastAsia="en-US"/>
        </w:rPr>
        <w:t>е</w:t>
      </w:r>
      <w:r w:rsidR="008B1265" w:rsidRPr="00F4754A">
        <w:rPr>
          <w:rFonts w:eastAsia="Calibri" w:cs="Times New Roman"/>
          <w:lang w:eastAsia="en-US"/>
        </w:rPr>
        <w:t xml:space="preserve"> природных вод</w:t>
      </w:r>
      <w:r>
        <w:rPr>
          <w:rFonts w:eastAsia="Calibri" w:cs="Times New Roman"/>
          <w:lang w:eastAsia="en-US"/>
        </w:rPr>
        <w:t xml:space="preserve"> на территории Алматинской области и г. Алматы. Были отобраны </w:t>
      </w:r>
      <w:r w:rsidR="00A56500" w:rsidRPr="00DC544C">
        <w:rPr>
          <w:rFonts w:cs="Times New Roman"/>
          <w:lang w:val="kk-KZ"/>
        </w:rPr>
        <w:t>образц</w:t>
      </w:r>
      <w:r>
        <w:rPr>
          <w:rFonts w:cs="Times New Roman"/>
          <w:lang w:val="kk-KZ"/>
        </w:rPr>
        <w:t>ы</w:t>
      </w:r>
      <w:r w:rsidR="00A56500" w:rsidRPr="00DC544C">
        <w:rPr>
          <w:rFonts w:cs="Times New Roman"/>
          <w:lang w:val="kk-KZ"/>
        </w:rPr>
        <w:t xml:space="preserve"> природных поверхностных вод в Илийском, Балкашском, Талга</w:t>
      </w:r>
      <w:r>
        <w:rPr>
          <w:rFonts w:cs="Times New Roman"/>
          <w:lang w:val="kk-KZ"/>
        </w:rPr>
        <w:t xml:space="preserve">рском, Енбекшиказахском районах, а также в водных объектах </w:t>
      </w:r>
      <w:r w:rsidR="00A56500" w:rsidRPr="00DC544C">
        <w:rPr>
          <w:rFonts w:cs="Times New Roman"/>
          <w:lang w:val="kk-KZ"/>
        </w:rPr>
        <w:t>г. Алматы. Пробы воды отбирали из 26 водных объектах в 42 пунктах. Пробы воды из Талгарского района отбирали в 7 пунктах: реки Талгар (3 пункта), Цыганка, вдхр. Капшагай (2 пункта). В Енбекшиказахском районе пробы воды отбирали в 13 пунктах: реки Есик (3 пункта), Турген (2 пункта), Шилик, оз. Есик (4 пункта), горячий источник Нурлы-Арасан и находящиеся близ него безымянная речка и артезианский колодец.  В Илейском районе пробы воды отбирали в 5 пунктах: реки Курты, Аксенгир, вдхр. Курты, Первомайские пруды (2 пункта). В Балхашском районе был</w:t>
      </w:r>
      <w:r w:rsidR="00032A53" w:rsidRPr="00DC544C">
        <w:rPr>
          <w:rFonts w:cs="Times New Roman"/>
          <w:lang w:val="kk-KZ"/>
        </w:rPr>
        <w:t>и</w:t>
      </w:r>
      <w:r w:rsidR="00A56500" w:rsidRPr="00DC544C">
        <w:rPr>
          <w:rFonts w:cs="Times New Roman"/>
          <w:lang w:val="kk-KZ"/>
        </w:rPr>
        <w:t xml:space="preserve"> собраны образцы воды из реки Иле в 3 пунктах</w:t>
      </w:r>
      <w:r w:rsidR="00032A53" w:rsidRPr="00DC544C">
        <w:rPr>
          <w:rFonts w:cs="Times New Roman"/>
          <w:lang w:val="kk-KZ"/>
        </w:rPr>
        <w:t xml:space="preserve">, а в </w:t>
      </w:r>
      <w:r w:rsidR="00A56500" w:rsidRPr="00DC544C">
        <w:rPr>
          <w:rFonts w:cs="Times New Roman"/>
          <w:lang w:val="kk-KZ"/>
        </w:rPr>
        <w:t>г. Алматы</w:t>
      </w:r>
      <w:r w:rsidR="00032A53" w:rsidRPr="00DC544C">
        <w:rPr>
          <w:rFonts w:cs="Times New Roman"/>
          <w:lang w:val="kk-KZ"/>
        </w:rPr>
        <w:t xml:space="preserve"> </w:t>
      </w:r>
      <w:r w:rsidR="00A56500" w:rsidRPr="00DC544C">
        <w:rPr>
          <w:rFonts w:cs="Times New Roman"/>
          <w:lang w:val="kk-KZ"/>
        </w:rPr>
        <w:t xml:space="preserve"> – в 15 пунктах: реки Киши Алматы (2 пункта сбора), Бутак (3 пункта), Улькен Алматы (2 пункта), Проходная, Есентай, Кумбель, Кимасар, родники (4 пункта). Месторасположение точек пробоотбора представлены на рисунках </w:t>
      </w:r>
      <w:r w:rsidR="006B2BD2">
        <w:rPr>
          <w:rFonts w:cs="Times New Roman"/>
          <w:lang w:val="kk-KZ"/>
        </w:rPr>
        <w:t>2 – 11</w:t>
      </w:r>
      <w:r w:rsidR="00A56500" w:rsidRPr="00DC544C">
        <w:rPr>
          <w:rFonts w:cs="Times New Roman"/>
          <w:lang w:val="kk-KZ"/>
        </w:rPr>
        <w:t xml:space="preserve"> (Приложение А).</w:t>
      </w:r>
    </w:p>
    <w:p w:rsidR="00A56500" w:rsidRPr="00DC544C" w:rsidRDefault="00A56500" w:rsidP="000518F1">
      <w:pPr>
        <w:spacing w:line="348" w:lineRule="auto"/>
        <w:ind w:firstLine="567"/>
        <w:jc w:val="both"/>
        <w:rPr>
          <w:rFonts w:cs="Times New Roman"/>
        </w:rPr>
      </w:pPr>
      <w:r w:rsidRPr="00DC544C">
        <w:rPr>
          <w:rFonts w:cs="Times New Roman"/>
          <w:lang w:val="kk-KZ"/>
        </w:rPr>
        <w:t xml:space="preserve">На месте забора проб проведены замеры физических параметров образцов воды: температура, водородный показатель (pH), </w:t>
      </w:r>
      <w:r w:rsidRPr="00DC544C">
        <w:rPr>
          <w:rFonts w:cs="Times New Roman"/>
          <w:shd w:val="clear" w:color="auto" w:fill="FFFFFF"/>
          <w:lang w:val="kk-KZ"/>
        </w:rPr>
        <w:t xml:space="preserve">растворенные в воде соли </w:t>
      </w:r>
      <w:r w:rsidRPr="00DC544C">
        <w:rPr>
          <w:rFonts w:cs="Times New Roman"/>
          <w:lang w:val="kk-KZ"/>
        </w:rPr>
        <w:t>(T</w:t>
      </w:r>
      <w:r w:rsidRPr="00DC544C">
        <w:rPr>
          <w:rFonts w:cs="Times New Roman"/>
          <w:shd w:val="clear" w:color="auto" w:fill="FFFFFF"/>
          <w:lang w:val="kk-KZ"/>
        </w:rPr>
        <w:t>otal Dissolved Solids</w:t>
      </w:r>
      <w:r w:rsidRPr="00DC544C">
        <w:rPr>
          <w:rFonts w:cs="Times New Roman"/>
          <w:lang w:val="kk-KZ"/>
        </w:rPr>
        <w:t>, TDS), окислительно-восстановительный потенциал (</w:t>
      </w:r>
      <w:r w:rsidRPr="00DC544C">
        <w:rPr>
          <w:rFonts w:cs="Times New Roman"/>
          <w:shd w:val="clear" w:color="auto" w:fill="FFFFFF"/>
          <w:lang w:val="kk-KZ"/>
        </w:rPr>
        <w:t xml:space="preserve">oxidation-reduction potential, </w:t>
      </w:r>
      <w:r w:rsidRPr="00DC544C">
        <w:rPr>
          <w:rFonts w:cs="Times New Roman"/>
          <w:lang w:val="kk-KZ"/>
        </w:rPr>
        <w:t xml:space="preserve">ORP), </w:t>
      </w:r>
      <w:r w:rsidRPr="00DC544C">
        <w:rPr>
          <w:rFonts w:cs="Times New Roman"/>
          <w:shd w:val="clear" w:color="auto" w:fill="FFFFFF"/>
          <w:lang w:val="kk-KZ"/>
        </w:rPr>
        <w:t>растворенный кислород</w:t>
      </w:r>
      <w:r w:rsidRPr="00DC544C">
        <w:rPr>
          <w:rFonts w:cs="Times New Roman"/>
          <w:lang w:val="kk-KZ"/>
        </w:rPr>
        <w:t xml:space="preserve"> (dissolved oxygen, DO), электропроводность (</w:t>
      </w:r>
      <w:r w:rsidRPr="00DC544C">
        <w:rPr>
          <w:rStyle w:val="a4"/>
          <w:rFonts w:eastAsia="Calibri"/>
          <w:bCs/>
          <w:shd w:val="clear" w:color="auto" w:fill="FFFFFF"/>
          <w:lang w:val="kk-KZ"/>
        </w:rPr>
        <w:t xml:space="preserve">electrical </w:t>
      </w:r>
      <w:r w:rsidRPr="00DC544C">
        <w:rPr>
          <w:rFonts w:cs="Times New Roman"/>
          <w:shd w:val="clear" w:color="auto" w:fill="FFFFFF"/>
          <w:lang w:val="kk-KZ"/>
        </w:rPr>
        <w:t>conductance,</w:t>
      </w:r>
      <w:r w:rsidRPr="00DC544C">
        <w:rPr>
          <w:rFonts w:cs="Times New Roman"/>
          <w:lang w:val="kk-KZ"/>
        </w:rPr>
        <w:t xml:space="preserve"> EC)</w:t>
      </w:r>
      <w:r w:rsidR="00042C9D" w:rsidRPr="00042C9D">
        <w:rPr>
          <w:rFonts w:cs="Times New Roman"/>
          <w:lang w:val="kk-KZ"/>
        </w:rPr>
        <w:t xml:space="preserve"> (ри</w:t>
      </w:r>
      <w:r w:rsidR="00042C9D">
        <w:rPr>
          <w:rFonts w:cs="Times New Roman"/>
          <w:lang w:val="kk-KZ"/>
        </w:rPr>
        <w:t>сунок 13, Приложение А</w:t>
      </w:r>
      <w:r w:rsidR="00042C9D" w:rsidRPr="00042C9D">
        <w:rPr>
          <w:rFonts w:cs="Times New Roman"/>
          <w:lang w:val="kk-KZ"/>
        </w:rPr>
        <w:t>)</w:t>
      </w:r>
      <w:r w:rsidRPr="00DC544C">
        <w:rPr>
          <w:rFonts w:cs="Times New Roman"/>
          <w:lang w:val="kk-KZ"/>
        </w:rPr>
        <w:t xml:space="preserve">. После доставки проб воды в лабораторию была проведена их фильтрация и консервация </w:t>
      </w:r>
      <w:r w:rsidRPr="00DC544C">
        <w:rPr>
          <w:rFonts w:cs="Times New Roman"/>
        </w:rPr>
        <w:t>путем добавления в воду нескольких капель азотной кислоты. Пробы были помещены в морозильную камеру, где постоянно хранились до проведения исследования на различные виды активности.</w:t>
      </w:r>
    </w:p>
    <w:p w:rsidR="00F75A6B" w:rsidRDefault="00F75A6B" w:rsidP="000518F1">
      <w:pPr>
        <w:tabs>
          <w:tab w:val="left" w:pos="993"/>
        </w:tabs>
        <w:suppressAutoHyphens w:val="0"/>
        <w:spacing w:line="348" w:lineRule="auto"/>
        <w:ind w:firstLine="567"/>
        <w:jc w:val="both"/>
      </w:pPr>
    </w:p>
    <w:p w:rsidR="00F4754A" w:rsidRDefault="00F4754A" w:rsidP="000518F1">
      <w:pPr>
        <w:tabs>
          <w:tab w:val="left" w:pos="993"/>
        </w:tabs>
        <w:suppressAutoHyphens w:val="0"/>
        <w:spacing w:line="348" w:lineRule="auto"/>
        <w:ind w:firstLine="567"/>
        <w:jc w:val="both"/>
      </w:pPr>
      <w:r>
        <w:t xml:space="preserve">3.2 </w:t>
      </w:r>
      <w:r w:rsidRPr="00502832">
        <w:t>Физико-химический анализ состава образцов воды</w:t>
      </w:r>
    </w:p>
    <w:p w:rsidR="00857C5D" w:rsidRDefault="00857C5D" w:rsidP="00857C5D">
      <w:pPr>
        <w:tabs>
          <w:tab w:val="left" w:pos="993"/>
        </w:tabs>
        <w:suppressAutoHyphens w:val="0"/>
        <w:spacing w:line="360" w:lineRule="auto"/>
        <w:ind w:firstLine="567"/>
        <w:jc w:val="both"/>
      </w:pPr>
      <w:r w:rsidRPr="007333AF">
        <w:t>Очень важно проверять воду до ее использования для питьевого, бытового, сельскохозяйственного или промышленного назначения. Вода должна быть протестирована на различные физико-химические параметры. Специальн</w:t>
      </w:r>
      <w:r w:rsidR="007B41AD">
        <w:rPr>
          <w:lang w:val="kk-KZ"/>
        </w:rPr>
        <w:t>ы</w:t>
      </w:r>
      <w:r w:rsidRPr="007333AF">
        <w:t xml:space="preserve">е службы для контроля качества </w:t>
      </w:r>
      <w:r w:rsidRPr="007333AF">
        <w:lastRenderedPageBreak/>
        <w:t xml:space="preserve">воды регулярно должны проверять следующие физико-химические параметры: температура, </w:t>
      </w:r>
      <w:r w:rsidRPr="007333AF">
        <w:rPr>
          <w:lang w:val="en-US"/>
        </w:rPr>
        <w:t>pH</w:t>
      </w:r>
      <w:r w:rsidRPr="007333AF">
        <w:t>, э</w:t>
      </w:r>
      <w:r w:rsidRPr="007333AF">
        <w:rPr>
          <w:rFonts w:cs="Times New Roman"/>
          <w:lang w:val="kk-KZ"/>
        </w:rPr>
        <w:t>лектропроводность</w:t>
      </w:r>
      <w:r w:rsidRPr="007333AF">
        <w:t>, содержание в воде СО</w:t>
      </w:r>
      <w:r w:rsidRPr="007333AF">
        <w:rPr>
          <w:vertAlign w:val="subscript"/>
        </w:rPr>
        <w:t>2</w:t>
      </w:r>
      <w:r w:rsidRPr="007333AF">
        <w:t>, щелочность, растворенный кислород, биологическое потребление кислорода, химическое потребление кислорода, содержание карбонатов, бикарбонатов, сульфатов, нитратов, хлоридов, силикатов, фосфатов, ионов кальция, магния, натрия и калия</w:t>
      </w:r>
      <w:r w:rsidR="000518F1" w:rsidRPr="000518F1">
        <w:t xml:space="preserve"> [41]</w:t>
      </w:r>
      <w:r w:rsidR="001345BC">
        <w:t>.</w:t>
      </w:r>
    </w:p>
    <w:p w:rsidR="00857C5D" w:rsidRPr="00022D0A" w:rsidRDefault="00857C5D" w:rsidP="00857C5D">
      <w:pPr>
        <w:tabs>
          <w:tab w:val="left" w:pos="993"/>
        </w:tabs>
        <w:suppressAutoHyphens w:val="0"/>
        <w:spacing w:line="360" w:lineRule="auto"/>
        <w:ind w:firstLine="567"/>
        <w:jc w:val="both"/>
        <w:rPr>
          <w:rFonts w:cs="Times New Roman"/>
          <w:lang w:val="kk-KZ"/>
        </w:rPr>
      </w:pPr>
      <w:r w:rsidRPr="00022D0A">
        <w:rPr>
          <w:rFonts w:cs="Times New Roman"/>
          <w:lang w:val="kk-KZ"/>
        </w:rPr>
        <w:t xml:space="preserve">На месте забора проб поверхностных вод нами проводились замеры физических параметров воды: температура, водородный показатель (pH), </w:t>
      </w:r>
      <w:r w:rsidRPr="00022D0A">
        <w:rPr>
          <w:rFonts w:cs="Times New Roman"/>
          <w:shd w:val="clear" w:color="auto" w:fill="FFFFFF"/>
          <w:lang w:val="kk-KZ"/>
        </w:rPr>
        <w:t xml:space="preserve">растворенные в воде соли </w:t>
      </w:r>
      <w:r w:rsidRPr="00022D0A">
        <w:rPr>
          <w:rFonts w:cs="Times New Roman"/>
          <w:lang w:val="kk-KZ"/>
        </w:rPr>
        <w:t>(T</w:t>
      </w:r>
      <w:r w:rsidRPr="00022D0A">
        <w:rPr>
          <w:rFonts w:cs="Times New Roman"/>
          <w:shd w:val="clear" w:color="auto" w:fill="FFFFFF"/>
          <w:lang w:val="kk-KZ"/>
        </w:rPr>
        <w:t>otal Dissolved Solids</w:t>
      </w:r>
      <w:r w:rsidRPr="00022D0A">
        <w:rPr>
          <w:rFonts w:cs="Times New Roman"/>
          <w:lang w:val="kk-KZ"/>
        </w:rPr>
        <w:t>, TDS), окислительно-восстановительный потенциал (</w:t>
      </w:r>
      <w:r w:rsidR="00FD7530">
        <w:rPr>
          <w:rFonts w:cs="Times New Roman"/>
        </w:rPr>
        <w:t xml:space="preserve">ОВП, </w:t>
      </w:r>
      <w:r w:rsidRPr="00022D0A">
        <w:rPr>
          <w:rFonts w:cs="Times New Roman"/>
          <w:shd w:val="clear" w:color="auto" w:fill="FFFFFF"/>
          <w:lang w:val="kk-KZ"/>
        </w:rPr>
        <w:t xml:space="preserve">oxidation-reduction potential, </w:t>
      </w:r>
      <w:r w:rsidRPr="00022D0A">
        <w:rPr>
          <w:rFonts w:cs="Times New Roman"/>
          <w:lang w:val="kk-KZ"/>
        </w:rPr>
        <w:t xml:space="preserve">ORP), </w:t>
      </w:r>
      <w:r w:rsidRPr="00022D0A">
        <w:rPr>
          <w:rFonts w:cs="Times New Roman"/>
          <w:shd w:val="clear" w:color="auto" w:fill="FFFFFF"/>
          <w:lang w:val="kk-KZ"/>
        </w:rPr>
        <w:t>растворенный кислород</w:t>
      </w:r>
      <w:r w:rsidRPr="00022D0A">
        <w:rPr>
          <w:rFonts w:cs="Times New Roman"/>
          <w:lang w:val="kk-KZ"/>
        </w:rPr>
        <w:t xml:space="preserve"> (dissolved oxygen, DO), электропроводность (</w:t>
      </w:r>
      <w:r w:rsidRPr="00022D0A">
        <w:rPr>
          <w:rStyle w:val="a4"/>
          <w:rFonts w:eastAsia="Calibri"/>
          <w:bCs/>
          <w:shd w:val="clear" w:color="auto" w:fill="FFFFFF"/>
          <w:lang w:val="kk-KZ"/>
        </w:rPr>
        <w:t xml:space="preserve">electrical </w:t>
      </w:r>
      <w:r w:rsidRPr="00022D0A">
        <w:rPr>
          <w:rFonts w:cs="Times New Roman"/>
          <w:shd w:val="clear" w:color="auto" w:fill="FFFFFF"/>
          <w:lang w:val="kk-KZ"/>
        </w:rPr>
        <w:t>conductance,</w:t>
      </w:r>
      <w:r w:rsidRPr="00022D0A">
        <w:rPr>
          <w:rFonts w:cs="Times New Roman"/>
          <w:lang w:val="kk-KZ"/>
        </w:rPr>
        <w:t xml:space="preserve"> EC). </w:t>
      </w:r>
    </w:p>
    <w:p w:rsidR="00857C5D" w:rsidRPr="009214DC" w:rsidRDefault="00857C5D" w:rsidP="00857C5D">
      <w:pPr>
        <w:pStyle w:val="af8"/>
        <w:shd w:val="clear" w:color="auto" w:fill="FFFFFF"/>
        <w:spacing w:before="0" w:after="0" w:line="360" w:lineRule="auto"/>
        <w:ind w:firstLine="567"/>
        <w:jc w:val="both"/>
        <w:rPr>
          <w:rFonts w:ascii="Times New Roman" w:hAnsi="Times New Roman" w:cs="Times New Roman"/>
        </w:rPr>
      </w:pPr>
      <w:r w:rsidRPr="00022D0A">
        <w:rPr>
          <w:rFonts w:ascii="Times New Roman" w:hAnsi="Times New Roman" w:cs="Times New Roman"/>
        </w:rPr>
        <w:t xml:space="preserve">В водной экосистеме температура воды контролирует скорость всех химических реакций и влияет на рост, размножение и иммунитет рыб. Резкие изменения температуры могут быть фатальными для рыб. Значение pH наиболее важно для определения коррозионной природы воды. Чем выше значение pH, тем выше коррозионная природа воды. Увеличение </w:t>
      </w:r>
      <w:r w:rsidRPr="00022D0A">
        <w:rPr>
          <w:rFonts w:ascii="Times New Roman" w:hAnsi="Times New Roman" w:cs="Times New Roman"/>
          <w:lang w:val="en-US"/>
        </w:rPr>
        <w:t>pH</w:t>
      </w:r>
      <w:r w:rsidRPr="00022D0A">
        <w:rPr>
          <w:rFonts w:ascii="Times New Roman" w:hAnsi="Times New Roman" w:cs="Times New Roman"/>
        </w:rPr>
        <w:t xml:space="preserve"> может происходить из-за снижения скорости фотосинтетической активности, т.е. ассимиляции углекислого газа и бикарбонатов. </w:t>
      </w:r>
      <w:r w:rsidRPr="00022D0A">
        <w:rPr>
          <w:rFonts w:ascii="Times New Roman" w:hAnsi="Times New Roman" w:cs="Times New Roman"/>
          <w:bCs/>
        </w:rPr>
        <w:t>Общее количество растворенных частиц или общая минерализация или</w:t>
      </w:r>
      <w:r w:rsidRPr="00022D0A">
        <w:rPr>
          <w:rFonts w:ascii="Times New Roman" w:hAnsi="Times New Roman" w:cs="Times New Roman"/>
          <w:b/>
          <w:bCs/>
        </w:rPr>
        <w:t xml:space="preserve"> </w:t>
      </w:r>
      <w:r w:rsidRPr="00022D0A">
        <w:rPr>
          <w:rFonts w:ascii="Times New Roman" w:hAnsi="Times New Roman" w:cs="Times New Roman"/>
          <w:lang w:val="kk-KZ"/>
        </w:rPr>
        <w:t>(T</w:t>
      </w:r>
      <w:r w:rsidRPr="00022D0A">
        <w:rPr>
          <w:rFonts w:ascii="Times New Roman" w:hAnsi="Times New Roman" w:cs="Times New Roman"/>
          <w:shd w:val="clear" w:color="auto" w:fill="FFFFFF"/>
          <w:lang w:val="kk-KZ"/>
        </w:rPr>
        <w:t>otal Dissolved Solids</w:t>
      </w:r>
      <w:r w:rsidRPr="00022D0A">
        <w:rPr>
          <w:rFonts w:ascii="Times New Roman" w:hAnsi="Times New Roman" w:cs="Times New Roman"/>
          <w:lang w:val="kk-KZ"/>
        </w:rPr>
        <w:t xml:space="preserve">, TDS) </w:t>
      </w:r>
      <w:r w:rsidRPr="00022D0A">
        <w:rPr>
          <w:rFonts w:ascii="Times New Roman" w:hAnsi="Times New Roman" w:cs="Times New Roman"/>
        </w:rPr>
        <w:t>— показатель количества содержащихся в воде растворённых веществ (неорганические соли, органические вещества). Наибольший вклад в общую минерализацию воды вносят распространённые неорганические соли (бикарбонаты, хлориды и сульфаты кальция, магния, калия и натрия), а также небольшое количество органических веществ</w:t>
      </w:r>
      <w:r w:rsidR="00FD7530">
        <w:rPr>
          <w:rFonts w:ascii="Times New Roman" w:hAnsi="Times New Roman" w:cs="Times New Roman"/>
        </w:rPr>
        <w:t xml:space="preserve"> </w:t>
      </w:r>
      <w:r w:rsidR="00FD7530" w:rsidRPr="00FD7530">
        <w:rPr>
          <w:rFonts w:ascii="Times New Roman" w:hAnsi="Times New Roman" w:cs="Times New Roman"/>
        </w:rPr>
        <w:t>[41]</w:t>
      </w:r>
      <w:r w:rsidR="001345BC">
        <w:rPr>
          <w:rFonts w:ascii="Times New Roman" w:hAnsi="Times New Roman" w:cs="Times New Roman"/>
        </w:rPr>
        <w:t>.</w:t>
      </w:r>
      <w:r w:rsidRPr="009214DC">
        <w:rPr>
          <w:rFonts w:ascii="Times New Roman" w:hAnsi="Times New Roman" w:cs="Times New Roman"/>
        </w:rPr>
        <w:t xml:space="preserve"> </w:t>
      </w:r>
    </w:p>
    <w:p w:rsidR="00857C5D" w:rsidRPr="00022D0A" w:rsidRDefault="00857C5D" w:rsidP="00857C5D">
      <w:pPr>
        <w:pStyle w:val="af8"/>
        <w:shd w:val="clear" w:color="auto" w:fill="FFFFFF"/>
        <w:spacing w:before="0" w:after="0" w:line="360" w:lineRule="auto"/>
        <w:ind w:firstLine="567"/>
        <w:jc w:val="both"/>
        <w:rPr>
          <w:rFonts w:ascii="Times New Roman" w:hAnsi="Times New Roman" w:cs="Times New Roman"/>
          <w:lang w:eastAsia="ru-RU"/>
        </w:rPr>
      </w:pPr>
      <w:r w:rsidRPr="00022D0A">
        <w:rPr>
          <w:rFonts w:ascii="Times New Roman" w:eastAsia="Times New Roman" w:hAnsi="Times New Roman" w:cs="Times New Roman"/>
          <w:lang w:eastAsia="ru-RU"/>
        </w:rPr>
        <w:t xml:space="preserve">Основными процессами, обеспечивающими жизнедеятельность любого организма, являются окислительно-восстановительные реакции, т.е. реакции, связанные с передачей или присоединением электронов. </w:t>
      </w:r>
      <w:r w:rsidRPr="00022D0A">
        <w:rPr>
          <w:rFonts w:ascii="Times New Roman" w:hAnsi="Times New Roman" w:cs="Times New Roman"/>
          <w:lang w:eastAsia="ru-RU"/>
        </w:rPr>
        <w:t>Если поступающая в организм питьевая вода имеет</w:t>
      </w:r>
      <w:r w:rsidRPr="009214DC">
        <w:rPr>
          <w:rFonts w:ascii="Times New Roman" w:hAnsi="Times New Roman" w:cs="Times New Roman"/>
          <w:color w:val="1F497D"/>
          <w:lang w:eastAsia="ru-RU"/>
        </w:rPr>
        <w:t xml:space="preserve"> </w:t>
      </w:r>
      <w:r w:rsidRPr="00360145">
        <w:rPr>
          <w:rFonts w:ascii="Times New Roman" w:hAnsi="Times New Roman" w:cs="Times New Roman"/>
          <w:lang w:eastAsia="ru-RU"/>
        </w:rPr>
        <w:t>ОВП, близкий к значению ОВП внутренней</w:t>
      </w:r>
      <w:r w:rsidRPr="00022D0A">
        <w:rPr>
          <w:rFonts w:ascii="Times New Roman" w:hAnsi="Times New Roman" w:cs="Times New Roman"/>
          <w:lang w:eastAsia="ru-RU"/>
        </w:rPr>
        <w:t xml:space="preserve"> среды организма человека, то электрическая энергия клеточных мембран (жизненная энергия организма) не расходуется на коррекцию активности электронов воды и вода тотчас же усваивается, поскольку обладает биологической совместимостью по этому параметру. </w:t>
      </w:r>
      <w:r w:rsidRPr="00022D0A">
        <w:rPr>
          <w:rFonts w:ascii="Times New Roman" w:eastAsia="Times New Roman" w:hAnsi="Times New Roman" w:cs="Times New Roman"/>
          <w:bCs/>
          <w:lang w:eastAsia="ru-RU"/>
        </w:rPr>
        <w:t xml:space="preserve">Обычно ОВП организма человека колеблется от -90 мВ до -200 мВ, а ОВП обычной питьевой воды практически всегда значительно выше </w:t>
      </w:r>
      <w:proofErr w:type="gramStart"/>
      <w:r w:rsidRPr="00022D0A">
        <w:rPr>
          <w:rFonts w:ascii="Times New Roman" w:eastAsia="Times New Roman" w:hAnsi="Times New Roman" w:cs="Times New Roman"/>
          <w:bCs/>
          <w:lang w:eastAsia="ru-RU"/>
        </w:rPr>
        <w:t xml:space="preserve">нуля, </w:t>
      </w:r>
      <w:r w:rsidRPr="00022D0A">
        <w:rPr>
          <w:rFonts w:ascii="Times New Roman" w:hAnsi="Times New Roman" w:cs="Times New Roman"/>
          <w:lang w:eastAsia="ru-RU"/>
        </w:rPr>
        <w:t xml:space="preserve"> водопроводная</w:t>
      </w:r>
      <w:proofErr w:type="gramEnd"/>
      <w:r w:rsidRPr="00022D0A">
        <w:rPr>
          <w:rFonts w:ascii="Times New Roman" w:hAnsi="Times New Roman" w:cs="Times New Roman"/>
          <w:lang w:eastAsia="ru-RU"/>
        </w:rPr>
        <w:t xml:space="preserve"> вода - от +80 мВ до +300 мВ</w:t>
      </w:r>
      <w:r w:rsidR="00FD7530" w:rsidRPr="00FD7530">
        <w:rPr>
          <w:rFonts w:ascii="Times New Roman" w:hAnsi="Times New Roman" w:cs="Times New Roman"/>
          <w:lang w:eastAsia="ru-RU"/>
        </w:rPr>
        <w:t xml:space="preserve"> [42]</w:t>
      </w:r>
      <w:r w:rsidR="001345BC">
        <w:rPr>
          <w:rFonts w:ascii="Times New Roman" w:hAnsi="Times New Roman" w:cs="Times New Roman"/>
          <w:lang w:eastAsia="ru-RU"/>
        </w:rPr>
        <w:t>.</w:t>
      </w:r>
    </w:p>
    <w:p w:rsidR="00857C5D" w:rsidRDefault="00857C5D" w:rsidP="00857C5D">
      <w:pPr>
        <w:tabs>
          <w:tab w:val="left" w:pos="993"/>
        </w:tabs>
        <w:suppressAutoHyphens w:val="0"/>
        <w:spacing w:line="360" w:lineRule="auto"/>
        <w:ind w:firstLine="567"/>
        <w:jc w:val="both"/>
      </w:pPr>
      <w:r w:rsidRPr="00022D0A">
        <w:t>Э</w:t>
      </w:r>
      <w:r w:rsidRPr="00022D0A">
        <w:rPr>
          <w:rFonts w:cs="Times New Roman"/>
          <w:lang w:val="kk-KZ"/>
        </w:rPr>
        <w:t>лектропроводность (</w:t>
      </w:r>
      <w:r w:rsidRPr="00022D0A">
        <w:rPr>
          <w:rStyle w:val="a4"/>
          <w:rFonts w:eastAsia="Calibri"/>
          <w:bCs/>
          <w:shd w:val="clear" w:color="auto" w:fill="FFFFFF"/>
          <w:lang w:val="kk-KZ"/>
        </w:rPr>
        <w:t xml:space="preserve">electrical </w:t>
      </w:r>
      <w:r w:rsidRPr="00022D0A">
        <w:rPr>
          <w:rFonts w:cs="Times New Roman"/>
          <w:shd w:val="clear" w:color="auto" w:fill="FFFFFF"/>
          <w:lang w:val="kk-KZ"/>
        </w:rPr>
        <w:t>conductance,</w:t>
      </w:r>
      <w:r w:rsidRPr="00022D0A">
        <w:rPr>
          <w:rFonts w:cs="Times New Roman"/>
          <w:lang w:val="kk-KZ"/>
        </w:rPr>
        <w:t xml:space="preserve"> EC) </w:t>
      </w:r>
      <w:r w:rsidRPr="00022D0A">
        <w:t>показывает значительную корреляцию с такими параметрами, как температура, значение pH, щелочность, общее количество солей, общее количество растворенных солей, химическая потребность в кислороде, концентрация хлорида, железа, кальция в воде</w:t>
      </w:r>
      <w:r w:rsidR="00FD7530" w:rsidRPr="00FD7530">
        <w:t xml:space="preserve"> [41]</w:t>
      </w:r>
      <w:r w:rsidR="001345BC">
        <w:t>.</w:t>
      </w:r>
      <w:r w:rsidRPr="00615447">
        <w:t xml:space="preserve"> </w:t>
      </w:r>
    </w:p>
    <w:p w:rsidR="00857C5D" w:rsidRPr="00E709DB" w:rsidRDefault="00857C5D" w:rsidP="00857C5D">
      <w:pPr>
        <w:tabs>
          <w:tab w:val="left" w:pos="993"/>
        </w:tabs>
        <w:suppressAutoHyphens w:val="0"/>
        <w:spacing w:line="360" w:lineRule="auto"/>
        <w:ind w:firstLine="567"/>
        <w:jc w:val="both"/>
      </w:pPr>
      <w:r w:rsidRPr="00022D0A">
        <w:lastRenderedPageBreak/>
        <w:t>Растворенный кислород (</w:t>
      </w:r>
      <w:r w:rsidRPr="00022D0A">
        <w:rPr>
          <w:rFonts w:cs="Times New Roman"/>
          <w:lang w:val="kk-KZ"/>
        </w:rPr>
        <w:t>dissolved oxygen,</w:t>
      </w:r>
      <w:r w:rsidRPr="00022D0A">
        <w:t xml:space="preserve"> DO) является одним из наиболее важных параметров. Данный показатель коррелирует с бактериальной активностью, фотосинтезом, доступностью питательных веществ, стратификацией и т.д. В течение лета растворенный кислород может уменьшаться из-за повышения температуры, а также из-за повышенной микробной активности</w:t>
      </w:r>
      <w:r w:rsidR="00FD7530" w:rsidRPr="00FD7530">
        <w:t xml:space="preserve"> [41]</w:t>
      </w:r>
      <w:r w:rsidR="001345BC">
        <w:t>.</w:t>
      </w:r>
      <w:r w:rsidRPr="00022D0A">
        <w:t xml:space="preserve"> Содержание кислорода в поверхностных водах служит косвенной характеристикой оценки качества поверхностных вод</w:t>
      </w:r>
      <w:r w:rsidR="00FD7530" w:rsidRPr="00FD7530">
        <w:t xml:space="preserve"> [43]</w:t>
      </w:r>
      <w:r w:rsidR="001345BC">
        <w:t>.</w:t>
      </w:r>
    </w:p>
    <w:p w:rsidR="00857C5D" w:rsidRPr="00342625" w:rsidRDefault="00857C5D" w:rsidP="00857C5D">
      <w:pPr>
        <w:tabs>
          <w:tab w:val="left" w:pos="993"/>
        </w:tabs>
        <w:suppressAutoHyphens w:val="0"/>
        <w:spacing w:line="360" w:lineRule="auto"/>
        <w:ind w:firstLine="567"/>
        <w:jc w:val="both"/>
        <w:rPr>
          <w:shd w:val="clear" w:color="auto" w:fill="FFFFFF"/>
        </w:rPr>
      </w:pPr>
      <w:r w:rsidRPr="00342625">
        <w:t xml:space="preserve">Результаты измерений физических параметров изучаемых водных объектов представлены в </w:t>
      </w:r>
      <w:r w:rsidRPr="002E3678">
        <w:t xml:space="preserve">таблице </w:t>
      </w:r>
      <w:r w:rsidR="006B2BD2" w:rsidRPr="002E3678">
        <w:t>2</w:t>
      </w:r>
      <w:r w:rsidRPr="002E3678">
        <w:t xml:space="preserve"> (Приложение </w:t>
      </w:r>
      <w:r w:rsidR="006B2BD2" w:rsidRPr="002E3678">
        <w:t>А</w:t>
      </w:r>
      <w:r w:rsidRPr="002E3678">
        <w:t>).</w:t>
      </w:r>
      <w:r w:rsidR="00205469" w:rsidRPr="002E3678">
        <w:t xml:space="preserve"> </w:t>
      </w:r>
      <w:r w:rsidRPr="002E3678">
        <w:t>В</w:t>
      </w:r>
      <w:r w:rsidRPr="00342625">
        <w:t xml:space="preserve"> Илийском районе в изученных водных объектах (р. Курты, вдхр. Курты, р. Аксенгир, Первомайские пруды) диапазон значений температур был в районе 9,2 – 17,8</w:t>
      </w:r>
      <w:r w:rsidRPr="00342625">
        <w:rPr>
          <w:vertAlign w:val="superscript"/>
        </w:rPr>
        <w:t>0</w:t>
      </w:r>
      <w:r w:rsidRPr="00342625">
        <w:t xml:space="preserve">С. Значение pH в различных образцах были в диапазоне 5,8-6,6, и поэтому изученные образцы воды можно отнести к слабокислым и нейтральным водам. </w:t>
      </w:r>
      <w:r w:rsidRPr="00342625">
        <w:rPr>
          <w:shd w:val="clear" w:color="auto" w:fill="FFFFFF"/>
        </w:rPr>
        <w:t>Окислительно-во</w:t>
      </w:r>
      <w:r w:rsidR="00381D6E">
        <w:rPr>
          <w:shd w:val="clear" w:color="auto" w:fill="FFFFFF"/>
        </w:rPr>
        <w:t xml:space="preserve">сстановительный потенциал (ОВП) </w:t>
      </w:r>
      <w:r w:rsidRPr="00342625">
        <w:rPr>
          <w:shd w:val="clear" w:color="auto" w:fill="FFFFFF"/>
        </w:rPr>
        <w:t xml:space="preserve">колебался в пределах от 129 mv до 234 mv. Общая минерализация составила в образцах воды из Первомайских прудов 255–265 </w:t>
      </w:r>
      <w:r w:rsidRPr="00342625">
        <w:rPr>
          <w:shd w:val="clear" w:color="auto" w:fill="FFFFFF"/>
          <w:lang w:val="en-US"/>
        </w:rPr>
        <w:t>ppm</w:t>
      </w:r>
      <w:r w:rsidRPr="00342625">
        <w:rPr>
          <w:shd w:val="clear" w:color="auto" w:fill="FFFFFF"/>
        </w:rPr>
        <w:t xml:space="preserve">, р. Аксенгир – 340 </w:t>
      </w:r>
      <w:r w:rsidRPr="00342625">
        <w:rPr>
          <w:shd w:val="clear" w:color="auto" w:fill="FFFFFF"/>
          <w:lang w:val="en-US"/>
        </w:rPr>
        <w:t>ppm</w:t>
      </w:r>
      <w:r w:rsidRPr="00342625">
        <w:rPr>
          <w:shd w:val="clear" w:color="auto" w:fill="FFFFFF"/>
        </w:rPr>
        <w:t xml:space="preserve">, вдхр. Курты – 675 </w:t>
      </w:r>
      <w:r w:rsidRPr="00342625">
        <w:rPr>
          <w:shd w:val="clear" w:color="auto" w:fill="FFFFFF"/>
          <w:lang w:val="en-US"/>
        </w:rPr>
        <w:t>ppm</w:t>
      </w:r>
      <w:r w:rsidRPr="00342625">
        <w:rPr>
          <w:shd w:val="clear" w:color="auto" w:fill="FFFFFF"/>
        </w:rPr>
        <w:t xml:space="preserve">, р. Курты – 910 </w:t>
      </w:r>
      <w:r w:rsidRPr="00342625">
        <w:rPr>
          <w:shd w:val="clear" w:color="auto" w:fill="FFFFFF"/>
          <w:lang w:val="en-US"/>
        </w:rPr>
        <w:t>ppm</w:t>
      </w:r>
      <w:r w:rsidRPr="00342625">
        <w:rPr>
          <w:shd w:val="clear" w:color="auto" w:fill="FFFFFF"/>
        </w:rPr>
        <w:t>. Значения электропроводности (µСм/см) воды из Первомайских прудов – 530-532, р. Аксенгир – 680, вдхр. Курты – 675, р. Курты – 910. Повышенные значения общей минерализации и электропроводности могут быть связаны с высокой концентрацией растворенных минеральных солей и ионов Na</w:t>
      </w:r>
      <w:r w:rsidRPr="00342625">
        <w:rPr>
          <w:shd w:val="clear" w:color="auto" w:fill="FFFFFF"/>
          <w:vertAlign w:val="superscript"/>
        </w:rPr>
        <w:t>+</w:t>
      </w:r>
      <w:r w:rsidRPr="00342625">
        <w:rPr>
          <w:shd w:val="clear" w:color="auto" w:fill="FFFFFF"/>
        </w:rPr>
        <w:t>, K</w:t>
      </w:r>
      <w:r w:rsidRPr="00342625">
        <w:rPr>
          <w:shd w:val="clear" w:color="auto" w:fill="FFFFFF"/>
          <w:vertAlign w:val="superscript"/>
        </w:rPr>
        <w:t>+</w:t>
      </w:r>
      <w:r w:rsidRPr="00342625">
        <w:rPr>
          <w:shd w:val="clear" w:color="auto" w:fill="FFFFFF"/>
        </w:rPr>
        <w:t>, Ca</w:t>
      </w:r>
      <w:r w:rsidRPr="00342625">
        <w:rPr>
          <w:shd w:val="clear" w:color="auto" w:fill="FFFFFF"/>
          <w:vertAlign w:val="superscript"/>
        </w:rPr>
        <w:t>2+</w:t>
      </w:r>
      <w:r w:rsidRPr="00342625">
        <w:rPr>
          <w:shd w:val="clear" w:color="auto" w:fill="FFFFFF"/>
        </w:rPr>
        <w:t>, Cl</w:t>
      </w:r>
      <w:r w:rsidRPr="00342625">
        <w:rPr>
          <w:shd w:val="clear" w:color="auto" w:fill="FFFFFF"/>
          <w:vertAlign w:val="superscript"/>
        </w:rPr>
        <w:t>-</w:t>
      </w:r>
      <w:r w:rsidRPr="00342625">
        <w:rPr>
          <w:shd w:val="clear" w:color="auto" w:fill="FFFFFF"/>
        </w:rPr>
        <w:t>, SO</w:t>
      </w:r>
      <w:r w:rsidRPr="00342625">
        <w:rPr>
          <w:shd w:val="clear" w:color="auto" w:fill="FFFFFF"/>
          <w:vertAlign w:val="subscript"/>
        </w:rPr>
        <w:t>4</w:t>
      </w:r>
      <w:r w:rsidRPr="00342625">
        <w:rPr>
          <w:shd w:val="clear" w:color="auto" w:fill="FFFFFF"/>
          <w:vertAlign w:val="superscript"/>
        </w:rPr>
        <w:t>2-</w:t>
      </w:r>
      <w:r w:rsidRPr="00342625">
        <w:rPr>
          <w:shd w:val="clear" w:color="auto" w:fill="FFFFFF"/>
        </w:rPr>
        <w:t>, HCO</w:t>
      </w:r>
      <w:r w:rsidRPr="00342625">
        <w:rPr>
          <w:shd w:val="clear" w:color="auto" w:fill="FFFFFF"/>
          <w:vertAlign w:val="subscript"/>
        </w:rPr>
        <w:t>3</w:t>
      </w:r>
      <w:r w:rsidRPr="00342625">
        <w:rPr>
          <w:shd w:val="clear" w:color="auto" w:fill="FFFFFF"/>
          <w:vertAlign w:val="superscript"/>
        </w:rPr>
        <w:t>-</w:t>
      </w:r>
      <w:r w:rsidRPr="00342625">
        <w:rPr>
          <w:shd w:val="clear" w:color="auto" w:fill="FFFFFF"/>
        </w:rPr>
        <w:t xml:space="preserve">. Показатель содержания растворенного кислорода (мг/л) в основном составил 8,9, за исключением Первомайских прудов. В т. №4-2 Первомайских прудов содержание растворенного кислорода составило 4,5 мг/л, что может быть связано с наибольшим прогревом воды небольшого по объему стоячего </w:t>
      </w:r>
      <w:proofErr w:type="gramStart"/>
      <w:r w:rsidRPr="00342625">
        <w:rPr>
          <w:shd w:val="clear" w:color="auto" w:fill="FFFFFF"/>
        </w:rPr>
        <w:t>водоема  по</w:t>
      </w:r>
      <w:proofErr w:type="gramEnd"/>
      <w:r w:rsidRPr="00342625">
        <w:rPr>
          <w:shd w:val="clear" w:color="auto" w:fill="FFFFFF"/>
        </w:rPr>
        <w:t xml:space="preserve"> сравнению с другими водоемами. </w:t>
      </w:r>
    </w:p>
    <w:p w:rsidR="00857C5D" w:rsidRPr="00342625" w:rsidRDefault="00857C5D" w:rsidP="00857C5D">
      <w:pPr>
        <w:tabs>
          <w:tab w:val="left" w:pos="993"/>
        </w:tabs>
        <w:suppressAutoHyphens w:val="0"/>
        <w:spacing w:line="360" w:lineRule="auto"/>
        <w:ind w:firstLine="567"/>
        <w:jc w:val="both"/>
        <w:rPr>
          <w:shd w:val="clear" w:color="auto" w:fill="FFFFFF"/>
        </w:rPr>
      </w:pPr>
      <w:r w:rsidRPr="00342625">
        <w:t>На р. Иле (Балкашский район) диапазон значений температур был в районе 8,0 – 10,2</w:t>
      </w:r>
      <w:r w:rsidRPr="00342625">
        <w:rPr>
          <w:vertAlign w:val="superscript"/>
        </w:rPr>
        <w:t>0</w:t>
      </w:r>
      <w:r w:rsidRPr="00342625">
        <w:t xml:space="preserve">С. Значение pH в т. №5-1 составило 7,0 и отличалось от других точек отбора (5,8-5,9). Это можно объяснить тем, что образец воды из т. №5-1 был взят на выходе р. Иле из вдхр. Капшагай, которое имело pH 6,7-7,9. В целом, можно предположить, что р. Иле является слабокислым водоемом. Показатель </w:t>
      </w:r>
      <w:r w:rsidRPr="00342625">
        <w:rPr>
          <w:shd w:val="clear" w:color="auto" w:fill="FFFFFF"/>
        </w:rPr>
        <w:t xml:space="preserve">ОВП колебался в пределах от 130 mv до 146 mv. Общая минерализация и значение электроводности были в диапазоне 281-297 </w:t>
      </w:r>
      <w:r w:rsidRPr="00342625">
        <w:rPr>
          <w:shd w:val="clear" w:color="auto" w:fill="FFFFFF"/>
          <w:lang w:val="en-US"/>
        </w:rPr>
        <w:t>ppm</w:t>
      </w:r>
      <w:r w:rsidRPr="00342625">
        <w:rPr>
          <w:shd w:val="clear" w:color="auto" w:fill="FFFFFF"/>
        </w:rPr>
        <w:t xml:space="preserve"> и 560-596 µСм/см. Показатели содержания растворенного кислорода в различных точках р. Иле составили 8,8-8,9 мг/л.</w:t>
      </w:r>
    </w:p>
    <w:p w:rsidR="00857C5D" w:rsidRPr="00342625" w:rsidRDefault="00857C5D" w:rsidP="00857C5D">
      <w:pPr>
        <w:tabs>
          <w:tab w:val="left" w:pos="993"/>
        </w:tabs>
        <w:suppressAutoHyphens w:val="0"/>
        <w:spacing w:line="360" w:lineRule="auto"/>
        <w:ind w:firstLine="567"/>
        <w:jc w:val="both"/>
        <w:rPr>
          <w:shd w:val="clear" w:color="auto" w:fill="FFFFFF"/>
        </w:rPr>
      </w:pPr>
      <w:r w:rsidRPr="00342625">
        <w:t>В Талгарском районе в изученных водных объектах (вдхр. Капшагай, р. Цыганка, р. Талгар) диапазон значений температур колебался в диапазоне 4-15</w:t>
      </w:r>
      <w:r w:rsidRPr="00342625">
        <w:rPr>
          <w:vertAlign w:val="superscript"/>
        </w:rPr>
        <w:t>0</w:t>
      </w:r>
      <w:r w:rsidRPr="00342625">
        <w:t>С. Низкие температуры воды наблюдались в верховьях рек. Значение pH в образцах воды вдхр. Капшагай составили 6,7-7,9 (нейтральные и слабощелочные воды), р. Цыганка – 4,6 (кислые воды), р. Талгар – 5,6-6,6 (слабокислые и нейтральные воды). Показатели ОВП (</w:t>
      </w:r>
      <w:r w:rsidRPr="00342625">
        <w:rPr>
          <w:shd w:val="clear" w:color="auto" w:fill="FFFFFF"/>
        </w:rPr>
        <w:t>mv)</w:t>
      </w:r>
      <w:r w:rsidRPr="00342625">
        <w:t xml:space="preserve"> в образцах воды вдхр. </w:t>
      </w:r>
      <w:r w:rsidRPr="00342625">
        <w:lastRenderedPageBreak/>
        <w:t xml:space="preserve">Капшагай составили 120-136, р. Цыганка – 158, р. Талгар – 116-121. </w:t>
      </w:r>
      <w:r w:rsidRPr="00342625">
        <w:rPr>
          <w:shd w:val="clear" w:color="auto" w:fill="FFFFFF"/>
        </w:rPr>
        <w:t xml:space="preserve">Общая минерализация составила в образцах воды из вдхр. Капшагай 280-290 </w:t>
      </w:r>
      <w:r w:rsidRPr="00342625">
        <w:rPr>
          <w:shd w:val="clear" w:color="auto" w:fill="FFFFFF"/>
          <w:lang w:val="en-US"/>
        </w:rPr>
        <w:t>ppm</w:t>
      </w:r>
      <w:r w:rsidRPr="00342625">
        <w:rPr>
          <w:shd w:val="clear" w:color="auto" w:fill="FFFFFF"/>
        </w:rPr>
        <w:t xml:space="preserve">, р. Цыганка – 416 </w:t>
      </w:r>
      <w:r w:rsidRPr="00342625">
        <w:rPr>
          <w:shd w:val="clear" w:color="auto" w:fill="FFFFFF"/>
          <w:lang w:val="en-US"/>
        </w:rPr>
        <w:t>ppm</w:t>
      </w:r>
      <w:r w:rsidRPr="00342625">
        <w:rPr>
          <w:shd w:val="clear" w:color="auto" w:fill="FFFFFF"/>
        </w:rPr>
        <w:t xml:space="preserve">, р. Талгар – 85-94 </w:t>
      </w:r>
      <w:r w:rsidRPr="00342625">
        <w:rPr>
          <w:shd w:val="clear" w:color="auto" w:fill="FFFFFF"/>
          <w:lang w:val="en-US"/>
        </w:rPr>
        <w:t>ppm</w:t>
      </w:r>
      <w:r w:rsidRPr="00342625">
        <w:rPr>
          <w:shd w:val="clear" w:color="auto" w:fill="FFFFFF"/>
        </w:rPr>
        <w:t xml:space="preserve">. Значения электропроводности (µСм/см) воды из вдхр. Капшагай составили 560-598, р. Цыганка – 832, р. Талгар – 170-192. </w:t>
      </w:r>
      <w:r w:rsidRPr="00342625">
        <w:rPr>
          <w:rFonts w:cs="Times New Roman"/>
          <w:shd w:val="clear" w:color="auto" w:fill="FFFFFF"/>
        </w:rPr>
        <w:t xml:space="preserve">Повышенные значения общей </w:t>
      </w:r>
      <w:proofErr w:type="gramStart"/>
      <w:r w:rsidRPr="00342625">
        <w:rPr>
          <w:rFonts w:cs="Times New Roman"/>
          <w:shd w:val="clear" w:color="auto" w:fill="FFFFFF"/>
        </w:rPr>
        <w:t>минерализации,  электропроводности</w:t>
      </w:r>
      <w:proofErr w:type="gramEnd"/>
      <w:r w:rsidRPr="00342625">
        <w:rPr>
          <w:rFonts w:cs="Times New Roman"/>
          <w:shd w:val="clear" w:color="auto" w:fill="FFFFFF"/>
        </w:rPr>
        <w:t xml:space="preserve"> и кислотности воды в р. Цыганка, возможно, обусловлены поступлением в воду </w:t>
      </w:r>
      <w:r w:rsidRPr="00342625">
        <w:rPr>
          <w:rFonts w:cs="Times New Roman"/>
          <w:lang w:eastAsia="ru-RU"/>
        </w:rPr>
        <w:t xml:space="preserve">угольной кислоты, фульвокислот и других органических кислот в результате разложения органических веществ, а также </w:t>
      </w:r>
      <w:r w:rsidRPr="00342625">
        <w:rPr>
          <w:rFonts w:cs="Times New Roman"/>
          <w:shd w:val="clear" w:color="auto" w:fill="FFFFFF"/>
        </w:rPr>
        <w:t>высокой концентрацией растворенных ионов Cl</w:t>
      </w:r>
      <w:r w:rsidRPr="00342625">
        <w:rPr>
          <w:rFonts w:cs="Times New Roman"/>
          <w:shd w:val="clear" w:color="auto" w:fill="FFFFFF"/>
          <w:vertAlign w:val="superscript"/>
        </w:rPr>
        <w:t>-</w:t>
      </w:r>
      <w:r w:rsidRPr="00342625">
        <w:rPr>
          <w:rFonts w:cs="Times New Roman"/>
          <w:shd w:val="clear" w:color="auto" w:fill="FFFFFF"/>
        </w:rPr>
        <w:t>, SO</w:t>
      </w:r>
      <w:r w:rsidRPr="00342625">
        <w:rPr>
          <w:rFonts w:cs="Times New Roman"/>
          <w:shd w:val="clear" w:color="auto" w:fill="FFFFFF"/>
          <w:vertAlign w:val="subscript"/>
        </w:rPr>
        <w:t>4</w:t>
      </w:r>
      <w:r w:rsidRPr="00342625">
        <w:rPr>
          <w:rFonts w:cs="Times New Roman"/>
          <w:shd w:val="clear" w:color="auto" w:fill="FFFFFF"/>
          <w:vertAlign w:val="superscript"/>
        </w:rPr>
        <w:t>2-</w:t>
      </w:r>
      <w:r w:rsidRPr="00342625">
        <w:rPr>
          <w:rFonts w:cs="Times New Roman"/>
          <w:shd w:val="clear" w:color="auto" w:fill="FFFFFF"/>
        </w:rPr>
        <w:t>, HCO</w:t>
      </w:r>
      <w:r w:rsidRPr="00342625">
        <w:rPr>
          <w:rFonts w:cs="Times New Roman"/>
          <w:shd w:val="clear" w:color="auto" w:fill="FFFFFF"/>
          <w:vertAlign w:val="subscript"/>
        </w:rPr>
        <w:t>3</w:t>
      </w:r>
      <w:r w:rsidRPr="00342625">
        <w:rPr>
          <w:rFonts w:cs="Times New Roman"/>
          <w:shd w:val="clear" w:color="auto" w:fill="FFFFFF"/>
          <w:vertAlign w:val="superscript"/>
        </w:rPr>
        <w:t>-</w:t>
      </w:r>
      <w:r w:rsidRPr="00342625">
        <w:rPr>
          <w:rFonts w:cs="Times New Roman"/>
          <w:shd w:val="clear" w:color="auto" w:fill="FFFFFF"/>
        </w:rPr>
        <w:t xml:space="preserve">. </w:t>
      </w:r>
      <w:r w:rsidRPr="00342625">
        <w:rPr>
          <w:shd w:val="clear" w:color="auto" w:fill="FFFFFF"/>
        </w:rPr>
        <w:t xml:space="preserve">Показатель содержания растворенного кислорода (мг/л) составил в образцах воды из вдхр. Капшагай 8,8-8,9; р. Цыганка – 2,2; р. Талгар – 1,7-5,4. Низкие показатели растворенного кислорода косвенно показывает, что по уровню загрязненности воды р. Цыганка и р. Талгар являются грязными и загрязненными. </w:t>
      </w:r>
    </w:p>
    <w:p w:rsidR="00857C5D" w:rsidRPr="00342625" w:rsidRDefault="00857C5D" w:rsidP="00857C5D">
      <w:pPr>
        <w:tabs>
          <w:tab w:val="left" w:pos="993"/>
        </w:tabs>
        <w:suppressAutoHyphens w:val="0"/>
        <w:spacing w:line="360" w:lineRule="auto"/>
        <w:ind w:firstLine="567"/>
        <w:jc w:val="both"/>
        <w:rPr>
          <w:shd w:val="clear" w:color="auto" w:fill="FFFFFF"/>
        </w:rPr>
      </w:pPr>
      <w:r w:rsidRPr="00342625">
        <w:t>В Енбекшиказахском районе в изученных водных объектах (р. Есик, оз. Есик, р. Турген, р. Шилик, горячий источник Нурлы-Арасан, река без названия №14, артезианский колодец) диапазон значений температур, в основном, колебался в диапазоне 5-7</w:t>
      </w:r>
      <w:r w:rsidRPr="00342625">
        <w:rPr>
          <w:vertAlign w:val="superscript"/>
        </w:rPr>
        <w:t>0</w:t>
      </w:r>
      <w:r w:rsidRPr="00342625">
        <w:t>С, за исключением р. Есик, т. №9-3 (22,4</w:t>
      </w:r>
      <w:r w:rsidRPr="00342625">
        <w:rPr>
          <w:vertAlign w:val="superscript"/>
        </w:rPr>
        <w:t>0</w:t>
      </w:r>
      <w:r w:rsidRPr="00342625">
        <w:t>С); р. Шилик (16</w:t>
      </w:r>
      <w:r w:rsidRPr="00342625">
        <w:rPr>
          <w:vertAlign w:val="superscript"/>
        </w:rPr>
        <w:t>0</w:t>
      </w:r>
      <w:r w:rsidRPr="00342625">
        <w:t>С), горячий источник Нурлы-Арасан (40</w:t>
      </w:r>
      <w:r w:rsidRPr="00342625">
        <w:rPr>
          <w:vertAlign w:val="superscript"/>
        </w:rPr>
        <w:t>0</w:t>
      </w:r>
      <w:r w:rsidRPr="00342625">
        <w:t>С). Более высокая температура образцов в данных точках р. Есик и р. Шилик связана с мелководьем рек. Значения pH в образцах воды р. Есик составили 5,5-6,7 (нейтральные и слабощелочные воды), оз. Есик – 5,0-6,0 (слабокислые воды), р. Талгар – 5,6-5,7 (слабокислые воды), р. Шилик – 5,0 (слабокислые воды), горячий источник Нурлы-Арасан – 7,5 (слабощелочные воды), река и артезианский колодец близ Нурлы-Арасан – 5,5-5,7, соответственно (слабокислые воды). Показатель ОВП (</w:t>
      </w:r>
      <w:r w:rsidRPr="00342625">
        <w:rPr>
          <w:shd w:val="clear" w:color="auto" w:fill="FFFFFF"/>
        </w:rPr>
        <w:t>mv)</w:t>
      </w:r>
      <w:r w:rsidRPr="00342625">
        <w:t xml:space="preserve"> в изученных водах колебался в диапазоне 79-150. </w:t>
      </w:r>
      <w:r w:rsidRPr="00342625">
        <w:rPr>
          <w:shd w:val="clear" w:color="auto" w:fill="FFFFFF"/>
        </w:rPr>
        <w:t xml:space="preserve">Общая минерализация в основном была в диапазоне 81-161 </w:t>
      </w:r>
      <w:r w:rsidRPr="00342625">
        <w:rPr>
          <w:shd w:val="clear" w:color="auto" w:fill="FFFFFF"/>
          <w:lang w:val="en-US"/>
        </w:rPr>
        <w:t>ppm</w:t>
      </w:r>
      <w:r w:rsidRPr="00342625">
        <w:rPr>
          <w:shd w:val="clear" w:color="auto" w:fill="FFFFFF"/>
        </w:rPr>
        <w:t>, за исключением горячего источника Нурлы-Арасан (680</w:t>
      </w:r>
      <w:r w:rsidRPr="00342625">
        <w:rPr>
          <w:shd w:val="clear" w:color="auto" w:fill="FFFFFF"/>
          <w:lang w:val="kk-KZ"/>
        </w:rPr>
        <w:t xml:space="preserve"> </w:t>
      </w:r>
      <w:r w:rsidRPr="00342625">
        <w:rPr>
          <w:shd w:val="clear" w:color="auto" w:fill="FFFFFF"/>
          <w:lang w:val="en-US"/>
        </w:rPr>
        <w:t>ppm</w:t>
      </w:r>
      <w:r w:rsidRPr="00342625">
        <w:rPr>
          <w:shd w:val="clear" w:color="auto" w:fill="FFFFFF"/>
        </w:rPr>
        <w:t>). Значения электропроводности (µСм/см) воды из р. Есик составили 158-178, оз Есик – 268-295, р. Турген – 132-143, р. Шилик – 158, горячий источник Нурлы-Арасан – 1550, река №14 – 158, артезианский колодец – 352. Повышенные значения общей минерализации и электропроводности в образцах воды из горячего источника Нурлы-Арасан может быть связано с высокой концентрацией растворенных минеральных солей и ионов Na</w:t>
      </w:r>
      <w:r w:rsidRPr="00342625">
        <w:rPr>
          <w:shd w:val="clear" w:color="auto" w:fill="FFFFFF"/>
          <w:vertAlign w:val="superscript"/>
        </w:rPr>
        <w:t>+</w:t>
      </w:r>
      <w:r w:rsidRPr="00342625">
        <w:rPr>
          <w:shd w:val="clear" w:color="auto" w:fill="FFFFFF"/>
        </w:rPr>
        <w:t>, K</w:t>
      </w:r>
      <w:r w:rsidRPr="00342625">
        <w:rPr>
          <w:shd w:val="clear" w:color="auto" w:fill="FFFFFF"/>
          <w:vertAlign w:val="superscript"/>
        </w:rPr>
        <w:t>+</w:t>
      </w:r>
      <w:r w:rsidRPr="00342625">
        <w:rPr>
          <w:shd w:val="clear" w:color="auto" w:fill="FFFFFF"/>
        </w:rPr>
        <w:t>, Ca</w:t>
      </w:r>
      <w:r w:rsidRPr="00342625">
        <w:rPr>
          <w:shd w:val="clear" w:color="auto" w:fill="FFFFFF"/>
          <w:vertAlign w:val="superscript"/>
        </w:rPr>
        <w:t>2+</w:t>
      </w:r>
      <w:r w:rsidRPr="00342625">
        <w:rPr>
          <w:shd w:val="clear" w:color="auto" w:fill="FFFFFF"/>
        </w:rPr>
        <w:t>, Cl</w:t>
      </w:r>
      <w:r w:rsidRPr="00342625">
        <w:rPr>
          <w:shd w:val="clear" w:color="auto" w:fill="FFFFFF"/>
          <w:vertAlign w:val="superscript"/>
        </w:rPr>
        <w:t>-</w:t>
      </w:r>
      <w:r w:rsidRPr="00342625">
        <w:rPr>
          <w:shd w:val="clear" w:color="auto" w:fill="FFFFFF"/>
        </w:rPr>
        <w:t>, SO</w:t>
      </w:r>
      <w:r w:rsidRPr="00342625">
        <w:rPr>
          <w:shd w:val="clear" w:color="auto" w:fill="FFFFFF"/>
          <w:vertAlign w:val="subscript"/>
        </w:rPr>
        <w:t>4</w:t>
      </w:r>
      <w:r w:rsidRPr="00342625">
        <w:rPr>
          <w:shd w:val="clear" w:color="auto" w:fill="FFFFFF"/>
          <w:vertAlign w:val="superscript"/>
        </w:rPr>
        <w:t>2-</w:t>
      </w:r>
      <w:r w:rsidRPr="00342625">
        <w:rPr>
          <w:shd w:val="clear" w:color="auto" w:fill="FFFFFF"/>
        </w:rPr>
        <w:t>, HCO</w:t>
      </w:r>
      <w:r w:rsidRPr="00342625">
        <w:rPr>
          <w:shd w:val="clear" w:color="auto" w:fill="FFFFFF"/>
          <w:vertAlign w:val="subscript"/>
        </w:rPr>
        <w:t>3</w:t>
      </w:r>
      <w:r w:rsidRPr="00342625">
        <w:rPr>
          <w:shd w:val="clear" w:color="auto" w:fill="FFFFFF"/>
          <w:vertAlign w:val="superscript"/>
        </w:rPr>
        <w:t>-</w:t>
      </w:r>
      <w:r w:rsidRPr="00342625">
        <w:rPr>
          <w:shd w:val="clear" w:color="auto" w:fill="FFFFFF"/>
        </w:rPr>
        <w:t xml:space="preserve">. Показатель содержания растворенного кислорода (мг/л) варьировало в зависимости от точек пробоотбора от 1,9 до 7,9. Низкие показатели растворенного кислорода косвенно показывают, что по уровню загрязненности воды р. Шилик, нижние течения р. Есик и р. Турген, горячий источник Нурлы-Арасан являются грязными и загрязненными. </w:t>
      </w:r>
    </w:p>
    <w:p w:rsidR="00360145" w:rsidRPr="00645EA3" w:rsidRDefault="00360145" w:rsidP="00360145">
      <w:pPr>
        <w:tabs>
          <w:tab w:val="left" w:pos="993"/>
        </w:tabs>
        <w:suppressAutoHyphens w:val="0"/>
        <w:spacing w:line="360" w:lineRule="auto"/>
        <w:ind w:firstLine="567"/>
        <w:jc w:val="both"/>
        <w:rPr>
          <w:shd w:val="clear" w:color="auto" w:fill="FFFFFF"/>
        </w:rPr>
      </w:pPr>
      <w:r w:rsidRPr="00645EA3">
        <w:t xml:space="preserve">В г. Алматы в изученных водных объектах (р. Проходная, р. Улькен Алматы, р. Кумбель, р. Есентай, р. Киши Алматы, р. Кимасар, р. Бутак, </w:t>
      </w:r>
      <w:proofErr w:type="gramStart"/>
      <w:r w:rsidRPr="00645EA3">
        <w:t>родники)  значени</w:t>
      </w:r>
      <w:r w:rsidR="001B587F" w:rsidRPr="00645EA3">
        <w:t>я</w:t>
      </w:r>
      <w:proofErr w:type="gramEnd"/>
      <w:r w:rsidRPr="00645EA3">
        <w:t xml:space="preserve"> температур колебал</w:t>
      </w:r>
      <w:r w:rsidR="001B587F" w:rsidRPr="00645EA3">
        <w:t>ись</w:t>
      </w:r>
      <w:r w:rsidRPr="00645EA3">
        <w:t xml:space="preserve"> в диапазоне от 2,4</w:t>
      </w:r>
      <w:r w:rsidRPr="00645EA3">
        <w:rPr>
          <w:vertAlign w:val="superscript"/>
        </w:rPr>
        <w:t>0</w:t>
      </w:r>
      <w:r w:rsidRPr="00645EA3">
        <w:t xml:space="preserve">С </w:t>
      </w:r>
      <w:r w:rsidR="001B587F" w:rsidRPr="00645EA3">
        <w:t xml:space="preserve"> (</w:t>
      </w:r>
      <w:r w:rsidRPr="00645EA3">
        <w:t>в верховьях рек</w:t>
      </w:r>
      <w:r w:rsidR="001B587F" w:rsidRPr="00645EA3">
        <w:t>)</w:t>
      </w:r>
      <w:r w:rsidRPr="00645EA3">
        <w:t xml:space="preserve"> до 12,8</w:t>
      </w:r>
      <w:r w:rsidRPr="00645EA3">
        <w:rPr>
          <w:vertAlign w:val="superscript"/>
        </w:rPr>
        <w:t>0</w:t>
      </w:r>
      <w:r w:rsidRPr="00645EA3">
        <w:t xml:space="preserve">С </w:t>
      </w:r>
      <w:r w:rsidR="001B587F" w:rsidRPr="00645EA3">
        <w:t>(</w:t>
      </w:r>
      <w:r w:rsidRPr="00645EA3">
        <w:t>в низовьях рек</w:t>
      </w:r>
      <w:r w:rsidR="001B587F" w:rsidRPr="00645EA3">
        <w:t>)</w:t>
      </w:r>
      <w:r w:rsidRPr="00645EA3">
        <w:t xml:space="preserve">. Значения pH в </w:t>
      </w:r>
      <w:r w:rsidRPr="00645EA3">
        <w:lastRenderedPageBreak/>
        <w:t xml:space="preserve">образцах воды </w:t>
      </w:r>
      <w:r w:rsidR="001B587F" w:rsidRPr="00645EA3">
        <w:t xml:space="preserve">из </w:t>
      </w:r>
      <w:r w:rsidRPr="00645EA3">
        <w:t>р. Проходная, р. Улькен Алматы, р. Кумбель, родники составили 5,5</w:t>
      </w:r>
      <w:r w:rsidR="001B587F" w:rsidRPr="00645EA3">
        <w:t>-</w:t>
      </w:r>
      <w:r w:rsidRPr="00645EA3">
        <w:t>6,5</w:t>
      </w:r>
      <w:r w:rsidR="001B587F" w:rsidRPr="00645EA3">
        <w:rPr>
          <w:vertAlign w:val="superscript"/>
        </w:rPr>
        <w:t>0</w:t>
      </w:r>
      <w:r w:rsidR="001B587F" w:rsidRPr="00645EA3">
        <w:t>С</w:t>
      </w:r>
      <w:r w:rsidRPr="00645EA3">
        <w:t xml:space="preserve"> (слабокислые воды)</w:t>
      </w:r>
      <w:r w:rsidR="001B587F" w:rsidRPr="00645EA3">
        <w:t>; из</w:t>
      </w:r>
      <w:r w:rsidRPr="00645EA3">
        <w:t xml:space="preserve"> р. Есентай, р. Киши Алматы, р. Кимасар, р. Бутак</w:t>
      </w:r>
      <w:r w:rsidR="001B587F" w:rsidRPr="00645EA3">
        <w:t xml:space="preserve"> -</w:t>
      </w:r>
      <w:r w:rsidRPr="00645EA3">
        <w:t xml:space="preserve"> 6,6</w:t>
      </w:r>
      <w:r w:rsidR="001B587F" w:rsidRPr="00645EA3">
        <w:t>-</w:t>
      </w:r>
      <w:r w:rsidRPr="00645EA3">
        <w:t>7,3</w:t>
      </w:r>
      <w:r w:rsidR="001B587F" w:rsidRPr="00645EA3">
        <w:rPr>
          <w:vertAlign w:val="superscript"/>
        </w:rPr>
        <w:t>0</w:t>
      </w:r>
      <w:r w:rsidR="001B587F" w:rsidRPr="00645EA3">
        <w:t>С</w:t>
      </w:r>
      <w:r w:rsidRPr="00645EA3">
        <w:t xml:space="preserve"> (нейтральные воды). Показатель ОВП в изученных водах колебался в основном в диапазоне 116</w:t>
      </w:r>
      <w:r w:rsidR="001B587F" w:rsidRPr="00645EA3">
        <w:t>-</w:t>
      </w:r>
      <w:r w:rsidRPr="00645EA3">
        <w:t>167</w:t>
      </w:r>
      <w:r w:rsidRPr="00645EA3">
        <w:rPr>
          <w:shd w:val="clear" w:color="auto" w:fill="FFFFFF"/>
        </w:rPr>
        <w:t xml:space="preserve"> mv</w:t>
      </w:r>
      <w:r w:rsidRPr="00645EA3">
        <w:t>, за исключение</w:t>
      </w:r>
      <w:r w:rsidR="001B587F" w:rsidRPr="00645EA3">
        <w:t>м</w:t>
      </w:r>
      <w:r w:rsidRPr="00645EA3">
        <w:t xml:space="preserve"> образцов воды из р. Есентай (208 </w:t>
      </w:r>
      <w:r w:rsidRPr="00645EA3">
        <w:rPr>
          <w:shd w:val="clear" w:color="auto" w:fill="FFFFFF"/>
        </w:rPr>
        <w:t>mv</w:t>
      </w:r>
      <w:r w:rsidRPr="00645EA3">
        <w:t xml:space="preserve">). </w:t>
      </w:r>
      <w:r w:rsidRPr="00645EA3">
        <w:rPr>
          <w:shd w:val="clear" w:color="auto" w:fill="FFFFFF"/>
        </w:rPr>
        <w:t>Общая минерализация (</w:t>
      </w:r>
      <w:r w:rsidRPr="00645EA3">
        <w:rPr>
          <w:shd w:val="clear" w:color="auto" w:fill="FFFFFF"/>
          <w:lang w:val="en-US"/>
        </w:rPr>
        <w:t>ppm</w:t>
      </w:r>
      <w:r w:rsidRPr="00645EA3">
        <w:rPr>
          <w:shd w:val="clear" w:color="auto" w:fill="FFFFFF"/>
        </w:rPr>
        <w:t>) воды из изученных рек варьировалась в диапазоне 27</w:t>
      </w:r>
      <w:r w:rsidR="001B587F" w:rsidRPr="00645EA3">
        <w:rPr>
          <w:shd w:val="clear" w:color="auto" w:fill="FFFFFF"/>
        </w:rPr>
        <w:t>-</w:t>
      </w:r>
      <w:proofErr w:type="gramStart"/>
      <w:r w:rsidRPr="00645EA3">
        <w:rPr>
          <w:shd w:val="clear" w:color="auto" w:fill="FFFFFF"/>
        </w:rPr>
        <w:t>127,</w:t>
      </w:r>
      <w:r w:rsidR="001B587F" w:rsidRPr="00645EA3">
        <w:rPr>
          <w:shd w:val="clear" w:color="auto" w:fill="FFFFFF"/>
        </w:rPr>
        <w:t xml:space="preserve"> </w:t>
      </w:r>
      <w:r w:rsidRPr="00645EA3">
        <w:rPr>
          <w:shd w:val="clear" w:color="auto" w:fill="FFFFFF"/>
        </w:rPr>
        <w:t xml:space="preserve"> родников</w:t>
      </w:r>
      <w:proofErr w:type="gramEnd"/>
      <w:r w:rsidRPr="00645EA3">
        <w:rPr>
          <w:shd w:val="clear" w:color="auto" w:fill="FFFFFF"/>
        </w:rPr>
        <w:t xml:space="preserve"> – 45</w:t>
      </w:r>
      <w:r w:rsidR="001B587F" w:rsidRPr="00645EA3">
        <w:rPr>
          <w:shd w:val="clear" w:color="auto" w:fill="FFFFFF"/>
        </w:rPr>
        <w:t>-</w:t>
      </w:r>
      <w:r w:rsidRPr="00645EA3">
        <w:rPr>
          <w:shd w:val="clear" w:color="auto" w:fill="FFFFFF"/>
        </w:rPr>
        <w:t>365. Значения электропроводности (µСм/см) воды из р. Проходная составил</w:t>
      </w:r>
      <w:r w:rsidR="001B587F" w:rsidRPr="00645EA3">
        <w:rPr>
          <w:shd w:val="clear" w:color="auto" w:fill="FFFFFF"/>
        </w:rPr>
        <w:t>а</w:t>
      </w:r>
      <w:r w:rsidRPr="00645EA3">
        <w:rPr>
          <w:shd w:val="clear" w:color="auto" w:fill="FFFFFF"/>
        </w:rPr>
        <w:t xml:space="preserve"> 90, р. Улькен Алматы – 74</w:t>
      </w:r>
      <w:r w:rsidR="001B587F" w:rsidRPr="00645EA3">
        <w:rPr>
          <w:shd w:val="clear" w:color="auto" w:fill="FFFFFF"/>
        </w:rPr>
        <w:t>-</w:t>
      </w:r>
      <w:r w:rsidRPr="00645EA3">
        <w:rPr>
          <w:shd w:val="clear" w:color="auto" w:fill="FFFFFF"/>
        </w:rPr>
        <w:t>94, р. Кумбель – 54, родник-1 – 580, родник-2 – 90, родник-3 – 362, родник-4 – 398, р. Есентай – 246, р. Киши Алматы – 74</w:t>
      </w:r>
      <w:r w:rsidR="001B587F" w:rsidRPr="00645EA3">
        <w:rPr>
          <w:shd w:val="clear" w:color="auto" w:fill="FFFFFF"/>
        </w:rPr>
        <w:t>-</w:t>
      </w:r>
      <w:r w:rsidRPr="00645EA3">
        <w:rPr>
          <w:shd w:val="clear" w:color="auto" w:fill="FFFFFF"/>
        </w:rPr>
        <w:t>246, р. Кимасар – 70, р. Бутак – 54</w:t>
      </w:r>
      <w:r w:rsidR="001B587F" w:rsidRPr="00645EA3">
        <w:rPr>
          <w:shd w:val="clear" w:color="auto" w:fill="FFFFFF"/>
        </w:rPr>
        <w:t>-</w:t>
      </w:r>
      <w:r w:rsidRPr="00645EA3">
        <w:rPr>
          <w:shd w:val="clear" w:color="auto" w:fill="FFFFFF"/>
        </w:rPr>
        <w:t>228. Повышенные значения общей минерализации и электропроводности в образцах вод</w:t>
      </w:r>
      <w:r w:rsidR="001B587F" w:rsidRPr="00645EA3">
        <w:rPr>
          <w:shd w:val="clear" w:color="auto" w:fill="FFFFFF"/>
        </w:rPr>
        <w:t>ы</w:t>
      </w:r>
      <w:r w:rsidRPr="00645EA3">
        <w:rPr>
          <w:shd w:val="clear" w:color="auto" w:fill="FFFFFF"/>
        </w:rPr>
        <w:t xml:space="preserve"> мо</w:t>
      </w:r>
      <w:r w:rsidR="001B587F" w:rsidRPr="00645EA3">
        <w:rPr>
          <w:shd w:val="clear" w:color="auto" w:fill="FFFFFF"/>
        </w:rPr>
        <w:t>гут</w:t>
      </w:r>
      <w:r w:rsidRPr="00645EA3">
        <w:rPr>
          <w:shd w:val="clear" w:color="auto" w:fill="FFFFFF"/>
        </w:rPr>
        <w:t xml:space="preserve"> быть связан</w:t>
      </w:r>
      <w:r w:rsidR="001B587F" w:rsidRPr="00645EA3">
        <w:rPr>
          <w:shd w:val="clear" w:color="auto" w:fill="FFFFFF"/>
        </w:rPr>
        <w:t>ы</w:t>
      </w:r>
      <w:r w:rsidRPr="00645EA3">
        <w:rPr>
          <w:shd w:val="clear" w:color="auto" w:fill="FFFFFF"/>
        </w:rPr>
        <w:t xml:space="preserve"> с высокой концентрацией растворенных минеральных солей и ионов</w:t>
      </w:r>
      <w:r w:rsidR="001B587F" w:rsidRPr="00645EA3">
        <w:rPr>
          <w:shd w:val="clear" w:color="auto" w:fill="FFFFFF"/>
        </w:rPr>
        <w:t>:</w:t>
      </w:r>
      <w:r w:rsidRPr="00645EA3">
        <w:rPr>
          <w:shd w:val="clear" w:color="auto" w:fill="FFFFFF"/>
        </w:rPr>
        <w:t xml:space="preserve"> Na</w:t>
      </w:r>
      <w:r w:rsidRPr="00645EA3">
        <w:rPr>
          <w:shd w:val="clear" w:color="auto" w:fill="FFFFFF"/>
          <w:vertAlign w:val="superscript"/>
        </w:rPr>
        <w:t>+</w:t>
      </w:r>
      <w:r w:rsidRPr="00645EA3">
        <w:rPr>
          <w:shd w:val="clear" w:color="auto" w:fill="FFFFFF"/>
        </w:rPr>
        <w:t>, K</w:t>
      </w:r>
      <w:r w:rsidRPr="00645EA3">
        <w:rPr>
          <w:shd w:val="clear" w:color="auto" w:fill="FFFFFF"/>
          <w:vertAlign w:val="superscript"/>
        </w:rPr>
        <w:t>+</w:t>
      </w:r>
      <w:r w:rsidRPr="00645EA3">
        <w:rPr>
          <w:shd w:val="clear" w:color="auto" w:fill="FFFFFF"/>
        </w:rPr>
        <w:t>, Ca</w:t>
      </w:r>
      <w:r w:rsidRPr="00645EA3">
        <w:rPr>
          <w:shd w:val="clear" w:color="auto" w:fill="FFFFFF"/>
          <w:vertAlign w:val="superscript"/>
        </w:rPr>
        <w:t>2+</w:t>
      </w:r>
      <w:r w:rsidRPr="00645EA3">
        <w:rPr>
          <w:shd w:val="clear" w:color="auto" w:fill="FFFFFF"/>
        </w:rPr>
        <w:t>, Cl</w:t>
      </w:r>
      <w:r w:rsidRPr="00645EA3">
        <w:rPr>
          <w:shd w:val="clear" w:color="auto" w:fill="FFFFFF"/>
          <w:vertAlign w:val="superscript"/>
        </w:rPr>
        <w:t>-</w:t>
      </w:r>
      <w:r w:rsidRPr="00645EA3">
        <w:rPr>
          <w:shd w:val="clear" w:color="auto" w:fill="FFFFFF"/>
        </w:rPr>
        <w:t>, SO</w:t>
      </w:r>
      <w:r w:rsidRPr="00645EA3">
        <w:rPr>
          <w:shd w:val="clear" w:color="auto" w:fill="FFFFFF"/>
          <w:vertAlign w:val="subscript"/>
        </w:rPr>
        <w:t>4</w:t>
      </w:r>
      <w:r w:rsidRPr="00645EA3">
        <w:rPr>
          <w:shd w:val="clear" w:color="auto" w:fill="FFFFFF"/>
          <w:vertAlign w:val="superscript"/>
        </w:rPr>
        <w:t>2-</w:t>
      </w:r>
      <w:r w:rsidRPr="00645EA3">
        <w:rPr>
          <w:shd w:val="clear" w:color="auto" w:fill="FFFFFF"/>
        </w:rPr>
        <w:t>, HCO</w:t>
      </w:r>
      <w:r w:rsidRPr="00645EA3">
        <w:rPr>
          <w:shd w:val="clear" w:color="auto" w:fill="FFFFFF"/>
          <w:vertAlign w:val="subscript"/>
        </w:rPr>
        <w:t>3</w:t>
      </w:r>
      <w:r w:rsidRPr="00645EA3">
        <w:rPr>
          <w:shd w:val="clear" w:color="auto" w:fill="FFFFFF"/>
          <w:vertAlign w:val="superscript"/>
        </w:rPr>
        <w:t>-</w:t>
      </w:r>
      <w:r w:rsidRPr="00645EA3">
        <w:rPr>
          <w:shd w:val="clear" w:color="auto" w:fill="FFFFFF"/>
        </w:rPr>
        <w:t xml:space="preserve">. Показатель содержания растворенного кислорода (мг/л) варьировал в зависимости от точек пробоотбора от 1,3 до 4,3. Низкие показатели растворенного кислорода косвенно показывают, что по уровню загрязненности </w:t>
      </w:r>
      <w:r w:rsidR="001B587F" w:rsidRPr="00645EA3">
        <w:rPr>
          <w:shd w:val="clear" w:color="auto" w:fill="FFFFFF"/>
        </w:rPr>
        <w:t xml:space="preserve">исследуемые поверхностные природные </w:t>
      </w:r>
      <w:r w:rsidRPr="00645EA3">
        <w:rPr>
          <w:shd w:val="clear" w:color="auto" w:fill="FFFFFF"/>
        </w:rPr>
        <w:t xml:space="preserve">воды г. Алматы являются грязными и загрязненными. </w:t>
      </w:r>
    </w:p>
    <w:p w:rsidR="00360145" w:rsidRPr="00645EA3" w:rsidRDefault="00360145" w:rsidP="00360145">
      <w:pPr>
        <w:tabs>
          <w:tab w:val="left" w:pos="993"/>
        </w:tabs>
        <w:suppressAutoHyphens w:val="0"/>
        <w:spacing w:line="360" w:lineRule="auto"/>
        <w:ind w:firstLine="567"/>
        <w:jc w:val="both"/>
        <w:rPr>
          <w:shd w:val="clear" w:color="auto" w:fill="FFFFFF"/>
        </w:rPr>
      </w:pPr>
      <w:r w:rsidRPr="00645EA3">
        <w:rPr>
          <w:shd w:val="clear" w:color="auto" w:fill="FFFFFF"/>
        </w:rPr>
        <w:t xml:space="preserve">В образцах изучаемых образцов воды определяли содержание следующих тяжелых металлов: никель, марганец, кобальт, свинец, хром, железо, цинк, медь, кадмий. Результаты измерений представлены в </w:t>
      </w:r>
      <w:r w:rsidRPr="008F0D36">
        <w:rPr>
          <w:shd w:val="clear" w:color="auto" w:fill="FFFFFF"/>
        </w:rPr>
        <w:t>таблице</w:t>
      </w:r>
      <w:r w:rsidR="006B2BD2" w:rsidRPr="008F0D36">
        <w:rPr>
          <w:shd w:val="clear" w:color="auto" w:fill="FFFFFF"/>
        </w:rPr>
        <w:t xml:space="preserve"> 3</w:t>
      </w:r>
      <w:r w:rsidR="00EB360E" w:rsidRPr="008F0D36">
        <w:rPr>
          <w:shd w:val="clear" w:color="auto" w:fill="FFFFFF"/>
        </w:rPr>
        <w:t xml:space="preserve"> (Приложение А).</w:t>
      </w:r>
      <w:r w:rsidRPr="00645EA3">
        <w:rPr>
          <w:shd w:val="clear" w:color="auto" w:fill="FFFFFF"/>
        </w:rPr>
        <w:t xml:space="preserve">  </w:t>
      </w:r>
    </w:p>
    <w:p w:rsidR="00EB360E" w:rsidRDefault="00EB360E" w:rsidP="00EB360E">
      <w:pPr>
        <w:spacing w:line="360" w:lineRule="auto"/>
        <w:ind w:firstLine="567"/>
        <w:jc w:val="both"/>
        <w:rPr>
          <w:rFonts w:cs="Times New Roman"/>
        </w:rPr>
      </w:pPr>
      <w:r w:rsidRPr="00563102">
        <w:rPr>
          <w:rFonts w:cs="Times New Roman"/>
        </w:rPr>
        <w:t xml:space="preserve">В р. </w:t>
      </w:r>
      <w:proofErr w:type="gramStart"/>
      <w:r w:rsidRPr="00563102">
        <w:rPr>
          <w:rFonts w:cs="Times New Roman"/>
        </w:rPr>
        <w:t>Курты  содержание</w:t>
      </w:r>
      <w:proofErr w:type="gramEnd"/>
      <w:r w:rsidRPr="00563102">
        <w:rPr>
          <w:rFonts w:cs="Times New Roman"/>
        </w:rPr>
        <w:t xml:space="preserve"> </w:t>
      </w:r>
      <w:r w:rsidRPr="00563102">
        <w:rPr>
          <w:rFonts w:cs="Times New Roman"/>
          <w:lang w:val="en-US"/>
        </w:rPr>
        <w:t>Ni</w:t>
      </w:r>
      <w:r w:rsidRPr="00563102">
        <w:rPr>
          <w:rFonts w:cs="Times New Roman"/>
        </w:rPr>
        <w:t xml:space="preserve">, </w:t>
      </w:r>
      <w:r w:rsidRPr="00563102">
        <w:rPr>
          <w:rFonts w:cs="Times New Roman"/>
          <w:lang w:val="en-US"/>
        </w:rPr>
        <w:t>Mn</w:t>
      </w:r>
      <w:r w:rsidRPr="00563102">
        <w:rPr>
          <w:rFonts w:cs="Times New Roman"/>
        </w:rPr>
        <w:t xml:space="preserve">, </w:t>
      </w:r>
      <w:r w:rsidRPr="00563102">
        <w:rPr>
          <w:rFonts w:cs="Times New Roman"/>
          <w:lang w:val="en-US"/>
        </w:rPr>
        <w:t>Cr</w:t>
      </w:r>
      <w:r w:rsidRPr="00563102">
        <w:rPr>
          <w:rFonts w:cs="Times New Roman"/>
        </w:rPr>
        <w:t xml:space="preserve">, </w:t>
      </w:r>
      <w:r w:rsidRPr="00563102">
        <w:rPr>
          <w:rFonts w:cs="Times New Roman"/>
          <w:lang w:val="en-US"/>
        </w:rPr>
        <w:t>Fe</w:t>
      </w:r>
      <w:r w:rsidRPr="00563102">
        <w:rPr>
          <w:rFonts w:cs="Times New Roman"/>
        </w:rPr>
        <w:t xml:space="preserve"> не превышает ПДК</w:t>
      </w:r>
      <w:r w:rsidR="00D10B51">
        <w:rPr>
          <w:rFonts w:cs="Times New Roman"/>
        </w:rPr>
        <w:t xml:space="preserve">, а содержание </w:t>
      </w:r>
      <w:r w:rsidRPr="00563102">
        <w:rPr>
          <w:rFonts w:cs="Times New Roman"/>
          <w:lang w:val="en-US"/>
        </w:rPr>
        <w:t>Co</w:t>
      </w:r>
      <w:r w:rsidRPr="00563102">
        <w:rPr>
          <w:rFonts w:cs="Times New Roman"/>
        </w:rPr>
        <w:t xml:space="preserve">,  </w:t>
      </w:r>
      <w:r w:rsidRPr="00563102">
        <w:rPr>
          <w:rFonts w:cs="Times New Roman"/>
          <w:lang w:val="en-US"/>
        </w:rPr>
        <w:t>Zn</w:t>
      </w:r>
      <w:r w:rsidRPr="00563102">
        <w:rPr>
          <w:rFonts w:cs="Times New Roman"/>
        </w:rPr>
        <w:t xml:space="preserve"> и </w:t>
      </w:r>
      <w:r w:rsidRPr="00563102">
        <w:rPr>
          <w:rFonts w:cs="Times New Roman"/>
          <w:lang w:val="en-US"/>
        </w:rPr>
        <w:t>Cu</w:t>
      </w:r>
      <w:r w:rsidRPr="00563102">
        <w:rPr>
          <w:rFonts w:cs="Times New Roman"/>
        </w:rPr>
        <w:t xml:space="preserve"> превышает соответственно  в 1,1,  1,6 и 2,3 раза ПДК для воды рыбохозяйственных водоемов (ПДКрх). </w:t>
      </w:r>
      <w:r w:rsidRPr="00563102">
        <w:rPr>
          <w:rFonts w:cs="Times New Roman"/>
          <w:lang w:val="en-US"/>
        </w:rPr>
        <w:t>Pb</w:t>
      </w:r>
      <w:r w:rsidRPr="00563102">
        <w:rPr>
          <w:rFonts w:cs="Times New Roman"/>
        </w:rPr>
        <w:t xml:space="preserve"> превышает в 1,6 раза ПДК для </w:t>
      </w:r>
      <w:r w:rsidRPr="00563102">
        <w:rPr>
          <w:rFonts w:cs="Times New Roman"/>
          <w:bCs/>
          <w:lang w:eastAsia="ru-RU"/>
        </w:rPr>
        <w:t xml:space="preserve">водных объектов хозяйственно-питьевого и культурно-бытового водопользования (ПДКхоз) и в 2,7 раза превышает ПДКрх. </w:t>
      </w:r>
      <w:r w:rsidRPr="00563102">
        <w:rPr>
          <w:rFonts w:cs="Times New Roman"/>
        </w:rPr>
        <w:t xml:space="preserve">Содержание </w:t>
      </w:r>
      <w:r w:rsidRPr="00563102">
        <w:rPr>
          <w:rFonts w:cs="Times New Roman"/>
          <w:lang w:val="en-US"/>
        </w:rPr>
        <w:t>Cd</w:t>
      </w:r>
      <w:r w:rsidRPr="00563102">
        <w:rPr>
          <w:rFonts w:cs="Times New Roman"/>
        </w:rPr>
        <w:t xml:space="preserve"> превышает в 2,4 раза ПДК для питьевой воды (ПДКпв) и ПДКхоз. </w:t>
      </w:r>
    </w:p>
    <w:p w:rsidR="00EB360E" w:rsidRPr="00563102" w:rsidRDefault="00EB360E" w:rsidP="00EB360E">
      <w:pPr>
        <w:spacing w:line="360" w:lineRule="auto"/>
        <w:ind w:firstLine="567"/>
        <w:jc w:val="both"/>
        <w:rPr>
          <w:rFonts w:cs="Times New Roman"/>
        </w:rPr>
      </w:pPr>
      <w:r w:rsidRPr="00563102">
        <w:rPr>
          <w:rFonts w:cs="Times New Roman"/>
        </w:rPr>
        <w:t xml:space="preserve">В вдхр. Курты содержание никеля, цинка, меди превышает </w:t>
      </w:r>
      <w:r w:rsidR="00D10B51" w:rsidRPr="00563102">
        <w:rPr>
          <w:rFonts w:cs="Times New Roman"/>
        </w:rPr>
        <w:t xml:space="preserve">ПДКрх </w:t>
      </w:r>
      <w:r w:rsidRPr="00563102">
        <w:rPr>
          <w:rFonts w:cs="Times New Roman"/>
        </w:rPr>
        <w:t>в 1,3, 1,6 и 1,</w:t>
      </w:r>
      <w:proofErr w:type="gramStart"/>
      <w:r w:rsidRPr="00563102">
        <w:rPr>
          <w:rFonts w:cs="Times New Roman"/>
        </w:rPr>
        <w:t>5  раза</w:t>
      </w:r>
      <w:proofErr w:type="gramEnd"/>
      <w:r w:rsidRPr="00563102">
        <w:rPr>
          <w:rFonts w:cs="Times New Roman"/>
        </w:rPr>
        <w:t>, соответственно. Содержание марганца находится на уровне ПДКрх. Содержание кобальта, хрома, железа не превышает ПДК</w:t>
      </w:r>
      <w:r w:rsidR="00D10B51">
        <w:rPr>
          <w:rFonts w:cs="Times New Roman"/>
        </w:rPr>
        <w:t>, а с</w:t>
      </w:r>
      <w:r w:rsidRPr="00563102">
        <w:rPr>
          <w:rFonts w:cs="Times New Roman"/>
        </w:rPr>
        <w:t xml:space="preserve">одержание кадмия превышает </w:t>
      </w:r>
      <w:r w:rsidR="00D10B51" w:rsidRPr="00563102">
        <w:rPr>
          <w:rFonts w:cs="Times New Roman"/>
        </w:rPr>
        <w:t xml:space="preserve">ПДКпв и ПДКхоз </w:t>
      </w:r>
      <w:r w:rsidRPr="00563102">
        <w:rPr>
          <w:rFonts w:cs="Times New Roman"/>
        </w:rPr>
        <w:t xml:space="preserve">в 1,2 раза. </w:t>
      </w:r>
    </w:p>
    <w:p w:rsidR="00EB360E" w:rsidRPr="00563102" w:rsidRDefault="00EB360E" w:rsidP="00EB360E">
      <w:pPr>
        <w:spacing w:line="360" w:lineRule="auto"/>
        <w:ind w:firstLine="567"/>
        <w:jc w:val="both"/>
        <w:rPr>
          <w:rFonts w:cs="Times New Roman"/>
        </w:rPr>
      </w:pPr>
      <w:r w:rsidRPr="00563102">
        <w:rPr>
          <w:rFonts w:cs="Times New Roman"/>
        </w:rPr>
        <w:t>В р.</w:t>
      </w:r>
      <w:r w:rsidR="00D10B51">
        <w:rPr>
          <w:rFonts w:cs="Times New Roman"/>
        </w:rPr>
        <w:t xml:space="preserve"> </w:t>
      </w:r>
      <w:r w:rsidRPr="00563102">
        <w:rPr>
          <w:rFonts w:cs="Times New Roman"/>
        </w:rPr>
        <w:t xml:space="preserve">Аксенгир содержание </w:t>
      </w:r>
      <w:r w:rsidRPr="00563102">
        <w:rPr>
          <w:rFonts w:cs="Times New Roman"/>
          <w:lang w:val="en-US"/>
        </w:rPr>
        <w:t>Ni</w:t>
      </w:r>
      <w:r w:rsidRPr="00563102">
        <w:rPr>
          <w:rFonts w:cs="Times New Roman"/>
        </w:rPr>
        <w:t xml:space="preserve">, </w:t>
      </w:r>
      <w:r w:rsidRPr="00563102">
        <w:rPr>
          <w:rFonts w:cs="Times New Roman"/>
          <w:lang w:val="en-US"/>
        </w:rPr>
        <w:t>Co</w:t>
      </w:r>
      <w:r w:rsidRPr="00563102">
        <w:rPr>
          <w:rFonts w:cs="Times New Roman"/>
        </w:rPr>
        <w:t xml:space="preserve">, </w:t>
      </w:r>
      <w:r w:rsidRPr="00563102">
        <w:rPr>
          <w:rFonts w:cs="Times New Roman"/>
          <w:lang w:val="en-US"/>
        </w:rPr>
        <w:t>Pb</w:t>
      </w:r>
      <w:r w:rsidRPr="00563102">
        <w:rPr>
          <w:rFonts w:cs="Times New Roman"/>
        </w:rPr>
        <w:t xml:space="preserve">, </w:t>
      </w:r>
      <w:r w:rsidRPr="00563102">
        <w:rPr>
          <w:rFonts w:cs="Times New Roman"/>
          <w:lang w:val="en-US"/>
        </w:rPr>
        <w:t>Cr</w:t>
      </w:r>
      <w:r w:rsidRPr="00563102">
        <w:rPr>
          <w:rFonts w:cs="Times New Roman"/>
        </w:rPr>
        <w:t xml:space="preserve">, </w:t>
      </w:r>
      <w:r w:rsidRPr="00563102">
        <w:rPr>
          <w:rFonts w:cs="Times New Roman"/>
          <w:lang w:val="en-US"/>
        </w:rPr>
        <w:t>Fe</w:t>
      </w:r>
      <w:r w:rsidRPr="00563102">
        <w:rPr>
          <w:rFonts w:cs="Times New Roman"/>
        </w:rPr>
        <w:t xml:space="preserve">, </w:t>
      </w:r>
      <w:r w:rsidRPr="00563102">
        <w:rPr>
          <w:rFonts w:cs="Times New Roman"/>
          <w:lang w:val="en-US"/>
        </w:rPr>
        <w:t>Zn</w:t>
      </w:r>
      <w:r w:rsidRPr="00563102">
        <w:rPr>
          <w:rFonts w:cs="Times New Roman"/>
        </w:rPr>
        <w:t xml:space="preserve"> не превышает уровня ПДК. Содержание </w:t>
      </w:r>
      <w:proofErr w:type="gramStart"/>
      <w:r w:rsidRPr="00563102">
        <w:rPr>
          <w:rFonts w:cs="Times New Roman"/>
          <w:lang w:val="en-US"/>
        </w:rPr>
        <w:t>Mn</w:t>
      </w:r>
      <w:r w:rsidRPr="00563102">
        <w:rPr>
          <w:rFonts w:cs="Times New Roman"/>
        </w:rPr>
        <w:t xml:space="preserve">  превышает</w:t>
      </w:r>
      <w:proofErr w:type="gramEnd"/>
      <w:r w:rsidRPr="00563102">
        <w:rPr>
          <w:rFonts w:cs="Times New Roman"/>
        </w:rPr>
        <w:t xml:space="preserve"> </w:t>
      </w:r>
      <w:r w:rsidR="00D10B51" w:rsidRPr="00563102">
        <w:rPr>
          <w:rFonts w:cs="Times New Roman"/>
        </w:rPr>
        <w:t xml:space="preserve">ПДКрх </w:t>
      </w:r>
      <w:r w:rsidRPr="00563102">
        <w:rPr>
          <w:rFonts w:cs="Times New Roman"/>
        </w:rPr>
        <w:t>в 1,4 раза. Содержание меди находится на уровне ПДКрх</w:t>
      </w:r>
      <w:r w:rsidR="00D10B51">
        <w:rPr>
          <w:rFonts w:cs="Times New Roman"/>
        </w:rPr>
        <w:t>, а с</w:t>
      </w:r>
      <w:r w:rsidRPr="00563102">
        <w:rPr>
          <w:rFonts w:cs="Times New Roman"/>
        </w:rPr>
        <w:t xml:space="preserve">одержание кадмия находится на уровне ПДКпв и ПДКхоз. </w:t>
      </w:r>
    </w:p>
    <w:p w:rsidR="00EB360E" w:rsidRPr="00563102" w:rsidRDefault="00EB360E" w:rsidP="00EB360E">
      <w:pPr>
        <w:spacing w:line="360" w:lineRule="auto"/>
        <w:ind w:firstLine="567"/>
        <w:jc w:val="both"/>
        <w:rPr>
          <w:rFonts w:cs="Times New Roman"/>
        </w:rPr>
      </w:pPr>
      <w:r w:rsidRPr="00563102">
        <w:rPr>
          <w:rFonts w:cs="Times New Roman"/>
        </w:rPr>
        <w:t>В Первомайских пруд</w:t>
      </w:r>
      <w:r w:rsidR="00D10B51">
        <w:rPr>
          <w:rFonts w:cs="Times New Roman"/>
        </w:rPr>
        <w:t>ах</w:t>
      </w:r>
      <w:r w:rsidRPr="00563102">
        <w:rPr>
          <w:rFonts w:cs="Times New Roman"/>
        </w:rPr>
        <w:t xml:space="preserve"> содержание </w:t>
      </w:r>
      <w:r w:rsidRPr="00563102">
        <w:rPr>
          <w:rFonts w:cs="Times New Roman"/>
          <w:lang w:val="en-US"/>
        </w:rPr>
        <w:t>Ni</w:t>
      </w:r>
      <w:r w:rsidRPr="00563102">
        <w:rPr>
          <w:rFonts w:cs="Times New Roman"/>
        </w:rPr>
        <w:t xml:space="preserve">, </w:t>
      </w:r>
      <w:r w:rsidRPr="00563102">
        <w:rPr>
          <w:rFonts w:cs="Times New Roman"/>
          <w:lang w:val="en-US"/>
        </w:rPr>
        <w:t>Co</w:t>
      </w:r>
      <w:r w:rsidRPr="00563102">
        <w:rPr>
          <w:rFonts w:cs="Times New Roman"/>
        </w:rPr>
        <w:t xml:space="preserve">, </w:t>
      </w:r>
      <w:r w:rsidRPr="00563102">
        <w:rPr>
          <w:rFonts w:cs="Times New Roman"/>
          <w:lang w:val="en-US"/>
        </w:rPr>
        <w:t>Cr</w:t>
      </w:r>
      <w:r w:rsidRPr="00563102">
        <w:rPr>
          <w:rFonts w:cs="Times New Roman"/>
        </w:rPr>
        <w:t xml:space="preserve">, </w:t>
      </w:r>
      <w:r w:rsidRPr="00563102">
        <w:rPr>
          <w:rFonts w:cs="Times New Roman"/>
          <w:lang w:val="en-US"/>
        </w:rPr>
        <w:t>Fe</w:t>
      </w:r>
      <w:r w:rsidRPr="00563102">
        <w:rPr>
          <w:rFonts w:cs="Times New Roman"/>
        </w:rPr>
        <w:t xml:space="preserve">, </w:t>
      </w:r>
      <w:r w:rsidRPr="00563102">
        <w:rPr>
          <w:rFonts w:cs="Times New Roman"/>
          <w:lang w:val="en-US"/>
        </w:rPr>
        <w:t>Cd</w:t>
      </w:r>
      <w:r w:rsidRPr="00563102">
        <w:rPr>
          <w:rFonts w:cs="Times New Roman"/>
        </w:rPr>
        <w:t xml:space="preserve"> не превышает ПДК. Содержание </w:t>
      </w:r>
      <w:r w:rsidRPr="00563102">
        <w:rPr>
          <w:rFonts w:cs="Times New Roman"/>
          <w:lang w:val="en-US"/>
        </w:rPr>
        <w:t>Mn</w:t>
      </w:r>
      <w:r w:rsidRPr="00563102">
        <w:rPr>
          <w:rFonts w:cs="Times New Roman"/>
        </w:rPr>
        <w:t xml:space="preserve">, </w:t>
      </w:r>
      <w:r w:rsidRPr="00563102">
        <w:rPr>
          <w:rFonts w:cs="Times New Roman"/>
          <w:lang w:val="en-US"/>
        </w:rPr>
        <w:t>Pb</w:t>
      </w:r>
      <w:r w:rsidRPr="00563102">
        <w:rPr>
          <w:rFonts w:cs="Times New Roman"/>
        </w:rPr>
        <w:t xml:space="preserve">, </w:t>
      </w:r>
      <w:r w:rsidRPr="00563102">
        <w:rPr>
          <w:rFonts w:cs="Times New Roman"/>
          <w:lang w:val="en-US"/>
        </w:rPr>
        <w:t>Zn</w:t>
      </w:r>
      <w:r w:rsidRPr="00563102">
        <w:rPr>
          <w:rFonts w:cs="Times New Roman"/>
        </w:rPr>
        <w:t xml:space="preserve"> превышает в 5,0</w:t>
      </w:r>
      <w:r w:rsidR="00D10B51">
        <w:rPr>
          <w:rFonts w:cs="Times New Roman"/>
        </w:rPr>
        <w:t>;</w:t>
      </w:r>
      <w:r w:rsidRPr="00563102">
        <w:rPr>
          <w:rFonts w:cs="Times New Roman"/>
        </w:rPr>
        <w:t xml:space="preserve"> 1,3 и 1,3 раза ПДКрх, соответственно. Содержание меди на </w:t>
      </w:r>
      <w:r w:rsidRPr="00563102">
        <w:rPr>
          <w:rFonts w:cs="Times New Roman"/>
          <w:bCs/>
          <w:lang w:eastAsia="ru-RU"/>
        </w:rPr>
        <w:t xml:space="preserve">уровне ПДКрх. </w:t>
      </w:r>
    </w:p>
    <w:p w:rsidR="00EB360E" w:rsidRPr="00563102" w:rsidRDefault="00EB360E" w:rsidP="00EB360E">
      <w:pPr>
        <w:spacing w:line="360" w:lineRule="auto"/>
        <w:ind w:firstLine="567"/>
        <w:jc w:val="both"/>
        <w:rPr>
          <w:rFonts w:cs="Times New Roman"/>
        </w:rPr>
      </w:pPr>
      <w:r w:rsidRPr="00563102">
        <w:rPr>
          <w:rFonts w:cs="Times New Roman"/>
        </w:rPr>
        <w:t>В р. Ил</w:t>
      </w:r>
      <w:r w:rsidR="00DF1654">
        <w:rPr>
          <w:rFonts w:cs="Times New Roman"/>
        </w:rPr>
        <w:t>е</w:t>
      </w:r>
      <w:r w:rsidRPr="00563102">
        <w:rPr>
          <w:rFonts w:cs="Times New Roman"/>
        </w:rPr>
        <w:t xml:space="preserve"> содержание таких металлов как </w:t>
      </w:r>
      <w:r w:rsidRPr="00563102">
        <w:rPr>
          <w:rFonts w:cs="Times New Roman"/>
          <w:lang w:val="en-US"/>
        </w:rPr>
        <w:t>Ni</w:t>
      </w:r>
      <w:r w:rsidRPr="00563102">
        <w:rPr>
          <w:rFonts w:cs="Times New Roman"/>
        </w:rPr>
        <w:t xml:space="preserve">, </w:t>
      </w:r>
      <w:r w:rsidRPr="00563102">
        <w:rPr>
          <w:rFonts w:cs="Times New Roman"/>
          <w:lang w:val="en-US"/>
        </w:rPr>
        <w:t>Co</w:t>
      </w:r>
      <w:r w:rsidRPr="00563102">
        <w:rPr>
          <w:rFonts w:cs="Times New Roman"/>
        </w:rPr>
        <w:t xml:space="preserve">, </w:t>
      </w:r>
      <w:r w:rsidRPr="00563102">
        <w:rPr>
          <w:rFonts w:cs="Times New Roman"/>
          <w:lang w:val="en-US"/>
        </w:rPr>
        <w:t>Cr</w:t>
      </w:r>
      <w:r w:rsidRPr="00563102">
        <w:rPr>
          <w:rFonts w:cs="Times New Roman"/>
        </w:rPr>
        <w:t xml:space="preserve">, </w:t>
      </w:r>
      <w:r w:rsidRPr="00563102">
        <w:rPr>
          <w:rFonts w:cs="Times New Roman"/>
          <w:lang w:val="en-US"/>
        </w:rPr>
        <w:t>Fe</w:t>
      </w:r>
      <w:r w:rsidRPr="00563102">
        <w:rPr>
          <w:rFonts w:cs="Times New Roman"/>
        </w:rPr>
        <w:t xml:space="preserve">, </w:t>
      </w:r>
      <w:r w:rsidRPr="00563102">
        <w:rPr>
          <w:rFonts w:cs="Times New Roman"/>
          <w:lang w:val="en-US"/>
        </w:rPr>
        <w:t>Zn</w:t>
      </w:r>
      <w:r w:rsidRPr="00563102">
        <w:rPr>
          <w:rFonts w:cs="Times New Roman"/>
        </w:rPr>
        <w:t xml:space="preserve">, </w:t>
      </w:r>
      <w:r w:rsidRPr="00563102">
        <w:rPr>
          <w:rFonts w:cs="Times New Roman"/>
          <w:lang w:val="en-US"/>
        </w:rPr>
        <w:t>Cu</w:t>
      </w:r>
      <w:r w:rsidRPr="00563102">
        <w:rPr>
          <w:rFonts w:cs="Times New Roman"/>
        </w:rPr>
        <w:t xml:space="preserve">, </w:t>
      </w:r>
      <w:r w:rsidRPr="00563102">
        <w:rPr>
          <w:rFonts w:cs="Times New Roman"/>
          <w:lang w:val="en-US"/>
        </w:rPr>
        <w:t>Cd</w:t>
      </w:r>
      <w:r w:rsidRPr="00563102">
        <w:rPr>
          <w:rFonts w:cs="Times New Roman"/>
        </w:rPr>
        <w:t xml:space="preserve"> не превыша</w:t>
      </w:r>
      <w:r w:rsidR="00D10B51">
        <w:rPr>
          <w:rFonts w:cs="Times New Roman"/>
        </w:rPr>
        <w:t>ет</w:t>
      </w:r>
      <w:r w:rsidRPr="00563102">
        <w:rPr>
          <w:rFonts w:cs="Times New Roman"/>
        </w:rPr>
        <w:t xml:space="preserve"> значений ПДК. Содержание </w:t>
      </w:r>
      <w:r w:rsidRPr="00563102">
        <w:rPr>
          <w:rFonts w:cs="Times New Roman"/>
          <w:lang w:val="en-US"/>
        </w:rPr>
        <w:t>Mn</w:t>
      </w:r>
      <w:r w:rsidRPr="00563102">
        <w:rPr>
          <w:rFonts w:cs="Times New Roman"/>
        </w:rPr>
        <w:t xml:space="preserve"> </w:t>
      </w:r>
      <w:proofErr w:type="gramStart"/>
      <w:r w:rsidRPr="00563102">
        <w:rPr>
          <w:rFonts w:cs="Times New Roman"/>
        </w:rPr>
        <w:t xml:space="preserve">и  </w:t>
      </w:r>
      <w:r w:rsidRPr="00563102">
        <w:rPr>
          <w:rFonts w:cs="Times New Roman"/>
          <w:lang w:val="en-US"/>
        </w:rPr>
        <w:t>Pb</w:t>
      </w:r>
      <w:proofErr w:type="gramEnd"/>
      <w:r w:rsidRPr="00563102">
        <w:rPr>
          <w:rFonts w:cs="Times New Roman"/>
        </w:rPr>
        <w:t xml:space="preserve"> превышает ПДКрх в 1,1 и 1,3 раза. </w:t>
      </w:r>
    </w:p>
    <w:p w:rsidR="00EB360E" w:rsidRPr="00563102" w:rsidRDefault="00EB360E" w:rsidP="00EB360E">
      <w:pPr>
        <w:spacing w:line="360" w:lineRule="auto"/>
        <w:ind w:firstLine="567"/>
        <w:jc w:val="both"/>
        <w:rPr>
          <w:rFonts w:cs="Times New Roman"/>
        </w:rPr>
      </w:pPr>
      <w:r w:rsidRPr="00563102">
        <w:rPr>
          <w:rFonts w:cs="Times New Roman"/>
        </w:rPr>
        <w:lastRenderedPageBreak/>
        <w:t xml:space="preserve">В вдхр. Капшагай содержание </w:t>
      </w:r>
      <w:r w:rsidRPr="00563102">
        <w:rPr>
          <w:rFonts w:cs="Times New Roman"/>
          <w:lang w:val="en-US"/>
        </w:rPr>
        <w:t>Ni</w:t>
      </w:r>
      <w:r w:rsidRPr="00563102">
        <w:rPr>
          <w:rFonts w:cs="Times New Roman"/>
        </w:rPr>
        <w:t xml:space="preserve">, </w:t>
      </w:r>
      <w:r w:rsidRPr="00563102">
        <w:rPr>
          <w:rFonts w:cs="Times New Roman"/>
          <w:lang w:val="en-US"/>
        </w:rPr>
        <w:t>Cr</w:t>
      </w:r>
      <w:r w:rsidRPr="00563102">
        <w:rPr>
          <w:rFonts w:cs="Times New Roman"/>
        </w:rPr>
        <w:t xml:space="preserve">, </w:t>
      </w:r>
      <w:r w:rsidRPr="00563102">
        <w:rPr>
          <w:rFonts w:cs="Times New Roman"/>
          <w:lang w:val="en-US"/>
        </w:rPr>
        <w:t>Fe</w:t>
      </w:r>
      <w:r w:rsidRPr="00563102">
        <w:rPr>
          <w:rFonts w:cs="Times New Roman"/>
        </w:rPr>
        <w:t xml:space="preserve">, </w:t>
      </w:r>
      <w:r w:rsidRPr="00563102">
        <w:rPr>
          <w:rFonts w:cs="Times New Roman"/>
          <w:lang w:val="en-US"/>
        </w:rPr>
        <w:t>Cd</w:t>
      </w:r>
      <w:r w:rsidRPr="00563102">
        <w:rPr>
          <w:rFonts w:cs="Times New Roman"/>
        </w:rPr>
        <w:t xml:space="preserve"> не превышает </w:t>
      </w:r>
      <w:r w:rsidRPr="00563102">
        <w:rPr>
          <w:rFonts w:cs="Times New Roman"/>
          <w:lang w:val="kk-KZ"/>
        </w:rPr>
        <w:t>ПДК</w:t>
      </w:r>
      <w:r w:rsidRPr="00563102">
        <w:rPr>
          <w:rFonts w:cs="Times New Roman"/>
        </w:rPr>
        <w:t xml:space="preserve">. Содержание марганца, цинка и меди превышает ПДКрх в 1,1 раза, а свинца - в 1,5 раза. </w:t>
      </w:r>
    </w:p>
    <w:p w:rsidR="00EB360E" w:rsidRPr="00563102" w:rsidRDefault="00EB360E" w:rsidP="00EB360E">
      <w:pPr>
        <w:spacing w:line="360" w:lineRule="auto"/>
        <w:ind w:firstLine="567"/>
        <w:jc w:val="both"/>
        <w:rPr>
          <w:rFonts w:cs="Times New Roman"/>
        </w:rPr>
      </w:pPr>
      <w:r w:rsidRPr="00563102">
        <w:rPr>
          <w:rFonts w:cs="Times New Roman"/>
        </w:rPr>
        <w:t xml:space="preserve">В р. Цыганка содержание Ni, Co, Cr, Fe не превышает уровня ПДК. Содержание </w:t>
      </w:r>
      <w:r w:rsidRPr="00563102">
        <w:rPr>
          <w:rFonts w:cs="Times New Roman"/>
          <w:lang w:val="en-US"/>
        </w:rPr>
        <w:t>Mn</w:t>
      </w:r>
      <w:r w:rsidRPr="00563102">
        <w:rPr>
          <w:rFonts w:cs="Times New Roman"/>
        </w:rPr>
        <w:t xml:space="preserve"> превышает ПДКрх в 4,8 раза, меди - в 3,2 раза, </w:t>
      </w:r>
      <w:proofErr w:type="gramStart"/>
      <w:r w:rsidRPr="00563102">
        <w:rPr>
          <w:rFonts w:cs="Times New Roman"/>
        </w:rPr>
        <w:t>цинка  -</w:t>
      </w:r>
      <w:proofErr w:type="gramEnd"/>
      <w:r w:rsidRPr="00563102">
        <w:rPr>
          <w:rFonts w:cs="Times New Roman"/>
        </w:rPr>
        <w:t xml:space="preserve"> 1,8 раза,  свинца - в 1,5 раза. Содержание кадмия превыша</w:t>
      </w:r>
      <w:r w:rsidR="00D10B51">
        <w:rPr>
          <w:rFonts w:cs="Times New Roman"/>
        </w:rPr>
        <w:t>ет</w:t>
      </w:r>
      <w:r w:rsidRPr="00563102">
        <w:rPr>
          <w:rFonts w:cs="Times New Roman"/>
        </w:rPr>
        <w:t xml:space="preserve"> в 3</w:t>
      </w:r>
      <w:r>
        <w:rPr>
          <w:rFonts w:cs="Times New Roman"/>
        </w:rPr>
        <w:t>,0</w:t>
      </w:r>
      <w:r w:rsidRPr="00563102">
        <w:rPr>
          <w:rFonts w:cs="Times New Roman"/>
        </w:rPr>
        <w:t xml:space="preserve"> раза ПДКпв и ПДКхоз. </w:t>
      </w:r>
    </w:p>
    <w:p w:rsidR="00EB360E" w:rsidRPr="00563102" w:rsidRDefault="00EB360E" w:rsidP="00EB360E">
      <w:pPr>
        <w:spacing w:line="360" w:lineRule="auto"/>
        <w:ind w:firstLine="567"/>
        <w:jc w:val="both"/>
        <w:rPr>
          <w:rFonts w:cs="Times New Roman"/>
        </w:rPr>
      </w:pPr>
      <w:r w:rsidRPr="00563102">
        <w:rPr>
          <w:rFonts w:cs="Times New Roman"/>
        </w:rPr>
        <w:t>В р.</w:t>
      </w:r>
      <w:r w:rsidR="00D10B51">
        <w:rPr>
          <w:rFonts w:cs="Times New Roman"/>
        </w:rPr>
        <w:t xml:space="preserve"> </w:t>
      </w:r>
      <w:r w:rsidRPr="00563102">
        <w:rPr>
          <w:rFonts w:cs="Times New Roman"/>
        </w:rPr>
        <w:t xml:space="preserve">Талгар содержание Ni, </w:t>
      </w:r>
      <w:r w:rsidRPr="00563102">
        <w:rPr>
          <w:rFonts w:cs="Times New Roman"/>
          <w:lang w:val="en-US"/>
        </w:rPr>
        <w:t>Co</w:t>
      </w:r>
      <w:r w:rsidR="00D10B51">
        <w:rPr>
          <w:rFonts w:cs="Times New Roman"/>
        </w:rPr>
        <w:t>,</w:t>
      </w:r>
      <w:r w:rsidRPr="00563102">
        <w:rPr>
          <w:rFonts w:cs="Times New Roman"/>
        </w:rPr>
        <w:t xml:space="preserve"> </w:t>
      </w:r>
      <w:r w:rsidRPr="00563102">
        <w:rPr>
          <w:rFonts w:cs="Times New Roman"/>
          <w:lang w:val="en-US"/>
        </w:rPr>
        <w:t>Cr</w:t>
      </w:r>
      <w:r w:rsidRPr="00563102">
        <w:rPr>
          <w:rFonts w:cs="Times New Roman"/>
        </w:rPr>
        <w:t xml:space="preserve">, </w:t>
      </w:r>
      <w:r w:rsidRPr="00563102">
        <w:rPr>
          <w:rFonts w:cs="Times New Roman"/>
          <w:lang w:val="en-US"/>
        </w:rPr>
        <w:t>Fe</w:t>
      </w:r>
      <w:r w:rsidRPr="00563102">
        <w:rPr>
          <w:rFonts w:cs="Times New Roman"/>
        </w:rPr>
        <w:t xml:space="preserve">, </w:t>
      </w:r>
      <w:r w:rsidRPr="00563102">
        <w:rPr>
          <w:rFonts w:cs="Times New Roman"/>
          <w:lang w:val="en-US"/>
        </w:rPr>
        <w:t>Cd</w:t>
      </w:r>
      <w:r w:rsidRPr="00563102">
        <w:rPr>
          <w:rFonts w:cs="Times New Roman"/>
        </w:rPr>
        <w:t xml:space="preserve"> не превышает ПДК.  Содержание </w:t>
      </w:r>
      <w:r w:rsidRPr="00563102">
        <w:rPr>
          <w:rFonts w:cs="Times New Roman"/>
          <w:lang w:val="en-US"/>
        </w:rPr>
        <w:t>Mn</w:t>
      </w:r>
      <w:r w:rsidRPr="00563102">
        <w:rPr>
          <w:rFonts w:cs="Times New Roman"/>
        </w:rPr>
        <w:t xml:space="preserve"> превышает </w:t>
      </w:r>
      <w:proofErr w:type="gramStart"/>
      <w:r w:rsidRPr="00563102">
        <w:rPr>
          <w:rFonts w:cs="Times New Roman"/>
        </w:rPr>
        <w:t>ПДКрх  в</w:t>
      </w:r>
      <w:proofErr w:type="gramEnd"/>
      <w:r w:rsidRPr="00563102">
        <w:rPr>
          <w:rFonts w:cs="Times New Roman"/>
        </w:rPr>
        <w:t xml:space="preserve"> 3,6 раза, цинка – в 6,2 раза, меди – в 2,8 раза, свинца - в 1,7 раза. </w:t>
      </w:r>
    </w:p>
    <w:p w:rsidR="00EB360E" w:rsidRPr="00563102" w:rsidRDefault="00EB360E" w:rsidP="00EB360E">
      <w:pPr>
        <w:spacing w:line="360" w:lineRule="auto"/>
        <w:ind w:firstLine="567"/>
        <w:jc w:val="both"/>
        <w:rPr>
          <w:rFonts w:cs="Times New Roman"/>
        </w:rPr>
      </w:pPr>
      <w:r w:rsidRPr="00563102">
        <w:rPr>
          <w:rFonts w:cs="Times New Roman"/>
        </w:rPr>
        <w:t>В р.</w:t>
      </w:r>
      <w:r w:rsidR="00D10B51">
        <w:rPr>
          <w:rFonts w:cs="Times New Roman"/>
        </w:rPr>
        <w:t xml:space="preserve"> </w:t>
      </w:r>
      <w:r w:rsidRPr="00563102">
        <w:rPr>
          <w:rFonts w:cs="Times New Roman"/>
        </w:rPr>
        <w:t xml:space="preserve">Есик содержание Ni, </w:t>
      </w:r>
      <w:r w:rsidRPr="00563102">
        <w:rPr>
          <w:rFonts w:cs="Times New Roman"/>
          <w:lang w:val="en-US"/>
        </w:rPr>
        <w:t>Co</w:t>
      </w:r>
      <w:r w:rsidRPr="00563102">
        <w:rPr>
          <w:rFonts w:cs="Times New Roman"/>
        </w:rPr>
        <w:t xml:space="preserve">, </w:t>
      </w:r>
      <w:r w:rsidRPr="00563102">
        <w:rPr>
          <w:rFonts w:cs="Times New Roman"/>
          <w:lang w:val="en-US"/>
        </w:rPr>
        <w:t>Cr</w:t>
      </w:r>
      <w:r w:rsidRPr="00563102">
        <w:rPr>
          <w:rFonts w:cs="Times New Roman"/>
        </w:rPr>
        <w:t xml:space="preserve">, </w:t>
      </w:r>
      <w:r w:rsidRPr="00563102">
        <w:rPr>
          <w:rFonts w:cs="Times New Roman"/>
          <w:lang w:val="en-US"/>
        </w:rPr>
        <w:t>Fe</w:t>
      </w:r>
      <w:r w:rsidRPr="00563102">
        <w:rPr>
          <w:rFonts w:cs="Times New Roman"/>
        </w:rPr>
        <w:t xml:space="preserve">, </w:t>
      </w:r>
      <w:r w:rsidRPr="00563102">
        <w:rPr>
          <w:rFonts w:cs="Times New Roman"/>
          <w:lang w:val="en-US"/>
        </w:rPr>
        <w:t>Cu</w:t>
      </w:r>
      <w:r w:rsidRPr="00563102">
        <w:rPr>
          <w:rFonts w:cs="Times New Roman"/>
        </w:rPr>
        <w:t xml:space="preserve">, </w:t>
      </w:r>
      <w:r w:rsidRPr="00563102">
        <w:rPr>
          <w:rFonts w:cs="Times New Roman"/>
          <w:lang w:val="en-US"/>
        </w:rPr>
        <w:t>Cd</w:t>
      </w:r>
      <w:r w:rsidRPr="00563102">
        <w:rPr>
          <w:rFonts w:cs="Times New Roman"/>
        </w:rPr>
        <w:t xml:space="preserve"> не превышает значений ПДК.  Содержание марганца превышает ПДКрх в 1,5 раза, свинца – в 1,4 раза, цинка – в 3.7 раза. </w:t>
      </w:r>
    </w:p>
    <w:p w:rsidR="00EB360E" w:rsidRPr="00563102" w:rsidRDefault="00EB360E" w:rsidP="00EB360E">
      <w:pPr>
        <w:spacing w:line="360" w:lineRule="auto"/>
        <w:ind w:firstLine="567"/>
        <w:jc w:val="both"/>
        <w:rPr>
          <w:rFonts w:cs="Times New Roman"/>
        </w:rPr>
      </w:pPr>
      <w:r w:rsidRPr="00563102">
        <w:rPr>
          <w:rFonts w:cs="Times New Roman"/>
        </w:rPr>
        <w:t>В оз.</w:t>
      </w:r>
      <w:r w:rsidR="00D10B51">
        <w:rPr>
          <w:rFonts w:cs="Times New Roman"/>
        </w:rPr>
        <w:t xml:space="preserve"> </w:t>
      </w:r>
      <w:r w:rsidRPr="00563102">
        <w:rPr>
          <w:rFonts w:cs="Times New Roman"/>
        </w:rPr>
        <w:t>Есик содержание таких тяжелых металлов как никель, хром, железо, кобальт и медь не превыша</w:t>
      </w:r>
      <w:r w:rsidR="00DF1654">
        <w:rPr>
          <w:rFonts w:cs="Times New Roman"/>
        </w:rPr>
        <w:t>е</w:t>
      </w:r>
      <w:r w:rsidRPr="00563102">
        <w:rPr>
          <w:rFonts w:cs="Times New Roman"/>
        </w:rPr>
        <w:t xml:space="preserve">т значений ПДК. Содержание </w:t>
      </w:r>
      <w:r w:rsidRPr="00563102">
        <w:rPr>
          <w:rFonts w:cs="Times New Roman"/>
          <w:lang w:val="en-US"/>
        </w:rPr>
        <w:t>Zn</w:t>
      </w:r>
      <w:r w:rsidRPr="00563102">
        <w:rPr>
          <w:rFonts w:cs="Times New Roman"/>
        </w:rPr>
        <w:t xml:space="preserve"> превышает ПДКрх в 1,1 раза, свинца – в 1,3 раза, марганца – в 2.9 раза. Содержание кадмия в 1,3 раза больше ПДКпв и ПДКхоз. </w:t>
      </w:r>
    </w:p>
    <w:p w:rsidR="00EB360E" w:rsidRPr="00563102" w:rsidRDefault="00EB360E" w:rsidP="00EB360E">
      <w:pPr>
        <w:spacing w:line="360" w:lineRule="auto"/>
        <w:ind w:firstLine="567"/>
        <w:jc w:val="both"/>
        <w:rPr>
          <w:rFonts w:cs="Times New Roman"/>
        </w:rPr>
      </w:pPr>
      <w:r w:rsidRPr="00563102">
        <w:rPr>
          <w:rFonts w:cs="Times New Roman"/>
        </w:rPr>
        <w:t>В р</w:t>
      </w:r>
      <w:r>
        <w:rPr>
          <w:rFonts w:cs="Times New Roman"/>
        </w:rPr>
        <w:t>.</w:t>
      </w:r>
      <w:r w:rsidRPr="00563102">
        <w:rPr>
          <w:rFonts w:cs="Times New Roman"/>
        </w:rPr>
        <w:t xml:space="preserve"> Турген содержание </w:t>
      </w:r>
      <w:r w:rsidRPr="00563102">
        <w:rPr>
          <w:rFonts w:cs="Times New Roman"/>
          <w:lang w:val="en-US"/>
        </w:rPr>
        <w:t>Ni</w:t>
      </w:r>
      <w:r w:rsidRPr="00563102">
        <w:rPr>
          <w:rFonts w:cs="Times New Roman"/>
        </w:rPr>
        <w:t xml:space="preserve">, Со, Cr, Fe, </w:t>
      </w:r>
      <w:r w:rsidRPr="00563102">
        <w:rPr>
          <w:rFonts w:cs="Times New Roman"/>
          <w:lang w:val="en-US"/>
        </w:rPr>
        <w:t>Cu</w:t>
      </w:r>
      <w:r w:rsidRPr="00563102">
        <w:rPr>
          <w:rFonts w:cs="Times New Roman"/>
        </w:rPr>
        <w:t xml:space="preserve">, </w:t>
      </w:r>
      <w:r w:rsidRPr="00563102">
        <w:rPr>
          <w:rFonts w:cs="Times New Roman"/>
          <w:lang w:val="en-US"/>
        </w:rPr>
        <w:t>Cd</w:t>
      </w:r>
      <w:r w:rsidRPr="00563102">
        <w:rPr>
          <w:rFonts w:cs="Times New Roman"/>
        </w:rPr>
        <w:t xml:space="preserve"> не превышает значений ПДК. Содержание Mn превышает ПДКрх в 7 раз, цинка – 1,5 раза.  Содержание свинца находится на уровне ПДКрх. </w:t>
      </w:r>
    </w:p>
    <w:p w:rsidR="00EB360E" w:rsidRPr="00563102" w:rsidRDefault="00EB360E" w:rsidP="00EB360E">
      <w:pPr>
        <w:spacing w:line="360" w:lineRule="auto"/>
        <w:ind w:firstLine="567"/>
        <w:jc w:val="both"/>
        <w:rPr>
          <w:rFonts w:cs="Times New Roman"/>
        </w:rPr>
      </w:pPr>
      <w:r w:rsidRPr="00563102">
        <w:rPr>
          <w:rFonts w:cs="Times New Roman"/>
        </w:rPr>
        <w:t xml:space="preserve">В р.  Шилик содержание таких тяжелых металлов как никель, кобальт, свинец, хром, железо, цинк и медь не превышает значений ПДК. Содержание </w:t>
      </w:r>
      <w:proofErr w:type="gramStart"/>
      <w:r w:rsidRPr="00563102">
        <w:rPr>
          <w:rFonts w:cs="Times New Roman"/>
        </w:rPr>
        <w:t>марганца  в</w:t>
      </w:r>
      <w:proofErr w:type="gramEnd"/>
      <w:r w:rsidRPr="00563102">
        <w:rPr>
          <w:rFonts w:cs="Times New Roman"/>
        </w:rPr>
        <w:t xml:space="preserve"> 1,4 раза превышает ПДКрх. Содержание кадмия превышает в 4,1 раза ПДКпв и ПДКхоз. </w:t>
      </w:r>
    </w:p>
    <w:p w:rsidR="00EB360E" w:rsidRPr="00563102" w:rsidRDefault="00EB360E" w:rsidP="00EB360E">
      <w:pPr>
        <w:spacing w:line="360" w:lineRule="auto"/>
        <w:ind w:firstLine="567"/>
        <w:jc w:val="both"/>
        <w:rPr>
          <w:rFonts w:cs="Times New Roman"/>
        </w:rPr>
      </w:pPr>
      <w:r w:rsidRPr="00563102">
        <w:rPr>
          <w:rFonts w:cs="Times New Roman"/>
        </w:rPr>
        <w:t>В воде рек</w:t>
      </w:r>
      <w:r w:rsidR="00DF1654">
        <w:rPr>
          <w:rFonts w:cs="Times New Roman"/>
        </w:rPr>
        <w:t>и</w:t>
      </w:r>
      <w:r w:rsidRPr="00563102">
        <w:rPr>
          <w:rFonts w:cs="Times New Roman"/>
        </w:rPr>
        <w:t xml:space="preserve"> без названия</w:t>
      </w:r>
      <w:r w:rsidR="00DF1654">
        <w:rPr>
          <w:rFonts w:cs="Times New Roman"/>
        </w:rPr>
        <w:t xml:space="preserve"> (т.</w:t>
      </w:r>
      <w:r w:rsidRPr="00563102">
        <w:rPr>
          <w:rFonts w:cs="Times New Roman"/>
        </w:rPr>
        <w:t xml:space="preserve"> № 14</w:t>
      </w:r>
      <w:r w:rsidR="00DF1654">
        <w:rPr>
          <w:rFonts w:cs="Times New Roman"/>
        </w:rPr>
        <w:t>)</w:t>
      </w:r>
      <w:r w:rsidRPr="00563102">
        <w:rPr>
          <w:rFonts w:cs="Times New Roman"/>
        </w:rPr>
        <w:t xml:space="preserve"> близ Нурлы-Арасан содержание </w:t>
      </w:r>
      <w:r w:rsidRPr="00563102">
        <w:rPr>
          <w:rFonts w:cs="Times New Roman"/>
          <w:lang w:val="en-US"/>
        </w:rPr>
        <w:t>Ni</w:t>
      </w:r>
      <w:r w:rsidRPr="00563102">
        <w:rPr>
          <w:rFonts w:cs="Times New Roman"/>
        </w:rPr>
        <w:t xml:space="preserve">, </w:t>
      </w:r>
      <w:r w:rsidRPr="00563102">
        <w:rPr>
          <w:rFonts w:cs="Times New Roman"/>
          <w:lang w:val="en-US"/>
        </w:rPr>
        <w:t>Co</w:t>
      </w:r>
      <w:r w:rsidRPr="00563102">
        <w:rPr>
          <w:rFonts w:cs="Times New Roman"/>
        </w:rPr>
        <w:t xml:space="preserve">, </w:t>
      </w:r>
      <w:r w:rsidRPr="00563102">
        <w:rPr>
          <w:rFonts w:cs="Times New Roman"/>
          <w:lang w:val="en-US"/>
        </w:rPr>
        <w:t>Cr</w:t>
      </w:r>
      <w:r w:rsidRPr="00563102">
        <w:rPr>
          <w:rFonts w:cs="Times New Roman"/>
        </w:rPr>
        <w:t xml:space="preserve">, </w:t>
      </w:r>
      <w:r w:rsidRPr="00563102">
        <w:rPr>
          <w:rFonts w:cs="Times New Roman"/>
          <w:lang w:val="en-US"/>
        </w:rPr>
        <w:t>Fe</w:t>
      </w:r>
      <w:r w:rsidRPr="00563102">
        <w:rPr>
          <w:rFonts w:cs="Times New Roman"/>
        </w:rPr>
        <w:t xml:space="preserve">, Zn. Cu не превышает ПДК. Содержание </w:t>
      </w:r>
      <w:proofErr w:type="gramStart"/>
      <w:r w:rsidRPr="00563102">
        <w:rPr>
          <w:rFonts w:cs="Times New Roman"/>
        </w:rPr>
        <w:t>марганца  превышает</w:t>
      </w:r>
      <w:proofErr w:type="gramEnd"/>
      <w:r w:rsidRPr="00563102">
        <w:rPr>
          <w:rFonts w:cs="Times New Roman"/>
        </w:rPr>
        <w:t xml:space="preserve"> ПДКрх в 3,7 раза. Содержание свинца в 2,0 раза превышает ПДКрх, в 1,2 раза – ПДКпв и ПДКхоз. Содержание кадмия превышает в 1,1 раза ПДКпв и ПДКхоз. </w:t>
      </w:r>
    </w:p>
    <w:p w:rsidR="00EB360E" w:rsidRPr="00563102" w:rsidRDefault="00EB360E" w:rsidP="00EB360E">
      <w:pPr>
        <w:spacing w:line="360" w:lineRule="auto"/>
        <w:ind w:firstLine="567"/>
        <w:jc w:val="both"/>
        <w:rPr>
          <w:rFonts w:cs="Times New Roman"/>
        </w:rPr>
      </w:pPr>
      <w:r w:rsidRPr="00563102">
        <w:rPr>
          <w:rFonts w:cs="Times New Roman"/>
        </w:rPr>
        <w:t xml:space="preserve">В воде артезианского колодца содержание </w:t>
      </w:r>
      <w:r w:rsidRPr="00563102">
        <w:rPr>
          <w:rFonts w:cs="Times New Roman"/>
          <w:lang w:val="en-US"/>
        </w:rPr>
        <w:t>Ni</w:t>
      </w:r>
      <w:r w:rsidRPr="00563102">
        <w:rPr>
          <w:rFonts w:cs="Times New Roman"/>
        </w:rPr>
        <w:t xml:space="preserve">, </w:t>
      </w:r>
      <w:r w:rsidRPr="00563102">
        <w:rPr>
          <w:rFonts w:cs="Times New Roman"/>
          <w:lang w:val="en-US"/>
        </w:rPr>
        <w:t>Co</w:t>
      </w:r>
      <w:r w:rsidRPr="00563102">
        <w:rPr>
          <w:rFonts w:cs="Times New Roman"/>
        </w:rPr>
        <w:t xml:space="preserve">, </w:t>
      </w:r>
      <w:r w:rsidRPr="00563102">
        <w:rPr>
          <w:rFonts w:cs="Times New Roman"/>
          <w:lang w:val="en-US"/>
        </w:rPr>
        <w:t>Cr</w:t>
      </w:r>
      <w:r w:rsidRPr="00563102">
        <w:rPr>
          <w:rFonts w:cs="Times New Roman"/>
        </w:rPr>
        <w:t xml:space="preserve">, </w:t>
      </w:r>
      <w:r w:rsidRPr="00563102">
        <w:rPr>
          <w:rFonts w:cs="Times New Roman"/>
          <w:lang w:val="en-US"/>
        </w:rPr>
        <w:t>Fe</w:t>
      </w:r>
      <w:r w:rsidRPr="00563102">
        <w:rPr>
          <w:rFonts w:cs="Times New Roman"/>
        </w:rPr>
        <w:t xml:space="preserve">, </w:t>
      </w:r>
      <w:r>
        <w:rPr>
          <w:rFonts w:cs="Times New Roman"/>
          <w:lang w:val="en-US"/>
        </w:rPr>
        <w:t>Pb</w:t>
      </w:r>
      <w:r w:rsidRPr="00C905D2">
        <w:rPr>
          <w:rFonts w:cs="Times New Roman"/>
        </w:rPr>
        <w:t xml:space="preserve">, </w:t>
      </w:r>
      <w:r w:rsidRPr="00563102">
        <w:rPr>
          <w:rFonts w:cs="Times New Roman"/>
          <w:lang w:val="en-US"/>
        </w:rPr>
        <w:t>Cu</w:t>
      </w:r>
      <w:r w:rsidRPr="00563102">
        <w:rPr>
          <w:rFonts w:cs="Times New Roman"/>
        </w:rPr>
        <w:t xml:space="preserve">, </w:t>
      </w:r>
      <w:r w:rsidRPr="00563102">
        <w:rPr>
          <w:rFonts w:cs="Times New Roman"/>
          <w:lang w:val="en-US"/>
        </w:rPr>
        <w:t>Cd</w:t>
      </w:r>
      <w:r w:rsidRPr="00563102">
        <w:rPr>
          <w:rFonts w:cs="Times New Roman"/>
        </w:rPr>
        <w:t xml:space="preserve"> ниже ПДК. Содержание </w:t>
      </w:r>
      <w:r w:rsidRPr="00563102">
        <w:rPr>
          <w:rFonts w:cs="Times New Roman"/>
          <w:lang w:val="en-US"/>
        </w:rPr>
        <w:t>Mn</w:t>
      </w:r>
      <w:r w:rsidRPr="00563102">
        <w:rPr>
          <w:rFonts w:cs="Times New Roman"/>
        </w:rPr>
        <w:t xml:space="preserve"> в 1,2 раза превышает ПДКрх, цинка – в 1,4 раза. </w:t>
      </w:r>
    </w:p>
    <w:p w:rsidR="00EB360E" w:rsidRPr="00563102" w:rsidRDefault="00EB360E" w:rsidP="00EB360E">
      <w:pPr>
        <w:spacing w:line="360" w:lineRule="auto"/>
        <w:ind w:firstLine="567"/>
        <w:jc w:val="both"/>
        <w:rPr>
          <w:rFonts w:cs="Times New Roman"/>
        </w:rPr>
      </w:pPr>
      <w:r w:rsidRPr="00563102">
        <w:rPr>
          <w:rFonts w:cs="Times New Roman"/>
        </w:rPr>
        <w:t xml:space="preserve">В горячем источнике Нурлы Арасан содержание </w:t>
      </w:r>
      <w:r w:rsidRPr="00563102">
        <w:rPr>
          <w:rFonts w:cs="Times New Roman"/>
          <w:lang w:val="en-US"/>
        </w:rPr>
        <w:t>Fe</w:t>
      </w:r>
      <w:r w:rsidRPr="00563102">
        <w:rPr>
          <w:rFonts w:cs="Times New Roman"/>
        </w:rPr>
        <w:t xml:space="preserve"> не </w:t>
      </w:r>
      <w:proofErr w:type="gramStart"/>
      <w:r w:rsidRPr="00563102">
        <w:rPr>
          <w:rFonts w:cs="Times New Roman"/>
        </w:rPr>
        <w:t>превышает  ПДК</w:t>
      </w:r>
      <w:proofErr w:type="gramEnd"/>
      <w:r w:rsidRPr="00563102">
        <w:rPr>
          <w:rFonts w:cs="Times New Roman"/>
        </w:rPr>
        <w:t xml:space="preserve">. Содержание </w:t>
      </w:r>
      <w:r w:rsidRPr="00563102">
        <w:rPr>
          <w:rFonts w:cs="Times New Roman"/>
          <w:lang w:val="en-US"/>
        </w:rPr>
        <w:t>Ni</w:t>
      </w:r>
      <w:r w:rsidRPr="00563102">
        <w:rPr>
          <w:rFonts w:cs="Times New Roman"/>
        </w:rPr>
        <w:t xml:space="preserve"> в 9,2 раз превышает ПДКрх, в 4,5 раза – ПДКхоз. Содержание </w:t>
      </w:r>
      <w:r w:rsidRPr="00563102">
        <w:rPr>
          <w:rFonts w:cs="Times New Roman"/>
          <w:lang w:val="en-US"/>
        </w:rPr>
        <w:t>Mn</w:t>
      </w:r>
      <w:r w:rsidRPr="00563102">
        <w:rPr>
          <w:rFonts w:cs="Times New Roman"/>
        </w:rPr>
        <w:t xml:space="preserve"> в 8,3 раз превышает ПДКрх, кобальта – 3,8 раза, цинка – в 3,4 раза, меди – в 5,9 раза. Содержание </w:t>
      </w:r>
      <w:r w:rsidRPr="00563102">
        <w:rPr>
          <w:rFonts w:cs="Times New Roman"/>
          <w:lang w:val="en-US"/>
        </w:rPr>
        <w:t>Pb</w:t>
      </w:r>
      <w:r w:rsidRPr="00563102">
        <w:rPr>
          <w:rFonts w:cs="Times New Roman"/>
        </w:rPr>
        <w:t xml:space="preserve"> превышает ПДКпв в в 3,6 раза, в 5,9 раза – ПДКрх, в 3,6 раза – ПДКхоз.  Содержание </w:t>
      </w:r>
      <w:proofErr w:type="gramStart"/>
      <w:r w:rsidRPr="00563102">
        <w:rPr>
          <w:rFonts w:cs="Times New Roman"/>
          <w:lang w:val="en-US"/>
        </w:rPr>
        <w:t>Cr</w:t>
      </w:r>
      <w:r w:rsidRPr="00563102">
        <w:rPr>
          <w:rFonts w:cs="Times New Roman"/>
        </w:rPr>
        <w:t xml:space="preserve">  превышает</w:t>
      </w:r>
      <w:proofErr w:type="gramEnd"/>
      <w:r w:rsidRPr="00563102">
        <w:rPr>
          <w:rFonts w:cs="Times New Roman"/>
        </w:rPr>
        <w:t xml:space="preserve"> ПДКпв и ПДКхоз в 1,7 раза, в 4,3 раза – ПДКрх. Содержание </w:t>
      </w:r>
      <w:r w:rsidRPr="00563102">
        <w:rPr>
          <w:rFonts w:cs="Times New Roman"/>
          <w:lang w:val="en-US"/>
        </w:rPr>
        <w:t>Cd</w:t>
      </w:r>
      <w:r w:rsidRPr="00563102">
        <w:rPr>
          <w:rFonts w:cs="Times New Roman"/>
        </w:rPr>
        <w:t xml:space="preserve"> превышает ПДКпв и ПДКхоз в 9,1 раза, и ПДКрх – в 1,8 раза. </w:t>
      </w:r>
    </w:p>
    <w:p w:rsidR="00EB360E" w:rsidRPr="00563102" w:rsidRDefault="00EB360E" w:rsidP="00EB360E">
      <w:pPr>
        <w:spacing w:line="360" w:lineRule="auto"/>
        <w:ind w:firstLine="567"/>
        <w:jc w:val="both"/>
        <w:rPr>
          <w:rFonts w:cs="Times New Roman"/>
        </w:rPr>
      </w:pPr>
      <w:r w:rsidRPr="00563102">
        <w:rPr>
          <w:rFonts w:cs="Times New Roman"/>
        </w:rPr>
        <w:t xml:space="preserve">В </w:t>
      </w:r>
      <w:r>
        <w:rPr>
          <w:rFonts w:cs="Times New Roman"/>
        </w:rPr>
        <w:t>водах</w:t>
      </w:r>
      <w:r w:rsidRPr="00563102">
        <w:rPr>
          <w:rFonts w:cs="Times New Roman"/>
        </w:rPr>
        <w:t xml:space="preserve"> </w:t>
      </w:r>
      <w:r>
        <w:rPr>
          <w:rFonts w:cs="Times New Roman"/>
        </w:rPr>
        <w:t xml:space="preserve">г. Алматы из </w:t>
      </w:r>
      <w:r w:rsidRPr="00563102">
        <w:rPr>
          <w:rFonts w:cs="Times New Roman"/>
        </w:rPr>
        <w:t>р. Проходная</w:t>
      </w:r>
      <w:r>
        <w:rPr>
          <w:rFonts w:cs="Times New Roman"/>
        </w:rPr>
        <w:t>, р. Улькен Алматы, р. Кумбель, р. Есентай, р. Киши Алматы, р. Бутак, р. Кимасар</w:t>
      </w:r>
      <w:r w:rsidRPr="00563102">
        <w:rPr>
          <w:rFonts w:cs="Times New Roman"/>
        </w:rPr>
        <w:t xml:space="preserve"> содержание </w:t>
      </w:r>
      <w:r w:rsidRPr="00563102">
        <w:rPr>
          <w:rFonts w:cs="Times New Roman"/>
          <w:lang w:val="en-US"/>
        </w:rPr>
        <w:t>Ni</w:t>
      </w:r>
      <w:r w:rsidRPr="00563102">
        <w:rPr>
          <w:rFonts w:cs="Times New Roman"/>
        </w:rPr>
        <w:t xml:space="preserve">, </w:t>
      </w:r>
      <w:r w:rsidRPr="00563102">
        <w:rPr>
          <w:rFonts w:cs="Times New Roman"/>
          <w:lang w:val="en-US"/>
        </w:rPr>
        <w:t>Co</w:t>
      </w:r>
      <w:r w:rsidRPr="00563102">
        <w:rPr>
          <w:rFonts w:cs="Times New Roman"/>
        </w:rPr>
        <w:t xml:space="preserve">, </w:t>
      </w:r>
      <w:r w:rsidRPr="00563102">
        <w:rPr>
          <w:rFonts w:cs="Times New Roman"/>
          <w:lang w:val="en-US"/>
        </w:rPr>
        <w:t>Pb</w:t>
      </w:r>
      <w:r w:rsidRPr="00563102">
        <w:rPr>
          <w:rFonts w:cs="Times New Roman"/>
        </w:rPr>
        <w:t xml:space="preserve">, </w:t>
      </w:r>
      <w:r w:rsidRPr="00563102">
        <w:rPr>
          <w:rFonts w:cs="Times New Roman"/>
          <w:lang w:val="en-US"/>
        </w:rPr>
        <w:t>Cr</w:t>
      </w:r>
      <w:r w:rsidRPr="00563102">
        <w:rPr>
          <w:rFonts w:cs="Times New Roman"/>
        </w:rPr>
        <w:t xml:space="preserve">, </w:t>
      </w:r>
      <w:r w:rsidRPr="00563102">
        <w:rPr>
          <w:rFonts w:cs="Times New Roman"/>
          <w:lang w:val="en-US"/>
        </w:rPr>
        <w:t>Fe</w:t>
      </w:r>
      <w:r w:rsidRPr="00563102">
        <w:rPr>
          <w:rFonts w:cs="Times New Roman"/>
        </w:rPr>
        <w:t xml:space="preserve">, </w:t>
      </w:r>
      <w:r w:rsidRPr="00563102">
        <w:rPr>
          <w:rFonts w:cs="Times New Roman"/>
          <w:lang w:val="en-US"/>
        </w:rPr>
        <w:t>Cu</w:t>
      </w:r>
      <w:r w:rsidRPr="00563102">
        <w:rPr>
          <w:rFonts w:cs="Times New Roman"/>
        </w:rPr>
        <w:t xml:space="preserve">, </w:t>
      </w:r>
      <w:r w:rsidRPr="00563102">
        <w:rPr>
          <w:rFonts w:cs="Times New Roman"/>
          <w:lang w:val="en-US"/>
        </w:rPr>
        <w:t>Cd</w:t>
      </w:r>
      <w:r w:rsidRPr="00563102">
        <w:rPr>
          <w:rFonts w:cs="Times New Roman"/>
        </w:rPr>
        <w:t xml:space="preserve"> не превышают ПДК. Содержание </w:t>
      </w:r>
      <w:r w:rsidRPr="00563102">
        <w:rPr>
          <w:rFonts w:cs="Times New Roman"/>
          <w:lang w:val="en-US"/>
        </w:rPr>
        <w:t>Mn</w:t>
      </w:r>
      <w:r w:rsidRPr="00563102">
        <w:rPr>
          <w:rFonts w:cs="Times New Roman"/>
        </w:rPr>
        <w:t xml:space="preserve"> </w:t>
      </w:r>
      <w:r>
        <w:rPr>
          <w:rFonts w:cs="Times New Roman"/>
        </w:rPr>
        <w:t xml:space="preserve">в р. Проходная </w:t>
      </w:r>
      <w:r w:rsidRPr="00563102">
        <w:rPr>
          <w:rFonts w:cs="Times New Roman"/>
        </w:rPr>
        <w:t xml:space="preserve">превышает ПДКрх в 1,4 </w:t>
      </w:r>
      <w:proofErr w:type="gramStart"/>
      <w:r w:rsidRPr="00563102">
        <w:rPr>
          <w:rFonts w:cs="Times New Roman"/>
        </w:rPr>
        <w:t>раза,  цинка</w:t>
      </w:r>
      <w:proofErr w:type="gramEnd"/>
      <w:r w:rsidRPr="00563102">
        <w:rPr>
          <w:rFonts w:cs="Times New Roman"/>
        </w:rPr>
        <w:t xml:space="preserve"> – 1,3 раза. Содержание </w:t>
      </w:r>
      <w:r w:rsidRPr="00563102">
        <w:rPr>
          <w:rFonts w:cs="Times New Roman"/>
          <w:lang w:val="en-US"/>
        </w:rPr>
        <w:t>Mn</w:t>
      </w:r>
      <w:r>
        <w:rPr>
          <w:rFonts w:cs="Times New Roman"/>
        </w:rPr>
        <w:t xml:space="preserve"> в </w:t>
      </w:r>
      <w:proofErr w:type="gramStart"/>
      <w:r>
        <w:rPr>
          <w:rFonts w:cs="Times New Roman"/>
        </w:rPr>
        <w:t xml:space="preserve">воде </w:t>
      </w:r>
      <w:r w:rsidRPr="00563102">
        <w:rPr>
          <w:rFonts w:cs="Times New Roman"/>
        </w:rPr>
        <w:t xml:space="preserve"> р.</w:t>
      </w:r>
      <w:proofErr w:type="gramEnd"/>
      <w:r w:rsidRPr="00563102">
        <w:rPr>
          <w:rFonts w:cs="Times New Roman"/>
        </w:rPr>
        <w:t xml:space="preserve"> Улькен Алматы превышает ПДКрх в 2,1 раза, цинка – в 8,3 раза. Содержание </w:t>
      </w:r>
      <w:r w:rsidRPr="00563102">
        <w:rPr>
          <w:rFonts w:cs="Times New Roman"/>
          <w:lang w:val="en-US"/>
        </w:rPr>
        <w:t>Mn</w:t>
      </w:r>
      <w:r w:rsidRPr="00563102">
        <w:rPr>
          <w:rFonts w:cs="Times New Roman"/>
        </w:rPr>
        <w:t xml:space="preserve"> </w:t>
      </w:r>
      <w:r>
        <w:rPr>
          <w:rFonts w:cs="Times New Roman"/>
        </w:rPr>
        <w:t>в</w:t>
      </w:r>
      <w:r w:rsidRPr="00563102">
        <w:rPr>
          <w:rFonts w:cs="Times New Roman"/>
        </w:rPr>
        <w:t xml:space="preserve"> воде р. Кумбель в 1,9 раза превышает ПДКрх, а цинка – в 1,5 раза. Содержание </w:t>
      </w:r>
      <w:r w:rsidRPr="00563102">
        <w:rPr>
          <w:rFonts w:cs="Times New Roman"/>
          <w:lang w:val="en-US"/>
        </w:rPr>
        <w:t>Mn</w:t>
      </w:r>
      <w:r w:rsidRPr="00563102">
        <w:rPr>
          <w:rFonts w:cs="Times New Roman"/>
        </w:rPr>
        <w:t xml:space="preserve"> </w:t>
      </w:r>
      <w:r>
        <w:rPr>
          <w:rFonts w:cs="Times New Roman"/>
        </w:rPr>
        <w:t xml:space="preserve">в р. </w:t>
      </w:r>
      <w:r>
        <w:rPr>
          <w:rFonts w:cs="Times New Roman"/>
        </w:rPr>
        <w:lastRenderedPageBreak/>
        <w:t xml:space="preserve">Есентай </w:t>
      </w:r>
      <w:r w:rsidRPr="00563102">
        <w:rPr>
          <w:rFonts w:cs="Times New Roman"/>
        </w:rPr>
        <w:t xml:space="preserve">в 2,1 раза превышает </w:t>
      </w:r>
      <w:proofErr w:type="gramStart"/>
      <w:r w:rsidRPr="00563102">
        <w:rPr>
          <w:rFonts w:cs="Times New Roman"/>
        </w:rPr>
        <w:t>ПДКрх,  цинка</w:t>
      </w:r>
      <w:proofErr w:type="gramEnd"/>
      <w:r w:rsidRPr="00563102">
        <w:rPr>
          <w:rFonts w:cs="Times New Roman"/>
        </w:rPr>
        <w:t xml:space="preserve"> – в 1,1 раза. Содержание </w:t>
      </w:r>
      <w:r w:rsidRPr="00563102">
        <w:rPr>
          <w:rFonts w:cs="Times New Roman"/>
          <w:lang w:val="en-US"/>
        </w:rPr>
        <w:t>Mn</w:t>
      </w:r>
      <w:r>
        <w:rPr>
          <w:rFonts w:cs="Times New Roman"/>
        </w:rPr>
        <w:t xml:space="preserve"> в воде р. Киши Алматы </w:t>
      </w:r>
      <w:r w:rsidRPr="00563102">
        <w:rPr>
          <w:rFonts w:cs="Times New Roman"/>
        </w:rPr>
        <w:t xml:space="preserve">в 3,1 раза превышает ПДКрх, цинка – в 1,92 раза, свинца – в 1,5 раза. Содержание </w:t>
      </w:r>
      <w:r w:rsidRPr="00563102">
        <w:rPr>
          <w:rFonts w:cs="Times New Roman"/>
          <w:lang w:val="en-US"/>
        </w:rPr>
        <w:t>Mn</w:t>
      </w:r>
      <w:r w:rsidRPr="00563102">
        <w:rPr>
          <w:rFonts w:cs="Times New Roman"/>
        </w:rPr>
        <w:t xml:space="preserve"> </w:t>
      </w:r>
      <w:r>
        <w:rPr>
          <w:rFonts w:cs="Times New Roman"/>
        </w:rPr>
        <w:t xml:space="preserve">в </w:t>
      </w:r>
      <w:r w:rsidRPr="00563102">
        <w:rPr>
          <w:rFonts w:cs="Times New Roman"/>
        </w:rPr>
        <w:t xml:space="preserve">воде р. </w:t>
      </w:r>
      <w:proofErr w:type="gramStart"/>
      <w:r w:rsidRPr="00563102">
        <w:rPr>
          <w:rFonts w:cs="Times New Roman"/>
        </w:rPr>
        <w:t>Бутак  в</w:t>
      </w:r>
      <w:proofErr w:type="gramEnd"/>
      <w:r w:rsidRPr="00563102">
        <w:rPr>
          <w:rFonts w:cs="Times New Roman"/>
        </w:rPr>
        <w:t xml:space="preserve"> 1,6 раза превышает ПДКрх, цинка – в 3,2 раза</w:t>
      </w:r>
      <w:r>
        <w:rPr>
          <w:rFonts w:cs="Times New Roman"/>
        </w:rPr>
        <w:t>.</w:t>
      </w:r>
      <w:r w:rsidRPr="00563102">
        <w:rPr>
          <w:rFonts w:cs="Times New Roman"/>
        </w:rPr>
        <w:t xml:space="preserve"> Содержание </w:t>
      </w:r>
      <w:r w:rsidRPr="00563102">
        <w:rPr>
          <w:rFonts w:cs="Times New Roman"/>
          <w:lang w:val="en-US"/>
        </w:rPr>
        <w:t>Mn</w:t>
      </w:r>
      <w:r w:rsidRPr="00563102">
        <w:rPr>
          <w:rFonts w:cs="Times New Roman"/>
        </w:rPr>
        <w:t xml:space="preserve"> </w:t>
      </w:r>
      <w:r>
        <w:rPr>
          <w:rFonts w:cs="Times New Roman"/>
        </w:rPr>
        <w:t xml:space="preserve">в воде р. Кимасар </w:t>
      </w:r>
      <w:r w:rsidRPr="00563102">
        <w:rPr>
          <w:rFonts w:cs="Times New Roman"/>
        </w:rPr>
        <w:t>в 20,5 раза превышает ПДКрх</w:t>
      </w:r>
      <w:r>
        <w:rPr>
          <w:rFonts w:cs="Times New Roman"/>
        </w:rPr>
        <w:t>, а со</w:t>
      </w:r>
      <w:r w:rsidRPr="00563102">
        <w:rPr>
          <w:rFonts w:cs="Times New Roman"/>
        </w:rPr>
        <w:t xml:space="preserve">держание </w:t>
      </w:r>
      <w:proofErr w:type="gramStart"/>
      <w:r w:rsidRPr="00563102">
        <w:rPr>
          <w:rFonts w:cs="Times New Roman"/>
          <w:lang w:val="en-US"/>
        </w:rPr>
        <w:t>Zn</w:t>
      </w:r>
      <w:r w:rsidRPr="00563102">
        <w:rPr>
          <w:rFonts w:cs="Times New Roman"/>
        </w:rPr>
        <w:t xml:space="preserve">  находится</w:t>
      </w:r>
      <w:proofErr w:type="gramEnd"/>
      <w:r w:rsidRPr="00563102">
        <w:rPr>
          <w:rFonts w:cs="Times New Roman"/>
        </w:rPr>
        <w:t xml:space="preserve"> на уровне ПДКрх. </w:t>
      </w:r>
    </w:p>
    <w:p w:rsidR="00EB360E" w:rsidRDefault="00EB360E" w:rsidP="00EB360E">
      <w:pPr>
        <w:spacing w:line="360" w:lineRule="auto"/>
        <w:ind w:firstLine="567"/>
        <w:jc w:val="both"/>
        <w:rPr>
          <w:rFonts w:cs="Times New Roman"/>
        </w:rPr>
      </w:pPr>
      <w:r w:rsidRPr="00563102">
        <w:rPr>
          <w:rFonts w:cs="Times New Roman"/>
        </w:rPr>
        <w:t>В вод</w:t>
      </w:r>
      <w:r>
        <w:rPr>
          <w:rFonts w:cs="Times New Roman"/>
        </w:rPr>
        <w:t xml:space="preserve">ах </w:t>
      </w:r>
      <w:r w:rsidRPr="00563102">
        <w:rPr>
          <w:rFonts w:cs="Times New Roman"/>
        </w:rPr>
        <w:t xml:space="preserve">родника-1 </w:t>
      </w:r>
      <w:r>
        <w:rPr>
          <w:rFonts w:cs="Times New Roman"/>
        </w:rPr>
        <w:t xml:space="preserve">и родника-3 </w:t>
      </w:r>
      <w:r w:rsidRPr="00563102">
        <w:rPr>
          <w:rFonts w:cs="Times New Roman"/>
        </w:rPr>
        <w:t xml:space="preserve">содержание </w:t>
      </w:r>
      <w:proofErr w:type="gramStart"/>
      <w:r w:rsidRPr="00563102">
        <w:rPr>
          <w:rFonts w:cs="Times New Roman"/>
          <w:lang w:val="en-US"/>
        </w:rPr>
        <w:t>Ni</w:t>
      </w:r>
      <w:r w:rsidRPr="00563102">
        <w:rPr>
          <w:rFonts w:cs="Times New Roman"/>
        </w:rPr>
        <w:t xml:space="preserve">,  </w:t>
      </w:r>
      <w:r w:rsidRPr="00563102">
        <w:rPr>
          <w:rFonts w:cs="Times New Roman"/>
          <w:lang w:val="en-US"/>
        </w:rPr>
        <w:t>Mn</w:t>
      </w:r>
      <w:proofErr w:type="gramEnd"/>
      <w:r w:rsidRPr="00563102">
        <w:rPr>
          <w:rFonts w:cs="Times New Roman"/>
        </w:rPr>
        <w:t xml:space="preserve">, </w:t>
      </w:r>
      <w:r w:rsidRPr="00563102">
        <w:rPr>
          <w:rFonts w:cs="Times New Roman"/>
          <w:lang w:val="en-US"/>
        </w:rPr>
        <w:t>Co</w:t>
      </w:r>
      <w:r w:rsidRPr="00563102">
        <w:rPr>
          <w:rFonts w:cs="Times New Roman"/>
        </w:rPr>
        <w:t xml:space="preserve">, </w:t>
      </w:r>
      <w:r w:rsidRPr="00563102">
        <w:rPr>
          <w:rFonts w:cs="Times New Roman"/>
          <w:lang w:val="en-US"/>
        </w:rPr>
        <w:t>Cr</w:t>
      </w:r>
      <w:r w:rsidRPr="00563102">
        <w:rPr>
          <w:rFonts w:cs="Times New Roman"/>
        </w:rPr>
        <w:t xml:space="preserve">, </w:t>
      </w:r>
      <w:r w:rsidRPr="00563102">
        <w:rPr>
          <w:rFonts w:cs="Times New Roman"/>
          <w:lang w:val="en-US"/>
        </w:rPr>
        <w:t>Fe</w:t>
      </w:r>
      <w:r w:rsidRPr="00563102">
        <w:rPr>
          <w:rFonts w:cs="Times New Roman"/>
        </w:rPr>
        <w:t xml:space="preserve">, </w:t>
      </w:r>
      <w:r w:rsidRPr="00563102">
        <w:rPr>
          <w:rFonts w:cs="Times New Roman"/>
          <w:lang w:val="en-US"/>
        </w:rPr>
        <w:t>Zn</w:t>
      </w:r>
      <w:r w:rsidRPr="00563102">
        <w:rPr>
          <w:rFonts w:cs="Times New Roman"/>
        </w:rPr>
        <w:t xml:space="preserve">, </w:t>
      </w:r>
      <w:r w:rsidRPr="00563102">
        <w:rPr>
          <w:rFonts w:cs="Times New Roman"/>
          <w:lang w:val="en-US"/>
        </w:rPr>
        <w:t>Cu</w:t>
      </w:r>
      <w:r w:rsidRPr="00563102">
        <w:rPr>
          <w:rFonts w:cs="Times New Roman"/>
        </w:rPr>
        <w:t xml:space="preserve">, </w:t>
      </w:r>
      <w:r w:rsidRPr="00563102">
        <w:rPr>
          <w:rFonts w:cs="Times New Roman"/>
          <w:lang w:val="en-US"/>
        </w:rPr>
        <w:t>Cd</w:t>
      </w:r>
      <w:r w:rsidRPr="00563102">
        <w:rPr>
          <w:rFonts w:cs="Times New Roman"/>
        </w:rPr>
        <w:t xml:space="preserve"> не превышает ПДК. Содержание </w:t>
      </w:r>
      <w:r>
        <w:rPr>
          <w:rFonts w:cs="Times New Roman"/>
        </w:rPr>
        <w:t xml:space="preserve">в воде родника-1 </w:t>
      </w:r>
      <w:r w:rsidRPr="00563102">
        <w:rPr>
          <w:rFonts w:cs="Times New Roman"/>
          <w:lang w:val="en-US"/>
        </w:rPr>
        <w:t>Pb</w:t>
      </w:r>
      <w:r w:rsidRPr="00563102">
        <w:rPr>
          <w:rFonts w:cs="Times New Roman"/>
        </w:rPr>
        <w:t xml:space="preserve"> в 1,6 раза превышает ПДКрх</w:t>
      </w:r>
      <w:r>
        <w:rPr>
          <w:rFonts w:cs="Times New Roman"/>
          <w:bCs/>
          <w:lang w:eastAsia="ru-RU"/>
        </w:rPr>
        <w:t xml:space="preserve">, а в роднике-3 – 1,3 раза. </w:t>
      </w:r>
      <w:r w:rsidRPr="00563102">
        <w:rPr>
          <w:rFonts w:cs="Times New Roman"/>
        </w:rPr>
        <w:t>В воде родника-2 содержание тяжелых металлов не превышает ПДК.</w:t>
      </w:r>
      <w:r>
        <w:rPr>
          <w:rFonts w:cs="Times New Roman"/>
        </w:rPr>
        <w:t xml:space="preserve"> </w:t>
      </w:r>
      <w:r w:rsidRPr="00563102">
        <w:rPr>
          <w:rFonts w:cs="Times New Roman"/>
        </w:rPr>
        <w:t xml:space="preserve">В воде родника-4 содержание </w:t>
      </w:r>
      <w:r w:rsidRPr="00563102">
        <w:rPr>
          <w:rFonts w:cs="Times New Roman"/>
          <w:lang w:val="en-US"/>
        </w:rPr>
        <w:t>Ni</w:t>
      </w:r>
      <w:r w:rsidRPr="00563102">
        <w:rPr>
          <w:rFonts w:cs="Times New Roman"/>
        </w:rPr>
        <w:t xml:space="preserve">, </w:t>
      </w:r>
      <w:r w:rsidRPr="00563102">
        <w:rPr>
          <w:rFonts w:cs="Times New Roman"/>
          <w:lang w:val="en-US"/>
        </w:rPr>
        <w:t>Mn</w:t>
      </w:r>
      <w:r w:rsidRPr="00563102">
        <w:rPr>
          <w:rFonts w:cs="Times New Roman"/>
        </w:rPr>
        <w:t xml:space="preserve">, </w:t>
      </w:r>
      <w:r w:rsidRPr="00563102">
        <w:rPr>
          <w:rFonts w:cs="Times New Roman"/>
          <w:lang w:val="en-US"/>
        </w:rPr>
        <w:t>Co</w:t>
      </w:r>
      <w:r w:rsidRPr="00563102">
        <w:rPr>
          <w:rFonts w:cs="Times New Roman"/>
        </w:rPr>
        <w:t xml:space="preserve">, </w:t>
      </w:r>
      <w:r w:rsidRPr="00563102">
        <w:rPr>
          <w:rFonts w:cs="Times New Roman"/>
          <w:lang w:val="en-US"/>
        </w:rPr>
        <w:t>Cr</w:t>
      </w:r>
      <w:r w:rsidRPr="00563102">
        <w:rPr>
          <w:rFonts w:cs="Times New Roman"/>
        </w:rPr>
        <w:t xml:space="preserve">, </w:t>
      </w:r>
      <w:r w:rsidRPr="00563102">
        <w:rPr>
          <w:rFonts w:cs="Times New Roman"/>
          <w:lang w:val="en-US"/>
        </w:rPr>
        <w:t>Fe</w:t>
      </w:r>
      <w:r w:rsidRPr="00563102">
        <w:rPr>
          <w:rFonts w:cs="Times New Roman"/>
        </w:rPr>
        <w:t xml:space="preserve">, </w:t>
      </w:r>
      <w:r w:rsidRPr="00563102">
        <w:rPr>
          <w:rFonts w:cs="Times New Roman"/>
          <w:lang w:val="en-US"/>
        </w:rPr>
        <w:t>Cu</w:t>
      </w:r>
      <w:r w:rsidRPr="00563102">
        <w:rPr>
          <w:rFonts w:cs="Times New Roman"/>
        </w:rPr>
        <w:t xml:space="preserve">, </w:t>
      </w:r>
      <w:r w:rsidRPr="00563102">
        <w:rPr>
          <w:rFonts w:cs="Times New Roman"/>
          <w:lang w:val="en-US"/>
        </w:rPr>
        <w:t>Cd</w:t>
      </w:r>
      <w:r w:rsidRPr="00563102">
        <w:rPr>
          <w:rFonts w:cs="Times New Roman"/>
        </w:rPr>
        <w:t xml:space="preserve"> не превышает ПДК. Содержание </w:t>
      </w:r>
      <w:r w:rsidRPr="00563102">
        <w:rPr>
          <w:rFonts w:cs="Times New Roman"/>
          <w:lang w:val="en-US"/>
        </w:rPr>
        <w:t>Pb</w:t>
      </w:r>
      <w:r w:rsidRPr="00563102">
        <w:rPr>
          <w:rFonts w:cs="Times New Roman"/>
        </w:rPr>
        <w:t xml:space="preserve"> </w:t>
      </w:r>
      <w:r>
        <w:rPr>
          <w:rFonts w:cs="Times New Roman"/>
        </w:rPr>
        <w:t xml:space="preserve">в </w:t>
      </w:r>
      <w:r w:rsidRPr="00563102">
        <w:rPr>
          <w:rFonts w:cs="Times New Roman"/>
        </w:rPr>
        <w:t xml:space="preserve">воде родника-4 </w:t>
      </w:r>
      <w:r>
        <w:rPr>
          <w:rFonts w:cs="Times New Roman"/>
        </w:rPr>
        <w:t xml:space="preserve">в </w:t>
      </w:r>
      <w:r w:rsidRPr="00563102">
        <w:rPr>
          <w:rFonts w:cs="Times New Roman"/>
        </w:rPr>
        <w:t>1,8 раза превышает ПДКрх и в 1,1раза ПДКхоз</w:t>
      </w:r>
      <w:r>
        <w:rPr>
          <w:rFonts w:cs="Times New Roman"/>
        </w:rPr>
        <w:t>, а с</w:t>
      </w:r>
      <w:r w:rsidRPr="00563102">
        <w:rPr>
          <w:rFonts w:cs="Times New Roman"/>
          <w:bCs/>
          <w:lang w:eastAsia="ru-RU"/>
        </w:rPr>
        <w:t xml:space="preserve">одержание </w:t>
      </w:r>
      <w:r w:rsidRPr="00563102">
        <w:rPr>
          <w:rFonts w:cs="Times New Roman"/>
          <w:lang w:val="en-US"/>
        </w:rPr>
        <w:t>Zn</w:t>
      </w:r>
      <w:r w:rsidRPr="00563102">
        <w:rPr>
          <w:rFonts w:cs="Times New Roman"/>
        </w:rPr>
        <w:t xml:space="preserve"> в 2,6 раза превышает ПДКрх. </w:t>
      </w:r>
    </w:p>
    <w:p w:rsidR="00EB360E" w:rsidRPr="003F6D1B" w:rsidRDefault="00EB360E" w:rsidP="00EB360E">
      <w:pPr>
        <w:spacing w:line="360" w:lineRule="auto"/>
        <w:ind w:firstLine="567"/>
        <w:jc w:val="both"/>
        <w:rPr>
          <w:rFonts w:cs="Times New Roman"/>
        </w:rPr>
      </w:pPr>
      <w:r w:rsidRPr="003F6D1B">
        <w:rPr>
          <w:rFonts w:cs="Times New Roman"/>
        </w:rPr>
        <w:t>Таким образом, по содержанию тяжелых металлов вода из родника-2 пригодна для всех видов водопользовани</w:t>
      </w:r>
      <w:r w:rsidR="00DF1654">
        <w:rPr>
          <w:rFonts w:cs="Times New Roman"/>
        </w:rPr>
        <w:t>я</w:t>
      </w:r>
      <w:r w:rsidRPr="003F6D1B">
        <w:rPr>
          <w:rFonts w:cs="Times New Roman"/>
        </w:rPr>
        <w:t xml:space="preserve">: для питьевой воды, рыбохозяйственных целей, </w:t>
      </w:r>
      <w:r w:rsidRPr="003F6D1B">
        <w:rPr>
          <w:rFonts w:cs="Times New Roman"/>
          <w:bCs/>
          <w:color w:val="000000"/>
          <w:lang w:eastAsia="ru-RU"/>
        </w:rPr>
        <w:t xml:space="preserve">хозяйственно-питьевых и культурно-бытовых целей водопользования. </w:t>
      </w:r>
      <w:r w:rsidRPr="003F6D1B">
        <w:rPr>
          <w:rFonts w:cs="Times New Roman"/>
        </w:rPr>
        <w:t>Воды из р. Курты, вдхр. Курты, р. Аксенгир, р. Цыганка, оз. Есик, р. Шилик, реки №14, горячего источника Нурлы-</w:t>
      </w:r>
      <w:proofErr w:type="gramStart"/>
      <w:r w:rsidRPr="003F6D1B">
        <w:rPr>
          <w:rFonts w:cs="Times New Roman"/>
        </w:rPr>
        <w:t>Арасан  не</w:t>
      </w:r>
      <w:proofErr w:type="gramEnd"/>
      <w:r w:rsidRPr="003F6D1B">
        <w:rPr>
          <w:rFonts w:cs="Times New Roman"/>
        </w:rPr>
        <w:t xml:space="preserve"> пригодны для всех видов водопользования. Воды из Первомайских прудов, р. Иле, вдхр. </w:t>
      </w:r>
      <w:proofErr w:type="gramStart"/>
      <w:r w:rsidRPr="003F6D1B">
        <w:rPr>
          <w:rFonts w:cs="Times New Roman"/>
        </w:rPr>
        <w:t>Капшагай,  р.</w:t>
      </w:r>
      <w:proofErr w:type="gramEnd"/>
      <w:r w:rsidRPr="003F6D1B">
        <w:rPr>
          <w:rFonts w:cs="Times New Roman"/>
        </w:rPr>
        <w:t xml:space="preserve"> Талгар,  р. Есик,  р. Турген,  артезианского колодца,  р. Проходная,  р. Улькен Алматы,  родника-1, родника-3,  р. Есентай,  р. Киши Алматы, р. Кимасар, р. Бутак не пригодны для рыбохозяйственных целей водопользования, но можно использовать для питьевой воды, </w:t>
      </w:r>
      <w:r w:rsidRPr="003F6D1B">
        <w:rPr>
          <w:rFonts w:cs="Times New Roman"/>
          <w:bCs/>
          <w:color w:val="000000"/>
          <w:lang w:eastAsia="ru-RU"/>
        </w:rPr>
        <w:t>хозяйственно-питьевых и культурно-бытовых целей водопользования</w:t>
      </w:r>
      <w:r w:rsidRPr="003F6D1B">
        <w:rPr>
          <w:rFonts w:cs="Times New Roman"/>
        </w:rPr>
        <w:t>. Вода из родника-4 пригодна только для питьевой воды.</w:t>
      </w:r>
    </w:p>
    <w:p w:rsidR="00360145" w:rsidRDefault="00360145" w:rsidP="00857C5D"/>
    <w:p w:rsidR="00F75A6B" w:rsidRDefault="00F75A6B" w:rsidP="0019507E">
      <w:pPr>
        <w:tabs>
          <w:tab w:val="left" w:pos="993"/>
        </w:tabs>
        <w:suppressAutoHyphens w:val="0"/>
        <w:spacing w:line="360" w:lineRule="auto"/>
        <w:ind w:firstLine="567"/>
        <w:jc w:val="both"/>
        <w:rPr>
          <w:lang w:val="kk-KZ"/>
        </w:rPr>
      </w:pPr>
      <w:r>
        <w:t xml:space="preserve">3.3 </w:t>
      </w:r>
      <w:r w:rsidRPr="00502832">
        <w:rPr>
          <w:lang w:val="kk-KZ"/>
        </w:rPr>
        <w:t>Оценка мутагенности образцов воды с помощью микробиологических тест-систем</w:t>
      </w:r>
    </w:p>
    <w:p w:rsidR="00B33F4A" w:rsidRPr="00DC5FD2" w:rsidRDefault="00B33F4A" w:rsidP="00B33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lang w:val="kk-KZ"/>
        </w:rPr>
      </w:pPr>
      <w:r w:rsidRPr="00DC5FD2">
        <w:rPr>
          <w:lang w:val="kk-KZ"/>
        </w:rPr>
        <w:t>Перед определением мутагенности образцов воды с помощью микробиологических тест-систем, был проведено тестирование на стерильность. Все образц</w:t>
      </w:r>
      <w:r w:rsidR="00BD32F4" w:rsidRPr="00DC5FD2">
        <w:t>ы</w:t>
      </w:r>
      <w:r w:rsidRPr="00DC5FD2">
        <w:rPr>
          <w:lang w:val="kk-KZ"/>
        </w:rPr>
        <w:t xml:space="preserve"> воды, за исключением р. Цыганка, были стерильными. Мутность образовавшейся суспензии в питательной среде с добавлением воды из р. Цыганка составил 3,6 ед. МакФарланда (10,8х10</w:t>
      </w:r>
      <w:r w:rsidRPr="00DC5FD2">
        <w:rPr>
          <w:vertAlign w:val="superscript"/>
          <w:lang w:val="kk-KZ"/>
        </w:rPr>
        <w:t>–8</w:t>
      </w:r>
      <w:r w:rsidRPr="00DC5FD2">
        <w:rPr>
          <w:lang w:val="kk-KZ"/>
        </w:rPr>
        <w:t xml:space="preserve"> КОЕ/мл), что в 4,5 раза больше, чем с добавлением стерильной воды. Это может свидетельствовать о бактериологическом загрязнении </w:t>
      </w:r>
      <w:r w:rsidR="00BD32F4" w:rsidRPr="00DC5FD2">
        <w:rPr>
          <w:lang w:val="kk-KZ"/>
        </w:rPr>
        <w:t>данного источника</w:t>
      </w:r>
      <w:r w:rsidRPr="00DC5FD2">
        <w:rPr>
          <w:lang w:val="kk-KZ"/>
        </w:rPr>
        <w:t>.</w:t>
      </w:r>
    </w:p>
    <w:p w:rsidR="00B33F4A" w:rsidRPr="00DC5FD2" w:rsidRDefault="00B33F4A" w:rsidP="00B33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kern w:val="24"/>
          <w:lang w:eastAsia="ru-RU"/>
        </w:rPr>
      </w:pPr>
      <w:r w:rsidRPr="00DC5FD2">
        <w:rPr>
          <w:lang w:val="kk-KZ"/>
        </w:rPr>
        <w:t>С использованием биолюминесцентого теста (</w:t>
      </w:r>
      <w:r w:rsidRPr="00DC5FD2">
        <w:rPr>
          <w:i/>
          <w:lang w:val="kk-KZ"/>
        </w:rPr>
        <w:t>lux</w:t>
      </w:r>
      <w:r w:rsidRPr="00DC5FD2">
        <w:rPr>
          <w:lang w:val="kk-KZ"/>
        </w:rPr>
        <w:t xml:space="preserve">-биосенсоров) были изучены 42 образца воды на детекцию </w:t>
      </w:r>
      <w:r w:rsidRPr="00DC5FD2">
        <w:rPr>
          <w:bCs/>
          <w:kern w:val="24"/>
          <w:lang w:eastAsia="ru-RU"/>
        </w:rPr>
        <w:t>ответов на ДНК-тропные агенты и окислительный стресс</w:t>
      </w:r>
      <w:r w:rsidRPr="00DC5FD2">
        <w:rPr>
          <w:lang w:val="kk-KZ"/>
        </w:rPr>
        <w:t xml:space="preserve">. Генотоксическая активность образцов воды была изучена на штаммах </w:t>
      </w:r>
      <w:r w:rsidRPr="00DC5FD2">
        <w:rPr>
          <w:i/>
          <w:lang w:val="kk-KZ"/>
        </w:rPr>
        <w:t xml:space="preserve">E. coli </w:t>
      </w:r>
      <w:r w:rsidRPr="00DC5FD2">
        <w:rPr>
          <w:bCs/>
          <w:kern w:val="24"/>
          <w:lang w:val="kk-KZ" w:eastAsia="ru-RU"/>
        </w:rPr>
        <w:t xml:space="preserve">MG1655 (pRecA-lux) и </w:t>
      </w:r>
      <w:r w:rsidRPr="00DC5FD2">
        <w:rPr>
          <w:i/>
          <w:iCs/>
          <w:lang w:val="kk-KZ"/>
        </w:rPr>
        <w:t xml:space="preserve">E.coli </w:t>
      </w:r>
      <w:r w:rsidRPr="00DC5FD2">
        <w:rPr>
          <w:lang w:val="kk-KZ"/>
        </w:rPr>
        <w:t>MG1655 (pColD-</w:t>
      </w:r>
      <w:r w:rsidRPr="00DC5FD2">
        <w:rPr>
          <w:i/>
          <w:lang w:val="kk-KZ"/>
        </w:rPr>
        <w:t>lux</w:t>
      </w:r>
      <w:r w:rsidRPr="00DC5FD2">
        <w:rPr>
          <w:lang w:val="kk-KZ"/>
        </w:rPr>
        <w:t xml:space="preserve">), а прооксидантная активность - на штаммах </w:t>
      </w:r>
      <w:r w:rsidRPr="00DC5FD2">
        <w:rPr>
          <w:i/>
          <w:iCs/>
          <w:lang w:val="kk-KZ"/>
        </w:rPr>
        <w:t xml:space="preserve">Е. coli </w:t>
      </w:r>
      <w:r w:rsidRPr="00DC5FD2">
        <w:rPr>
          <w:lang w:val="kk-KZ"/>
        </w:rPr>
        <w:t>MG 1655 (pSoxS-</w:t>
      </w:r>
      <w:r w:rsidRPr="00DC5FD2">
        <w:rPr>
          <w:i/>
          <w:lang w:val="kk-KZ"/>
        </w:rPr>
        <w:t>lux</w:t>
      </w:r>
      <w:r w:rsidRPr="00DC5FD2">
        <w:rPr>
          <w:lang w:val="kk-KZ"/>
        </w:rPr>
        <w:t xml:space="preserve">) и </w:t>
      </w:r>
      <w:r w:rsidRPr="00DC5FD2">
        <w:rPr>
          <w:i/>
          <w:iCs/>
          <w:lang w:val="kk-KZ"/>
        </w:rPr>
        <w:t xml:space="preserve">E. coli </w:t>
      </w:r>
      <w:r w:rsidRPr="00DC5FD2">
        <w:rPr>
          <w:lang w:val="kk-KZ"/>
        </w:rPr>
        <w:t>MG1655 (pKatG-</w:t>
      </w:r>
      <w:r w:rsidRPr="00DC5FD2">
        <w:rPr>
          <w:i/>
          <w:lang w:val="kk-KZ"/>
        </w:rPr>
        <w:t>lux</w:t>
      </w:r>
      <w:r w:rsidRPr="00DC5FD2">
        <w:rPr>
          <w:lang w:val="kk-KZ"/>
        </w:rPr>
        <w:t xml:space="preserve">). Биосенсоры </w:t>
      </w:r>
      <w:r w:rsidRPr="00DC5FD2">
        <w:rPr>
          <w:bCs/>
          <w:kern w:val="24"/>
          <w:lang w:val="kk-KZ" w:eastAsia="ru-RU"/>
        </w:rPr>
        <w:t>pRecA-</w:t>
      </w:r>
      <w:r w:rsidRPr="00DC5FD2">
        <w:rPr>
          <w:bCs/>
          <w:i/>
          <w:kern w:val="24"/>
          <w:lang w:val="kk-KZ" w:eastAsia="ru-RU"/>
        </w:rPr>
        <w:t>lux</w:t>
      </w:r>
      <w:r w:rsidRPr="00DC5FD2">
        <w:rPr>
          <w:lang w:val="kk-KZ"/>
        </w:rPr>
        <w:t xml:space="preserve"> и pColD-</w:t>
      </w:r>
      <w:r w:rsidRPr="00DC5FD2">
        <w:rPr>
          <w:i/>
          <w:lang w:val="kk-KZ"/>
        </w:rPr>
        <w:t>lux</w:t>
      </w:r>
      <w:r w:rsidRPr="00DC5FD2">
        <w:rPr>
          <w:lang w:val="kk-KZ"/>
        </w:rPr>
        <w:t xml:space="preserve"> отвечают повышением уровня биолюминесценции на ДНК-повреждающие вещества, </w:t>
      </w:r>
      <w:r w:rsidRPr="00DC5FD2">
        <w:rPr>
          <w:lang w:val="kk-KZ"/>
        </w:rPr>
        <w:lastRenderedPageBreak/>
        <w:t>биосенсор pKatG-</w:t>
      </w:r>
      <w:r w:rsidRPr="00DC5FD2">
        <w:rPr>
          <w:i/>
          <w:lang w:val="kk-KZ"/>
        </w:rPr>
        <w:t xml:space="preserve">lux </w:t>
      </w:r>
      <w:r w:rsidRPr="00DC5FD2">
        <w:rPr>
          <w:lang w:val="kk-KZ"/>
        </w:rPr>
        <w:t xml:space="preserve">– на </w:t>
      </w:r>
      <w:r w:rsidRPr="00DC5FD2">
        <w:rPr>
          <w:bCs/>
          <w:kern w:val="24"/>
          <w:lang w:eastAsia="ru-RU"/>
        </w:rPr>
        <w:t xml:space="preserve">окислительный стресс, вызываемый появлением в среде перекиси водорода, а биосенсор </w:t>
      </w:r>
      <w:r w:rsidRPr="00DC5FD2">
        <w:rPr>
          <w:lang w:val="kk-KZ"/>
        </w:rPr>
        <w:t>pSoxS-</w:t>
      </w:r>
      <w:r w:rsidRPr="00DC5FD2">
        <w:rPr>
          <w:i/>
          <w:lang w:val="kk-KZ"/>
        </w:rPr>
        <w:t>lux -</w:t>
      </w:r>
      <w:r w:rsidRPr="00DC5FD2">
        <w:rPr>
          <w:bCs/>
          <w:kern w:val="24"/>
          <w:lang w:eastAsia="ru-RU"/>
        </w:rPr>
        <w:t xml:space="preserve"> вызываемый появлением в среде супероксид-аниона.</w:t>
      </w:r>
    </w:p>
    <w:p w:rsidR="00B33F4A" w:rsidRPr="00DC5FD2" w:rsidRDefault="00B33F4A" w:rsidP="00B33F4A">
      <w:pPr>
        <w:pStyle w:val="1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sz w:val="24"/>
          <w:szCs w:val="24"/>
        </w:rPr>
      </w:pPr>
      <w:r w:rsidRPr="00DC5FD2">
        <w:rPr>
          <w:rFonts w:ascii="Times New Roman" w:hAnsi="Times New Roman"/>
          <w:sz w:val="24"/>
          <w:szCs w:val="24"/>
        </w:rPr>
        <w:t xml:space="preserve">При использовании биосенсора </w:t>
      </w:r>
      <w:r w:rsidRPr="00DC5FD2">
        <w:rPr>
          <w:rFonts w:ascii="Times New Roman" w:hAnsi="Times New Roman"/>
          <w:sz w:val="24"/>
          <w:szCs w:val="24"/>
          <w:lang w:val="en-US"/>
        </w:rPr>
        <w:t>RecA</w:t>
      </w:r>
      <w:r w:rsidRPr="00DC5FD2">
        <w:rPr>
          <w:rFonts w:ascii="Times New Roman" w:hAnsi="Times New Roman"/>
          <w:sz w:val="24"/>
          <w:szCs w:val="24"/>
        </w:rPr>
        <w:t xml:space="preserve"> повышение биолюминесцентного ответа зарегистрирован</w:t>
      </w:r>
      <w:r w:rsidR="00BD32F4" w:rsidRPr="00DC5FD2">
        <w:rPr>
          <w:rFonts w:ascii="Times New Roman" w:hAnsi="Times New Roman"/>
          <w:sz w:val="24"/>
          <w:szCs w:val="24"/>
        </w:rPr>
        <w:t>о</w:t>
      </w:r>
      <w:r w:rsidRPr="00DC5FD2">
        <w:rPr>
          <w:rFonts w:ascii="Times New Roman" w:hAnsi="Times New Roman"/>
          <w:sz w:val="24"/>
          <w:szCs w:val="24"/>
        </w:rPr>
        <w:t xml:space="preserve"> в 7 образцах вод</w:t>
      </w:r>
      <w:r w:rsidR="00BD32F4" w:rsidRPr="00DC5FD2">
        <w:rPr>
          <w:rFonts w:ascii="Times New Roman" w:hAnsi="Times New Roman"/>
          <w:sz w:val="24"/>
          <w:szCs w:val="24"/>
        </w:rPr>
        <w:t>ы</w:t>
      </w:r>
      <w:r w:rsidRPr="00DC5FD2">
        <w:rPr>
          <w:rFonts w:ascii="Times New Roman" w:hAnsi="Times New Roman"/>
          <w:sz w:val="24"/>
          <w:szCs w:val="24"/>
        </w:rPr>
        <w:t xml:space="preserve">: р. Аксенгир, Первомайские пруды, р. Иле (т. №5-1), р. Цыганка, р. Талгар (т. №8-3), р. Есик (т. №9-3). Однако статистически значимого различия в уровне биолюминесценции в данных образцах по сравнению с контролем </w:t>
      </w:r>
      <w:r w:rsidR="00BD32F4" w:rsidRPr="00DC5FD2">
        <w:rPr>
          <w:rFonts w:ascii="Times New Roman" w:hAnsi="Times New Roman"/>
          <w:sz w:val="24"/>
          <w:szCs w:val="24"/>
        </w:rPr>
        <w:t xml:space="preserve">выявлено </w:t>
      </w:r>
      <w:r w:rsidRPr="00DC5FD2">
        <w:rPr>
          <w:rFonts w:ascii="Times New Roman" w:hAnsi="Times New Roman"/>
          <w:sz w:val="24"/>
          <w:szCs w:val="24"/>
        </w:rPr>
        <w:t xml:space="preserve">не было.  Во всех других изучаемых образцах воды были зарегистрированы низкие значения фактора индукции. При этом </w:t>
      </w:r>
      <w:r w:rsidRPr="00DC5FD2">
        <w:rPr>
          <w:rFonts w:ascii="Times New Roman" w:eastAsia="MS Mincho" w:hAnsi="Times New Roman"/>
          <w:bCs/>
          <w:sz w:val="24"/>
          <w:szCs w:val="24"/>
        </w:rPr>
        <w:t>в этих пробах зарегистрированы высокие значения индекса токсичности (</w:t>
      </w:r>
      <w:r w:rsidRPr="008F0D36">
        <w:rPr>
          <w:rFonts w:ascii="Times New Roman" w:eastAsia="MS Mincho" w:hAnsi="Times New Roman"/>
          <w:bCs/>
          <w:sz w:val="24"/>
          <w:szCs w:val="24"/>
        </w:rPr>
        <w:t xml:space="preserve">таблица </w:t>
      </w:r>
      <w:r w:rsidR="00211BAE" w:rsidRPr="008F0D36">
        <w:rPr>
          <w:rFonts w:ascii="Times New Roman" w:eastAsia="MS Mincho" w:hAnsi="Times New Roman"/>
          <w:bCs/>
          <w:sz w:val="24"/>
          <w:szCs w:val="24"/>
        </w:rPr>
        <w:t>4</w:t>
      </w:r>
      <w:r w:rsidR="00BD32F4" w:rsidRPr="008F0D36">
        <w:rPr>
          <w:rFonts w:ascii="Times New Roman" w:eastAsia="MS Mincho" w:hAnsi="Times New Roman"/>
          <w:bCs/>
          <w:sz w:val="24"/>
          <w:szCs w:val="24"/>
        </w:rPr>
        <w:t>, Приложение</w:t>
      </w:r>
      <w:r w:rsidR="00BD32F4" w:rsidRPr="00DC5FD2">
        <w:rPr>
          <w:rFonts w:ascii="Times New Roman" w:eastAsia="MS Mincho" w:hAnsi="Times New Roman"/>
          <w:bCs/>
          <w:sz w:val="24"/>
          <w:szCs w:val="24"/>
        </w:rPr>
        <w:t xml:space="preserve"> А</w:t>
      </w:r>
      <w:r w:rsidRPr="00DC5FD2">
        <w:rPr>
          <w:rFonts w:ascii="Times New Roman" w:eastAsia="MS Mincho" w:hAnsi="Times New Roman"/>
          <w:bCs/>
          <w:sz w:val="24"/>
          <w:szCs w:val="24"/>
        </w:rPr>
        <w:t xml:space="preserve">). </w:t>
      </w:r>
      <w:r w:rsidR="00BD32F4" w:rsidRPr="00DC5FD2">
        <w:rPr>
          <w:rFonts w:ascii="Times New Roman" w:eastAsia="MS Mincho" w:hAnsi="Times New Roman"/>
          <w:bCs/>
          <w:sz w:val="24"/>
          <w:szCs w:val="24"/>
        </w:rPr>
        <w:t>Возможно, это обусловлено</w:t>
      </w:r>
      <w:r w:rsidRPr="00DC5FD2">
        <w:rPr>
          <w:rFonts w:ascii="Times New Roman" w:eastAsia="MS Mincho" w:hAnsi="Times New Roman"/>
          <w:bCs/>
          <w:sz w:val="24"/>
          <w:szCs w:val="24"/>
        </w:rPr>
        <w:t xml:space="preserve"> высокой токсичностью проб, которая подавляет рост культуры и снижает уровень биолюминесценции. Наибол</w:t>
      </w:r>
      <w:r w:rsidR="00BD32F4" w:rsidRPr="00DC5FD2">
        <w:rPr>
          <w:rFonts w:ascii="Times New Roman" w:eastAsia="MS Mincho" w:hAnsi="Times New Roman"/>
          <w:bCs/>
          <w:sz w:val="24"/>
          <w:szCs w:val="24"/>
        </w:rPr>
        <w:t xml:space="preserve">ьшая </w:t>
      </w:r>
      <w:r w:rsidRPr="00DC5FD2">
        <w:rPr>
          <w:rFonts w:ascii="Times New Roman" w:eastAsia="MS Mincho" w:hAnsi="Times New Roman"/>
          <w:bCs/>
          <w:sz w:val="24"/>
          <w:szCs w:val="24"/>
        </w:rPr>
        <w:t>токсич</w:t>
      </w:r>
      <w:r w:rsidR="00BD32F4" w:rsidRPr="00DC5FD2">
        <w:rPr>
          <w:rFonts w:ascii="Times New Roman" w:eastAsia="MS Mincho" w:hAnsi="Times New Roman"/>
          <w:bCs/>
          <w:sz w:val="24"/>
          <w:szCs w:val="24"/>
        </w:rPr>
        <w:t>ность была отмечена в</w:t>
      </w:r>
      <w:r w:rsidRPr="00DC5FD2">
        <w:rPr>
          <w:rFonts w:ascii="Times New Roman" w:eastAsia="MS Mincho" w:hAnsi="Times New Roman"/>
          <w:bCs/>
          <w:sz w:val="24"/>
          <w:szCs w:val="24"/>
        </w:rPr>
        <w:t xml:space="preserve"> 6 образц</w:t>
      </w:r>
      <w:r w:rsidR="00BD32F4" w:rsidRPr="00DC5FD2">
        <w:rPr>
          <w:rFonts w:ascii="Times New Roman" w:eastAsia="MS Mincho" w:hAnsi="Times New Roman"/>
          <w:bCs/>
          <w:sz w:val="24"/>
          <w:szCs w:val="24"/>
        </w:rPr>
        <w:t>ах</w:t>
      </w:r>
      <w:r w:rsidRPr="00DC5FD2">
        <w:rPr>
          <w:rFonts w:ascii="Times New Roman" w:eastAsia="MS Mincho" w:hAnsi="Times New Roman"/>
          <w:bCs/>
          <w:sz w:val="24"/>
          <w:szCs w:val="24"/>
        </w:rPr>
        <w:t xml:space="preserve"> воды – горячий источник Нурлы-Арасан (20,99%), р. Проходная (21,07%), </w:t>
      </w:r>
      <w:r w:rsidRPr="00DC5FD2">
        <w:rPr>
          <w:rFonts w:ascii="Times New Roman" w:hAnsi="Times New Roman"/>
          <w:sz w:val="24"/>
          <w:szCs w:val="24"/>
        </w:rPr>
        <w:t>р. Улькен Алматы, т. №17-1 (22,44%) и т. №17-2 (17,43%), р.Кумбель (22,32%), родник-1 (19,73%), родник-2 (21,03%), р.Есентай (20,49%). Снижение уровня биолюминесценции во всех перечисленных образцах вод</w:t>
      </w:r>
      <w:r w:rsidR="00BD32F4" w:rsidRPr="00DC5FD2">
        <w:rPr>
          <w:rFonts w:ascii="Times New Roman" w:hAnsi="Times New Roman"/>
          <w:sz w:val="24"/>
          <w:szCs w:val="24"/>
        </w:rPr>
        <w:t>ы</w:t>
      </w:r>
      <w:r w:rsidRPr="00DC5FD2">
        <w:rPr>
          <w:rFonts w:ascii="Times New Roman" w:hAnsi="Times New Roman"/>
          <w:sz w:val="24"/>
          <w:szCs w:val="24"/>
        </w:rPr>
        <w:t xml:space="preserve"> был</w:t>
      </w:r>
      <w:r w:rsidR="00BD32F4" w:rsidRPr="00DC5FD2">
        <w:rPr>
          <w:rFonts w:ascii="Times New Roman" w:hAnsi="Times New Roman"/>
          <w:sz w:val="24"/>
          <w:szCs w:val="24"/>
        </w:rPr>
        <w:t>о</w:t>
      </w:r>
      <w:r w:rsidRPr="00DC5FD2">
        <w:rPr>
          <w:rFonts w:ascii="Times New Roman" w:hAnsi="Times New Roman"/>
          <w:sz w:val="24"/>
          <w:szCs w:val="24"/>
        </w:rPr>
        <w:t xml:space="preserve"> были статистически значимы</w:t>
      </w:r>
      <w:r w:rsidR="00BD32F4" w:rsidRPr="00DC5FD2">
        <w:rPr>
          <w:rFonts w:ascii="Times New Roman" w:hAnsi="Times New Roman"/>
          <w:sz w:val="24"/>
          <w:szCs w:val="24"/>
        </w:rPr>
        <w:t>м</w:t>
      </w:r>
      <w:r w:rsidRPr="00DC5FD2">
        <w:rPr>
          <w:rFonts w:ascii="Times New Roman" w:hAnsi="Times New Roman"/>
          <w:sz w:val="24"/>
          <w:szCs w:val="24"/>
        </w:rPr>
        <w:t xml:space="preserve"> (р&lt;0,05-0,001) по сравнению с контролем, за исключением горячего источника Нурлы-Арасан.</w:t>
      </w:r>
    </w:p>
    <w:p w:rsidR="00B33F4A" w:rsidRPr="00DC5FD2" w:rsidRDefault="00B33F4A" w:rsidP="00B33F4A">
      <w:pPr>
        <w:pStyle w:val="1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sz w:val="24"/>
          <w:szCs w:val="24"/>
        </w:rPr>
      </w:pPr>
      <w:r w:rsidRPr="00DC5FD2">
        <w:rPr>
          <w:rFonts w:ascii="Times New Roman" w:hAnsi="Times New Roman"/>
          <w:sz w:val="24"/>
          <w:szCs w:val="24"/>
        </w:rPr>
        <w:t xml:space="preserve">При использовании биосенсора </w:t>
      </w:r>
      <w:r w:rsidRPr="00DC5FD2">
        <w:rPr>
          <w:rFonts w:ascii="Times New Roman" w:hAnsi="Times New Roman"/>
          <w:sz w:val="24"/>
          <w:szCs w:val="24"/>
          <w:lang w:val="en-US"/>
        </w:rPr>
        <w:t>ColD</w:t>
      </w:r>
      <w:r w:rsidRPr="00DC5FD2">
        <w:rPr>
          <w:rFonts w:ascii="Times New Roman" w:hAnsi="Times New Roman"/>
          <w:sz w:val="24"/>
          <w:szCs w:val="24"/>
        </w:rPr>
        <w:t xml:space="preserve"> наблюдали аналогичную картину с низкими значениями фактора индукции с одновременными высокими значениями </w:t>
      </w:r>
      <w:r w:rsidRPr="00DC5FD2">
        <w:rPr>
          <w:rFonts w:ascii="Times New Roman" w:eastAsia="MS Mincho" w:hAnsi="Times New Roman"/>
          <w:bCs/>
          <w:sz w:val="24"/>
          <w:szCs w:val="24"/>
        </w:rPr>
        <w:t xml:space="preserve">токсичности </w:t>
      </w:r>
      <w:r w:rsidRPr="008F0D36">
        <w:rPr>
          <w:rFonts w:ascii="Times New Roman" w:eastAsia="MS Mincho" w:hAnsi="Times New Roman"/>
          <w:bCs/>
          <w:sz w:val="24"/>
          <w:szCs w:val="24"/>
        </w:rPr>
        <w:t xml:space="preserve">(таблица </w:t>
      </w:r>
      <w:r w:rsidR="00211BAE" w:rsidRPr="008F0D36">
        <w:rPr>
          <w:rFonts w:ascii="Times New Roman" w:eastAsia="MS Mincho" w:hAnsi="Times New Roman"/>
          <w:bCs/>
          <w:sz w:val="24"/>
          <w:szCs w:val="24"/>
        </w:rPr>
        <w:t>4</w:t>
      </w:r>
      <w:r w:rsidR="00BD32F4" w:rsidRPr="008F0D36">
        <w:rPr>
          <w:rFonts w:ascii="Times New Roman" w:eastAsia="MS Mincho" w:hAnsi="Times New Roman"/>
          <w:bCs/>
          <w:sz w:val="24"/>
          <w:szCs w:val="24"/>
        </w:rPr>
        <w:t>,</w:t>
      </w:r>
      <w:r w:rsidR="00BD32F4" w:rsidRPr="00DC5FD2">
        <w:rPr>
          <w:rFonts w:ascii="Times New Roman" w:eastAsia="MS Mincho" w:hAnsi="Times New Roman"/>
          <w:bCs/>
          <w:sz w:val="24"/>
          <w:szCs w:val="24"/>
        </w:rPr>
        <w:t xml:space="preserve"> Приложение А</w:t>
      </w:r>
      <w:r w:rsidRPr="00DC5FD2">
        <w:rPr>
          <w:rFonts w:ascii="Times New Roman" w:eastAsia="MS Mincho" w:hAnsi="Times New Roman"/>
          <w:bCs/>
          <w:sz w:val="24"/>
          <w:szCs w:val="24"/>
        </w:rPr>
        <w:t>). Наиболее токсич</w:t>
      </w:r>
      <w:r w:rsidR="00BD32F4" w:rsidRPr="00DC5FD2">
        <w:rPr>
          <w:rFonts w:ascii="Times New Roman" w:eastAsia="MS Mincho" w:hAnsi="Times New Roman"/>
          <w:bCs/>
          <w:sz w:val="24"/>
          <w:szCs w:val="24"/>
        </w:rPr>
        <w:t>ными</w:t>
      </w:r>
      <w:r w:rsidRPr="00DC5FD2">
        <w:rPr>
          <w:rFonts w:ascii="Times New Roman" w:eastAsia="MS Mincho" w:hAnsi="Times New Roman"/>
          <w:bCs/>
          <w:sz w:val="24"/>
          <w:szCs w:val="24"/>
        </w:rPr>
        <w:t xml:space="preserve"> водами явились 18 образцов воды из 15 источников в Балкашском, Талгарском, Енбекшиказахском районах и г. Алматы: р. Иле (т. №5-1), вдхр. Капшагай, р. Турген (т. №11-2), горячий источник Нурлы-Арасан, артезианский колодец, р. Проходная, </w:t>
      </w:r>
      <w:r w:rsidRPr="00DC5FD2">
        <w:rPr>
          <w:rFonts w:ascii="Times New Roman" w:hAnsi="Times New Roman"/>
          <w:sz w:val="24"/>
          <w:szCs w:val="24"/>
        </w:rPr>
        <w:t>р. Улькен Алматы, р.</w:t>
      </w:r>
      <w:r w:rsidR="006F5D79" w:rsidRPr="00DC5FD2">
        <w:rPr>
          <w:rFonts w:ascii="Times New Roman" w:hAnsi="Times New Roman"/>
          <w:sz w:val="24"/>
          <w:szCs w:val="24"/>
        </w:rPr>
        <w:t xml:space="preserve"> </w:t>
      </w:r>
      <w:r w:rsidRPr="00DC5FD2">
        <w:rPr>
          <w:rFonts w:ascii="Times New Roman" w:hAnsi="Times New Roman"/>
          <w:sz w:val="24"/>
          <w:szCs w:val="24"/>
        </w:rPr>
        <w:t>Кумбель, родник</w:t>
      </w:r>
      <w:r w:rsidR="006F5D79" w:rsidRPr="00DC5FD2">
        <w:rPr>
          <w:rFonts w:ascii="Times New Roman" w:hAnsi="Times New Roman"/>
          <w:sz w:val="24"/>
          <w:szCs w:val="24"/>
        </w:rPr>
        <w:t xml:space="preserve"> </w:t>
      </w:r>
      <w:r w:rsidRPr="00DC5FD2">
        <w:rPr>
          <w:rFonts w:ascii="Times New Roman" w:hAnsi="Times New Roman"/>
          <w:sz w:val="24"/>
          <w:szCs w:val="24"/>
        </w:rPr>
        <w:t>1</w:t>
      </w:r>
      <w:r w:rsidR="006F5D79" w:rsidRPr="00DC5FD2">
        <w:rPr>
          <w:rFonts w:ascii="Times New Roman" w:hAnsi="Times New Roman"/>
          <w:sz w:val="24"/>
          <w:szCs w:val="24"/>
        </w:rPr>
        <w:t>-</w:t>
      </w:r>
      <w:r w:rsidRPr="00DC5FD2">
        <w:rPr>
          <w:rFonts w:ascii="Times New Roman" w:hAnsi="Times New Roman"/>
          <w:sz w:val="24"/>
          <w:szCs w:val="24"/>
        </w:rPr>
        <w:t>4, р. Киши Алматы, р. Кимасар, р. Бутак (т. №26-3).</w:t>
      </w:r>
      <w:r w:rsidRPr="00DC5FD2">
        <w:rPr>
          <w:rFonts w:ascii="Times New Roman" w:eastAsia="MS Mincho" w:hAnsi="Times New Roman"/>
          <w:bCs/>
          <w:sz w:val="24"/>
          <w:szCs w:val="24"/>
        </w:rPr>
        <w:t xml:space="preserve"> Индекс токсичности в этих образцах варьировал в пределах от 18,84</w:t>
      </w:r>
      <w:r w:rsidR="006F5D79" w:rsidRPr="00DC5FD2">
        <w:rPr>
          <w:rFonts w:ascii="Times New Roman" w:eastAsia="MS Mincho" w:hAnsi="Times New Roman"/>
          <w:bCs/>
          <w:sz w:val="24"/>
          <w:szCs w:val="24"/>
        </w:rPr>
        <w:t>%</w:t>
      </w:r>
      <w:r w:rsidRPr="00DC5FD2">
        <w:rPr>
          <w:rFonts w:ascii="Times New Roman" w:eastAsia="MS Mincho" w:hAnsi="Times New Roman"/>
          <w:bCs/>
          <w:sz w:val="24"/>
          <w:szCs w:val="24"/>
        </w:rPr>
        <w:t xml:space="preserve"> (р. Улькен Алматы, т. № 17-2) до 26,73% (</w:t>
      </w:r>
      <w:r w:rsidRPr="00DC5FD2">
        <w:rPr>
          <w:rFonts w:ascii="Times New Roman" w:hAnsi="Times New Roman"/>
          <w:sz w:val="24"/>
          <w:szCs w:val="24"/>
        </w:rPr>
        <w:t>р. Киши Алматы, т. №24-2)</w:t>
      </w:r>
      <w:r w:rsidRPr="00DC5FD2">
        <w:rPr>
          <w:rFonts w:ascii="Times New Roman" w:eastAsia="MS Mincho" w:hAnsi="Times New Roman"/>
          <w:bCs/>
          <w:sz w:val="24"/>
          <w:szCs w:val="24"/>
        </w:rPr>
        <w:t xml:space="preserve">. При этом статистически значимое </w:t>
      </w:r>
      <w:r w:rsidR="006F5D79" w:rsidRPr="00DC5FD2">
        <w:rPr>
          <w:rFonts w:ascii="Times New Roman" w:eastAsia="MS Mincho" w:hAnsi="Times New Roman"/>
          <w:bCs/>
          <w:sz w:val="24"/>
          <w:szCs w:val="24"/>
        </w:rPr>
        <w:t>сн</w:t>
      </w:r>
      <w:r w:rsidRPr="00DC5FD2">
        <w:rPr>
          <w:rFonts w:ascii="Times New Roman" w:eastAsia="MS Mincho" w:hAnsi="Times New Roman"/>
          <w:bCs/>
          <w:sz w:val="24"/>
          <w:szCs w:val="24"/>
        </w:rPr>
        <w:t xml:space="preserve">ижение биолюминесции наблюдали в образцах воды р. Проходная (р&lt;0,01), р. Улькен Алматы (р&lt;0,05), р. Кумбель (р&lt;0,05), родник-1 – 3 (р&lt;0,05). Необходимо отметить, что в г. Алматы 80% исследуемых образцов </w:t>
      </w:r>
      <w:r w:rsidR="006F5D79" w:rsidRPr="00DC5FD2">
        <w:rPr>
          <w:rFonts w:ascii="Times New Roman" w:eastAsia="MS Mincho" w:hAnsi="Times New Roman"/>
          <w:bCs/>
          <w:sz w:val="24"/>
          <w:szCs w:val="24"/>
        </w:rPr>
        <w:t xml:space="preserve">воды </w:t>
      </w:r>
      <w:r w:rsidRPr="00DC5FD2">
        <w:rPr>
          <w:rFonts w:ascii="Times New Roman" w:eastAsia="MS Mincho" w:hAnsi="Times New Roman"/>
          <w:bCs/>
          <w:sz w:val="24"/>
          <w:szCs w:val="24"/>
        </w:rPr>
        <w:t xml:space="preserve">(12 из 15) </w:t>
      </w:r>
      <w:r w:rsidR="006F5D79" w:rsidRPr="00DC5FD2">
        <w:rPr>
          <w:rFonts w:ascii="Times New Roman" w:eastAsia="MS Mincho" w:hAnsi="Times New Roman"/>
          <w:bCs/>
          <w:sz w:val="24"/>
          <w:szCs w:val="24"/>
        </w:rPr>
        <w:t xml:space="preserve">проявили </w:t>
      </w:r>
      <w:r w:rsidRPr="00DC5FD2">
        <w:rPr>
          <w:rFonts w:ascii="Times New Roman" w:eastAsia="MS Mincho" w:hAnsi="Times New Roman"/>
          <w:bCs/>
          <w:sz w:val="24"/>
          <w:szCs w:val="24"/>
        </w:rPr>
        <w:t>токсическ</w:t>
      </w:r>
      <w:r w:rsidR="006F5D79" w:rsidRPr="00DC5FD2">
        <w:rPr>
          <w:rFonts w:ascii="Times New Roman" w:eastAsia="MS Mincho" w:hAnsi="Times New Roman"/>
          <w:bCs/>
          <w:sz w:val="24"/>
          <w:szCs w:val="24"/>
        </w:rPr>
        <w:t>ую</w:t>
      </w:r>
      <w:r w:rsidRPr="00DC5FD2">
        <w:rPr>
          <w:rFonts w:ascii="Times New Roman" w:eastAsia="MS Mincho" w:hAnsi="Times New Roman"/>
          <w:bCs/>
          <w:sz w:val="24"/>
          <w:szCs w:val="24"/>
        </w:rPr>
        <w:t xml:space="preserve"> активность. Повышение биолюминесцентного ответа </w:t>
      </w:r>
      <w:r w:rsidR="006F5D79" w:rsidRPr="00DC5FD2">
        <w:rPr>
          <w:rFonts w:ascii="Times New Roman" w:eastAsia="MS Mincho" w:hAnsi="Times New Roman"/>
          <w:bCs/>
          <w:sz w:val="24"/>
          <w:szCs w:val="24"/>
        </w:rPr>
        <w:t>было за</w:t>
      </w:r>
      <w:r w:rsidRPr="00DC5FD2">
        <w:rPr>
          <w:rFonts w:ascii="Times New Roman" w:eastAsia="MS Mincho" w:hAnsi="Times New Roman"/>
          <w:bCs/>
          <w:sz w:val="24"/>
          <w:szCs w:val="24"/>
        </w:rPr>
        <w:t>регистрирова</w:t>
      </w:r>
      <w:r w:rsidR="006F5D79" w:rsidRPr="00DC5FD2">
        <w:rPr>
          <w:rFonts w:ascii="Times New Roman" w:eastAsia="MS Mincho" w:hAnsi="Times New Roman"/>
          <w:bCs/>
          <w:sz w:val="24"/>
          <w:szCs w:val="24"/>
        </w:rPr>
        <w:t>но</w:t>
      </w:r>
      <w:r w:rsidRPr="00DC5FD2">
        <w:rPr>
          <w:rFonts w:ascii="Times New Roman" w:eastAsia="MS Mincho" w:hAnsi="Times New Roman"/>
          <w:bCs/>
          <w:sz w:val="24"/>
          <w:szCs w:val="24"/>
        </w:rPr>
        <w:t xml:space="preserve"> в 5 образцах воды, </w:t>
      </w:r>
      <w:r w:rsidR="006F5D79" w:rsidRPr="00DC5FD2">
        <w:rPr>
          <w:rFonts w:ascii="Times New Roman" w:eastAsia="MS Mincho" w:hAnsi="Times New Roman"/>
          <w:bCs/>
          <w:sz w:val="24"/>
          <w:szCs w:val="24"/>
        </w:rPr>
        <w:t>однако это превышение по сравнению с контролем не было статистически значимым</w:t>
      </w:r>
      <w:r w:rsidRPr="00DC5FD2">
        <w:rPr>
          <w:rFonts w:ascii="Times New Roman" w:eastAsia="MS Mincho" w:hAnsi="Times New Roman"/>
          <w:bCs/>
          <w:sz w:val="24"/>
          <w:szCs w:val="24"/>
        </w:rPr>
        <w:t>.</w:t>
      </w:r>
    </w:p>
    <w:p w:rsidR="00B33F4A" w:rsidRPr="00DC5FD2" w:rsidRDefault="00B33F4A" w:rsidP="00B33F4A">
      <w:pPr>
        <w:pStyle w:val="1f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98" w:firstLine="567"/>
        <w:jc w:val="both"/>
        <w:rPr>
          <w:rFonts w:ascii="Times New Roman" w:eastAsia="MS Mincho" w:hAnsi="Times New Roman"/>
          <w:bCs/>
          <w:sz w:val="24"/>
          <w:szCs w:val="24"/>
        </w:rPr>
      </w:pPr>
      <w:r w:rsidRPr="00DC5FD2">
        <w:rPr>
          <w:rFonts w:ascii="Times New Roman" w:hAnsi="Times New Roman"/>
          <w:sz w:val="24"/>
          <w:szCs w:val="24"/>
        </w:rPr>
        <w:t xml:space="preserve">Повышение биолюминесцентного ответа биосенсора </w:t>
      </w:r>
      <w:r w:rsidRPr="00DC5FD2">
        <w:rPr>
          <w:rFonts w:ascii="Times New Roman" w:hAnsi="Times New Roman"/>
          <w:sz w:val="24"/>
          <w:szCs w:val="24"/>
          <w:lang w:val="kk-KZ"/>
        </w:rPr>
        <w:t>KatG</w:t>
      </w:r>
      <w:r w:rsidRPr="00DC5FD2">
        <w:rPr>
          <w:rFonts w:ascii="Times New Roman" w:hAnsi="Times New Roman"/>
          <w:sz w:val="24"/>
          <w:szCs w:val="24"/>
        </w:rPr>
        <w:t xml:space="preserve"> регистрировал</w:t>
      </w:r>
      <w:r w:rsidR="006F5D79" w:rsidRPr="00DC5FD2">
        <w:rPr>
          <w:rFonts w:ascii="Times New Roman" w:hAnsi="Times New Roman"/>
          <w:sz w:val="24"/>
          <w:szCs w:val="24"/>
        </w:rPr>
        <w:t>и</w:t>
      </w:r>
      <w:r w:rsidRPr="00DC5FD2">
        <w:rPr>
          <w:rFonts w:ascii="Times New Roman" w:hAnsi="Times New Roman"/>
          <w:sz w:val="24"/>
          <w:szCs w:val="24"/>
        </w:rPr>
        <w:t xml:space="preserve"> в 9 образцах воды из 7 водных объект</w:t>
      </w:r>
      <w:r w:rsidR="006F5D79" w:rsidRPr="00DC5FD2">
        <w:rPr>
          <w:rFonts w:ascii="Times New Roman" w:hAnsi="Times New Roman"/>
          <w:sz w:val="24"/>
          <w:szCs w:val="24"/>
        </w:rPr>
        <w:t>ов</w:t>
      </w:r>
      <w:r w:rsidRPr="00DC5FD2">
        <w:rPr>
          <w:rFonts w:ascii="Times New Roman" w:hAnsi="Times New Roman"/>
          <w:sz w:val="24"/>
          <w:szCs w:val="24"/>
        </w:rPr>
        <w:t>: вдхр. Курты, р. Аксенгир, Первомайские пруды, р. Цыганка, р. Талгар (№8-3)</w:t>
      </w:r>
      <w:r w:rsidR="006F5D79" w:rsidRPr="00DC5FD2">
        <w:rPr>
          <w:rFonts w:ascii="Times New Roman" w:hAnsi="Times New Roman"/>
          <w:sz w:val="24"/>
          <w:szCs w:val="24"/>
        </w:rPr>
        <w:t xml:space="preserve">, </w:t>
      </w:r>
      <w:r w:rsidRPr="00DC5FD2">
        <w:rPr>
          <w:rFonts w:ascii="Times New Roman" w:hAnsi="Times New Roman"/>
          <w:sz w:val="24"/>
          <w:szCs w:val="24"/>
        </w:rPr>
        <w:t>р. Есик (№9-3)</w:t>
      </w:r>
      <w:r w:rsidR="006F5D79" w:rsidRPr="00DC5FD2">
        <w:rPr>
          <w:rFonts w:ascii="Times New Roman" w:hAnsi="Times New Roman"/>
          <w:sz w:val="24"/>
          <w:szCs w:val="24"/>
        </w:rPr>
        <w:t xml:space="preserve"> и</w:t>
      </w:r>
      <w:r w:rsidRPr="00DC5FD2">
        <w:rPr>
          <w:rFonts w:ascii="Times New Roman" w:hAnsi="Times New Roman"/>
          <w:sz w:val="24"/>
          <w:szCs w:val="24"/>
        </w:rPr>
        <w:t xml:space="preserve"> р. Бутак (т. №26-1, №26-2) (</w:t>
      </w:r>
      <w:r w:rsidRPr="008F0D36">
        <w:rPr>
          <w:rFonts w:ascii="Times New Roman" w:hAnsi="Times New Roman"/>
          <w:sz w:val="24"/>
          <w:szCs w:val="24"/>
        </w:rPr>
        <w:t xml:space="preserve">таблица </w:t>
      </w:r>
      <w:r w:rsidR="00211BAE" w:rsidRPr="008F0D36">
        <w:rPr>
          <w:rFonts w:ascii="Times New Roman" w:hAnsi="Times New Roman"/>
          <w:sz w:val="24"/>
          <w:szCs w:val="24"/>
        </w:rPr>
        <w:t>5</w:t>
      </w:r>
      <w:r w:rsidR="006F5D79" w:rsidRPr="008F0D36">
        <w:rPr>
          <w:rFonts w:ascii="Times New Roman" w:hAnsi="Times New Roman"/>
          <w:sz w:val="24"/>
          <w:szCs w:val="24"/>
        </w:rPr>
        <w:t>,</w:t>
      </w:r>
      <w:r w:rsidR="006F5D79" w:rsidRPr="00DC5FD2">
        <w:rPr>
          <w:rFonts w:ascii="Times New Roman" w:hAnsi="Times New Roman"/>
          <w:sz w:val="24"/>
          <w:szCs w:val="24"/>
        </w:rPr>
        <w:t xml:space="preserve"> Приложение А</w:t>
      </w:r>
      <w:r w:rsidRPr="00DC5FD2">
        <w:rPr>
          <w:rFonts w:ascii="Times New Roman" w:hAnsi="Times New Roman"/>
          <w:sz w:val="24"/>
          <w:szCs w:val="24"/>
        </w:rPr>
        <w:t xml:space="preserve">). Однако данное повышение было на уровне контроля, за исключением образца воды из р. Есик (т. № 9-3) (р&lt;0,05). Это свидетельствует о присутствии в воде </w:t>
      </w:r>
      <w:r w:rsidR="005D274F" w:rsidRPr="00DC5FD2">
        <w:rPr>
          <w:rFonts w:ascii="Times New Roman" w:hAnsi="Times New Roman"/>
          <w:sz w:val="24"/>
          <w:szCs w:val="24"/>
        </w:rPr>
        <w:t xml:space="preserve">р. Есик </w:t>
      </w:r>
      <w:r w:rsidRPr="00DC5FD2">
        <w:rPr>
          <w:rFonts w:ascii="Times New Roman" w:hAnsi="Times New Roman"/>
          <w:sz w:val="24"/>
          <w:szCs w:val="24"/>
        </w:rPr>
        <w:t>веществ, вызывающих окислительный стресс. Наибол</w:t>
      </w:r>
      <w:r w:rsidR="00462171" w:rsidRPr="00DC5FD2">
        <w:rPr>
          <w:rFonts w:ascii="Times New Roman" w:hAnsi="Times New Roman"/>
          <w:sz w:val="24"/>
          <w:szCs w:val="24"/>
        </w:rPr>
        <w:t xml:space="preserve">ьшая </w:t>
      </w:r>
      <w:r w:rsidRPr="00DC5FD2">
        <w:rPr>
          <w:rFonts w:ascii="Times New Roman" w:hAnsi="Times New Roman"/>
          <w:sz w:val="24"/>
          <w:szCs w:val="24"/>
        </w:rPr>
        <w:t>токсичн</w:t>
      </w:r>
      <w:r w:rsidR="00462171" w:rsidRPr="00DC5FD2">
        <w:rPr>
          <w:rFonts w:ascii="Times New Roman" w:hAnsi="Times New Roman"/>
          <w:sz w:val="24"/>
          <w:szCs w:val="24"/>
        </w:rPr>
        <w:t>ость</w:t>
      </w:r>
      <w:r w:rsidRPr="00DC5FD2">
        <w:rPr>
          <w:rFonts w:ascii="Times New Roman" w:hAnsi="Times New Roman"/>
          <w:sz w:val="24"/>
          <w:szCs w:val="24"/>
        </w:rPr>
        <w:t xml:space="preserve"> вод</w:t>
      </w:r>
      <w:r w:rsidR="00462171" w:rsidRPr="00DC5FD2">
        <w:rPr>
          <w:rFonts w:ascii="Times New Roman" w:hAnsi="Times New Roman"/>
          <w:sz w:val="24"/>
          <w:szCs w:val="24"/>
        </w:rPr>
        <w:t>ы</w:t>
      </w:r>
      <w:r w:rsidRPr="00DC5FD2">
        <w:rPr>
          <w:rFonts w:ascii="Times New Roman" w:hAnsi="Times New Roman"/>
          <w:sz w:val="24"/>
          <w:szCs w:val="24"/>
        </w:rPr>
        <w:t>, в котор</w:t>
      </w:r>
      <w:r w:rsidR="00462171" w:rsidRPr="00DC5FD2">
        <w:rPr>
          <w:rFonts w:ascii="Times New Roman" w:hAnsi="Times New Roman"/>
          <w:sz w:val="24"/>
          <w:szCs w:val="24"/>
        </w:rPr>
        <w:t>ой</w:t>
      </w:r>
      <w:r w:rsidRPr="00DC5FD2">
        <w:rPr>
          <w:rFonts w:ascii="Times New Roman" w:hAnsi="Times New Roman"/>
          <w:sz w:val="24"/>
          <w:szCs w:val="24"/>
        </w:rPr>
        <w:t xml:space="preserve"> </w:t>
      </w:r>
      <w:r w:rsidRPr="00DC5FD2">
        <w:rPr>
          <w:rFonts w:ascii="Times New Roman" w:eastAsia="MS Mincho" w:hAnsi="Times New Roman"/>
          <w:bCs/>
          <w:sz w:val="24"/>
          <w:szCs w:val="24"/>
        </w:rPr>
        <w:t xml:space="preserve">подавлялся рост культуры и </w:t>
      </w:r>
      <w:r w:rsidRPr="00DC5FD2">
        <w:rPr>
          <w:rFonts w:ascii="Times New Roman" w:eastAsia="MS Mincho" w:hAnsi="Times New Roman"/>
          <w:bCs/>
          <w:sz w:val="24"/>
          <w:szCs w:val="24"/>
        </w:rPr>
        <w:lastRenderedPageBreak/>
        <w:t xml:space="preserve">снижался уровень биолюминесценции </w:t>
      </w:r>
      <w:r w:rsidRPr="00DC5FD2">
        <w:rPr>
          <w:rFonts w:ascii="Times New Roman" w:hAnsi="Times New Roman"/>
          <w:sz w:val="24"/>
          <w:szCs w:val="24"/>
        </w:rPr>
        <w:t xml:space="preserve">биосенсора </w:t>
      </w:r>
      <w:r w:rsidRPr="00DC5FD2">
        <w:rPr>
          <w:rFonts w:ascii="Times New Roman" w:hAnsi="Times New Roman"/>
          <w:sz w:val="24"/>
          <w:szCs w:val="24"/>
          <w:lang w:val="kk-KZ"/>
        </w:rPr>
        <w:t>KatG</w:t>
      </w:r>
      <w:r w:rsidRPr="00DC5FD2">
        <w:rPr>
          <w:rFonts w:ascii="Times New Roman" w:eastAsia="MS Mincho" w:hAnsi="Times New Roman"/>
          <w:bCs/>
          <w:sz w:val="24"/>
          <w:szCs w:val="24"/>
        </w:rPr>
        <w:t xml:space="preserve">, </w:t>
      </w:r>
      <w:r w:rsidR="00462171" w:rsidRPr="00DC5FD2">
        <w:rPr>
          <w:rFonts w:ascii="Times New Roman" w:eastAsia="MS Mincho" w:hAnsi="Times New Roman"/>
          <w:bCs/>
          <w:sz w:val="24"/>
          <w:szCs w:val="24"/>
        </w:rPr>
        <w:t>выявлена в</w:t>
      </w:r>
      <w:r w:rsidRPr="00DC5FD2">
        <w:rPr>
          <w:rFonts w:ascii="Times New Roman" w:eastAsia="MS Mincho" w:hAnsi="Times New Roman"/>
          <w:bCs/>
          <w:sz w:val="24"/>
          <w:szCs w:val="24"/>
        </w:rPr>
        <w:t xml:space="preserve"> 13 образц</w:t>
      </w:r>
      <w:r w:rsidR="00462171" w:rsidRPr="00DC5FD2">
        <w:rPr>
          <w:rFonts w:ascii="Times New Roman" w:eastAsia="MS Mincho" w:hAnsi="Times New Roman"/>
          <w:bCs/>
          <w:sz w:val="24"/>
          <w:szCs w:val="24"/>
        </w:rPr>
        <w:t>ах</w:t>
      </w:r>
      <w:r w:rsidRPr="00DC5FD2">
        <w:rPr>
          <w:rFonts w:ascii="Times New Roman" w:eastAsia="MS Mincho" w:hAnsi="Times New Roman"/>
          <w:bCs/>
          <w:sz w:val="24"/>
          <w:szCs w:val="24"/>
        </w:rPr>
        <w:t xml:space="preserve"> из 9 </w:t>
      </w:r>
      <w:r w:rsidR="00462171" w:rsidRPr="00DC5FD2">
        <w:rPr>
          <w:rFonts w:ascii="Times New Roman" w:eastAsia="MS Mincho" w:hAnsi="Times New Roman"/>
          <w:bCs/>
          <w:sz w:val="24"/>
          <w:szCs w:val="24"/>
        </w:rPr>
        <w:t xml:space="preserve">водных </w:t>
      </w:r>
      <w:r w:rsidRPr="00DC5FD2">
        <w:rPr>
          <w:rFonts w:ascii="Times New Roman" w:eastAsia="MS Mincho" w:hAnsi="Times New Roman"/>
          <w:bCs/>
          <w:sz w:val="24"/>
          <w:szCs w:val="24"/>
        </w:rPr>
        <w:t xml:space="preserve">источников: р. Иле (т. №5-2, №5-3), вдхр. Капшагай, р. Талгар (т. №8-1, №8-2), р. Турген (№11-2), р. Есик (т. №9-2), оз. Есик (т. №10-1 – №10-3), горячий источник Нурлы-Арасан, река (т. №14) и артезианский колодец близ него. Индекс токсичности в этих образцах варьировал в пределах от 14,12% (оз. Есик, №10-3) до 30,46% (горячий источник Нурлы-Арасан). </w:t>
      </w:r>
      <w:r w:rsidR="00462171" w:rsidRPr="00DC5FD2">
        <w:rPr>
          <w:rFonts w:ascii="Times New Roman" w:eastAsia="MS Mincho" w:hAnsi="Times New Roman"/>
          <w:bCs/>
          <w:sz w:val="24"/>
          <w:szCs w:val="24"/>
        </w:rPr>
        <w:t>Но</w:t>
      </w:r>
      <w:r w:rsidRPr="00DC5FD2">
        <w:rPr>
          <w:rFonts w:ascii="Times New Roman" w:eastAsia="MS Mincho" w:hAnsi="Times New Roman"/>
          <w:bCs/>
          <w:sz w:val="24"/>
          <w:szCs w:val="24"/>
        </w:rPr>
        <w:t xml:space="preserve"> статистически значимое понижение биолюминесции наблюдали </w:t>
      </w:r>
      <w:r w:rsidR="00462171" w:rsidRPr="00DC5FD2">
        <w:rPr>
          <w:rFonts w:ascii="Times New Roman" w:eastAsia="MS Mincho" w:hAnsi="Times New Roman"/>
          <w:bCs/>
          <w:sz w:val="24"/>
          <w:szCs w:val="24"/>
        </w:rPr>
        <w:t xml:space="preserve">только </w:t>
      </w:r>
      <w:r w:rsidRPr="00DC5FD2">
        <w:rPr>
          <w:rFonts w:ascii="Times New Roman" w:eastAsia="MS Mincho" w:hAnsi="Times New Roman"/>
          <w:bCs/>
          <w:sz w:val="24"/>
          <w:szCs w:val="24"/>
        </w:rPr>
        <w:t xml:space="preserve">в образцах воды р. Талгар (р&lt;0,01), р. Есик (р&lt;0,05), оз. Есик (р&lt;0,05), </w:t>
      </w:r>
      <w:r w:rsidR="00462171" w:rsidRPr="00DC5FD2">
        <w:rPr>
          <w:rFonts w:ascii="Times New Roman" w:eastAsia="MS Mincho" w:hAnsi="Times New Roman"/>
          <w:bCs/>
          <w:sz w:val="24"/>
          <w:szCs w:val="24"/>
        </w:rPr>
        <w:t xml:space="preserve">безымянная </w:t>
      </w:r>
      <w:proofErr w:type="gramStart"/>
      <w:r w:rsidRPr="00DC5FD2">
        <w:rPr>
          <w:rFonts w:ascii="Times New Roman" w:eastAsia="MS Mincho" w:hAnsi="Times New Roman"/>
          <w:bCs/>
          <w:sz w:val="24"/>
          <w:szCs w:val="24"/>
        </w:rPr>
        <w:t xml:space="preserve">река </w:t>
      </w:r>
      <w:r w:rsidR="00462171" w:rsidRPr="00DC5FD2">
        <w:rPr>
          <w:rFonts w:ascii="Times New Roman" w:eastAsia="MS Mincho" w:hAnsi="Times New Roman"/>
          <w:bCs/>
          <w:sz w:val="24"/>
          <w:szCs w:val="24"/>
        </w:rPr>
        <w:t xml:space="preserve"> в</w:t>
      </w:r>
      <w:proofErr w:type="gramEnd"/>
      <w:r w:rsidR="00462171" w:rsidRPr="00DC5FD2">
        <w:rPr>
          <w:rFonts w:ascii="Times New Roman" w:eastAsia="MS Mincho" w:hAnsi="Times New Roman"/>
          <w:bCs/>
          <w:sz w:val="24"/>
          <w:szCs w:val="24"/>
        </w:rPr>
        <w:t xml:space="preserve"> т. </w:t>
      </w:r>
      <w:r w:rsidRPr="00DC5FD2">
        <w:rPr>
          <w:rFonts w:ascii="Times New Roman" w:eastAsia="MS Mincho" w:hAnsi="Times New Roman"/>
          <w:bCs/>
          <w:sz w:val="24"/>
          <w:szCs w:val="24"/>
        </w:rPr>
        <w:t>№14</w:t>
      </w:r>
      <w:r w:rsidR="00462171" w:rsidRPr="00DC5FD2">
        <w:rPr>
          <w:rFonts w:ascii="Times New Roman" w:eastAsia="MS Mincho" w:hAnsi="Times New Roman"/>
          <w:bCs/>
          <w:sz w:val="24"/>
          <w:szCs w:val="24"/>
        </w:rPr>
        <w:t xml:space="preserve"> (р&lt;0,05)</w:t>
      </w:r>
      <w:r w:rsidRPr="00DC5FD2">
        <w:rPr>
          <w:rFonts w:ascii="Times New Roman" w:eastAsia="MS Mincho" w:hAnsi="Times New Roman"/>
          <w:bCs/>
          <w:sz w:val="24"/>
          <w:szCs w:val="24"/>
        </w:rPr>
        <w:t xml:space="preserve">. </w:t>
      </w:r>
    </w:p>
    <w:p w:rsidR="00B33F4A" w:rsidRPr="00DC5FD2" w:rsidRDefault="00B33F4A" w:rsidP="00B33F4A">
      <w:pPr>
        <w:tabs>
          <w:tab w:val="left" w:pos="993"/>
        </w:tabs>
        <w:suppressAutoHyphens w:val="0"/>
        <w:spacing w:line="360" w:lineRule="auto"/>
        <w:ind w:firstLine="567"/>
        <w:jc w:val="both"/>
      </w:pPr>
      <w:r w:rsidRPr="00DC5FD2">
        <w:t xml:space="preserve">Повышение биолюминесцентного ответа биосенсора </w:t>
      </w:r>
      <w:r w:rsidRPr="00DC5FD2">
        <w:rPr>
          <w:lang w:val="kk-KZ"/>
        </w:rPr>
        <w:t>SoxS</w:t>
      </w:r>
      <w:r w:rsidRPr="00DC5FD2">
        <w:t xml:space="preserve"> </w:t>
      </w:r>
      <w:r w:rsidR="00462171" w:rsidRPr="00DC5FD2">
        <w:t>было за</w:t>
      </w:r>
      <w:r w:rsidRPr="00DC5FD2">
        <w:t>регистрирова</w:t>
      </w:r>
      <w:r w:rsidR="00462171" w:rsidRPr="00DC5FD2">
        <w:t>но</w:t>
      </w:r>
      <w:r w:rsidRPr="00DC5FD2">
        <w:t xml:space="preserve"> в 26 образцах воды из 23 водных объект</w:t>
      </w:r>
      <w:r w:rsidR="00462171" w:rsidRPr="00DC5FD2">
        <w:t>ов</w:t>
      </w:r>
      <w:r w:rsidRPr="00DC5FD2">
        <w:t>, однако данное повышение статистически значимо не отличал</w:t>
      </w:r>
      <w:r w:rsidR="003A66A7" w:rsidRPr="00DC5FD2">
        <w:t>о</w:t>
      </w:r>
      <w:r w:rsidRPr="00DC5FD2">
        <w:t>сь от контроля (</w:t>
      </w:r>
      <w:r w:rsidRPr="008F0D36">
        <w:t xml:space="preserve">таблица </w:t>
      </w:r>
      <w:r w:rsidR="00211BAE" w:rsidRPr="008F0D36">
        <w:t>5</w:t>
      </w:r>
      <w:r w:rsidR="003A66A7" w:rsidRPr="008F0D36">
        <w:t>, Приложение</w:t>
      </w:r>
      <w:r w:rsidR="003A66A7" w:rsidRPr="00DC5FD2">
        <w:t xml:space="preserve"> А</w:t>
      </w:r>
      <w:r w:rsidRPr="00DC5FD2">
        <w:t xml:space="preserve">). </w:t>
      </w:r>
      <w:r w:rsidR="003A66A7" w:rsidRPr="00DC5FD2">
        <w:t xml:space="preserve">Ни в одном из образцов воды не выявлено и статистически значимого снижения </w:t>
      </w:r>
      <w:r w:rsidRPr="00DC5FD2">
        <w:t>уровен</w:t>
      </w:r>
      <w:r w:rsidR="003A66A7" w:rsidRPr="00DC5FD2">
        <w:t>я</w:t>
      </w:r>
      <w:r w:rsidRPr="00DC5FD2">
        <w:t xml:space="preserve"> биолюминесценции по сравнению с контролем.</w:t>
      </w:r>
    </w:p>
    <w:p w:rsidR="00B33F4A" w:rsidRPr="00DC5FD2" w:rsidRDefault="00B33F4A" w:rsidP="00B33F4A">
      <w:pPr>
        <w:tabs>
          <w:tab w:val="left" w:pos="993"/>
        </w:tabs>
        <w:suppressAutoHyphens w:val="0"/>
        <w:spacing w:line="360" w:lineRule="auto"/>
        <w:ind w:firstLine="567"/>
        <w:jc w:val="both"/>
      </w:pPr>
      <w:r w:rsidRPr="00DC5FD2">
        <w:t xml:space="preserve">Таким образом, </w:t>
      </w:r>
      <w:r w:rsidR="00EC3596">
        <w:t>с</w:t>
      </w:r>
      <w:r w:rsidRPr="00DC5FD2">
        <w:t xml:space="preserve"> помощью биолюминесцентного теста были определены образцы воды, </w:t>
      </w:r>
      <w:r w:rsidR="00F04C26" w:rsidRPr="00DC5FD2">
        <w:t xml:space="preserve">оказывающие </w:t>
      </w:r>
      <w:r w:rsidRPr="00DC5FD2">
        <w:t xml:space="preserve">ДНК-тропные </w:t>
      </w:r>
      <w:r w:rsidR="00F04C26" w:rsidRPr="00DC5FD2">
        <w:t>эффекты</w:t>
      </w:r>
      <w:r w:rsidRPr="00DC5FD2">
        <w:t xml:space="preserve"> или вызывающие окислительный стресс. Прооксидантной активностью, выявленной с помощью биосенсора </w:t>
      </w:r>
      <w:r w:rsidRPr="00DC5FD2">
        <w:rPr>
          <w:lang w:val="en-US"/>
        </w:rPr>
        <w:t>KatG</w:t>
      </w:r>
      <w:r w:rsidRPr="00DC5FD2">
        <w:t xml:space="preserve">, обладал </w:t>
      </w:r>
      <w:proofErr w:type="gramStart"/>
      <w:r w:rsidRPr="00DC5FD2">
        <w:t>только  образец</w:t>
      </w:r>
      <w:proofErr w:type="gramEnd"/>
      <w:r w:rsidR="00100F57" w:rsidRPr="00DC5FD2">
        <w:t xml:space="preserve"> воды </w:t>
      </w:r>
      <w:r w:rsidRPr="00DC5FD2">
        <w:t xml:space="preserve"> из р. Есик (т. №9-3). Большинство изученных образцов вод</w:t>
      </w:r>
      <w:r w:rsidR="00100F57" w:rsidRPr="00DC5FD2">
        <w:t>ы</w:t>
      </w:r>
      <w:r w:rsidRPr="00DC5FD2">
        <w:t xml:space="preserve"> (64%) обладали высокой токсичностью, значительно снижая биолюминесцентный ответ биосенсоров. </w:t>
      </w:r>
      <w:r w:rsidR="00100F57" w:rsidRPr="00DC5FD2">
        <w:t xml:space="preserve">К ним относятся </w:t>
      </w:r>
      <w:r w:rsidRPr="00DC5FD2">
        <w:t>образцы воды из р. Иле (</w:t>
      </w:r>
      <w:r w:rsidRPr="00DC5FD2">
        <w:rPr>
          <w:lang w:val="en-US"/>
        </w:rPr>
        <w:t>ColD</w:t>
      </w:r>
      <w:r w:rsidRPr="00DC5FD2">
        <w:t xml:space="preserve">, </w:t>
      </w:r>
      <w:r w:rsidRPr="00DC5FD2">
        <w:rPr>
          <w:lang w:val="en-US"/>
        </w:rPr>
        <w:t>KatG</w:t>
      </w:r>
      <w:r w:rsidRPr="00DC5FD2">
        <w:t>), вдхр. Капшагай (</w:t>
      </w:r>
      <w:r w:rsidRPr="00DC5FD2">
        <w:rPr>
          <w:lang w:val="en-US"/>
        </w:rPr>
        <w:t>ColD</w:t>
      </w:r>
      <w:r w:rsidRPr="00DC5FD2">
        <w:t xml:space="preserve">, </w:t>
      </w:r>
      <w:r w:rsidRPr="00DC5FD2">
        <w:rPr>
          <w:lang w:val="en-US"/>
        </w:rPr>
        <w:t>KatG</w:t>
      </w:r>
      <w:r w:rsidRPr="00DC5FD2">
        <w:t>), р. Талгар (</w:t>
      </w:r>
      <w:r w:rsidRPr="00DC5FD2">
        <w:rPr>
          <w:lang w:val="en-US"/>
        </w:rPr>
        <w:t>KatG</w:t>
      </w:r>
      <w:r w:rsidRPr="00DC5FD2">
        <w:t>), р. Есик (</w:t>
      </w:r>
      <w:r w:rsidRPr="00DC5FD2">
        <w:rPr>
          <w:lang w:val="en-US"/>
        </w:rPr>
        <w:t>KatG</w:t>
      </w:r>
      <w:r w:rsidRPr="00DC5FD2">
        <w:t>), оз. Есик (</w:t>
      </w:r>
      <w:r w:rsidRPr="00DC5FD2">
        <w:rPr>
          <w:lang w:val="en-US"/>
        </w:rPr>
        <w:t>KatG</w:t>
      </w:r>
      <w:r w:rsidRPr="00DC5FD2">
        <w:t>), р. Турген  (</w:t>
      </w:r>
      <w:r w:rsidRPr="00DC5FD2">
        <w:rPr>
          <w:lang w:val="en-US"/>
        </w:rPr>
        <w:t>ColD</w:t>
      </w:r>
      <w:r w:rsidRPr="00DC5FD2">
        <w:t>), горячий источник Нурлы-Арасан (</w:t>
      </w:r>
      <w:r w:rsidRPr="00DC5FD2">
        <w:rPr>
          <w:lang w:val="en-US"/>
        </w:rPr>
        <w:t>RecA</w:t>
      </w:r>
      <w:r w:rsidRPr="00DC5FD2">
        <w:t xml:space="preserve">, </w:t>
      </w:r>
      <w:r w:rsidRPr="00DC5FD2">
        <w:rPr>
          <w:lang w:val="en-US"/>
        </w:rPr>
        <w:t>ColD</w:t>
      </w:r>
      <w:r w:rsidRPr="00DC5FD2">
        <w:t xml:space="preserve">, </w:t>
      </w:r>
      <w:r w:rsidRPr="00DC5FD2">
        <w:rPr>
          <w:lang w:val="en-US"/>
        </w:rPr>
        <w:t>KatG</w:t>
      </w:r>
      <w:r w:rsidRPr="00DC5FD2">
        <w:t>), река №14 (</w:t>
      </w:r>
      <w:r w:rsidRPr="00DC5FD2">
        <w:rPr>
          <w:lang w:val="en-US"/>
        </w:rPr>
        <w:t>KatG</w:t>
      </w:r>
      <w:r w:rsidRPr="00DC5FD2">
        <w:t>), артезианский источник (</w:t>
      </w:r>
      <w:r w:rsidRPr="00DC5FD2">
        <w:rPr>
          <w:lang w:val="en-US"/>
        </w:rPr>
        <w:t>ColD</w:t>
      </w:r>
      <w:r w:rsidRPr="00DC5FD2">
        <w:t xml:space="preserve">, </w:t>
      </w:r>
      <w:r w:rsidRPr="00DC5FD2">
        <w:rPr>
          <w:lang w:val="en-US"/>
        </w:rPr>
        <w:t>KatG</w:t>
      </w:r>
      <w:r w:rsidRPr="00DC5FD2">
        <w:t>), р. Проходная (</w:t>
      </w:r>
      <w:r w:rsidRPr="00DC5FD2">
        <w:rPr>
          <w:lang w:val="en-US"/>
        </w:rPr>
        <w:t>RecA</w:t>
      </w:r>
      <w:r w:rsidRPr="00DC5FD2">
        <w:t xml:space="preserve">, </w:t>
      </w:r>
      <w:r w:rsidRPr="00DC5FD2">
        <w:rPr>
          <w:lang w:val="en-US"/>
        </w:rPr>
        <w:t>ColD</w:t>
      </w:r>
      <w:r w:rsidRPr="00DC5FD2">
        <w:t>), Улькен Алматы (</w:t>
      </w:r>
      <w:r w:rsidRPr="00DC5FD2">
        <w:rPr>
          <w:lang w:val="en-US"/>
        </w:rPr>
        <w:t>RecA</w:t>
      </w:r>
      <w:r w:rsidRPr="00DC5FD2">
        <w:t xml:space="preserve">, </w:t>
      </w:r>
      <w:r w:rsidRPr="00DC5FD2">
        <w:rPr>
          <w:lang w:val="en-US"/>
        </w:rPr>
        <w:t>ColD</w:t>
      </w:r>
      <w:r w:rsidRPr="00DC5FD2">
        <w:t>), р. Кумбель (</w:t>
      </w:r>
      <w:r w:rsidRPr="00DC5FD2">
        <w:rPr>
          <w:lang w:val="en-US"/>
        </w:rPr>
        <w:t>RecA</w:t>
      </w:r>
      <w:r w:rsidRPr="00DC5FD2">
        <w:t xml:space="preserve">, </w:t>
      </w:r>
      <w:r w:rsidRPr="00DC5FD2">
        <w:rPr>
          <w:lang w:val="en-US"/>
        </w:rPr>
        <w:t>ColD</w:t>
      </w:r>
      <w:r w:rsidRPr="00DC5FD2">
        <w:t>), родник-1 (</w:t>
      </w:r>
      <w:r w:rsidRPr="00DC5FD2">
        <w:rPr>
          <w:lang w:val="en-US"/>
        </w:rPr>
        <w:t>RecA</w:t>
      </w:r>
      <w:r w:rsidRPr="00DC5FD2">
        <w:t xml:space="preserve">, </w:t>
      </w:r>
      <w:r w:rsidRPr="00DC5FD2">
        <w:rPr>
          <w:lang w:val="en-US"/>
        </w:rPr>
        <w:t>ColD</w:t>
      </w:r>
      <w:r w:rsidRPr="00DC5FD2">
        <w:t>), родник-2 (</w:t>
      </w:r>
      <w:r w:rsidRPr="00DC5FD2">
        <w:rPr>
          <w:lang w:val="en-US"/>
        </w:rPr>
        <w:t>RecA</w:t>
      </w:r>
      <w:r w:rsidRPr="00DC5FD2">
        <w:t xml:space="preserve">, </w:t>
      </w:r>
      <w:r w:rsidRPr="00DC5FD2">
        <w:rPr>
          <w:lang w:val="en-US"/>
        </w:rPr>
        <w:t>ColD</w:t>
      </w:r>
      <w:r w:rsidRPr="00DC5FD2">
        <w:t>), родник-3 (</w:t>
      </w:r>
      <w:r w:rsidRPr="00DC5FD2">
        <w:rPr>
          <w:lang w:val="en-US"/>
        </w:rPr>
        <w:t>ColD</w:t>
      </w:r>
      <w:r w:rsidRPr="00DC5FD2">
        <w:t>), родник-4 (</w:t>
      </w:r>
      <w:r w:rsidRPr="00DC5FD2">
        <w:rPr>
          <w:lang w:val="en-US"/>
        </w:rPr>
        <w:t>ColD</w:t>
      </w:r>
      <w:r w:rsidRPr="00DC5FD2">
        <w:t>), р. Есентай (</w:t>
      </w:r>
      <w:r w:rsidRPr="00DC5FD2">
        <w:rPr>
          <w:lang w:val="en-US"/>
        </w:rPr>
        <w:t>RecA</w:t>
      </w:r>
      <w:r w:rsidRPr="00DC5FD2">
        <w:t>), р. Киши Алматы (</w:t>
      </w:r>
      <w:r w:rsidRPr="00DC5FD2">
        <w:rPr>
          <w:lang w:val="en-US"/>
        </w:rPr>
        <w:t>ColD</w:t>
      </w:r>
      <w:r w:rsidRPr="00DC5FD2">
        <w:t>), р. Кимасар (</w:t>
      </w:r>
      <w:r w:rsidRPr="00DC5FD2">
        <w:rPr>
          <w:lang w:val="en-US"/>
        </w:rPr>
        <w:t>ColD</w:t>
      </w:r>
      <w:r w:rsidRPr="00DC5FD2">
        <w:t>), р. Бутак (</w:t>
      </w:r>
      <w:r w:rsidRPr="00DC5FD2">
        <w:rPr>
          <w:lang w:val="en-US"/>
        </w:rPr>
        <w:t>ColD</w:t>
      </w:r>
      <w:r w:rsidRPr="00DC5FD2">
        <w:t xml:space="preserve">). </w:t>
      </w:r>
    </w:p>
    <w:p w:rsidR="00B33F4A" w:rsidRPr="00DC5FD2" w:rsidRDefault="00B33F4A" w:rsidP="00B33F4A">
      <w:pPr>
        <w:tabs>
          <w:tab w:val="left" w:pos="993"/>
        </w:tabs>
        <w:suppressAutoHyphens w:val="0"/>
        <w:spacing w:line="360" w:lineRule="auto"/>
        <w:ind w:firstLine="567"/>
        <w:jc w:val="both"/>
      </w:pPr>
    </w:p>
    <w:p w:rsidR="00F75A6B" w:rsidRDefault="00F75A6B" w:rsidP="0019507E">
      <w:pPr>
        <w:tabs>
          <w:tab w:val="left" w:pos="993"/>
        </w:tabs>
        <w:suppressAutoHyphens w:val="0"/>
        <w:spacing w:line="360" w:lineRule="auto"/>
        <w:ind w:firstLine="567"/>
        <w:jc w:val="both"/>
        <w:rPr>
          <w:lang w:val="kk-KZ"/>
        </w:rPr>
      </w:pPr>
      <w:r>
        <w:rPr>
          <w:rFonts w:cs="Times New Roman"/>
        </w:rPr>
        <w:t>3.</w:t>
      </w:r>
      <w:r w:rsidR="00F4754A">
        <w:rPr>
          <w:rFonts w:cs="Times New Roman"/>
        </w:rPr>
        <w:t>4</w:t>
      </w:r>
      <w:r>
        <w:rPr>
          <w:rFonts w:cs="Times New Roman"/>
        </w:rPr>
        <w:t xml:space="preserve"> </w:t>
      </w:r>
      <w:r w:rsidRPr="00502832">
        <w:rPr>
          <w:lang w:val="kk-KZ"/>
        </w:rPr>
        <w:t>Оценка мутагенности, генотоксичности и токсичности образцов воды с помощью растительных тест-систем</w:t>
      </w:r>
    </w:p>
    <w:p w:rsidR="00211BAE" w:rsidRDefault="00211BAE" w:rsidP="00211BAE">
      <w:pPr>
        <w:spacing w:line="360" w:lineRule="auto"/>
        <w:ind w:firstLine="567"/>
        <w:jc w:val="both"/>
        <w:rPr>
          <w:rFonts w:cs="Times New Roman"/>
          <w:color w:val="44546A"/>
        </w:rPr>
      </w:pPr>
      <w:r w:rsidRPr="00F4754A">
        <w:rPr>
          <w:rFonts w:eastAsia="Calibri" w:cs="Times New Roman"/>
          <w:lang w:eastAsia="en-US"/>
        </w:rPr>
        <w:t xml:space="preserve">Нами было исследовано на </w:t>
      </w:r>
      <w:r>
        <w:rPr>
          <w:rFonts w:eastAsia="Calibri" w:cs="Times New Roman"/>
          <w:lang w:eastAsia="en-US"/>
        </w:rPr>
        <w:t xml:space="preserve">мутагенность, </w:t>
      </w:r>
      <w:r w:rsidRPr="00F4754A">
        <w:rPr>
          <w:rFonts w:eastAsia="Calibri" w:cs="Times New Roman"/>
          <w:lang w:eastAsia="en-US"/>
        </w:rPr>
        <w:t xml:space="preserve">генотоксичность </w:t>
      </w:r>
      <w:r>
        <w:rPr>
          <w:rFonts w:eastAsia="Calibri" w:cs="Times New Roman"/>
          <w:lang w:eastAsia="en-US"/>
        </w:rPr>
        <w:t xml:space="preserve">и токсичность </w:t>
      </w:r>
      <w:r w:rsidRPr="00F4754A">
        <w:rPr>
          <w:rFonts w:eastAsia="Calibri" w:cs="Times New Roman"/>
          <w:lang w:eastAsia="en-US"/>
        </w:rPr>
        <w:t xml:space="preserve">26 водных объектов </w:t>
      </w:r>
      <w:r>
        <w:rPr>
          <w:rFonts w:eastAsia="Calibri" w:cs="Times New Roman"/>
          <w:lang w:eastAsia="en-US"/>
        </w:rPr>
        <w:t xml:space="preserve">(42 точки отбора) </w:t>
      </w:r>
      <w:r w:rsidRPr="00F4754A">
        <w:rPr>
          <w:rFonts w:eastAsia="Calibri" w:cs="Times New Roman"/>
          <w:lang w:eastAsia="en-US"/>
        </w:rPr>
        <w:t xml:space="preserve">на </w:t>
      </w:r>
      <w:r>
        <w:rPr>
          <w:rFonts w:eastAsia="Calibri" w:cs="Times New Roman"/>
          <w:lang w:eastAsia="en-US"/>
        </w:rPr>
        <w:t>луке (</w:t>
      </w:r>
      <w:r>
        <w:rPr>
          <w:rFonts w:eastAsia="Calibri" w:cs="Times New Roman"/>
          <w:i/>
          <w:lang w:val="en-US" w:eastAsia="en-US"/>
        </w:rPr>
        <w:t>Allium</w:t>
      </w:r>
      <w:r w:rsidRPr="0099414D">
        <w:rPr>
          <w:rFonts w:eastAsia="Calibri" w:cs="Times New Roman"/>
          <w:i/>
          <w:lang w:eastAsia="en-US"/>
        </w:rPr>
        <w:t xml:space="preserve"> </w:t>
      </w:r>
      <w:r>
        <w:rPr>
          <w:rFonts w:eastAsia="Calibri" w:cs="Times New Roman"/>
          <w:i/>
          <w:lang w:val="en-US" w:eastAsia="en-US"/>
        </w:rPr>
        <w:t>cepa</w:t>
      </w:r>
      <w:r>
        <w:rPr>
          <w:rFonts w:eastAsia="Calibri" w:cs="Times New Roman"/>
          <w:lang w:eastAsia="en-US"/>
        </w:rPr>
        <w:t xml:space="preserve">) и </w:t>
      </w:r>
      <w:r w:rsidRPr="00F4754A">
        <w:rPr>
          <w:rFonts w:eastAsia="Calibri" w:cs="Times New Roman"/>
          <w:lang w:eastAsia="en-US"/>
        </w:rPr>
        <w:t>ячмене (</w:t>
      </w:r>
      <w:r w:rsidRPr="00F4754A">
        <w:rPr>
          <w:rFonts w:eastAsia="Calibri" w:cs="Times New Roman"/>
          <w:i/>
          <w:iCs/>
          <w:lang w:eastAsia="en-US"/>
        </w:rPr>
        <w:t>Hordeum vulgare L.</w:t>
      </w:r>
      <w:r w:rsidRPr="00F4754A">
        <w:rPr>
          <w:rFonts w:eastAsia="Calibri" w:cs="Times New Roman"/>
          <w:lang w:eastAsia="en-US"/>
        </w:rPr>
        <w:t>), удовлетворяющ</w:t>
      </w:r>
      <w:r>
        <w:rPr>
          <w:rFonts w:eastAsia="Calibri" w:cs="Times New Roman"/>
          <w:lang w:eastAsia="en-US"/>
        </w:rPr>
        <w:t>их</w:t>
      </w:r>
      <w:r w:rsidRPr="00F4754A">
        <w:rPr>
          <w:rFonts w:eastAsia="Calibri" w:cs="Times New Roman"/>
          <w:lang w:eastAsia="en-US"/>
        </w:rPr>
        <w:t xml:space="preserve"> критериям, предъявляемым к тест-объектам, и рекомендованны</w:t>
      </w:r>
      <w:r>
        <w:rPr>
          <w:rFonts w:eastAsia="Calibri" w:cs="Times New Roman"/>
          <w:lang w:eastAsia="en-US"/>
        </w:rPr>
        <w:t>х</w:t>
      </w:r>
      <w:r w:rsidRPr="00F4754A">
        <w:rPr>
          <w:rFonts w:eastAsia="Calibri" w:cs="Times New Roman"/>
          <w:lang w:eastAsia="en-US"/>
        </w:rPr>
        <w:t xml:space="preserve"> Всемирной организацией здравоохранения для исследований генетической и токсической активности ксенобиотиков окружающей среды.</w:t>
      </w:r>
    </w:p>
    <w:p w:rsidR="00211BAE" w:rsidRPr="008F0D36" w:rsidRDefault="00211BAE" w:rsidP="00211BAE">
      <w:pPr>
        <w:spacing w:line="360" w:lineRule="auto"/>
        <w:ind w:firstLine="567"/>
        <w:jc w:val="both"/>
        <w:rPr>
          <w:rFonts w:cs="Times New Roman"/>
        </w:rPr>
      </w:pPr>
      <w:r w:rsidRPr="00AA72B6">
        <w:rPr>
          <w:rFonts w:cs="Times New Roman"/>
        </w:rPr>
        <w:t>Фитотоксичность воды оценивали измерением длины корневой системы лука репчатого (</w:t>
      </w:r>
      <w:r w:rsidRPr="00AA72B6">
        <w:rPr>
          <w:rFonts w:cs="Times New Roman"/>
          <w:i/>
          <w:lang w:val="en-US"/>
        </w:rPr>
        <w:t>Allium</w:t>
      </w:r>
      <w:r w:rsidRPr="00AA72B6">
        <w:rPr>
          <w:rFonts w:cs="Times New Roman"/>
          <w:i/>
        </w:rPr>
        <w:t xml:space="preserve"> </w:t>
      </w:r>
      <w:r w:rsidRPr="00AA72B6">
        <w:rPr>
          <w:rFonts w:cs="Times New Roman"/>
          <w:i/>
          <w:lang w:val="en-US"/>
        </w:rPr>
        <w:t>cepa</w:t>
      </w:r>
      <w:r w:rsidRPr="00AA72B6">
        <w:rPr>
          <w:rFonts w:cs="Times New Roman"/>
        </w:rPr>
        <w:t xml:space="preserve">) при проращивании его на различных образцах воды. Эффект считается фитотоксическим, если </w:t>
      </w:r>
      <w:r w:rsidR="00D732F1" w:rsidRPr="00AA72B6">
        <w:rPr>
          <w:rFonts w:cs="Times New Roman"/>
        </w:rPr>
        <w:t>выявляется</w:t>
      </w:r>
      <w:r w:rsidRPr="00AA72B6">
        <w:rPr>
          <w:rFonts w:cs="Times New Roman"/>
        </w:rPr>
        <w:t xml:space="preserve"> не только ингибирующий, но и </w:t>
      </w:r>
      <w:r w:rsidRPr="00AA72B6">
        <w:rPr>
          <w:rFonts w:cs="Times New Roman"/>
        </w:rPr>
        <w:lastRenderedPageBreak/>
        <w:t>эвтрофирующий (стимулирующий) эффект. Результаты измерений длины корневой системы представлен</w:t>
      </w:r>
      <w:r w:rsidR="00D732F1" w:rsidRPr="00AA72B6">
        <w:rPr>
          <w:rFonts w:cs="Times New Roman"/>
        </w:rPr>
        <w:t>ы</w:t>
      </w:r>
      <w:r w:rsidRPr="00AA72B6">
        <w:rPr>
          <w:rFonts w:cs="Times New Roman"/>
        </w:rPr>
        <w:t xml:space="preserve"> на </w:t>
      </w:r>
      <w:r w:rsidRPr="008F0D36">
        <w:rPr>
          <w:rFonts w:cs="Times New Roman"/>
        </w:rPr>
        <w:t>рисунке 1</w:t>
      </w:r>
      <w:r w:rsidR="008F0D36" w:rsidRPr="008F0D36">
        <w:rPr>
          <w:rFonts w:cs="Times New Roman"/>
        </w:rPr>
        <w:t>4</w:t>
      </w:r>
      <w:r w:rsidRPr="008F0D36">
        <w:rPr>
          <w:rFonts w:cs="Times New Roman"/>
        </w:rPr>
        <w:t xml:space="preserve"> (Приложение А).</w:t>
      </w:r>
    </w:p>
    <w:p w:rsidR="00211BAE" w:rsidRPr="00AA72B6" w:rsidRDefault="00211BAE" w:rsidP="00211BAE">
      <w:pPr>
        <w:spacing w:line="360" w:lineRule="auto"/>
        <w:ind w:firstLine="567"/>
        <w:jc w:val="both"/>
        <w:rPr>
          <w:rFonts w:cs="Times New Roman"/>
        </w:rPr>
      </w:pPr>
      <w:r w:rsidRPr="008F0D36">
        <w:rPr>
          <w:rFonts w:cs="Times New Roman"/>
        </w:rPr>
        <w:t xml:space="preserve">Средняя длина корневой системы лука в негативном </w:t>
      </w:r>
      <w:r w:rsidRPr="00AA72B6">
        <w:rPr>
          <w:rFonts w:cs="Times New Roman"/>
        </w:rPr>
        <w:t xml:space="preserve">контроле (дистиллированная вода) </w:t>
      </w:r>
      <w:r w:rsidR="00D732F1" w:rsidRPr="00AA72B6">
        <w:rPr>
          <w:rFonts w:cs="Times New Roman"/>
        </w:rPr>
        <w:t xml:space="preserve">на 7 и 14 дни проращивания </w:t>
      </w:r>
      <w:r w:rsidRPr="00AA72B6">
        <w:rPr>
          <w:rFonts w:cs="Times New Roman"/>
        </w:rPr>
        <w:t>составила 2,83 см и 5,14 см</w:t>
      </w:r>
      <w:r w:rsidR="00D732F1" w:rsidRPr="00AA72B6">
        <w:rPr>
          <w:rFonts w:cs="Times New Roman"/>
        </w:rPr>
        <w:t>, соответственно</w:t>
      </w:r>
      <w:r w:rsidRPr="00AA72B6">
        <w:rPr>
          <w:rFonts w:cs="Times New Roman"/>
        </w:rPr>
        <w:t>. Средняя длина корневой системы лука в позитивном контроле (ММС</w:t>
      </w:r>
      <w:r w:rsidR="00D732F1" w:rsidRPr="00AA72B6">
        <w:rPr>
          <w:rFonts w:cs="Times New Roman"/>
        </w:rPr>
        <w:t>;</w:t>
      </w:r>
      <w:r w:rsidRPr="00AA72B6">
        <w:rPr>
          <w:rFonts w:cs="Times New Roman"/>
        </w:rPr>
        <w:t xml:space="preserve"> 10,0 мг/л) </w:t>
      </w:r>
      <w:r w:rsidR="00D732F1" w:rsidRPr="00AA72B6">
        <w:rPr>
          <w:rFonts w:cs="Times New Roman"/>
        </w:rPr>
        <w:t xml:space="preserve">на 7 и 14 дни проращивания </w:t>
      </w:r>
      <w:r w:rsidRPr="00AA72B6">
        <w:rPr>
          <w:rFonts w:cs="Times New Roman"/>
        </w:rPr>
        <w:t>составила 1,50 см и 2,49 см, соответственно</w:t>
      </w:r>
      <w:r w:rsidR="00D732F1" w:rsidRPr="00AA72B6">
        <w:rPr>
          <w:rFonts w:cs="Times New Roman"/>
        </w:rPr>
        <w:t xml:space="preserve">, ингибирующий эффект ММС составил </w:t>
      </w:r>
      <w:r w:rsidRPr="00AA72B6">
        <w:rPr>
          <w:rFonts w:cs="Times New Roman"/>
        </w:rPr>
        <w:t xml:space="preserve">46,85% и 51,66%. </w:t>
      </w:r>
    </w:p>
    <w:p w:rsidR="00211BAE" w:rsidRPr="00AA72B6" w:rsidRDefault="00211BAE" w:rsidP="00211BAE">
      <w:pPr>
        <w:spacing w:line="360" w:lineRule="auto"/>
        <w:ind w:firstLine="567"/>
        <w:jc w:val="both"/>
        <w:rPr>
          <w:rFonts w:cs="Times New Roman"/>
        </w:rPr>
      </w:pPr>
      <w:r w:rsidRPr="00AA72B6">
        <w:rPr>
          <w:rFonts w:cs="Times New Roman"/>
        </w:rPr>
        <w:t xml:space="preserve">Минимальная средняя длина лука, проращиваемого на образцах воды в течение 7 дней составила 0,31 см (р. Есик, т. №9-3), в течение 14 дней – 1,19 см (горячий источник Нурлы-Арасан). Максимальная средняя длина лука, проращиваемого на образцах воды в течение 7 дней составила 5,67 см (артезианский колодец), в течение 14 дней – 11,28 см (вдхр. Курты). </w:t>
      </w:r>
    </w:p>
    <w:p w:rsidR="00211BAE" w:rsidRPr="00AA72B6" w:rsidRDefault="00211BAE" w:rsidP="00211BAE">
      <w:pPr>
        <w:spacing w:line="360" w:lineRule="auto"/>
        <w:ind w:firstLine="567"/>
        <w:jc w:val="both"/>
        <w:rPr>
          <w:rFonts w:cs="Times New Roman"/>
        </w:rPr>
      </w:pPr>
      <w:r w:rsidRPr="00AA72B6">
        <w:rPr>
          <w:rFonts w:cs="Times New Roman"/>
        </w:rPr>
        <w:t>Ингибирующий эффект через 7 дней проращивания лука оказывали образцы воды из Первомайских прудов (т. №4-2, 47,70%), р. Цыганка (34,06%), р. Талгар (т. №8-3, 60,67%), р. Есик (т. № 9-3, 88,92%), оз. Есик (т. №10-4, 26,38%), р. Турген (т. №11-1 и т. №11-2, соответственно, 20,08% и 34,40%), горячий источник Нурлы-Арасан (73,42%), р. Улькен Алматы (т. №17-1, 30,96%), р. Бутак (т. № 26-3, 32,45%). Стимулирующий эффект через 7 дней проращивания лука оказывали образцы воды из р. Аксенгир (149,80%), р. Иле (130,22% – 161,29%), вдхр. Капшагай (т. № 6-1, 180,25%), артезианский колодец (200,28%), р. Проходная (157,29%), р. Улькен (т. №17-2, 127,50%), р. Кумбель (154,80%), родник-2 (181,99%), родник-3 (130,02%), р. Есентай (140,03%), р. Киши Алматы (т. №24-2, 127,32%), р. Кимасар (139,05%), р. Бутак (т. №26-1 и т. №26-2, соответственно, 173,12% и 157,24%).</w:t>
      </w:r>
    </w:p>
    <w:p w:rsidR="00211BAE" w:rsidRPr="00AA72B6" w:rsidRDefault="00211BAE" w:rsidP="00211BAE">
      <w:pPr>
        <w:spacing w:line="360" w:lineRule="auto"/>
        <w:ind w:firstLine="567"/>
        <w:jc w:val="both"/>
        <w:rPr>
          <w:rFonts w:cs="Times New Roman"/>
        </w:rPr>
      </w:pPr>
      <w:r w:rsidRPr="00AA72B6">
        <w:rPr>
          <w:rFonts w:cs="Times New Roman"/>
        </w:rPr>
        <w:t>Ингибирующий эффект через 14 дней проращивания лука уменьшился на образцах воды из Первомайских прудов (т. №4-2, 21,41%), р. Талгар (№8-3, 56,24%), р. Есик (т. № 9-3, 62,35%), оз. Есик (т. №10-4, 17,65%), горячий источник Нурлы-Арасан (76,76%), Бутак (т. № 26-3, -0,37%) и возрос в образцах воды из р. Цыганка (39,32%), р. Талгар (т. №8-2, 37,75%), оз. Есик (т. №10-2, 32,62%), р. Турген (т. №11-1 и т. №11-2, соответственно, 24,22% и 56,81%), горячий и</w:t>
      </w:r>
      <w:r w:rsidR="003F5D54">
        <w:rPr>
          <w:rFonts w:cs="Times New Roman"/>
        </w:rPr>
        <w:t xml:space="preserve">сточник Нурлы-Арасан (76,76%). </w:t>
      </w:r>
      <w:r w:rsidRPr="00AA72B6">
        <w:rPr>
          <w:rFonts w:cs="Times New Roman"/>
        </w:rPr>
        <w:t>Стимулирующий эффект через 14 дней проращивания лука увеличился на образцах воды из вдхр. Курты (219,35%), вдхр. Капшагай (т. № 6-2, 126,10%), р. Есик (т. №9-1, 135,24%), родник-1 (155,43%), родник-3 (187,31%), родник-4 (173,90%), р. Киши Алматы (т. №24-1, 127,96%) и уменьшился на образцах воды из р. Аксенгир (119,36%), р. Иле (121,96% – 155,81%), артезианский колодец (160,62%), р. Проходная (143,24%), р. Улькен (т. №17-2, 99,71%), р. Кумбель (153,53%), родник-2 (129,11%), родник-3 (130,02%), р. Есентай (112,77%), р. Киши Алматы (т. №24-2, 85,18%), р. Кимасар (114,02%), р. Бутак (т. №26-1 и т. №26-2, соответственно, 149,58% и 141,45%).</w:t>
      </w:r>
    </w:p>
    <w:p w:rsidR="00211BAE" w:rsidRPr="00AA72B6" w:rsidRDefault="00D732F1" w:rsidP="00211BAE">
      <w:pPr>
        <w:spacing w:line="360" w:lineRule="auto"/>
        <w:ind w:firstLine="567"/>
        <w:jc w:val="both"/>
        <w:rPr>
          <w:rFonts w:cs="Times New Roman"/>
        </w:rPr>
      </w:pPr>
      <w:r w:rsidRPr="00AA72B6">
        <w:rPr>
          <w:rFonts w:cs="Times New Roman"/>
        </w:rPr>
        <w:lastRenderedPageBreak/>
        <w:t>Образцы воды р. Курты, Первомайские пруды (т. №4-1), р. Талгар (т. №8-1), р. Есик (т. №9-2), оз Есик (т. № 10-1 и № 10-2), р. Шилик, река без названия (т. №14)</w:t>
      </w:r>
      <w:r w:rsidR="00AA72B6" w:rsidRPr="00AA72B6">
        <w:rPr>
          <w:rFonts w:cs="Times New Roman"/>
        </w:rPr>
        <w:t xml:space="preserve"> не дали никакого токсического эффекта в</w:t>
      </w:r>
      <w:r w:rsidR="00211BAE" w:rsidRPr="00AA72B6">
        <w:rPr>
          <w:rFonts w:cs="Times New Roman"/>
        </w:rPr>
        <w:t xml:space="preserve"> течение 14 дней</w:t>
      </w:r>
      <w:r w:rsidR="00AA72B6" w:rsidRPr="00AA72B6">
        <w:rPr>
          <w:rFonts w:cs="Times New Roman"/>
        </w:rPr>
        <w:t xml:space="preserve">, </w:t>
      </w:r>
      <w:r w:rsidR="00211BAE" w:rsidRPr="00AA72B6">
        <w:rPr>
          <w:rFonts w:cs="Times New Roman"/>
        </w:rPr>
        <w:t>средняя длина корней лука была на уровне негативного контроля</w:t>
      </w:r>
      <w:r w:rsidR="00AA72B6" w:rsidRPr="00AA72B6">
        <w:rPr>
          <w:rFonts w:cs="Times New Roman"/>
        </w:rPr>
        <w:t>.</w:t>
      </w:r>
      <w:r w:rsidR="00211BAE" w:rsidRPr="00AA72B6">
        <w:rPr>
          <w:rFonts w:cs="Times New Roman"/>
        </w:rPr>
        <w:t xml:space="preserve"> </w:t>
      </w:r>
    </w:p>
    <w:p w:rsidR="00211BAE" w:rsidRDefault="00AA72B6" w:rsidP="00211BAE">
      <w:pPr>
        <w:pStyle w:val="Default"/>
        <w:spacing w:line="360" w:lineRule="auto"/>
        <w:ind w:firstLine="567"/>
        <w:jc w:val="both"/>
      </w:pPr>
      <w:r w:rsidRPr="00AA72B6">
        <w:rPr>
          <w:color w:val="auto"/>
        </w:rPr>
        <w:t xml:space="preserve">На корнях лука, проращиваемых </w:t>
      </w:r>
      <w:proofErr w:type="gramStart"/>
      <w:r w:rsidRPr="00AA72B6">
        <w:rPr>
          <w:color w:val="auto"/>
        </w:rPr>
        <w:t>на  воде</w:t>
      </w:r>
      <w:proofErr w:type="gramEnd"/>
      <w:r w:rsidRPr="00AA72B6">
        <w:rPr>
          <w:color w:val="auto"/>
        </w:rPr>
        <w:t xml:space="preserve"> из р. Курты, р.Аксенгир, р. Иле (т. №5-3), вдхр. Капшагай, р. Шилик, р. Проходная, р. Улькен Алматы, р. Кумбель, родник-1, родник-3, р. Киши Алматы, р. Кимасар, р. Бутак, н</w:t>
      </w:r>
      <w:r w:rsidR="00211BAE" w:rsidRPr="00AA72B6">
        <w:rPr>
          <w:color w:val="auto"/>
        </w:rPr>
        <w:t xml:space="preserve">а 14 день проращивания наблюдалась такое морфологическое </w:t>
      </w:r>
      <w:r w:rsidRPr="00AA72B6">
        <w:rPr>
          <w:color w:val="auto"/>
        </w:rPr>
        <w:t>изменение</w:t>
      </w:r>
      <w:r w:rsidR="00211BAE" w:rsidRPr="00AA72B6">
        <w:rPr>
          <w:color w:val="auto"/>
        </w:rPr>
        <w:t xml:space="preserve">, как ветвистость </w:t>
      </w:r>
      <w:r w:rsidR="00211BAE" w:rsidRPr="008F0D36">
        <w:rPr>
          <w:color w:val="auto"/>
        </w:rPr>
        <w:t>(рисунок 1</w:t>
      </w:r>
      <w:r w:rsidR="008F0D36" w:rsidRPr="008F0D36">
        <w:rPr>
          <w:color w:val="auto"/>
        </w:rPr>
        <w:t>5</w:t>
      </w:r>
      <w:r w:rsidR="00211BAE" w:rsidRPr="008F0D36">
        <w:rPr>
          <w:color w:val="auto"/>
        </w:rPr>
        <w:t>, Приложение А). Процентное соотношение ветвистых корней к общему числу всех проросших на конец опыта корней представлено на рисунке 1</w:t>
      </w:r>
      <w:r w:rsidR="008F0D36" w:rsidRPr="008F0D36">
        <w:rPr>
          <w:color w:val="auto"/>
        </w:rPr>
        <w:t>6</w:t>
      </w:r>
      <w:r w:rsidR="00211BAE" w:rsidRPr="008F0D36">
        <w:rPr>
          <w:color w:val="auto"/>
        </w:rPr>
        <w:t xml:space="preserve"> (Приложение А). Рядом авторов</w:t>
      </w:r>
      <w:r w:rsidR="00211BAE" w:rsidRPr="00AA72B6">
        <w:rPr>
          <w:color w:val="auto"/>
        </w:rPr>
        <w:t>, установлено, что возрастающие дозы мутагенных веществ вызывают у растений в первую очередь морфологические изменения корней</w:t>
      </w:r>
      <w:r w:rsidR="00FD7530" w:rsidRPr="00FD7530">
        <w:rPr>
          <w:color w:val="auto"/>
        </w:rPr>
        <w:t xml:space="preserve"> [29, 44]</w:t>
      </w:r>
      <w:r w:rsidR="00381D6E">
        <w:rPr>
          <w:color w:val="auto"/>
        </w:rPr>
        <w:t>.</w:t>
      </w:r>
    </w:p>
    <w:p w:rsidR="00575004" w:rsidRPr="00575004" w:rsidRDefault="00575004" w:rsidP="00575004">
      <w:pPr>
        <w:tabs>
          <w:tab w:val="left" w:pos="3402"/>
        </w:tabs>
        <w:spacing w:line="360" w:lineRule="auto"/>
        <w:ind w:firstLine="567"/>
        <w:jc w:val="both"/>
        <w:rPr>
          <w:rFonts w:cs="Times New Roman"/>
        </w:rPr>
      </w:pPr>
      <w:r w:rsidRPr="00575004">
        <w:rPr>
          <w:rFonts w:cs="Times New Roman"/>
        </w:rPr>
        <w:t xml:space="preserve">Таким образом, </w:t>
      </w:r>
      <w:r w:rsidRPr="00575004">
        <w:rPr>
          <w:rFonts w:cs="Times New Roman"/>
          <w:lang w:val="kk-KZ"/>
        </w:rPr>
        <w:t xml:space="preserve">в результате проведенных исследований установлен </w:t>
      </w:r>
      <w:r w:rsidRPr="00575004">
        <w:rPr>
          <w:rFonts w:cs="Times New Roman"/>
        </w:rPr>
        <w:t>фитотоксически</w:t>
      </w:r>
      <w:r w:rsidRPr="00575004">
        <w:rPr>
          <w:rFonts w:cs="Times New Roman"/>
          <w:lang w:val="kk-KZ"/>
        </w:rPr>
        <w:t>й</w:t>
      </w:r>
      <w:r w:rsidRPr="00575004">
        <w:rPr>
          <w:rFonts w:cs="Times New Roman"/>
        </w:rPr>
        <w:t xml:space="preserve"> эффект </w:t>
      </w:r>
      <w:r w:rsidRPr="00575004">
        <w:rPr>
          <w:rFonts w:cs="Times New Roman"/>
          <w:lang w:val="kk-KZ"/>
        </w:rPr>
        <w:t>для</w:t>
      </w:r>
      <w:r w:rsidRPr="00575004">
        <w:rPr>
          <w:rFonts w:cs="Times New Roman"/>
        </w:rPr>
        <w:t xml:space="preserve"> 80,95% всех изученных образцов воды. К ним относятся воды из вдхр. Курты, р. Аксенгир, Первомайски</w:t>
      </w:r>
      <w:r w:rsidRPr="00575004">
        <w:rPr>
          <w:rFonts w:cs="Times New Roman"/>
          <w:lang w:val="kk-KZ"/>
        </w:rPr>
        <w:t>х</w:t>
      </w:r>
      <w:r w:rsidRPr="00575004">
        <w:rPr>
          <w:rFonts w:cs="Times New Roman"/>
        </w:rPr>
        <w:t xml:space="preserve"> пруд</w:t>
      </w:r>
      <w:r w:rsidRPr="00575004">
        <w:rPr>
          <w:rFonts w:cs="Times New Roman"/>
          <w:lang w:val="kk-KZ"/>
        </w:rPr>
        <w:t>ов</w:t>
      </w:r>
      <w:r w:rsidRPr="00575004">
        <w:rPr>
          <w:rFonts w:cs="Times New Roman"/>
        </w:rPr>
        <w:t xml:space="preserve"> (т. №4-2), р. Иле, вдхр. Капшагай, р. Цыганк</w:t>
      </w:r>
      <w:r w:rsidRPr="00575004">
        <w:rPr>
          <w:rFonts w:cs="Times New Roman"/>
          <w:lang w:val="kk-KZ"/>
        </w:rPr>
        <w:t>и</w:t>
      </w:r>
      <w:r w:rsidRPr="00575004">
        <w:rPr>
          <w:rFonts w:cs="Times New Roman"/>
        </w:rPr>
        <w:t>, р. Талгар (т. №8-2, №8-3), р. Есик (т. №9-1, 9-3), оз Есик (т. №10-3, №10-4), р. Турген, горяч</w:t>
      </w:r>
      <w:r w:rsidRPr="00575004">
        <w:rPr>
          <w:rFonts w:cs="Times New Roman"/>
          <w:lang w:val="kk-KZ"/>
        </w:rPr>
        <w:t>его</w:t>
      </w:r>
      <w:r w:rsidRPr="00575004">
        <w:rPr>
          <w:rFonts w:cs="Times New Roman"/>
        </w:rPr>
        <w:t xml:space="preserve"> источник</w:t>
      </w:r>
      <w:r w:rsidRPr="00575004">
        <w:rPr>
          <w:rFonts w:cs="Times New Roman"/>
          <w:lang w:val="kk-KZ"/>
        </w:rPr>
        <w:t>а</w:t>
      </w:r>
      <w:r w:rsidRPr="00575004">
        <w:rPr>
          <w:rFonts w:cs="Times New Roman"/>
        </w:rPr>
        <w:t xml:space="preserve"> Нурлы-Арасан, артезианск</w:t>
      </w:r>
      <w:r w:rsidRPr="00575004">
        <w:rPr>
          <w:rFonts w:cs="Times New Roman"/>
          <w:lang w:val="kk-KZ"/>
        </w:rPr>
        <w:t>ого</w:t>
      </w:r>
      <w:r w:rsidRPr="00575004">
        <w:rPr>
          <w:rFonts w:cs="Times New Roman"/>
        </w:rPr>
        <w:t xml:space="preserve"> колодц</w:t>
      </w:r>
      <w:r w:rsidRPr="00575004">
        <w:rPr>
          <w:rFonts w:cs="Times New Roman"/>
          <w:lang w:val="kk-KZ"/>
        </w:rPr>
        <w:t>а</w:t>
      </w:r>
      <w:r w:rsidRPr="00575004">
        <w:rPr>
          <w:rFonts w:cs="Times New Roman"/>
        </w:rPr>
        <w:t>, р. Проходн</w:t>
      </w:r>
      <w:r w:rsidRPr="00575004">
        <w:rPr>
          <w:rFonts w:cs="Times New Roman"/>
          <w:lang w:val="kk-KZ"/>
        </w:rPr>
        <w:t>ой</w:t>
      </w:r>
      <w:r w:rsidRPr="00575004">
        <w:rPr>
          <w:rFonts w:cs="Times New Roman"/>
        </w:rPr>
        <w:t>, р. Улькен Алматы, р. Кумбель, родник</w:t>
      </w:r>
      <w:r w:rsidRPr="00575004">
        <w:rPr>
          <w:rFonts w:cs="Times New Roman"/>
          <w:lang w:val="kk-KZ"/>
        </w:rPr>
        <w:t xml:space="preserve">ов </w:t>
      </w:r>
      <w:r w:rsidRPr="00575004">
        <w:rPr>
          <w:rFonts w:cs="Times New Roman"/>
        </w:rPr>
        <w:t>1-4, р. Киши Алматы, р. Бутак. Мутагенным эффектом обладали 42,86% изученных образцов воды. К ним относятся воды из р. Курты, р. Аксенгир, р. Иле (т. №5-3), вдхр. Капшагай, р. Шилик, р. Проходная, р. Улькен Алматы, р. Кумбель, родника 1, родника 3, р. Киши Алматы, р. Кимасар, р. Бутак. Не проявили негативный эффект только 14,29% изученных образцов воды. Проведенное исследование показывает, что воды Алматинской области и г. Алматы подвержены токсическому и мутагенному загрязнению.</w:t>
      </w:r>
    </w:p>
    <w:p w:rsidR="00381D6E" w:rsidRDefault="00F4754A" w:rsidP="00FA41E2">
      <w:pPr>
        <w:tabs>
          <w:tab w:val="left" w:pos="993"/>
        </w:tabs>
        <w:suppressAutoHyphens w:val="0"/>
        <w:spacing w:line="360" w:lineRule="auto"/>
        <w:ind w:firstLine="567"/>
        <w:jc w:val="both"/>
        <w:rPr>
          <w:rFonts w:eastAsia="Calibri" w:cs="Times New Roman"/>
          <w:lang w:eastAsia="en-US"/>
        </w:rPr>
      </w:pPr>
      <w:r w:rsidRPr="00F4754A">
        <w:rPr>
          <w:rFonts w:eastAsia="Calibri" w:cs="Times New Roman"/>
          <w:lang w:eastAsia="en-US"/>
        </w:rPr>
        <w:t xml:space="preserve">Результаты цитогенетического анализа семян ячменя, </w:t>
      </w:r>
      <w:r w:rsidR="00FF6869">
        <w:rPr>
          <w:rFonts w:eastAsia="Calibri" w:cs="Times New Roman"/>
          <w:lang w:eastAsia="en-US"/>
        </w:rPr>
        <w:t xml:space="preserve">обработанных </w:t>
      </w:r>
      <w:r w:rsidRPr="00F4754A">
        <w:rPr>
          <w:rFonts w:eastAsia="Calibri" w:cs="Times New Roman"/>
          <w:lang w:eastAsia="en-US"/>
        </w:rPr>
        <w:t>вод</w:t>
      </w:r>
      <w:r w:rsidR="00FF6869">
        <w:rPr>
          <w:rFonts w:eastAsia="Calibri" w:cs="Times New Roman"/>
          <w:lang w:eastAsia="en-US"/>
        </w:rPr>
        <w:t>ой</w:t>
      </w:r>
      <w:r w:rsidRPr="00F4754A">
        <w:rPr>
          <w:rFonts w:eastAsia="Calibri" w:cs="Times New Roman"/>
          <w:lang w:eastAsia="en-US"/>
        </w:rPr>
        <w:t xml:space="preserve"> изучаемых природных источников, представлены </w:t>
      </w:r>
      <w:r w:rsidRPr="008F0D36">
        <w:rPr>
          <w:rFonts w:eastAsia="Calibri" w:cs="Times New Roman"/>
          <w:lang w:eastAsia="en-US"/>
        </w:rPr>
        <w:t xml:space="preserve">в таблице </w:t>
      </w:r>
      <w:r w:rsidR="00CA02A2" w:rsidRPr="008F0D36">
        <w:rPr>
          <w:rFonts w:eastAsia="Calibri" w:cs="Times New Roman"/>
          <w:lang w:eastAsia="en-US"/>
        </w:rPr>
        <w:t>6</w:t>
      </w:r>
      <w:r w:rsidRPr="008F0D36">
        <w:rPr>
          <w:rFonts w:eastAsia="Calibri" w:cs="Times New Roman"/>
          <w:lang w:eastAsia="en-US"/>
        </w:rPr>
        <w:t xml:space="preserve"> </w:t>
      </w:r>
      <w:r w:rsidR="0099414D" w:rsidRPr="008F0D36">
        <w:rPr>
          <w:rFonts w:eastAsia="Calibri" w:cs="Times New Roman"/>
          <w:lang w:eastAsia="en-US"/>
        </w:rPr>
        <w:t>(Приложение</w:t>
      </w:r>
      <w:r w:rsidR="0099414D">
        <w:rPr>
          <w:rFonts w:eastAsia="Calibri" w:cs="Times New Roman"/>
          <w:lang w:eastAsia="en-US"/>
        </w:rPr>
        <w:t xml:space="preserve"> А).</w:t>
      </w:r>
    </w:p>
    <w:p w:rsidR="00DC743F" w:rsidRDefault="00315C95" w:rsidP="00FA41E2">
      <w:pPr>
        <w:tabs>
          <w:tab w:val="left" w:pos="993"/>
        </w:tabs>
        <w:suppressAutoHyphens w:val="0"/>
        <w:spacing w:line="360" w:lineRule="auto"/>
        <w:ind w:firstLine="567"/>
        <w:jc w:val="both"/>
      </w:pPr>
      <w:r>
        <w:t>Из 26 изученных источников образц</w:t>
      </w:r>
      <w:r w:rsidR="00D50844">
        <w:t>ы</w:t>
      </w:r>
      <w:r>
        <w:t xml:space="preserve"> воды из 13 водных объектов </w:t>
      </w:r>
      <w:r w:rsidR="00D50844">
        <w:t xml:space="preserve">проявили выраженную мутагенную активность, проявившуюся в статистически значимом увеличении частоты хромосомных аберраций в </w:t>
      </w:r>
      <w:r w:rsidR="00184F0A">
        <w:t xml:space="preserve">клетках </w:t>
      </w:r>
      <w:r w:rsidR="00D50844">
        <w:t>меристематической зон</w:t>
      </w:r>
      <w:r w:rsidR="00184F0A">
        <w:t>ы</w:t>
      </w:r>
      <w:r w:rsidR="00D50844">
        <w:t xml:space="preserve"> зародышевой меристемы первичных корешков ячменя</w:t>
      </w:r>
      <w:r w:rsidR="00715160">
        <w:t xml:space="preserve"> по сравнению с отрицательным контролем (дистиллированная вода)</w:t>
      </w:r>
      <w:r w:rsidR="00D50844">
        <w:t xml:space="preserve">. </w:t>
      </w:r>
      <w:r w:rsidR="00715160">
        <w:t xml:space="preserve"> </w:t>
      </w:r>
    </w:p>
    <w:p w:rsidR="00FA41E2" w:rsidRPr="00450FA5" w:rsidRDefault="00715160" w:rsidP="00FA41E2">
      <w:pPr>
        <w:tabs>
          <w:tab w:val="left" w:pos="993"/>
        </w:tabs>
        <w:suppressAutoHyphens w:val="0"/>
        <w:spacing w:line="360" w:lineRule="auto"/>
        <w:ind w:firstLine="567"/>
        <w:jc w:val="both"/>
      </w:pPr>
      <w:r>
        <w:t xml:space="preserve">Превышение спонтанного уровня мутирования в вариантах, где семена проращивали на </w:t>
      </w:r>
      <w:r w:rsidR="00344CBE">
        <w:t xml:space="preserve">образцах </w:t>
      </w:r>
      <w:r>
        <w:t>вод</w:t>
      </w:r>
      <w:r w:rsidR="00344CBE">
        <w:t>ы</w:t>
      </w:r>
      <w:r w:rsidR="00FA41E2">
        <w:t xml:space="preserve">, взятых из источников на территории Илийского </w:t>
      </w:r>
      <w:proofErr w:type="gramStart"/>
      <w:r w:rsidR="00FA41E2">
        <w:t xml:space="preserve">района </w:t>
      </w:r>
      <w:r>
        <w:t xml:space="preserve"> из</w:t>
      </w:r>
      <w:proofErr w:type="gramEnd"/>
      <w:r>
        <w:t xml:space="preserve"> р</w:t>
      </w:r>
      <w:r w:rsidR="00684098">
        <w:t>.</w:t>
      </w:r>
      <w:r>
        <w:t xml:space="preserve"> Курты (карта, т. № 1), вдхр. Курты (т. № 2), р</w:t>
      </w:r>
      <w:r w:rsidR="00684098">
        <w:t>.</w:t>
      </w:r>
      <w:r>
        <w:t xml:space="preserve"> </w:t>
      </w:r>
      <w:r w:rsidRPr="00715160">
        <w:rPr>
          <w:rFonts w:cs="Times New Roman"/>
        </w:rPr>
        <w:t>Аксенгир</w:t>
      </w:r>
      <w:r>
        <w:rPr>
          <w:rFonts w:cs="Times New Roman"/>
        </w:rPr>
        <w:t xml:space="preserve"> (т.</w:t>
      </w:r>
      <w:r w:rsidRPr="00715160">
        <w:rPr>
          <w:rFonts w:cs="Times New Roman"/>
        </w:rPr>
        <w:t xml:space="preserve"> №</w:t>
      </w:r>
      <w:r>
        <w:rPr>
          <w:rFonts w:cs="Times New Roman"/>
        </w:rPr>
        <w:t xml:space="preserve"> </w:t>
      </w:r>
      <w:r w:rsidRPr="00715160">
        <w:rPr>
          <w:rFonts w:cs="Times New Roman"/>
        </w:rPr>
        <w:t>3)</w:t>
      </w:r>
      <w:r>
        <w:rPr>
          <w:rFonts w:cs="Times New Roman"/>
        </w:rPr>
        <w:t xml:space="preserve">, Первомайских прудов (т.т. №№ 4-1, 4-2), </w:t>
      </w:r>
      <w:r w:rsidR="00FA41E2">
        <w:rPr>
          <w:rFonts w:cs="Times New Roman"/>
        </w:rPr>
        <w:t>составило по частоте аберрантных клеток  и числу хромосомных аберраций на 100 метафаз соответственно 1,4 (</w:t>
      </w:r>
      <w:r w:rsidR="00FA41E2" w:rsidRPr="00B554E7">
        <w:rPr>
          <w:rFonts w:cs="Times New Roman"/>
          <w:lang w:val="en-US"/>
        </w:rPr>
        <w:t>p</w:t>
      </w:r>
      <w:r w:rsidR="00FA41E2" w:rsidRPr="00B554E7">
        <w:rPr>
          <w:rFonts w:cs="Times New Roman"/>
        </w:rPr>
        <w:t>&lt;0,05</w:t>
      </w:r>
      <w:r w:rsidR="00FA41E2">
        <w:rPr>
          <w:rFonts w:cs="Times New Roman"/>
        </w:rPr>
        <w:t>) и 3,2 (</w:t>
      </w:r>
      <w:r w:rsidR="00FA41E2" w:rsidRPr="00B554E7">
        <w:rPr>
          <w:rFonts w:cs="Times New Roman"/>
          <w:lang w:val="en-US"/>
        </w:rPr>
        <w:t>p</w:t>
      </w:r>
      <w:r w:rsidR="00FA41E2" w:rsidRPr="00B554E7">
        <w:rPr>
          <w:rFonts w:cs="Times New Roman"/>
        </w:rPr>
        <w:t>&lt;0,0</w:t>
      </w:r>
      <w:r w:rsidR="00D57B32">
        <w:rPr>
          <w:rFonts w:cs="Times New Roman"/>
        </w:rPr>
        <w:t>01</w:t>
      </w:r>
      <w:r w:rsidR="00FA41E2">
        <w:rPr>
          <w:rFonts w:cs="Times New Roman"/>
        </w:rPr>
        <w:t xml:space="preserve">) раза; </w:t>
      </w:r>
      <w:r w:rsidR="00FA41E2" w:rsidRPr="0055281F">
        <w:rPr>
          <w:rFonts w:cs="Times New Roman"/>
        </w:rPr>
        <w:t>2</w:t>
      </w:r>
      <w:r w:rsidR="00FA41E2">
        <w:rPr>
          <w:rFonts w:cs="Times New Roman"/>
        </w:rPr>
        <w:t>,</w:t>
      </w:r>
      <w:r w:rsidR="00FA41E2" w:rsidRPr="0055281F">
        <w:rPr>
          <w:rFonts w:cs="Times New Roman"/>
        </w:rPr>
        <w:t>8 (</w:t>
      </w:r>
      <w:r w:rsidR="00FA41E2" w:rsidRPr="00B554E7">
        <w:rPr>
          <w:rFonts w:cs="Times New Roman"/>
          <w:lang w:val="en-US"/>
        </w:rPr>
        <w:t>p</w:t>
      </w:r>
      <w:r w:rsidR="00FA41E2" w:rsidRPr="00B554E7">
        <w:rPr>
          <w:rFonts w:cs="Times New Roman"/>
        </w:rPr>
        <w:t>&lt;0,0</w:t>
      </w:r>
      <w:r w:rsidR="00D57B32">
        <w:rPr>
          <w:rFonts w:cs="Times New Roman"/>
        </w:rPr>
        <w:t>1</w:t>
      </w:r>
      <w:r w:rsidR="00FA41E2" w:rsidRPr="0055281F">
        <w:rPr>
          <w:rFonts w:cs="Times New Roman"/>
        </w:rPr>
        <w:t xml:space="preserve">) </w:t>
      </w:r>
      <w:r w:rsidR="00FA41E2">
        <w:rPr>
          <w:rFonts w:cs="Times New Roman"/>
        </w:rPr>
        <w:t xml:space="preserve">и 3,3 </w:t>
      </w:r>
      <w:r w:rsidR="00FA41E2" w:rsidRPr="0055281F">
        <w:rPr>
          <w:rFonts w:cs="Times New Roman"/>
        </w:rPr>
        <w:t>(</w:t>
      </w:r>
      <w:r w:rsidR="00FA41E2" w:rsidRPr="00B554E7">
        <w:rPr>
          <w:rFonts w:cs="Times New Roman"/>
          <w:lang w:val="en-US"/>
        </w:rPr>
        <w:t>p</w:t>
      </w:r>
      <w:r w:rsidR="00FA41E2" w:rsidRPr="00B554E7">
        <w:rPr>
          <w:rFonts w:cs="Times New Roman"/>
        </w:rPr>
        <w:t>&lt;0,0</w:t>
      </w:r>
      <w:r w:rsidR="00D57B32">
        <w:rPr>
          <w:rFonts w:cs="Times New Roman"/>
        </w:rPr>
        <w:t>0</w:t>
      </w:r>
      <w:r w:rsidR="00FA41E2" w:rsidRPr="0055281F">
        <w:rPr>
          <w:rFonts w:cs="Times New Roman"/>
        </w:rPr>
        <w:t>1)</w:t>
      </w:r>
      <w:r w:rsidR="00FA41E2">
        <w:rPr>
          <w:rFonts w:cs="Times New Roman"/>
        </w:rPr>
        <w:t xml:space="preserve"> раза; </w:t>
      </w:r>
      <w:r w:rsidR="00FA41E2" w:rsidRPr="0055281F">
        <w:rPr>
          <w:rFonts w:cs="Times New Roman"/>
        </w:rPr>
        <w:t>2</w:t>
      </w:r>
      <w:r w:rsidR="00FA41E2">
        <w:rPr>
          <w:rFonts w:cs="Times New Roman"/>
        </w:rPr>
        <w:t>,4</w:t>
      </w:r>
      <w:r w:rsidR="00FA41E2" w:rsidRPr="0055281F">
        <w:rPr>
          <w:rFonts w:cs="Times New Roman"/>
        </w:rPr>
        <w:t xml:space="preserve"> (</w:t>
      </w:r>
      <w:r w:rsidR="00FA41E2" w:rsidRPr="00B554E7">
        <w:rPr>
          <w:rFonts w:cs="Times New Roman"/>
          <w:lang w:val="en-US"/>
        </w:rPr>
        <w:t>p</w:t>
      </w:r>
      <w:r w:rsidR="00FA41E2" w:rsidRPr="00B554E7">
        <w:rPr>
          <w:rFonts w:cs="Times New Roman"/>
        </w:rPr>
        <w:t>&lt;0,0</w:t>
      </w:r>
      <w:r w:rsidR="00D57B32">
        <w:rPr>
          <w:rFonts w:cs="Times New Roman"/>
        </w:rPr>
        <w:t>5</w:t>
      </w:r>
      <w:r w:rsidR="00FA41E2" w:rsidRPr="0055281F">
        <w:rPr>
          <w:rFonts w:cs="Times New Roman"/>
        </w:rPr>
        <w:t xml:space="preserve">) </w:t>
      </w:r>
      <w:r w:rsidR="00FA41E2">
        <w:rPr>
          <w:rFonts w:cs="Times New Roman"/>
        </w:rPr>
        <w:lastRenderedPageBreak/>
        <w:t xml:space="preserve">и 3,0 </w:t>
      </w:r>
      <w:r w:rsidR="00FA41E2" w:rsidRPr="0055281F">
        <w:rPr>
          <w:rFonts w:cs="Times New Roman"/>
        </w:rPr>
        <w:t>(</w:t>
      </w:r>
      <w:r w:rsidR="00FA41E2" w:rsidRPr="00B554E7">
        <w:rPr>
          <w:rFonts w:cs="Times New Roman"/>
          <w:lang w:val="en-US"/>
        </w:rPr>
        <w:t>p</w:t>
      </w:r>
      <w:r w:rsidR="00FA41E2" w:rsidRPr="00B554E7">
        <w:rPr>
          <w:rFonts w:cs="Times New Roman"/>
        </w:rPr>
        <w:t>&lt;0,0</w:t>
      </w:r>
      <w:r w:rsidR="00FA41E2" w:rsidRPr="0055281F">
        <w:rPr>
          <w:rFonts w:cs="Times New Roman"/>
        </w:rPr>
        <w:t>1)</w:t>
      </w:r>
      <w:r w:rsidR="00FA41E2">
        <w:rPr>
          <w:rFonts w:cs="Times New Roman"/>
        </w:rPr>
        <w:t xml:space="preserve"> раза; 2,4 (</w:t>
      </w:r>
      <w:r w:rsidR="00FA41E2" w:rsidRPr="00B554E7">
        <w:rPr>
          <w:rFonts w:cs="Times New Roman"/>
          <w:lang w:val="en-US"/>
        </w:rPr>
        <w:t>p</w:t>
      </w:r>
      <w:r w:rsidR="00FA41E2" w:rsidRPr="00B554E7">
        <w:rPr>
          <w:rFonts w:cs="Times New Roman"/>
        </w:rPr>
        <w:t>&lt;0,05</w:t>
      </w:r>
      <w:r w:rsidR="00FA41E2">
        <w:rPr>
          <w:rFonts w:cs="Times New Roman"/>
        </w:rPr>
        <w:t>) и 2,3 (</w:t>
      </w:r>
      <w:r w:rsidR="00FA41E2" w:rsidRPr="00B554E7">
        <w:rPr>
          <w:rFonts w:cs="Times New Roman"/>
          <w:lang w:val="en-US"/>
        </w:rPr>
        <w:t>p</w:t>
      </w:r>
      <w:r w:rsidR="00FA41E2" w:rsidRPr="00B554E7">
        <w:rPr>
          <w:rFonts w:cs="Times New Roman"/>
        </w:rPr>
        <w:t>&lt;0,0</w:t>
      </w:r>
      <w:r w:rsidR="00FA41E2">
        <w:rPr>
          <w:rFonts w:cs="Times New Roman"/>
        </w:rPr>
        <w:t>1) раза; 2,2 (</w:t>
      </w:r>
      <w:r w:rsidR="00FA41E2" w:rsidRPr="00B554E7">
        <w:rPr>
          <w:rFonts w:cs="Times New Roman"/>
          <w:lang w:val="en-US"/>
        </w:rPr>
        <w:t>p</w:t>
      </w:r>
      <w:r w:rsidR="00FA41E2" w:rsidRPr="00B554E7">
        <w:rPr>
          <w:rFonts w:cs="Times New Roman"/>
        </w:rPr>
        <w:t>&lt;0,05</w:t>
      </w:r>
      <w:r w:rsidR="00FA41E2">
        <w:rPr>
          <w:rFonts w:cs="Times New Roman"/>
        </w:rPr>
        <w:t xml:space="preserve">) </w:t>
      </w:r>
      <w:r w:rsidR="00FA41E2">
        <w:rPr>
          <w:rFonts w:cs="Times New Roman"/>
          <w:lang w:val="en-US"/>
        </w:rPr>
        <w:t>p</w:t>
      </w:r>
      <w:r w:rsidR="00FA41E2">
        <w:rPr>
          <w:rFonts w:cs="Times New Roman"/>
        </w:rPr>
        <w:t xml:space="preserve">аза </w:t>
      </w:r>
      <w:r w:rsidR="00D57B32">
        <w:rPr>
          <w:rFonts w:cs="Times New Roman"/>
        </w:rPr>
        <w:t xml:space="preserve">только </w:t>
      </w:r>
      <w:r w:rsidR="00FA41E2">
        <w:rPr>
          <w:rFonts w:cs="Times New Roman"/>
        </w:rPr>
        <w:t xml:space="preserve">по числу хромосомных аберраций на 100 метафаз. </w:t>
      </w:r>
      <w:r w:rsidR="002D6A46">
        <w:rPr>
          <w:rFonts w:cs="Times New Roman"/>
        </w:rPr>
        <w:t>Воды всех изученных в Илийском районе источников обладаю</w:t>
      </w:r>
      <w:r w:rsidR="00C94D6D">
        <w:rPr>
          <w:rFonts w:cs="Times New Roman"/>
        </w:rPr>
        <w:t xml:space="preserve">т мутагенной активностью. </w:t>
      </w:r>
    </w:p>
    <w:p w:rsidR="00FA41E2" w:rsidRDefault="00FA41E2" w:rsidP="0019507E">
      <w:pPr>
        <w:tabs>
          <w:tab w:val="left" w:pos="993"/>
        </w:tabs>
        <w:suppressAutoHyphens w:val="0"/>
        <w:spacing w:line="360" w:lineRule="auto"/>
        <w:ind w:firstLine="567"/>
        <w:jc w:val="both"/>
        <w:rPr>
          <w:rFonts w:cs="Times New Roman"/>
        </w:rPr>
      </w:pPr>
      <w:r>
        <w:rPr>
          <w:rFonts w:cs="Times New Roman"/>
        </w:rPr>
        <w:t>Частота аберрантных клеток и число структурных мутаций на 100 метафаз в семенах</w:t>
      </w:r>
      <w:r w:rsidR="00B57B4C">
        <w:rPr>
          <w:rFonts w:cs="Times New Roman"/>
        </w:rPr>
        <w:t xml:space="preserve"> ячменя</w:t>
      </w:r>
      <w:r>
        <w:rPr>
          <w:rFonts w:cs="Times New Roman"/>
        </w:rPr>
        <w:t xml:space="preserve">, обработанных водой из </w:t>
      </w:r>
      <w:r w:rsidR="00B57B4C">
        <w:rPr>
          <w:rFonts w:cs="Times New Roman"/>
        </w:rPr>
        <w:t xml:space="preserve">природных водных объектов Балхашского района, </w:t>
      </w:r>
      <w:r>
        <w:rPr>
          <w:rFonts w:cs="Times New Roman"/>
        </w:rPr>
        <w:t xml:space="preserve">были статистически значимо выше </w:t>
      </w:r>
      <w:r w:rsidR="00B57B4C">
        <w:rPr>
          <w:rFonts w:cs="Times New Roman"/>
        </w:rPr>
        <w:t>по сравнению с контролем только в варианте р. Иле № 5-1, при этом превышение спонтанного уровня мутирования составило соответственно 4,0 (</w:t>
      </w:r>
      <w:r w:rsidR="00B57B4C" w:rsidRPr="00B554E7">
        <w:rPr>
          <w:rFonts w:cs="Times New Roman"/>
          <w:lang w:val="en-US"/>
        </w:rPr>
        <w:t>p</w:t>
      </w:r>
      <w:r w:rsidR="00B57B4C" w:rsidRPr="00B554E7">
        <w:rPr>
          <w:rFonts w:cs="Times New Roman"/>
        </w:rPr>
        <w:t>&lt;0,0</w:t>
      </w:r>
      <w:r w:rsidR="00B57B4C">
        <w:rPr>
          <w:rFonts w:cs="Times New Roman"/>
        </w:rPr>
        <w:t>01) и 3,7 (</w:t>
      </w:r>
      <w:r w:rsidR="00B57B4C" w:rsidRPr="00B554E7">
        <w:rPr>
          <w:rFonts w:cs="Times New Roman"/>
          <w:lang w:val="en-US"/>
        </w:rPr>
        <w:t>p</w:t>
      </w:r>
      <w:r w:rsidR="00B57B4C" w:rsidRPr="00B554E7">
        <w:rPr>
          <w:rFonts w:cs="Times New Roman"/>
        </w:rPr>
        <w:t>&lt;0,0</w:t>
      </w:r>
      <w:r w:rsidR="00B57B4C">
        <w:rPr>
          <w:rFonts w:cs="Times New Roman"/>
        </w:rPr>
        <w:t xml:space="preserve">01). </w:t>
      </w:r>
      <w:r w:rsidR="005E4F89">
        <w:rPr>
          <w:rFonts w:cs="Times New Roman"/>
        </w:rPr>
        <w:t xml:space="preserve">В более </w:t>
      </w:r>
      <w:r w:rsidR="00C94D6D">
        <w:rPr>
          <w:rFonts w:cs="Times New Roman"/>
        </w:rPr>
        <w:t>низких точках отбора мутагенная активность воды р. Иле не выявлена, что, возможно, обусловлено самоочищением реки.</w:t>
      </w:r>
    </w:p>
    <w:p w:rsidR="00FA41E2" w:rsidRDefault="00804236" w:rsidP="0019507E">
      <w:pPr>
        <w:tabs>
          <w:tab w:val="left" w:pos="993"/>
        </w:tabs>
        <w:suppressAutoHyphens w:val="0"/>
        <w:spacing w:line="360" w:lineRule="auto"/>
        <w:ind w:firstLine="567"/>
        <w:jc w:val="both"/>
        <w:rPr>
          <w:rFonts w:cs="Times New Roman"/>
        </w:rPr>
      </w:pPr>
      <w:r>
        <w:rPr>
          <w:rFonts w:cs="Times New Roman"/>
        </w:rPr>
        <w:t>В образцах воды, взятых из</w:t>
      </w:r>
      <w:r w:rsidR="005C55AE">
        <w:rPr>
          <w:rFonts w:cs="Times New Roman"/>
        </w:rPr>
        <w:t xml:space="preserve"> 3-х</w:t>
      </w:r>
      <w:r>
        <w:rPr>
          <w:rFonts w:cs="Times New Roman"/>
        </w:rPr>
        <w:t xml:space="preserve"> различных водных природных источников на территории Талгарского района</w:t>
      </w:r>
      <w:r w:rsidR="005C55AE">
        <w:rPr>
          <w:rFonts w:cs="Times New Roman"/>
        </w:rPr>
        <w:t xml:space="preserve"> (вдхр. Капшпгай, р. Цыганка, р. Талгар)</w:t>
      </w:r>
      <w:r>
        <w:rPr>
          <w:rFonts w:cs="Times New Roman"/>
        </w:rPr>
        <w:t xml:space="preserve">, </w:t>
      </w:r>
      <w:r w:rsidR="00F00CC2">
        <w:rPr>
          <w:rFonts w:cs="Times New Roman"/>
        </w:rPr>
        <w:t xml:space="preserve">мутагенная активность не выявлена. Частота аберрантных клеток и число хромосомных аберраций на 100 метафах превышало спонтанный уровень мутирования, однако эта разница статистически </w:t>
      </w:r>
      <w:r w:rsidR="008B0CF1">
        <w:rPr>
          <w:rFonts w:cs="Times New Roman"/>
        </w:rPr>
        <w:t>не</w:t>
      </w:r>
      <w:r w:rsidR="00F00CC2">
        <w:rPr>
          <w:rFonts w:cs="Times New Roman"/>
        </w:rPr>
        <w:t>значим</w:t>
      </w:r>
      <w:r w:rsidR="008B0CF1">
        <w:rPr>
          <w:rFonts w:cs="Times New Roman"/>
        </w:rPr>
        <w:t>а</w:t>
      </w:r>
      <w:r w:rsidR="00F00CC2">
        <w:rPr>
          <w:rFonts w:cs="Times New Roman"/>
        </w:rPr>
        <w:t xml:space="preserve">.  </w:t>
      </w:r>
      <w:r>
        <w:rPr>
          <w:rFonts w:cs="Times New Roman"/>
        </w:rPr>
        <w:t xml:space="preserve"> </w:t>
      </w:r>
    </w:p>
    <w:p w:rsidR="00FA41E2" w:rsidRDefault="00F00CC2" w:rsidP="0019507E">
      <w:pPr>
        <w:tabs>
          <w:tab w:val="left" w:pos="993"/>
        </w:tabs>
        <w:suppressAutoHyphens w:val="0"/>
        <w:spacing w:line="360" w:lineRule="auto"/>
        <w:ind w:firstLine="567"/>
        <w:jc w:val="both"/>
        <w:rPr>
          <w:rFonts w:cs="Times New Roman"/>
        </w:rPr>
      </w:pPr>
      <w:r>
        <w:rPr>
          <w:rFonts w:cs="Times New Roman"/>
        </w:rPr>
        <w:t xml:space="preserve">На территории Енбекшиказахского района была исследована вода из </w:t>
      </w:r>
      <w:r w:rsidR="00DC743F">
        <w:rPr>
          <w:rFonts w:cs="Times New Roman"/>
        </w:rPr>
        <w:t>7</w:t>
      </w:r>
      <w:r w:rsidR="00E82F0D">
        <w:rPr>
          <w:rFonts w:cs="Times New Roman"/>
        </w:rPr>
        <w:t xml:space="preserve"> </w:t>
      </w:r>
      <w:r w:rsidR="008B0CF1">
        <w:rPr>
          <w:rFonts w:cs="Times New Roman"/>
        </w:rPr>
        <w:t>источников</w:t>
      </w:r>
      <w:r w:rsidR="00DC743F">
        <w:rPr>
          <w:rFonts w:cs="Times New Roman"/>
        </w:rPr>
        <w:t xml:space="preserve"> (</w:t>
      </w:r>
      <w:r w:rsidR="005C55AE">
        <w:rPr>
          <w:rFonts w:cs="Times New Roman"/>
        </w:rPr>
        <w:t>13 точек отбора</w:t>
      </w:r>
      <w:r w:rsidR="00DC743F">
        <w:rPr>
          <w:rFonts w:cs="Times New Roman"/>
        </w:rPr>
        <w:t>)</w:t>
      </w:r>
      <w:r w:rsidR="008B0CF1">
        <w:rPr>
          <w:rFonts w:cs="Times New Roman"/>
        </w:rPr>
        <w:t>.</w:t>
      </w:r>
      <w:r w:rsidR="00264C92">
        <w:rPr>
          <w:rFonts w:cs="Times New Roman"/>
        </w:rPr>
        <w:t xml:space="preserve"> Мутагенная активность была выявлена для воды из оз</w:t>
      </w:r>
      <w:r w:rsidR="00A540DC">
        <w:rPr>
          <w:rFonts w:cs="Times New Roman"/>
        </w:rPr>
        <w:t>. Есик (т. № 10-1), статистически значимое превышение контрольного уровня наблюдалось по числу хромосомных аберраций на 100 метафаз и составило 2,1 (</w:t>
      </w:r>
      <w:r w:rsidR="00A540DC" w:rsidRPr="00B554E7">
        <w:rPr>
          <w:rFonts w:cs="Times New Roman"/>
          <w:lang w:val="en-US"/>
        </w:rPr>
        <w:t>p</w:t>
      </w:r>
      <w:r w:rsidR="00A540DC" w:rsidRPr="00B554E7">
        <w:rPr>
          <w:rFonts w:cs="Times New Roman"/>
        </w:rPr>
        <w:t>&lt;0,05</w:t>
      </w:r>
      <w:r w:rsidR="00A540DC">
        <w:rPr>
          <w:rFonts w:cs="Times New Roman"/>
        </w:rPr>
        <w:t>) раза.  В семенах ячменя, обработанных водой из р. Шилик (т. № 12) и горячего источника Нурлы-Арасан, частота аберрантных клеток и число хромосомных аберраций на 100 метафаз превысило аналогичные показатели в отрицательном контроле (вода) соответственно в 3,4 (</w:t>
      </w:r>
      <w:r w:rsidR="00F33941" w:rsidRPr="00B554E7">
        <w:rPr>
          <w:rFonts w:cs="Times New Roman"/>
          <w:lang w:val="en-US"/>
        </w:rPr>
        <w:t>p</w:t>
      </w:r>
      <w:r w:rsidR="00F33941" w:rsidRPr="00B554E7">
        <w:rPr>
          <w:rFonts w:cs="Times New Roman"/>
        </w:rPr>
        <w:t>&lt;0,0</w:t>
      </w:r>
      <w:r w:rsidR="00F33941">
        <w:rPr>
          <w:rFonts w:cs="Times New Roman"/>
        </w:rPr>
        <w:t>01</w:t>
      </w:r>
      <w:r w:rsidR="00A540DC">
        <w:rPr>
          <w:rFonts w:cs="Times New Roman"/>
        </w:rPr>
        <w:t>)</w:t>
      </w:r>
      <w:r w:rsidR="00F33941">
        <w:rPr>
          <w:rFonts w:cs="Times New Roman"/>
        </w:rPr>
        <w:t xml:space="preserve"> и 4,3 (</w:t>
      </w:r>
      <w:r w:rsidR="00F33941" w:rsidRPr="00B554E7">
        <w:rPr>
          <w:rFonts w:cs="Times New Roman"/>
          <w:lang w:val="en-US"/>
        </w:rPr>
        <w:t>p</w:t>
      </w:r>
      <w:r w:rsidR="00F33941" w:rsidRPr="00B554E7">
        <w:rPr>
          <w:rFonts w:cs="Times New Roman"/>
        </w:rPr>
        <w:t>&lt;0,0</w:t>
      </w:r>
      <w:r w:rsidR="00F33941">
        <w:rPr>
          <w:rFonts w:cs="Times New Roman"/>
        </w:rPr>
        <w:t>01) раза, а также в 3,8 (</w:t>
      </w:r>
      <w:r w:rsidR="00F33941" w:rsidRPr="00B554E7">
        <w:rPr>
          <w:rFonts w:cs="Times New Roman"/>
          <w:lang w:val="en-US"/>
        </w:rPr>
        <w:t>p</w:t>
      </w:r>
      <w:r w:rsidR="00F33941" w:rsidRPr="00B554E7">
        <w:rPr>
          <w:rFonts w:cs="Times New Roman"/>
        </w:rPr>
        <w:t>&lt;0,0</w:t>
      </w:r>
      <w:r w:rsidR="00F33941">
        <w:rPr>
          <w:rFonts w:cs="Times New Roman"/>
        </w:rPr>
        <w:t>01) и 3,6 (</w:t>
      </w:r>
      <w:r w:rsidR="00F33941" w:rsidRPr="00B554E7">
        <w:rPr>
          <w:rFonts w:cs="Times New Roman"/>
          <w:lang w:val="en-US"/>
        </w:rPr>
        <w:t>p</w:t>
      </w:r>
      <w:r w:rsidR="00F33941" w:rsidRPr="00B554E7">
        <w:rPr>
          <w:rFonts w:cs="Times New Roman"/>
        </w:rPr>
        <w:t>&lt;0,0</w:t>
      </w:r>
      <w:r w:rsidR="00F33941">
        <w:rPr>
          <w:rFonts w:cs="Times New Roman"/>
        </w:rPr>
        <w:t xml:space="preserve">01) раза. </w:t>
      </w:r>
      <w:r w:rsidR="008B1D57">
        <w:rPr>
          <w:rFonts w:cs="Times New Roman"/>
        </w:rPr>
        <w:t xml:space="preserve">Не выявлена мутагенная активность воды из р. Есик, </w:t>
      </w:r>
      <w:r w:rsidR="00C94D6D">
        <w:rPr>
          <w:rFonts w:cs="Times New Roman"/>
        </w:rPr>
        <w:t xml:space="preserve">р. </w:t>
      </w:r>
      <w:r w:rsidR="008B1D57">
        <w:rPr>
          <w:rFonts w:cs="Times New Roman"/>
        </w:rPr>
        <w:t>Турген, р. № 14, оз. Есик (т. №№ 10-2 – 10-4) и артезианского колодца (т. № 15)</w:t>
      </w:r>
      <w:r w:rsidR="00C94D6D">
        <w:rPr>
          <w:rFonts w:cs="Times New Roman"/>
        </w:rPr>
        <w:t>.</w:t>
      </w:r>
    </w:p>
    <w:p w:rsidR="00F33941" w:rsidRDefault="00F33941" w:rsidP="0019507E">
      <w:pPr>
        <w:tabs>
          <w:tab w:val="left" w:pos="993"/>
        </w:tabs>
        <w:suppressAutoHyphens w:val="0"/>
        <w:spacing w:line="360" w:lineRule="auto"/>
        <w:ind w:firstLine="567"/>
        <w:jc w:val="both"/>
        <w:rPr>
          <w:rFonts w:cs="Times New Roman"/>
        </w:rPr>
      </w:pPr>
      <w:r>
        <w:rPr>
          <w:rFonts w:cs="Times New Roman"/>
        </w:rPr>
        <w:t xml:space="preserve">В г. Алматы была изучена на мутагенную активность вода из 15 источников, в числе которых реки и родники. Цитогенетический анализ показал, что вода из р.р. Кумбель (т. №18), Есентай (т. № 23), Бутак (т. </w:t>
      </w:r>
      <w:r w:rsidR="00C94D6D">
        <w:rPr>
          <w:rFonts w:cs="Times New Roman"/>
        </w:rPr>
        <w:t xml:space="preserve">№ </w:t>
      </w:r>
      <w:r>
        <w:rPr>
          <w:rFonts w:cs="Times New Roman"/>
        </w:rPr>
        <w:t>26-2</w:t>
      </w:r>
      <w:r w:rsidR="00C94D6D">
        <w:rPr>
          <w:rFonts w:cs="Times New Roman"/>
        </w:rPr>
        <w:t xml:space="preserve">, </w:t>
      </w:r>
      <w:r>
        <w:rPr>
          <w:rFonts w:cs="Times New Roman"/>
        </w:rPr>
        <w:t>№ 26-3)</w:t>
      </w:r>
      <w:r w:rsidR="00313B41">
        <w:rPr>
          <w:rFonts w:cs="Times New Roman"/>
        </w:rPr>
        <w:t xml:space="preserve">, а также родника-3 (т. </w:t>
      </w:r>
      <w:r w:rsidR="00C94D6D">
        <w:rPr>
          <w:rFonts w:cs="Times New Roman"/>
        </w:rPr>
        <w:t xml:space="preserve">№ </w:t>
      </w:r>
      <w:r w:rsidR="00313B41">
        <w:rPr>
          <w:rFonts w:cs="Times New Roman"/>
        </w:rPr>
        <w:t>21) обладает мутагенной активностью и индуцирует структурные нарушения хромосом с частотой, статистически знгачимо превышающей спонтанный уровень мутирования. Превышение обоих показателей, то есть частоты аберрантных клеток и числа хромосомных аберраций на 100 метафаз, наблюдалось в варианте, где семена проращивали на воде из родника-3 (т. № 21)</w:t>
      </w:r>
      <w:r w:rsidR="00861D19">
        <w:rPr>
          <w:rFonts w:cs="Times New Roman"/>
        </w:rPr>
        <w:t>. Частота аберрантных клеток была выше контрольного уровня в 2,8 (</w:t>
      </w:r>
      <w:r w:rsidR="00861D19" w:rsidRPr="00B554E7">
        <w:rPr>
          <w:rFonts w:cs="Times New Roman"/>
          <w:lang w:val="en-US"/>
        </w:rPr>
        <w:t>p</w:t>
      </w:r>
      <w:r w:rsidR="00861D19" w:rsidRPr="00B554E7">
        <w:rPr>
          <w:rFonts w:cs="Times New Roman"/>
        </w:rPr>
        <w:t>&lt;0,0</w:t>
      </w:r>
      <w:r w:rsidR="00861D19">
        <w:rPr>
          <w:rFonts w:cs="Times New Roman"/>
        </w:rPr>
        <w:t>1) раза, а число хромосомных аберраций на 100 метафаз – в 3,8 (</w:t>
      </w:r>
      <w:r w:rsidR="00884603" w:rsidRPr="00B554E7">
        <w:rPr>
          <w:rFonts w:cs="Times New Roman"/>
          <w:lang w:val="en-US"/>
        </w:rPr>
        <w:t>p</w:t>
      </w:r>
      <w:r w:rsidR="00884603" w:rsidRPr="00B554E7">
        <w:rPr>
          <w:rFonts w:cs="Times New Roman"/>
        </w:rPr>
        <w:t>&lt;0,0</w:t>
      </w:r>
      <w:r w:rsidR="00884603">
        <w:rPr>
          <w:rFonts w:cs="Times New Roman"/>
        </w:rPr>
        <w:t>01</w:t>
      </w:r>
      <w:r w:rsidR="00861D19">
        <w:rPr>
          <w:rFonts w:cs="Times New Roman"/>
        </w:rPr>
        <w:t xml:space="preserve">) </w:t>
      </w:r>
      <w:r w:rsidR="00884603">
        <w:rPr>
          <w:rFonts w:cs="Times New Roman"/>
        </w:rPr>
        <w:t>раза. В вариантах р.р. Кумбель (т. №18), Есентай (т. № 23), Бутак (т. 26-2), Бутак (№ 26-3)</w:t>
      </w:r>
      <w:r w:rsidR="00313B41">
        <w:rPr>
          <w:rFonts w:cs="Times New Roman"/>
        </w:rPr>
        <w:t xml:space="preserve"> </w:t>
      </w:r>
      <w:r w:rsidR="00884603">
        <w:rPr>
          <w:rFonts w:cs="Times New Roman"/>
        </w:rPr>
        <w:t xml:space="preserve">наблюдалось статистически значимое превышение числа хромосомных аберраций на 100 просмотренных метафаз </w:t>
      </w:r>
      <w:r w:rsidR="00884603">
        <w:rPr>
          <w:rFonts w:cs="Times New Roman"/>
        </w:rPr>
        <w:lastRenderedPageBreak/>
        <w:t>соответственно в 2,6 (</w:t>
      </w:r>
      <w:r w:rsidR="00884603" w:rsidRPr="00B554E7">
        <w:rPr>
          <w:rFonts w:cs="Times New Roman"/>
          <w:lang w:val="en-US"/>
        </w:rPr>
        <w:t>p</w:t>
      </w:r>
      <w:r w:rsidR="00884603" w:rsidRPr="00B554E7">
        <w:rPr>
          <w:rFonts w:cs="Times New Roman"/>
        </w:rPr>
        <w:t>&lt;0,0</w:t>
      </w:r>
      <w:r w:rsidR="00884603">
        <w:rPr>
          <w:rFonts w:cs="Times New Roman"/>
        </w:rPr>
        <w:t>1); 2,1 (</w:t>
      </w:r>
      <w:r w:rsidR="00884603" w:rsidRPr="00B554E7">
        <w:rPr>
          <w:rFonts w:cs="Times New Roman"/>
          <w:lang w:val="en-US"/>
        </w:rPr>
        <w:t>p</w:t>
      </w:r>
      <w:r w:rsidR="00884603" w:rsidRPr="00B554E7">
        <w:rPr>
          <w:rFonts w:cs="Times New Roman"/>
        </w:rPr>
        <w:t>&lt;0,0</w:t>
      </w:r>
      <w:r w:rsidR="00884603">
        <w:rPr>
          <w:rFonts w:cs="Times New Roman"/>
        </w:rPr>
        <w:t xml:space="preserve">5); </w:t>
      </w:r>
      <w:r w:rsidR="00D16792">
        <w:rPr>
          <w:rFonts w:cs="Times New Roman"/>
        </w:rPr>
        <w:t>2,3 (</w:t>
      </w:r>
      <w:r w:rsidR="00D16792" w:rsidRPr="00B554E7">
        <w:rPr>
          <w:rFonts w:cs="Times New Roman"/>
          <w:lang w:val="en-US"/>
        </w:rPr>
        <w:t>p</w:t>
      </w:r>
      <w:r w:rsidR="00D16792" w:rsidRPr="00B554E7">
        <w:rPr>
          <w:rFonts w:cs="Times New Roman"/>
        </w:rPr>
        <w:t>&lt;0,0</w:t>
      </w:r>
      <w:r w:rsidR="00D16792">
        <w:rPr>
          <w:rFonts w:cs="Times New Roman"/>
        </w:rPr>
        <w:t>1); 2,1 (</w:t>
      </w:r>
      <w:r w:rsidR="00D16792" w:rsidRPr="00B554E7">
        <w:rPr>
          <w:rFonts w:cs="Times New Roman"/>
          <w:lang w:val="en-US"/>
        </w:rPr>
        <w:t>p</w:t>
      </w:r>
      <w:r w:rsidR="00D16792" w:rsidRPr="00B554E7">
        <w:rPr>
          <w:rFonts w:cs="Times New Roman"/>
        </w:rPr>
        <w:t>&lt;0,0</w:t>
      </w:r>
      <w:r w:rsidR="00D16792">
        <w:rPr>
          <w:rFonts w:cs="Times New Roman"/>
        </w:rPr>
        <w:t xml:space="preserve">5) раза. </w:t>
      </w:r>
      <w:r w:rsidR="00C94D6D">
        <w:rPr>
          <w:rFonts w:cs="Times New Roman"/>
        </w:rPr>
        <w:t xml:space="preserve">Не выявлена мутагенная активность в природных </w:t>
      </w:r>
      <w:r w:rsidR="00C94D6D" w:rsidRPr="00BE722D">
        <w:rPr>
          <w:rFonts w:cs="Times New Roman"/>
        </w:rPr>
        <w:t>водных источниках: р. Проходная, р.</w:t>
      </w:r>
      <w:r w:rsidR="00C94D6D">
        <w:rPr>
          <w:rFonts w:cs="Times New Roman"/>
        </w:rPr>
        <w:t xml:space="preserve"> Улькен Алматы, р. Киши Алматы, р. Кимасар, р. Бутак (т. № 26-1</w:t>
      </w:r>
      <w:r w:rsidR="00C94D6D" w:rsidRPr="0093307C">
        <w:rPr>
          <w:rFonts w:cs="Times New Roman"/>
        </w:rPr>
        <w:t>), родник</w:t>
      </w:r>
      <w:r w:rsidR="0093307C" w:rsidRPr="0093307C">
        <w:rPr>
          <w:rFonts w:cs="Times New Roman"/>
        </w:rPr>
        <w:t>и 1, 2, 4</w:t>
      </w:r>
      <w:r w:rsidR="00C94D6D" w:rsidRPr="0093307C">
        <w:rPr>
          <w:rFonts w:cs="Times New Roman"/>
        </w:rPr>
        <w:t>.</w:t>
      </w:r>
      <w:r w:rsidR="00C94D6D">
        <w:rPr>
          <w:rFonts w:cs="Times New Roman"/>
        </w:rPr>
        <w:t xml:space="preserve"> </w:t>
      </w:r>
    </w:p>
    <w:p w:rsidR="00350E51" w:rsidRPr="00BE722D" w:rsidRDefault="00481BB3" w:rsidP="00350E51">
      <w:pPr>
        <w:tabs>
          <w:tab w:val="left" w:pos="993"/>
        </w:tabs>
        <w:suppressAutoHyphens w:val="0"/>
        <w:spacing w:line="360" w:lineRule="auto"/>
        <w:ind w:firstLine="567"/>
        <w:jc w:val="both"/>
        <w:rPr>
          <w:rFonts w:cs="Times New Roman"/>
        </w:rPr>
      </w:pPr>
      <w:r>
        <w:rPr>
          <w:rFonts w:cs="Times New Roman"/>
        </w:rPr>
        <w:t>Спектр структурных мутаций, индуцированных водами</w:t>
      </w:r>
      <w:r w:rsidR="00C94D6D">
        <w:rPr>
          <w:rFonts w:cs="Times New Roman"/>
        </w:rPr>
        <w:t>, обладающими мутагенной активностью</w:t>
      </w:r>
      <w:r>
        <w:rPr>
          <w:rFonts w:cs="Times New Roman"/>
        </w:rPr>
        <w:t>, был представлен нарушениями как хромосомного, так и хроматидного типов</w:t>
      </w:r>
      <w:r w:rsidR="00BE74B9">
        <w:rPr>
          <w:rFonts w:cs="Times New Roman"/>
        </w:rPr>
        <w:t xml:space="preserve"> (</w:t>
      </w:r>
      <w:r w:rsidR="00BE74B9" w:rsidRPr="008F0D36">
        <w:rPr>
          <w:rFonts w:cs="Times New Roman"/>
        </w:rPr>
        <w:t xml:space="preserve">рисунок </w:t>
      </w:r>
      <w:r w:rsidR="0093307C" w:rsidRPr="008F0D36">
        <w:rPr>
          <w:rFonts w:cs="Times New Roman"/>
        </w:rPr>
        <w:t>1</w:t>
      </w:r>
      <w:r w:rsidR="008F0D36" w:rsidRPr="008F0D36">
        <w:rPr>
          <w:rFonts w:cs="Times New Roman"/>
        </w:rPr>
        <w:t>7</w:t>
      </w:r>
      <w:r w:rsidR="00AA5612" w:rsidRPr="008F0D36">
        <w:rPr>
          <w:rFonts w:cs="Times New Roman"/>
        </w:rPr>
        <w:t>, Приложение А</w:t>
      </w:r>
      <w:r w:rsidR="00BE74B9" w:rsidRPr="008F0D36">
        <w:rPr>
          <w:rFonts w:cs="Times New Roman"/>
        </w:rPr>
        <w:t xml:space="preserve">). </w:t>
      </w:r>
      <w:r w:rsidR="00350E51">
        <w:rPr>
          <w:rFonts w:cs="Times New Roman"/>
        </w:rPr>
        <w:t xml:space="preserve">Нарушения хромосомного типа были представлены в основном парными концевыми и интерстициальными делециями, центрическими кольцами, парными точковыми фрагментами. Среди нарушений хроматидного типа отмечены одиночные концевые (терминальные) и интерстициальные делеции, одиночные ацентрические кольца, точковые фрагменты. </w:t>
      </w:r>
      <w:r w:rsidR="00BE722D">
        <w:rPr>
          <w:rFonts w:cs="Times New Roman"/>
        </w:rPr>
        <w:t xml:space="preserve">Выявленный спектр хромосомных аберраций свидетельствует о наличии в водах, проявивших генотоксическую активность, мутагенных факторов широкого диапазона действия. </w:t>
      </w:r>
    </w:p>
    <w:p w:rsidR="00BE74B9" w:rsidRDefault="00350E51" w:rsidP="00350E51">
      <w:pPr>
        <w:tabs>
          <w:tab w:val="left" w:pos="993"/>
        </w:tabs>
        <w:suppressAutoHyphens w:val="0"/>
        <w:spacing w:line="360" w:lineRule="auto"/>
        <w:ind w:firstLine="567"/>
        <w:jc w:val="both"/>
        <w:rPr>
          <w:rFonts w:cs="Times New Roman"/>
        </w:rPr>
      </w:pPr>
      <w:r>
        <w:rPr>
          <w:rFonts w:cs="Times New Roman"/>
        </w:rPr>
        <w:t xml:space="preserve">Необходимо отметить, что практически во всех вариантах опыта, где проводили проращивание семян на образцах природных вод, наблюдали анафазы с структурными хромосомными нарушениями: мосты, отставание хромосом, одиночные и парные фрагменты, многополюсные анафазы, которые отсутствовали в </w:t>
      </w:r>
      <w:r w:rsidR="003E1627">
        <w:rPr>
          <w:rFonts w:cs="Times New Roman"/>
        </w:rPr>
        <w:t>отрицатель</w:t>
      </w:r>
      <w:r>
        <w:rPr>
          <w:rFonts w:cs="Times New Roman"/>
        </w:rPr>
        <w:t>ном контроле</w:t>
      </w:r>
      <w:r w:rsidR="003E1627">
        <w:rPr>
          <w:rFonts w:cs="Times New Roman"/>
        </w:rPr>
        <w:t xml:space="preserve"> (</w:t>
      </w:r>
      <w:r w:rsidR="00E71637">
        <w:rPr>
          <w:rFonts w:cs="Times New Roman"/>
        </w:rPr>
        <w:t>дистиллированная вода</w:t>
      </w:r>
      <w:r w:rsidR="003E1627">
        <w:rPr>
          <w:rFonts w:cs="Times New Roman"/>
        </w:rPr>
        <w:t>)</w:t>
      </w:r>
      <w:r w:rsidR="00F2333F">
        <w:rPr>
          <w:rFonts w:cs="Times New Roman"/>
        </w:rPr>
        <w:t>.</w:t>
      </w:r>
      <w:r>
        <w:rPr>
          <w:rFonts w:cs="Times New Roman"/>
        </w:rPr>
        <w:t xml:space="preserve"> </w:t>
      </w:r>
      <w:r w:rsidR="00F2333F">
        <w:rPr>
          <w:rFonts w:cs="Times New Roman"/>
        </w:rPr>
        <w:t xml:space="preserve">Кроме того, во многих вариантах, где семена проращивали на воде из различных природных </w:t>
      </w:r>
      <w:r w:rsidR="00107087">
        <w:rPr>
          <w:rFonts w:cs="Times New Roman"/>
        </w:rPr>
        <w:t>источников</w:t>
      </w:r>
      <w:r w:rsidR="00F2333F">
        <w:rPr>
          <w:rFonts w:cs="Times New Roman"/>
        </w:rPr>
        <w:t xml:space="preserve">, отмечены </w:t>
      </w:r>
      <w:r w:rsidR="00E71637">
        <w:rPr>
          <w:rFonts w:cs="Times New Roman"/>
        </w:rPr>
        <w:t xml:space="preserve">также </w:t>
      </w:r>
      <w:r w:rsidR="00F2333F">
        <w:rPr>
          <w:rFonts w:cs="Times New Roman"/>
        </w:rPr>
        <w:t xml:space="preserve">клетки с полиплоидным набором хромосом </w:t>
      </w:r>
      <w:r>
        <w:rPr>
          <w:rFonts w:cs="Times New Roman"/>
        </w:rPr>
        <w:t>(</w:t>
      </w:r>
      <w:r w:rsidRPr="008F0D36">
        <w:rPr>
          <w:rFonts w:cs="Times New Roman"/>
        </w:rPr>
        <w:t>рисун</w:t>
      </w:r>
      <w:r w:rsidR="0093307C" w:rsidRPr="008F0D36">
        <w:rPr>
          <w:rFonts w:cs="Times New Roman"/>
        </w:rPr>
        <w:t>ки 16</w:t>
      </w:r>
      <w:r w:rsidR="00AA5612" w:rsidRPr="008F0D36">
        <w:rPr>
          <w:rFonts w:cs="Times New Roman"/>
        </w:rPr>
        <w:t>, Приложение А</w:t>
      </w:r>
      <w:r w:rsidRPr="008F0D36">
        <w:rPr>
          <w:rFonts w:cs="Times New Roman"/>
        </w:rPr>
        <w:t>).</w:t>
      </w:r>
      <w:r w:rsidR="00F2333F" w:rsidRPr="008F0D36">
        <w:rPr>
          <w:rFonts w:cs="Times New Roman"/>
        </w:rPr>
        <w:t xml:space="preserve"> </w:t>
      </w:r>
      <w:r w:rsidR="00107087">
        <w:rPr>
          <w:rFonts w:cs="Times New Roman"/>
        </w:rPr>
        <w:t>С</w:t>
      </w:r>
      <w:r w:rsidR="00641698">
        <w:rPr>
          <w:rFonts w:cs="Times New Roman"/>
        </w:rPr>
        <w:t xml:space="preserve"> высокой частотой </w:t>
      </w:r>
      <w:r w:rsidR="00287F1F">
        <w:rPr>
          <w:rFonts w:cs="Times New Roman"/>
        </w:rPr>
        <w:t xml:space="preserve">выявлены </w:t>
      </w:r>
      <w:r w:rsidR="00641698">
        <w:rPr>
          <w:rFonts w:cs="Times New Roman"/>
        </w:rPr>
        <w:t>полиплоидные клетки</w:t>
      </w:r>
      <w:r w:rsidR="00107087">
        <w:rPr>
          <w:rFonts w:cs="Times New Roman"/>
        </w:rPr>
        <w:t>, практически отсутствовавшие в контрольном варианте, в вариантах, где проращивание семян проводили на воде из</w:t>
      </w:r>
      <w:r w:rsidR="00903DA8">
        <w:rPr>
          <w:rFonts w:cs="Times New Roman"/>
        </w:rPr>
        <w:t xml:space="preserve"> р. Курты</w:t>
      </w:r>
      <w:r w:rsidR="00FD7530" w:rsidRPr="00FD7530">
        <w:rPr>
          <w:rFonts w:cs="Times New Roman"/>
        </w:rPr>
        <w:t xml:space="preserve">, </w:t>
      </w:r>
      <w:r w:rsidR="00903DA8">
        <w:rPr>
          <w:rFonts w:cs="Times New Roman"/>
        </w:rPr>
        <w:t>р. Аксенгир</w:t>
      </w:r>
      <w:r w:rsidR="00FD7530" w:rsidRPr="00FD7530">
        <w:rPr>
          <w:rFonts w:cs="Times New Roman"/>
        </w:rPr>
        <w:t xml:space="preserve">, </w:t>
      </w:r>
      <w:r w:rsidR="00903DA8">
        <w:rPr>
          <w:rFonts w:cs="Times New Roman"/>
        </w:rPr>
        <w:t>вдхр. Капшагай</w:t>
      </w:r>
      <w:r w:rsidR="00FD7530" w:rsidRPr="00FD7530">
        <w:rPr>
          <w:rFonts w:cs="Times New Roman"/>
        </w:rPr>
        <w:t xml:space="preserve">, </w:t>
      </w:r>
      <w:r w:rsidR="00903DA8">
        <w:rPr>
          <w:rFonts w:cs="Times New Roman"/>
        </w:rPr>
        <w:t>р. Цыганка</w:t>
      </w:r>
      <w:r w:rsidR="00FD7530" w:rsidRPr="00FD7530">
        <w:rPr>
          <w:rFonts w:cs="Times New Roman"/>
        </w:rPr>
        <w:t xml:space="preserve">, </w:t>
      </w:r>
      <w:r w:rsidR="00903DA8">
        <w:rPr>
          <w:rFonts w:cs="Times New Roman"/>
        </w:rPr>
        <w:t>р. Талгар</w:t>
      </w:r>
      <w:r w:rsidR="00FD7530" w:rsidRPr="00FD7530">
        <w:rPr>
          <w:rFonts w:cs="Times New Roman"/>
        </w:rPr>
        <w:t xml:space="preserve">, </w:t>
      </w:r>
      <w:r w:rsidR="0083468F">
        <w:rPr>
          <w:rFonts w:cs="Times New Roman"/>
        </w:rPr>
        <w:t>р. Есик</w:t>
      </w:r>
      <w:r w:rsidR="00FD7530" w:rsidRPr="00FD7530">
        <w:rPr>
          <w:rFonts w:cs="Times New Roman"/>
        </w:rPr>
        <w:t xml:space="preserve">, </w:t>
      </w:r>
      <w:r w:rsidR="0083468F">
        <w:rPr>
          <w:rFonts w:cs="Times New Roman"/>
        </w:rPr>
        <w:t>оз. Есик</w:t>
      </w:r>
      <w:r w:rsidR="00FD7530" w:rsidRPr="00FD7530">
        <w:rPr>
          <w:rFonts w:cs="Times New Roman"/>
        </w:rPr>
        <w:t xml:space="preserve">, </w:t>
      </w:r>
      <w:r w:rsidR="0083468F">
        <w:rPr>
          <w:rFonts w:cs="Times New Roman"/>
        </w:rPr>
        <w:t>р. Шилик</w:t>
      </w:r>
      <w:r w:rsidR="00FD7530" w:rsidRPr="00FD7530">
        <w:rPr>
          <w:rFonts w:cs="Times New Roman"/>
        </w:rPr>
        <w:t xml:space="preserve">, </w:t>
      </w:r>
      <w:r w:rsidR="0083468F">
        <w:rPr>
          <w:rFonts w:cs="Times New Roman"/>
        </w:rPr>
        <w:t>горяч</w:t>
      </w:r>
      <w:r w:rsidR="00A13A8E">
        <w:rPr>
          <w:rFonts w:cs="Times New Roman"/>
        </w:rPr>
        <w:t>ий</w:t>
      </w:r>
      <w:r w:rsidR="0083468F">
        <w:rPr>
          <w:rFonts w:cs="Times New Roman"/>
        </w:rPr>
        <w:t xml:space="preserve"> источник Нурлы-Арасан</w:t>
      </w:r>
      <w:r w:rsidR="00FD7530" w:rsidRPr="00FD7530">
        <w:rPr>
          <w:rFonts w:cs="Times New Roman"/>
        </w:rPr>
        <w:t xml:space="preserve">, </w:t>
      </w:r>
      <w:r w:rsidR="0083468F">
        <w:rPr>
          <w:rFonts w:cs="Times New Roman"/>
        </w:rPr>
        <w:t>река без названия (т. №14)</w:t>
      </w:r>
      <w:r w:rsidR="00FD7530" w:rsidRPr="00FD7530">
        <w:rPr>
          <w:rFonts w:cs="Times New Roman"/>
        </w:rPr>
        <w:t xml:space="preserve">, </w:t>
      </w:r>
      <w:r w:rsidR="00FD7530">
        <w:rPr>
          <w:rFonts w:cs="Times New Roman"/>
        </w:rPr>
        <w:t>р</w:t>
      </w:r>
      <w:r w:rsidR="0083468F">
        <w:rPr>
          <w:rFonts w:cs="Times New Roman"/>
        </w:rPr>
        <w:t>одник</w:t>
      </w:r>
      <w:r w:rsidR="00FD7530">
        <w:rPr>
          <w:rFonts w:cs="Times New Roman"/>
        </w:rPr>
        <w:t xml:space="preserve">и </w:t>
      </w:r>
      <w:r w:rsidR="0083468F">
        <w:rPr>
          <w:rFonts w:cs="Times New Roman"/>
        </w:rPr>
        <w:t>1</w:t>
      </w:r>
      <w:r w:rsidR="00FD7530">
        <w:rPr>
          <w:rFonts w:cs="Times New Roman"/>
        </w:rPr>
        <w:t xml:space="preserve"> и 3, </w:t>
      </w:r>
      <w:r w:rsidR="0083468F">
        <w:rPr>
          <w:rFonts w:cs="Times New Roman"/>
        </w:rPr>
        <w:t>р. Киши</w:t>
      </w:r>
      <w:r w:rsidR="007A5CB6">
        <w:rPr>
          <w:rFonts w:cs="Times New Roman"/>
        </w:rPr>
        <w:t xml:space="preserve"> Алматы</w:t>
      </w:r>
      <w:r w:rsidR="00FD7530">
        <w:rPr>
          <w:rFonts w:cs="Times New Roman"/>
        </w:rPr>
        <w:t xml:space="preserve">, </w:t>
      </w:r>
      <w:r w:rsidR="0083468F">
        <w:rPr>
          <w:rFonts w:cs="Times New Roman"/>
        </w:rPr>
        <w:t>р. Кимасар</w:t>
      </w:r>
      <w:r w:rsidR="00FD7530">
        <w:rPr>
          <w:rFonts w:cs="Times New Roman"/>
        </w:rPr>
        <w:t xml:space="preserve">, </w:t>
      </w:r>
      <w:r w:rsidR="0083468F">
        <w:rPr>
          <w:rFonts w:cs="Times New Roman"/>
        </w:rPr>
        <w:t>р. Бутак</w:t>
      </w:r>
      <w:r w:rsidR="00FD7530">
        <w:rPr>
          <w:rFonts w:cs="Times New Roman"/>
        </w:rPr>
        <w:t xml:space="preserve"> (</w:t>
      </w:r>
      <w:r w:rsidR="00FD7530" w:rsidRPr="008F0D36">
        <w:rPr>
          <w:rFonts w:cs="Times New Roman"/>
        </w:rPr>
        <w:t>рисунки 17, Приложение А</w:t>
      </w:r>
      <w:r w:rsidR="00FD7530">
        <w:rPr>
          <w:rFonts w:cs="Times New Roman"/>
        </w:rPr>
        <w:t>)</w:t>
      </w:r>
      <w:r w:rsidR="00D571AD">
        <w:rPr>
          <w:rFonts w:cs="Times New Roman"/>
        </w:rPr>
        <w:t>.</w:t>
      </w:r>
    </w:p>
    <w:p w:rsidR="008C4637" w:rsidRDefault="00C92DE9" w:rsidP="00625810">
      <w:pPr>
        <w:tabs>
          <w:tab w:val="left" w:pos="993"/>
        </w:tabs>
        <w:suppressAutoHyphens w:val="0"/>
        <w:spacing w:line="360" w:lineRule="auto"/>
        <w:ind w:firstLine="567"/>
        <w:jc w:val="both"/>
        <w:rPr>
          <w:rFonts w:cs="Times New Roman"/>
        </w:rPr>
      </w:pPr>
      <w:r>
        <w:rPr>
          <w:rFonts w:cs="Times New Roman"/>
        </w:rPr>
        <w:t>Мутагенность воды изуч</w:t>
      </w:r>
      <w:r w:rsidR="008555EA">
        <w:rPr>
          <w:rFonts w:cs="Times New Roman"/>
        </w:rPr>
        <w:t>аемых</w:t>
      </w:r>
      <w:r>
        <w:rPr>
          <w:rFonts w:cs="Times New Roman"/>
        </w:rPr>
        <w:t xml:space="preserve"> поверхностных вод была на уровне положительного контроля (ММС). ММС, являясь классическим мутагеном, статистически значимо увеличи</w:t>
      </w:r>
      <w:r w:rsidR="00C94D6D">
        <w:rPr>
          <w:rFonts w:cs="Times New Roman"/>
        </w:rPr>
        <w:t>вал</w:t>
      </w:r>
      <w:r>
        <w:rPr>
          <w:rFonts w:cs="Times New Roman"/>
        </w:rPr>
        <w:t xml:space="preserve"> частоту аберрантных клеток и число хромосомных аберраций на 100 метафаз в клетках корневой меристемы семян ячменя по сравнению с отрицательным контролем</w:t>
      </w:r>
      <w:r w:rsidR="00C94D6D">
        <w:rPr>
          <w:rFonts w:cs="Times New Roman"/>
        </w:rPr>
        <w:t xml:space="preserve"> (дистиллированная вода)</w:t>
      </w:r>
      <w:r>
        <w:rPr>
          <w:rFonts w:cs="Times New Roman"/>
        </w:rPr>
        <w:t xml:space="preserve"> </w:t>
      </w:r>
      <w:r w:rsidR="00DC743F">
        <w:rPr>
          <w:rFonts w:cs="Times New Roman"/>
        </w:rPr>
        <w:t>в 3,5 (</w:t>
      </w:r>
      <w:r w:rsidR="00DC743F" w:rsidRPr="00B554E7">
        <w:rPr>
          <w:rFonts w:cs="Times New Roman"/>
          <w:lang w:val="en-US"/>
        </w:rPr>
        <w:t>p</w:t>
      </w:r>
      <w:r w:rsidR="00DC743F" w:rsidRPr="00B554E7">
        <w:rPr>
          <w:rFonts w:cs="Times New Roman"/>
        </w:rPr>
        <w:t>&lt;0,0</w:t>
      </w:r>
      <w:r w:rsidR="00DC743F">
        <w:rPr>
          <w:rFonts w:cs="Times New Roman"/>
        </w:rPr>
        <w:t>01) и 3,4 (</w:t>
      </w:r>
      <w:r w:rsidR="00DC743F" w:rsidRPr="00B554E7">
        <w:rPr>
          <w:rFonts w:cs="Times New Roman"/>
          <w:lang w:val="en-US"/>
        </w:rPr>
        <w:t>p</w:t>
      </w:r>
      <w:r w:rsidR="00DC743F" w:rsidRPr="00B554E7">
        <w:rPr>
          <w:rFonts w:cs="Times New Roman"/>
        </w:rPr>
        <w:t>&lt;0,0</w:t>
      </w:r>
      <w:r w:rsidR="00DC743F">
        <w:rPr>
          <w:rFonts w:cs="Times New Roman"/>
        </w:rPr>
        <w:t xml:space="preserve">01) раза. </w:t>
      </w:r>
      <w:r w:rsidR="003C1239">
        <w:rPr>
          <w:rFonts w:cs="Times New Roman"/>
        </w:rPr>
        <w:t>С</w:t>
      </w:r>
      <w:r w:rsidR="00DC743F">
        <w:rPr>
          <w:rFonts w:cs="Times New Roman"/>
        </w:rPr>
        <w:t xml:space="preserve">равнительный анализ </w:t>
      </w:r>
      <w:r w:rsidR="008555EA">
        <w:rPr>
          <w:rFonts w:cs="Times New Roman"/>
        </w:rPr>
        <w:t xml:space="preserve">цитогенетических показателей </w:t>
      </w:r>
      <w:r w:rsidR="00DC743F">
        <w:rPr>
          <w:rFonts w:cs="Times New Roman"/>
        </w:rPr>
        <w:t xml:space="preserve">в </w:t>
      </w:r>
      <w:r w:rsidR="003C1239">
        <w:rPr>
          <w:rFonts w:cs="Times New Roman"/>
        </w:rPr>
        <w:t>вариант</w:t>
      </w:r>
      <w:r w:rsidR="008C4637">
        <w:rPr>
          <w:rFonts w:cs="Times New Roman"/>
        </w:rPr>
        <w:t>ах</w:t>
      </w:r>
      <w:r w:rsidR="003C1239">
        <w:rPr>
          <w:rFonts w:cs="Times New Roman"/>
        </w:rPr>
        <w:t xml:space="preserve"> с ММС и водой</w:t>
      </w:r>
      <w:r w:rsidR="008C4637">
        <w:rPr>
          <w:rFonts w:cs="Times New Roman"/>
        </w:rPr>
        <w:t xml:space="preserve"> природных источников</w:t>
      </w:r>
      <w:r w:rsidR="003C1239">
        <w:rPr>
          <w:rFonts w:cs="Times New Roman"/>
        </w:rPr>
        <w:t>, проявивш</w:t>
      </w:r>
      <w:r w:rsidR="008C4637">
        <w:rPr>
          <w:rFonts w:cs="Times New Roman"/>
        </w:rPr>
        <w:t>их</w:t>
      </w:r>
      <w:r w:rsidR="003C1239">
        <w:rPr>
          <w:rFonts w:cs="Times New Roman"/>
        </w:rPr>
        <w:t xml:space="preserve"> генотоксическую активность, не выявил статистически значимых различий. </w:t>
      </w:r>
      <w:r w:rsidR="008555EA">
        <w:rPr>
          <w:rFonts w:cs="Times New Roman"/>
        </w:rPr>
        <w:t>Это свидетельствует о наличии мутагенных факторов в поверхностных водах</w:t>
      </w:r>
      <w:r w:rsidR="008A1FB6">
        <w:rPr>
          <w:rFonts w:cs="Times New Roman"/>
        </w:rPr>
        <w:t>, индуцирующих структурные мутации</w:t>
      </w:r>
      <w:r w:rsidR="008555EA">
        <w:rPr>
          <w:rFonts w:cs="Times New Roman"/>
        </w:rPr>
        <w:t xml:space="preserve">. </w:t>
      </w:r>
      <w:r w:rsidR="003C1239">
        <w:rPr>
          <w:rFonts w:cs="Times New Roman"/>
        </w:rPr>
        <w:t xml:space="preserve"> </w:t>
      </w:r>
    </w:p>
    <w:p w:rsidR="009B7B0F" w:rsidRDefault="008555EA" w:rsidP="008C4637">
      <w:pPr>
        <w:pStyle w:val="1c"/>
        <w:spacing w:line="360" w:lineRule="auto"/>
        <w:ind w:left="0" w:right="0" w:firstLine="567"/>
        <w:jc w:val="both"/>
        <w:rPr>
          <w:rFonts w:cs="Times New Roman"/>
          <w:b w:val="0"/>
          <w:sz w:val="24"/>
          <w:szCs w:val="24"/>
        </w:rPr>
      </w:pPr>
      <w:r w:rsidRPr="008A1FB6">
        <w:rPr>
          <w:rFonts w:cs="Times New Roman"/>
          <w:b w:val="0"/>
          <w:sz w:val="24"/>
          <w:szCs w:val="24"/>
        </w:rPr>
        <w:t xml:space="preserve">Нами также был изучен митотический индекс (МИ) клеточной популяции меристематической зоны </w:t>
      </w:r>
      <w:r w:rsidR="006E5B58" w:rsidRPr="008A1FB6">
        <w:rPr>
          <w:rFonts w:cs="Times New Roman"/>
          <w:b w:val="0"/>
          <w:sz w:val="24"/>
          <w:szCs w:val="24"/>
        </w:rPr>
        <w:t xml:space="preserve">первичных корешков ячменя, обработанного образцами воды из </w:t>
      </w:r>
      <w:r w:rsidR="006E5B58" w:rsidRPr="008A1FB6">
        <w:rPr>
          <w:rFonts w:cs="Times New Roman"/>
          <w:b w:val="0"/>
          <w:sz w:val="24"/>
          <w:szCs w:val="24"/>
        </w:rPr>
        <w:lastRenderedPageBreak/>
        <w:t>природных водных объектов. Известно, что МИ</w:t>
      </w:r>
      <w:r w:rsidR="008C4637" w:rsidRPr="008A1FB6">
        <w:rPr>
          <w:rFonts w:cs="Times New Roman"/>
          <w:b w:val="0"/>
          <w:sz w:val="24"/>
          <w:szCs w:val="24"/>
        </w:rPr>
        <w:t xml:space="preserve"> используется для оценки пролиферативной активности тканей, а также как один из тестов при анализе мутагенов.  </w:t>
      </w:r>
      <w:r w:rsidR="006E5B58" w:rsidRPr="008A1FB6">
        <w:rPr>
          <w:rFonts w:cs="Times New Roman"/>
          <w:b w:val="0"/>
          <w:sz w:val="24"/>
          <w:szCs w:val="24"/>
        </w:rPr>
        <w:t>МИ</w:t>
      </w:r>
      <w:r w:rsidR="008C4637" w:rsidRPr="008A1FB6">
        <w:rPr>
          <w:rFonts w:cs="Times New Roman"/>
          <w:b w:val="0"/>
          <w:sz w:val="24"/>
          <w:szCs w:val="24"/>
        </w:rPr>
        <w:t xml:space="preserve"> </w:t>
      </w:r>
      <w:proofErr w:type="gramStart"/>
      <w:r w:rsidR="008C4637" w:rsidRPr="008A1FB6">
        <w:rPr>
          <w:rFonts w:cs="Times New Roman"/>
          <w:b w:val="0"/>
          <w:sz w:val="24"/>
          <w:szCs w:val="24"/>
        </w:rPr>
        <w:t>информирует  о</w:t>
      </w:r>
      <w:proofErr w:type="gramEnd"/>
      <w:r w:rsidR="008C4637" w:rsidRPr="008A1FB6">
        <w:rPr>
          <w:rFonts w:cs="Times New Roman"/>
          <w:b w:val="0"/>
          <w:sz w:val="24"/>
          <w:szCs w:val="24"/>
        </w:rPr>
        <w:t xml:space="preserve"> нормальной, угнетенной или усиленной митотической активности ткани</w:t>
      </w:r>
      <w:r w:rsidR="006E5B58" w:rsidRPr="008A1FB6">
        <w:rPr>
          <w:rFonts w:cs="Times New Roman"/>
          <w:b w:val="0"/>
          <w:sz w:val="24"/>
          <w:szCs w:val="24"/>
        </w:rPr>
        <w:t xml:space="preserve"> и </w:t>
      </w:r>
      <w:r w:rsidR="008C4637" w:rsidRPr="008A1FB6">
        <w:rPr>
          <w:rFonts w:cs="Times New Roman"/>
          <w:b w:val="0"/>
          <w:sz w:val="24"/>
          <w:szCs w:val="24"/>
        </w:rPr>
        <w:t xml:space="preserve">может быть использован при оценке токсичности, мутагенности и антимутагенного потенциала тех или иных факторов различной природы. </w:t>
      </w:r>
      <w:r w:rsidR="009B7B0F">
        <w:rPr>
          <w:rFonts w:cs="Times New Roman"/>
          <w:b w:val="0"/>
          <w:sz w:val="24"/>
          <w:szCs w:val="24"/>
        </w:rPr>
        <w:t>При проращивании семян ячменя на воде, проявляющей мутагенн</w:t>
      </w:r>
      <w:r w:rsidR="00C805ED">
        <w:rPr>
          <w:rFonts w:cs="Times New Roman"/>
          <w:b w:val="0"/>
          <w:sz w:val="24"/>
          <w:szCs w:val="24"/>
        </w:rPr>
        <w:t>ы</w:t>
      </w:r>
      <w:r w:rsidR="009B7B0F">
        <w:rPr>
          <w:rFonts w:cs="Times New Roman"/>
          <w:b w:val="0"/>
          <w:sz w:val="24"/>
          <w:szCs w:val="24"/>
        </w:rPr>
        <w:t xml:space="preserve">й эффект, отмечено снижение пролиферативной активности </w:t>
      </w:r>
      <w:r w:rsidR="00D42897">
        <w:rPr>
          <w:rFonts w:cs="Times New Roman"/>
          <w:b w:val="0"/>
          <w:sz w:val="24"/>
          <w:szCs w:val="24"/>
        </w:rPr>
        <w:t xml:space="preserve">клеточной </w:t>
      </w:r>
      <w:proofErr w:type="gramStart"/>
      <w:r w:rsidR="00D42897">
        <w:rPr>
          <w:rFonts w:cs="Times New Roman"/>
          <w:b w:val="0"/>
          <w:sz w:val="24"/>
          <w:szCs w:val="24"/>
        </w:rPr>
        <w:t xml:space="preserve">популяции </w:t>
      </w:r>
      <w:r w:rsidR="009B7B0F">
        <w:rPr>
          <w:rFonts w:cs="Times New Roman"/>
          <w:b w:val="0"/>
          <w:sz w:val="24"/>
          <w:szCs w:val="24"/>
        </w:rPr>
        <w:t xml:space="preserve"> </w:t>
      </w:r>
      <w:r w:rsidR="00D42897">
        <w:rPr>
          <w:rFonts w:cs="Times New Roman"/>
          <w:b w:val="0"/>
          <w:sz w:val="24"/>
          <w:szCs w:val="24"/>
        </w:rPr>
        <w:t>корневой</w:t>
      </w:r>
      <w:proofErr w:type="gramEnd"/>
      <w:r w:rsidR="00D42897">
        <w:rPr>
          <w:rFonts w:cs="Times New Roman"/>
          <w:b w:val="0"/>
          <w:sz w:val="24"/>
          <w:szCs w:val="24"/>
        </w:rPr>
        <w:t xml:space="preserve"> меристемы</w:t>
      </w:r>
      <w:r w:rsidR="00C805ED">
        <w:rPr>
          <w:rFonts w:cs="Times New Roman"/>
          <w:b w:val="0"/>
          <w:sz w:val="24"/>
          <w:szCs w:val="24"/>
        </w:rPr>
        <w:t xml:space="preserve"> по сравнению с отрицательным контролем (вода). </w:t>
      </w:r>
      <w:r w:rsidR="00D42897">
        <w:rPr>
          <w:rFonts w:cs="Times New Roman"/>
          <w:b w:val="0"/>
          <w:sz w:val="24"/>
          <w:szCs w:val="24"/>
        </w:rPr>
        <w:t>Если в контрольном варианте МИ составил 5,3%, то в вариантах с водой из рек Шилик (т. №10), Иле (т. №16), Курты (т. №20), Бутак (т. №28, №30), Кумбель (т. №33), Цыганка (т. №</w:t>
      </w:r>
      <w:r w:rsidR="00885BBB">
        <w:rPr>
          <w:rFonts w:cs="Times New Roman"/>
          <w:b w:val="0"/>
          <w:sz w:val="24"/>
          <w:szCs w:val="24"/>
        </w:rPr>
        <w:t>39</w:t>
      </w:r>
      <w:r w:rsidR="00D42897">
        <w:rPr>
          <w:rFonts w:cs="Times New Roman"/>
          <w:b w:val="0"/>
          <w:sz w:val="24"/>
          <w:szCs w:val="24"/>
        </w:rPr>
        <w:t xml:space="preserve">), Есентай </w:t>
      </w:r>
      <w:r w:rsidR="00885BBB">
        <w:rPr>
          <w:rFonts w:cs="Times New Roman"/>
          <w:b w:val="0"/>
          <w:sz w:val="24"/>
          <w:szCs w:val="24"/>
        </w:rPr>
        <w:t>(</w:t>
      </w:r>
      <w:r w:rsidR="00D42897">
        <w:rPr>
          <w:rFonts w:cs="Times New Roman"/>
          <w:b w:val="0"/>
          <w:sz w:val="24"/>
          <w:szCs w:val="24"/>
        </w:rPr>
        <w:t>т. №</w:t>
      </w:r>
      <w:r w:rsidR="00885BBB">
        <w:rPr>
          <w:rFonts w:cs="Times New Roman"/>
          <w:b w:val="0"/>
          <w:sz w:val="24"/>
          <w:szCs w:val="24"/>
        </w:rPr>
        <w:t>42</w:t>
      </w:r>
      <w:r w:rsidR="00D42897">
        <w:rPr>
          <w:rFonts w:cs="Times New Roman"/>
          <w:b w:val="0"/>
          <w:sz w:val="24"/>
          <w:szCs w:val="24"/>
        </w:rPr>
        <w:t>)</w:t>
      </w:r>
      <w:r w:rsidR="00885BBB">
        <w:rPr>
          <w:rFonts w:cs="Times New Roman"/>
          <w:b w:val="0"/>
          <w:sz w:val="24"/>
          <w:szCs w:val="24"/>
        </w:rPr>
        <w:t>, вдхр. Курты (т. №21)</w:t>
      </w:r>
      <w:r w:rsidR="00FA2C6E">
        <w:rPr>
          <w:rFonts w:cs="Times New Roman"/>
          <w:b w:val="0"/>
          <w:sz w:val="24"/>
          <w:szCs w:val="24"/>
        </w:rPr>
        <w:t>, родник (т. №24), Первомайские пруды (т. №</w:t>
      </w:r>
      <w:r w:rsidR="00A22700">
        <w:rPr>
          <w:rFonts w:cs="Times New Roman"/>
          <w:b w:val="0"/>
          <w:sz w:val="24"/>
          <w:szCs w:val="24"/>
        </w:rPr>
        <w:t>37, №38</w:t>
      </w:r>
      <w:r w:rsidR="00FA2C6E">
        <w:rPr>
          <w:rFonts w:cs="Times New Roman"/>
          <w:b w:val="0"/>
          <w:sz w:val="24"/>
          <w:szCs w:val="24"/>
        </w:rPr>
        <w:t>)</w:t>
      </w:r>
      <w:r w:rsidR="00D42897">
        <w:rPr>
          <w:rFonts w:cs="Times New Roman"/>
          <w:b w:val="0"/>
          <w:sz w:val="24"/>
          <w:szCs w:val="24"/>
        </w:rPr>
        <w:t xml:space="preserve"> </w:t>
      </w:r>
      <w:r w:rsidR="00A22700">
        <w:rPr>
          <w:rFonts w:cs="Times New Roman"/>
          <w:b w:val="0"/>
          <w:sz w:val="24"/>
          <w:szCs w:val="24"/>
        </w:rPr>
        <w:t xml:space="preserve">митотический индекс составил 2,1-2,4%. </w:t>
      </w:r>
      <w:r w:rsidR="00D57D9C">
        <w:rPr>
          <w:rFonts w:cs="Times New Roman"/>
          <w:b w:val="0"/>
          <w:sz w:val="24"/>
          <w:szCs w:val="24"/>
        </w:rPr>
        <w:t>По-видимому,</w:t>
      </w:r>
      <w:r w:rsidR="001C20DE">
        <w:rPr>
          <w:rFonts w:cs="Times New Roman"/>
          <w:b w:val="0"/>
          <w:sz w:val="24"/>
          <w:szCs w:val="24"/>
        </w:rPr>
        <w:t xml:space="preserve"> в</w:t>
      </w:r>
      <w:r w:rsidR="00D57D9C">
        <w:rPr>
          <w:rFonts w:cs="Times New Roman"/>
          <w:b w:val="0"/>
          <w:sz w:val="24"/>
          <w:szCs w:val="24"/>
        </w:rPr>
        <w:t xml:space="preserve"> природной воде</w:t>
      </w:r>
      <w:r w:rsidR="00D57D9C" w:rsidRPr="00D57D9C">
        <w:rPr>
          <w:rFonts w:cs="Times New Roman"/>
          <w:b w:val="0"/>
          <w:sz w:val="24"/>
          <w:szCs w:val="24"/>
        </w:rPr>
        <w:t xml:space="preserve"> </w:t>
      </w:r>
      <w:r w:rsidR="00D57D9C">
        <w:rPr>
          <w:rFonts w:cs="Times New Roman"/>
          <w:b w:val="0"/>
          <w:sz w:val="24"/>
          <w:szCs w:val="24"/>
        </w:rPr>
        <w:t xml:space="preserve">присутствуют </w:t>
      </w:r>
      <w:r w:rsidR="001C20DE">
        <w:rPr>
          <w:rFonts w:cs="Times New Roman"/>
          <w:b w:val="0"/>
          <w:sz w:val="24"/>
          <w:szCs w:val="24"/>
        </w:rPr>
        <w:t xml:space="preserve">загрязнители, обладающие не только генотоксическими, но </w:t>
      </w:r>
      <w:r w:rsidR="00D57D9C">
        <w:rPr>
          <w:rFonts w:cs="Times New Roman"/>
          <w:b w:val="0"/>
          <w:sz w:val="24"/>
          <w:szCs w:val="24"/>
        </w:rPr>
        <w:t>цитотоксическ</w:t>
      </w:r>
      <w:r w:rsidR="001C20DE">
        <w:rPr>
          <w:rFonts w:cs="Times New Roman"/>
          <w:b w:val="0"/>
          <w:sz w:val="24"/>
          <w:szCs w:val="24"/>
        </w:rPr>
        <w:t>ими</w:t>
      </w:r>
      <w:r w:rsidR="00D57D9C">
        <w:rPr>
          <w:rFonts w:cs="Times New Roman"/>
          <w:b w:val="0"/>
          <w:sz w:val="24"/>
          <w:szCs w:val="24"/>
        </w:rPr>
        <w:t xml:space="preserve"> </w:t>
      </w:r>
      <w:r w:rsidR="001C20DE">
        <w:rPr>
          <w:rFonts w:cs="Times New Roman"/>
          <w:b w:val="0"/>
          <w:sz w:val="24"/>
          <w:szCs w:val="24"/>
        </w:rPr>
        <w:t xml:space="preserve">эффектами и способными </w:t>
      </w:r>
      <w:proofErr w:type="gramStart"/>
      <w:r w:rsidR="00D57D9C">
        <w:rPr>
          <w:rFonts w:cs="Times New Roman"/>
          <w:b w:val="0"/>
          <w:sz w:val="24"/>
          <w:szCs w:val="24"/>
        </w:rPr>
        <w:t>подавля</w:t>
      </w:r>
      <w:r w:rsidR="001C20DE">
        <w:rPr>
          <w:rFonts w:cs="Times New Roman"/>
          <w:b w:val="0"/>
          <w:sz w:val="24"/>
          <w:szCs w:val="24"/>
        </w:rPr>
        <w:t>ть</w:t>
      </w:r>
      <w:r w:rsidR="00D57D9C">
        <w:rPr>
          <w:rFonts w:cs="Times New Roman"/>
          <w:b w:val="0"/>
          <w:sz w:val="24"/>
          <w:szCs w:val="24"/>
        </w:rPr>
        <w:t xml:space="preserve">  митотическую</w:t>
      </w:r>
      <w:proofErr w:type="gramEnd"/>
      <w:r w:rsidR="00D57D9C">
        <w:rPr>
          <w:rFonts w:cs="Times New Roman"/>
          <w:b w:val="0"/>
          <w:sz w:val="24"/>
          <w:szCs w:val="24"/>
        </w:rPr>
        <w:t xml:space="preserve"> активность.  </w:t>
      </w:r>
    </w:p>
    <w:p w:rsidR="0048427B" w:rsidRDefault="0048427B" w:rsidP="0048427B">
      <w:pPr>
        <w:tabs>
          <w:tab w:val="left" w:pos="993"/>
        </w:tabs>
        <w:suppressAutoHyphens w:val="0"/>
        <w:spacing w:line="360" w:lineRule="auto"/>
        <w:ind w:firstLine="567"/>
        <w:jc w:val="both"/>
        <w:rPr>
          <w:b/>
          <w:color w:val="FF0000"/>
        </w:rPr>
      </w:pPr>
    </w:p>
    <w:p w:rsidR="00F75A6B" w:rsidRPr="00B90B5B" w:rsidRDefault="00F75A6B" w:rsidP="00642161">
      <w:pPr>
        <w:tabs>
          <w:tab w:val="left" w:pos="993"/>
        </w:tabs>
        <w:suppressAutoHyphens w:val="0"/>
        <w:spacing w:line="360" w:lineRule="auto"/>
        <w:ind w:firstLine="567"/>
        <w:jc w:val="both"/>
        <w:rPr>
          <w:rFonts w:cs="Times New Roman"/>
        </w:rPr>
      </w:pPr>
      <w:r>
        <w:t>3.</w:t>
      </w:r>
      <w:r w:rsidR="00F4754A">
        <w:t>5</w:t>
      </w:r>
      <w:r>
        <w:t xml:space="preserve"> </w:t>
      </w:r>
      <w:r w:rsidRPr="00502832">
        <w:t xml:space="preserve">Оценка мутагенности, генотоксичности и токсичности образцов воды с помощью </w:t>
      </w:r>
      <w:r w:rsidRPr="00B90B5B">
        <w:rPr>
          <w:rFonts w:cs="Times New Roman"/>
        </w:rPr>
        <w:t>животных тест-систем (</w:t>
      </w:r>
      <w:r w:rsidRPr="00B90B5B">
        <w:rPr>
          <w:rFonts w:cs="Times New Roman"/>
          <w:i/>
        </w:rPr>
        <w:t>Drosophila melanogaster, Danio rerio</w:t>
      </w:r>
      <w:r w:rsidRPr="00B90B5B">
        <w:rPr>
          <w:rFonts w:cs="Times New Roman"/>
        </w:rPr>
        <w:t>)</w:t>
      </w:r>
    </w:p>
    <w:p w:rsidR="00C61983" w:rsidRDefault="00B90B5B" w:rsidP="00C61983">
      <w:pPr>
        <w:pStyle w:val="afc"/>
        <w:suppressAutoHyphens w:val="0"/>
        <w:spacing w:line="360" w:lineRule="auto"/>
        <w:ind w:left="0" w:firstLine="567"/>
        <w:contextualSpacing/>
        <w:jc w:val="both"/>
        <w:rPr>
          <w:highlight w:val="yellow"/>
        </w:rPr>
      </w:pPr>
      <w:r w:rsidRPr="00B90B5B">
        <w:rPr>
          <w:i/>
          <w:color w:val="212529"/>
          <w:shd w:val="clear" w:color="auto" w:fill="FFFFFF"/>
          <w:lang w:val="ru-RU"/>
        </w:rPr>
        <w:t>Т</w:t>
      </w:r>
      <w:r w:rsidRPr="00B90B5B">
        <w:rPr>
          <w:i/>
          <w:color w:val="212529"/>
          <w:shd w:val="clear" w:color="auto" w:fill="FFFFFF"/>
        </w:rPr>
        <w:t>ест-систем</w:t>
      </w:r>
      <w:r w:rsidRPr="00B90B5B">
        <w:rPr>
          <w:i/>
          <w:color w:val="212529"/>
          <w:shd w:val="clear" w:color="auto" w:fill="FFFFFF"/>
          <w:lang w:val="ru-RU"/>
        </w:rPr>
        <w:t>а</w:t>
      </w:r>
      <w:r w:rsidRPr="00B90B5B">
        <w:rPr>
          <w:i/>
          <w:color w:val="212529"/>
          <w:shd w:val="clear" w:color="auto" w:fill="FFFFFF"/>
        </w:rPr>
        <w:t xml:space="preserve"> Drosophila melanogaster: Basc (Меллер-5) и спаянны</w:t>
      </w:r>
      <w:r w:rsidRPr="00B90B5B">
        <w:rPr>
          <w:i/>
          <w:color w:val="212529"/>
          <w:shd w:val="clear" w:color="auto" w:fill="FFFFFF"/>
          <w:lang w:val="ru-RU"/>
        </w:rPr>
        <w:t>е</w:t>
      </w:r>
      <w:r w:rsidRPr="00B90B5B">
        <w:rPr>
          <w:i/>
          <w:color w:val="212529"/>
          <w:shd w:val="clear" w:color="auto" w:fill="FFFFFF"/>
        </w:rPr>
        <w:t xml:space="preserve"> Х-хромосом</w:t>
      </w:r>
      <w:r w:rsidRPr="00B90B5B">
        <w:rPr>
          <w:i/>
          <w:color w:val="212529"/>
          <w:shd w:val="clear" w:color="auto" w:fill="FFFFFF"/>
          <w:lang w:val="ru-RU"/>
        </w:rPr>
        <w:t>ы</w:t>
      </w:r>
      <w:r w:rsidRPr="00B90B5B">
        <w:rPr>
          <w:i/>
          <w:color w:val="212529"/>
          <w:shd w:val="clear" w:color="auto" w:fill="FFFFFF"/>
        </w:rPr>
        <w:t>.</w:t>
      </w:r>
      <w:r w:rsidR="008F0D36">
        <w:rPr>
          <w:i/>
          <w:color w:val="212529"/>
          <w:shd w:val="clear" w:color="auto" w:fill="FFFFFF"/>
          <w:lang w:val="ru-RU"/>
        </w:rPr>
        <w:t xml:space="preserve"> </w:t>
      </w:r>
      <w:r w:rsidR="00AC6944" w:rsidRPr="00B90B5B">
        <w:t xml:space="preserve">Преимуществом мушки </w:t>
      </w:r>
      <w:r w:rsidR="00AC6944" w:rsidRPr="00B90B5B">
        <w:rPr>
          <w:i/>
        </w:rPr>
        <w:t>Drоsорhilа melаnоgаster</w:t>
      </w:r>
      <w:r>
        <w:rPr>
          <w:i/>
          <w:lang w:val="ru-RU"/>
        </w:rPr>
        <w:t xml:space="preserve"> </w:t>
      </w:r>
      <w:r w:rsidR="00AC6944" w:rsidRPr="00B90B5B">
        <w:t>в тестировании генетических эффектов</w:t>
      </w:r>
      <w:r w:rsidR="00AC6944" w:rsidRPr="00AC6944">
        <w:t xml:space="preserve"> ксенобиотиков является хорошо изученная генетика в отличие от большинства высших</w:t>
      </w:r>
      <w:r>
        <w:rPr>
          <w:lang w:val="ru-RU"/>
        </w:rPr>
        <w:t xml:space="preserve"> </w:t>
      </w:r>
      <w:r w:rsidR="00AC6944" w:rsidRPr="00AC6944">
        <w:t>организмов. Так известно, например, что примерно 2/3 генов, ответственных за</w:t>
      </w:r>
      <w:r>
        <w:rPr>
          <w:lang w:val="ru-RU"/>
        </w:rPr>
        <w:t xml:space="preserve"> </w:t>
      </w:r>
      <w:r w:rsidR="00AC6944" w:rsidRPr="00AC6944">
        <w:t>болезни у человека, имеют гомологи</w:t>
      </w:r>
      <w:r w:rsidR="00AC6944" w:rsidRPr="00AC6944">
        <w:rPr>
          <w:lang w:val="kk-KZ"/>
        </w:rPr>
        <w:t xml:space="preserve">ю </w:t>
      </w:r>
      <w:r w:rsidR="00AC6944" w:rsidRPr="00AC6944">
        <w:t>в геноме дрозофилы. Основные биохимические</w:t>
      </w:r>
      <w:r>
        <w:rPr>
          <w:lang w:val="ru-RU"/>
        </w:rPr>
        <w:t xml:space="preserve"> </w:t>
      </w:r>
      <w:r w:rsidR="00AC6944" w:rsidRPr="00AC6944">
        <w:t>процессы в клетках</w:t>
      </w:r>
      <w:r>
        <w:rPr>
          <w:lang w:val="ru-RU"/>
        </w:rPr>
        <w:t xml:space="preserve"> </w:t>
      </w:r>
      <w:r w:rsidR="00AC6944" w:rsidRPr="00AC6944">
        <w:rPr>
          <w:i/>
        </w:rPr>
        <w:t>Drоsорhilа melаnоgаster</w:t>
      </w:r>
      <w:r w:rsidR="00AC6944" w:rsidRPr="00AC6944">
        <w:t xml:space="preserve"> и</w:t>
      </w:r>
      <w:r>
        <w:rPr>
          <w:lang w:val="ru-RU"/>
        </w:rPr>
        <w:t xml:space="preserve"> </w:t>
      </w:r>
      <w:r w:rsidR="00AC6944" w:rsidRPr="00AC6944">
        <w:t>млекопитающих идентичны. К достоинствам</w:t>
      </w:r>
      <w:r>
        <w:rPr>
          <w:lang w:val="ru-RU"/>
        </w:rPr>
        <w:t xml:space="preserve"> </w:t>
      </w:r>
      <w:r w:rsidR="00AC6944" w:rsidRPr="00AC6944">
        <w:t>можно также отнести тот факт,</w:t>
      </w:r>
      <w:r>
        <w:rPr>
          <w:lang w:val="ru-RU"/>
        </w:rPr>
        <w:t xml:space="preserve"> </w:t>
      </w:r>
      <w:r w:rsidR="00AC6944" w:rsidRPr="00AC6944">
        <w:t>что у</w:t>
      </w:r>
      <w:r>
        <w:rPr>
          <w:lang w:val="ru-RU"/>
        </w:rPr>
        <w:t xml:space="preserve"> </w:t>
      </w:r>
      <w:r w:rsidR="00AC6944" w:rsidRPr="00AC6944">
        <w:rPr>
          <w:rFonts w:eastAsia="TimesNewRomanPSMT"/>
          <w:i/>
        </w:rPr>
        <w:t>Drоsо</w:t>
      </w:r>
      <w:r w:rsidR="00AC6944" w:rsidRPr="00AC6944">
        <w:rPr>
          <w:i/>
        </w:rPr>
        <w:t>рhilа melаnоgаster</w:t>
      </w:r>
      <w:r w:rsidR="00AC6944" w:rsidRPr="00AC6944">
        <w:t xml:space="preserve"> в процессе метаболизма происходит микросомальная активация веществ, в результате чего промутагены могут превращаться в мутагены. Это позволяет выявлять скрытые мутагены, которые приобретаю</w:t>
      </w:r>
      <w:r w:rsidR="00AC6944" w:rsidRPr="00AC6944">
        <w:rPr>
          <w:lang w:val="kk-KZ"/>
        </w:rPr>
        <w:t xml:space="preserve">т </w:t>
      </w:r>
      <w:r w:rsidR="00AC6944" w:rsidRPr="00AC6944">
        <w:t xml:space="preserve">генотоксичность в процессе метаболизма. Тесты с использованием </w:t>
      </w:r>
      <w:r w:rsidR="00AC6944" w:rsidRPr="00AC6944">
        <w:rPr>
          <w:i/>
        </w:rPr>
        <w:t>Drоsорhilа melаnоgаster</w:t>
      </w:r>
      <w:r>
        <w:rPr>
          <w:i/>
          <w:lang w:val="ru-RU"/>
        </w:rPr>
        <w:t xml:space="preserve"> </w:t>
      </w:r>
      <w:r w:rsidR="00AC6944" w:rsidRPr="00AC6944">
        <w:t>рекомендованы ВОЗ для исследования мутагенной и токсической активности антропогенных ксенобиотиков и</w:t>
      </w:r>
      <w:r>
        <w:rPr>
          <w:lang w:val="ru-RU"/>
        </w:rPr>
        <w:t xml:space="preserve"> </w:t>
      </w:r>
      <w:r w:rsidR="00AC6944" w:rsidRPr="00AC6944">
        <w:t>фармакологических</w:t>
      </w:r>
      <w:r>
        <w:rPr>
          <w:lang w:val="ru-RU"/>
        </w:rPr>
        <w:t xml:space="preserve"> </w:t>
      </w:r>
      <w:r w:rsidR="00AC6944" w:rsidRPr="00AC6944">
        <w:t>средств</w:t>
      </w:r>
      <w:r w:rsidR="00FD7530">
        <w:rPr>
          <w:lang w:val="ru-RU"/>
        </w:rPr>
        <w:t xml:space="preserve"> </w:t>
      </w:r>
      <w:r w:rsidR="00FD7530" w:rsidRPr="00FD7530">
        <w:rPr>
          <w:lang w:val="ru-RU"/>
        </w:rPr>
        <w:t>[45]</w:t>
      </w:r>
      <w:r w:rsidR="00381D6E">
        <w:rPr>
          <w:lang w:val="ru-RU"/>
        </w:rPr>
        <w:t>.</w:t>
      </w:r>
    </w:p>
    <w:p w:rsidR="00824BE7" w:rsidRPr="008F0D36" w:rsidRDefault="00AC6944" w:rsidP="00824BE7">
      <w:pPr>
        <w:pStyle w:val="afc"/>
        <w:suppressAutoHyphens w:val="0"/>
        <w:spacing w:line="360" w:lineRule="auto"/>
        <w:ind w:left="0" w:firstLine="567"/>
        <w:contextualSpacing/>
        <w:jc w:val="both"/>
      </w:pPr>
      <w:r w:rsidRPr="00AC6944">
        <w:t xml:space="preserve">Перед определением мутагенности образцов воды с помощью тест-систем на дрозофиле было проведено тестирование на токсичность. Вода десяти образцов воды, взятых из следующих источников: </w:t>
      </w:r>
      <w:r w:rsidR="006F33FE">
        <w:t xml:space="preserve">вдхр. </w:t>
      </w:r>
      <w:r w:rsidRPr="00AC6944">
        <w:t>Кап</w:t>
      </w:r>
      <w:r w:rsidR="006F33FE">
        <w:t>ш</w:t>
      </w:r>
      <w:r w:rsidRPr="00AC6944">
        <w:t>агай (т. №</w:t>
      </w:r>
      <w:r w:rsidR="006F33FE">
        <w:t>6-1</w:t>
      </w:r>
      <w:r w:rsidRPr="00AC6944">
        <w:t xml:space="preserve">); </w:t>
      </w:r>
      <w:r w:rsidR="006F33FE">
        <w:t>р. Улькен Алматы</w:t>
      </w:r>
      <w:r w:rsidRPr="00AC6944">
        <w:t xml:space="preserve"> (т. №</w:t>
      </w:r>
      <w:r w:rsidR="006F33FE">
        <w:t>17-1</w:t>
      </w:r>
      <w:r w:rsidRPr="00AC6944">
        <w:t xml:space="preserve">); </w:t>
      </w:r>
      <w:r w:rsidR="006F33FE">
        <w:t xml:space="preserve">р. </w:t>
      </w:r>
      <w:r w:rsidRPr="00AC6944">
        <w:t>Аксенгир (т. №</w:t>
      </w:r>
      <w:r w:rsidR="006F33FE">
        <w:t>3</w:t>
      </w:r>
      <w:r w:rsidRPr="00AC6944">
        <w:t>); р. Ил</w:t>
      </w:r>
      <w:r w:rsidR="006F33FE">
        <w:t>е</w:t>
      </w:r>
      <w:r w:rsidRPr="00AC6944">
        <w:t xml:space="preserve"> (т. №</w:t>
      </w:r>
      <w:r w:rsidR="006F33FE">
        <w:t>5-2</w:t>
      </w:r>
      <w:r w:rsidRPr="00AC6944">
        <w:t>); Родник</w:t>
      </w:r>
      <w:r w:rsidR="006F33FE">
        <w:t>-4</w:t>
      </w:r>
      <w:r w:rsidRPr="00AC6944">
        <w:t xml:space="preserve"> (т. №2</w:t>
      </w:r>
      <w:r w:rsidR="006F33FE">
        <w:t>2</w:t>
      </w:r>
      <w:r w:rsidRPr="00AC6944">
        <w:t xml:space="preserve">); </w:t>
      </w:r>
      <w:r w:rsidR="006F33FE">
        <w:t>р. Киши Алматы</w:t>
      </w:r>
      <w:r w:rsidRPr="00AC6944">
        <w:t xml:space="preserve"> (т. №</w:t>
      </w:r>
      <w:r w:rsidR="006F33FE">
        <w:t>24-1</w:t>
      </w:r>
      <w:r w:rsidRPr="00AC6944">
        <w:t>); К</w:t>
      </w:r>
      <w:r w:rsidR="00CD2A33">
        <w:t>имасар</w:t>
      </w:r>
      <w:r w:rsidRPr="00AC6944">
        <w:t xml:space="preserve"> (т. №2</w:t>
      </w:r>
      <w:r w:rsidR="00CD2A33">
        <w:t>5</w:t>
      </w:r>
      <w:r w:rsidRPr="00AC6944">
        <w:t>); р. Бутак (т. №</w:t>
      </w:r>
      <w:r w:rsidR="005D71F7">
        <w:t>26-3</w:t>
      </w:r>
      <w:r w:rsidRPr="00AC6944">
        <w:t xml:space="preserve">); </w:t>
      </w:r>
      <w:r w:rsidR="005D71F7">
        <w:t>Улькен Алматы</w:t>
      </w:r>
      <w:r w:rsidRPr="00AC6944">
        <w:t xml:space="preserve"> (т. №</w:t>
      </w:r>
      <w:r w:rsidR="005D71F7">
        <w:t>17-2</w:t>
      </w:r>
      <w:r w:rsidRPr="00AC6944">
        <w:t xml:space="preserve">); р. </w:t>
      </w:r>
      <w:r w:rsidR="005D71F7">
        <w:t>Есик</w:t>
      </w:r>
      <w:r w:rsidRPr="00AC6944">
        <w:t xml:space="preserve"> (т. №</w:t>
      </w:r>
      <w:r w:rsidR="005D71F7">
        <w:t>9-3</w:t>
      </w:r>
      <w:r w:rsidRPr="00AC6944">
        <w:t>)</w:t>
      </w:r>
      <w:r w:rsidR="005D71F7">
        <w:t xml:space="preserve">, </w:t>
      </w:r>
      <w:r w:rsidRPr="00AC6944">
        <w:t xml:space="preserve">перорально вводилась самкам имаго линии дикого типа </w:t>
      </w:r>
      <w:r w:rsidRPr="00AC6944">
        <w:rPr>
          <w:i/>
        </w:rPr>
        <w:t>Oregon Drosophila melanogaster</w:t>
      </w:r>
      <w:r w:rsidRPr="00AC6944">
        <w:t xml:space="preserve"> </w:t>
      </w:r>
      <w:r w:rsidRPr="008F0D36">
        <w:t>(рисунок</w:t>
      </w:r>
      <w:r w:rsidR="0093307C" w:rsidRPr="008F0D36">
        <w:t xml:space="preserve"> </w:t>
      </w:r>
      <w:r w:rsidR="008F0D36" w:rsidRPr="008F0D36">
        <w:rPr>
          <w:lang w:val="ru-RU"/>
        </w:rPr>
        <w:t>20</w:t>
      </w:r>
      <w:r w:rsidR="0093307C" w:rsidRPr="008F0D36">
        <w:t>, Приложение А</w:t>
      </w:r>
      <w:r w:rsidRPr="008F0D36">
        <w:t xml:space="preserve">), а в контроле использовалась дистиллированная вода. </w:t>
      </w:r>
    </w:p>
    <w:p w:rsidR="00AC6944" w:rsidRPr="00AC6944" w:rsidRDefault="00AC6944" w:rsidP="00824BE7">
      <w:pPr>
        <w:pStyle w:val="afc"/>
        <w:suppressAutoHyphens w:val="0"/>
        <w:spacing w:line="360" w:lineRule="auto"/>
        <w:ind w:left="0" w:firstLine="567"/>
        <w:contextualSpacing/>
        <w:jc w:val="both"/>
      </w:pPr>
      <w:r w:rsidRPr="008F0D36">
        <w:lastRenderedPageBreak/>
        <w:t xml:space="preserve">Из десяти образцов воды в четырех были зафиксированы погибшие имаго </w:t>
      </w:r>
      <w:r w:rsidR="005D71F7" w:rsidRPr="008F0D36">
        <w:t>(таблица</w:t>
      </w:r>
      <w:r w:rsidR="005D74B0" w:rsidRPr="008F0D36">
        <w:t xml:space="preserve"> 7, Приложение А</w:t>
      </w:r>
      <w:r w:rsidR="005D71F7" w:rsidRPr="008F0D36">
        <w:t>)</w:t>
      </w:r>
      <w:r w:rsidRPr="008F0D36">
        <w:t xml:space="preserve"> Однако статистически значимого различия по уровню гибели особей</w:t>
      </w:r>
      <w:r w:rsidRPr="00AC6944">
        <w:t xml:space="preserve"> в данных образцах по сравнению с контролем выявлено не было (р&lt;0,05). Следовательно, вода из десяти образцов, взятых из различных источников Алматинской области, оказалась не токсичной для имаго дрозофил.</w:t>
      </w:r>
    </w:p>
    <w:p w:rsidR="00AC6944" w:rsidRPr="00AC6944" w:rsidRDefault="00AC6944" w:rsidP="00E97437">
      <w:pPr>
        <w:spacing w:line="360" w:lineRule="auto"/>
        <w:ind w:firstLine="567"/>
        <w:jc w:val="both"/>
        <w:rPr>
          <w:rFonts w:cs="Times New Roman"/>
        </w:rPr>
      </w:pPr>
      <w:r w:rsidRPr="00AC6944">
        <w:rPr>
          <w:rFonts w:cs="Times New Roman"/>
        </w:rPr>
        <w:t>Нами были исследованы на мутагенность два образца воды на дрозофиле (</w:t>
      </w:r>
      <w:r w:rsidRPr="00AC6944">
        <w:rPr>
          <w:rFonts w:cs="Times New Roman"/>
          <w:i/>
        </w:rPr>
        <w:t>Drоsорhilа melаnоgаster</w:t>
      </w:r>
      <w:r w:rsidRPr="00AC6944">
        <w:rPr>
          <w:rFonts w:cs="Times New Roman"/>
        </w:rPr>
        <w:t>) в тест-системе Меллер-5 (Basc). Эта тест-система рекомендована Всемирной организацией здравоохранения для изучения генетической активности ксенобиотиков окружающей среды и фармакологическими комитетами России и Республики Казахстан для исследования фармакологических средств и вспомогательных веществ.  Результаты генетического</w:t>
      </w:r>
      <w:r w:rsidR="00E97437">
        <w:rPr>
          <w:rFonts w:cs="Times New Roman"/>
        </w:rPr>
        <w:t xml:space="preserve"> </w:t>
      </w:r>
      <w:r w:rsidRPr="00AC6944">
        <w:rPr>
          <w:rFonts w:cs="Times New Roman"/>
        </w:rPr>
        <w:t>анализа на мутагенную активность двух образцов воды, взятых из источников р. Ил</w:t>
      </w:r>
      <w:r w:rsidR="00E97437">
        <w:rPr>
          <w:rFonts w:cs="Times New Roman"/>
        </w:rPr>
        <w:t>е</w:t>
      </w:r>
      <w:r w:rsidRPr="00AC6944">
        <w:rPr>
          <w:rFonts w:cs="Times New Roman"/>
        </w:rPr>
        <w:t xml:space="preserve"> (т. №</w:t>
      </w:r>
      <w:r w:rsidR="00E97437">
        <w:rPr>
          <w:rFonts w:cs="Times New Roman"/>
        </w:rPr>
        <w:t>5-2</w:t>
      </w:r>
      <w:r w:rsidRPr="00AC6944">
        <w:rPr>
          <w:rFonts w:cs="Times New Roman"/>
        </w:rPr>
        <w:t>) и горячий источник Нурлы</w:t>
      </w:r>
      <w:r w:rsidR="00E97437">
        <w:rPr>
          <w:rFonts w:cs="Times New Roman"/>
        </w:rPr>
        <w:t>-Арасан</w:t>
      </w:r>
      <w:r w:rsidRPr="00AC6944">
        <w:rPr>
          <w:rFonts w:cs="Times New Roman"/>
        </w:rPr>
        <w:t xml:space="preserve"> (т. № 1</w:t>
      </w:r>
      <w:r w:rsidR="00E97437">
        <w:rPr>
          <w:rFonts w:cs="Times New Roman"/>
        </w:rPr>
        <w:t>3</w:t>
      </w:r>
      <w:r w:rsidRPr="00AC6944">
        <w:rPr>
          <w:rFonts w:cs="Times New Roman"/>
        </w:rPr>
        <w:t xml:space="preserve">) представлены </w:t>
      </w:r>
      <w:r w:rsidRPr="008F0D36">
        <w:rPr>
          <w:rFonts w:cs="Times New Roman"/>
        </w:rPr>
        <w:t xml:space="preserve">в таблице </w:t>
      </w:r>
      <w:r w:rsidR="005D74B0" w:rsidRPr="008F0D36">
        <w:rPr>
          <w:rFonts w:cs="Times New Roman"/>
        </w:rPr>
        <w:t>8</w:t>
      </w:r>
      <w:r w:rsidRPr="00AC6944">
        <w:rPr>
          <w:rFonts w:cs="Times New Roman"/>
        </w:rPr>
        <w:t xml:space="preserve"> </w:t>
      </w:r>
      <w:r w:rsidR="00E97437">
        <w:rPr>
          <w:rFonts w:cs="Times New Roman"/>
        </w:rPr>
        <w:t>(Приложение А)</w:t>
      </w:r>
      <w:r w:rsidRPr="00AC6944">
        <w:rPr>
          <w:rFonts w:cs="Times New Roman"/>
        </w:rPr>
        <w:t>.</w:t>
      </w:r>
    </w:p>
    <w:p w:rsidR="00AC6944" w:rsidRPr="00AC6944" w:rsidRDefault="00AC6944" w:rsidP="00AC6944">
      <w:pPr>
        <w:spacing w:line="360" w:lineRule="auto"/>
        <w:ind w:firstLine="567"/>
        <w:jc w:val="both"/>
        <w:rPr>
          <w:rFonts w:cs="Times New Roman"/>
        </w:rPr>
      </w:pPr>
      <w:r w:rsidRPr="00AC6944">
        <w:rPr>
          <w:rFonts w:cs="Times New Roman"/>
        </w:rPr>
        <w:t xml:space="preserve">Превышение спонтанного уровня мутирования или генотоксических эффектов в контроле для образца воды из </w:t>
      </w:r>
      <w:r w:rsidR="0048427B" w:rsidRPr="00AC6944">
        <w:rPr>
          <w:rFonts w:cs="Times New Roman"/>
        </w:rPr>
        <w:t>р. Ил</w:t>
      </w:r>
      <w:r w:rsidR="0048427B">
        <w:rPr>
          <w:rFonts w:cs="Times New Roman"/>
        </w:rPr>
        <w:t>е</w:t>
      </w:r>
      <w:r w:rsidR="0048427B" w:rsidRPr="00AC6944">
        <w:rPr>
          <w:rFonts w:cs="Times New Roman"/>
        </w:rPr>
        <w:t xml:space="preserve"> (т. № </w:t>
      </w:r>
      <w:r w:rsidR="00CA02A2">
        <w:rPr>
          <w:rFonts w:cs="Times New Roman"/>
        </w:rPr>
        <w:t>5-2</w:t>
      </w:r>
      <w:r w:rsidR="0048427B" w:rsidRPr="00AC6944">
        <w:rPr>
          <w:rFonts w:cs="Times New Roman"/>
        </w:rPr>
        <w:t xml:space="preserve">) </w:t>
      </w:r>
      <w:r w:rsidRPr="00AC6944">
        <w:rPr>
          <w:rFonts w:cs="Times New Roman"/>
        </w:rPr>
        <w:t>не выявлен</w:t>
      </w:r>
      <w:r w:rsidR="008551C3">
        <w:rPr>
          <w:rFonts w:cs="Times New Roman"/>
        </w:rPr>
        <w:t>о</w:t>
      </w:r>
      <w:r w:rsidRPr="00AC6944">
        <w:rPr>
          <w:rFonts w:cs="Times New Roman"/>
        </w:rPr>
        <w:t xml:space="preserve"> (р&lt;0,05). Так во втором поколении количество выявленных летальных мутаций и мутаций, приводящих к стерильности, в эксперименте и контроле достоверно не различались </w:t>
      </w:r>
      <w:r w:rsidRPr="008F0D36">
        <w:rPr>
          <w:rFonts w:cs="Times New Roman"/>
        </w:rPr>
        <w:t xml:space="preserve">(таблица </w:t>
      </w:r>
      <w:r w:rsidR="005D74B0" w:rsidRPr="008F0D36">
        <w:rPr>
          <w:rFonts w:cs="Times New Roman"/>
        </w:rPr>
        <w:t>9</w:t>
      </w:r>
      <w:r w:rsidR="002955CA" w:rsidRPr="008F0D36">
        <w:rPr>
          <w:rFonts w:cs="Times New Roman"/>
        </w:rPr>
        <w:t>, Приложение А</w:t>
      </w:r>
      <w:r w:rsidRPr="008F0D36">
        <w:rPr>
          <w:rFonts w:cs="Times New Roman"/>
        </w:rPr>
        <w:t>).</w:t>
      </w:r>
      <w:r w:rsidRPr="00AC6944">
        <w:rPr>
          <w:rFonts w:cs="Times New Roman"/>
        </w:rPr>
        <w:t xml:space="preserve"> </w:t>
      </w:r>
    </w:p>
    <w:p w:rsidR="00AC6944" w:rsidRPr="00AC6944" w:rsidRDefault="00AC6944" w:rsidP="00AC6944">
      <w:pPr>
        <w:spacing w:line="360" w:lineRule="auto"/>
        <w:ind w:firstLine="567"/>
        <w:jc w:val="both"/>
        <w:rPr>
          <w:rFonts w:cs="Times New Roman"/>
        </w:rPr>
      </w:pPr>
      <w:r w:rsidRPr="00AC6944">
        <w:rPr>
          <w:rFonts w:cs="Times New Roman"/>
        </w:rPr>
        <w:t>Наличие летальных мутаций фиксировалось по отсутствию определенного фенотипического класса</w:t>
      </w:r>
      <w:r w:rsidR="002955CA">
        <w:rPr>
          <w:rFonts w:cs="Times New Roman"/>
        </w:rPr>
        <w:t xml:space="preserve"> </w:t>
      </w:r>
      <w:r w:rsidRPr="00AC6944">
        <w:rPr>
          <w:rFonts w:cs="Times New Roman"/>
        </w:rPr>
        <w:t>самцов (в нашем случае – с желтым телом) во втором поколении, а стерильность – как полное отсутствие потомства. Следовательно, вода из образца р. Ил</w:t>
      </w:r>
      <w:r w:rsidR="002955CA">
        <w:rPr>
          <w:rFonts w:cs="Times New Roman"/>
        </w:rPr>
        <w:t>е</w:t>
      </w:r>
      <w:r w:rsidRPr="00AC6944">
        <w:rPr>
          <w:rFonts w:cs="Times New Roman"/>
        </w:rPr>
        <w:t xml:space="preserve"> (т. № </w:t>
      </w:r>
      <w:r w:rsidR="00CA02A2">
        <w:rPr>
          <w:rFonts w:cs="Times New Roman"/>
        </w:rPr>
        <w:t>5-2</w:t>
      </w:r>
      <w:r w:rsidRPr="00AC6944">
        <w:rPr>
          <w:rFonts w:cs="Times New Roman"/>
        </w:rPr>
        <w:t>) не обладает мутагенной активностью.</w:t>
      </w:r>
    </w:p>
    <w:p w:rsidR="00AC6944" w:rsidRPr="00AC6944" w:rsidRDefault="00AC6944" w:rsidP="00AC6944">
      <w:pPr>
        <w:spacing w:line="360" w:lineRule="auto"/>
        <w:ind w:firstLine="567"/>
        <w:jc w:val="both"/>
        <w:rPr>
          <w:rFonts w:cs="Times New Roman"/>
        </w:rPr>
      </w:pPr>
      <w:r w:rsidRPr="00AC6944">
        <w:rPr>
          <w:rFonts w:cs="Times New Roman"/>
        </w:rPr>
        <w:t>Результаты анализа уровня мутирования во</w:t>
      </w:r>
      <w:r w:rsidR="00670604">
        <w:rPr>
          <w:rFonts w:cs="Times New Roman"/>
        </w:rPr>
        <w:t xml:space="preserve"> </w:t>
      </w:r>
      <w:r w:rsidRPr="00AC6944">
        <w:rPr>
          <w:rFonts w:cs="Times New Roman"/>
        </w:rPr>
        <w:t>втором варианте, а именно для воды из горячего источника Нурлы</w:t>
      </w:r>
      <w:r w:rsidR="008551C3">
        <w:rPr>
          <w:rFonts w:cs="Times New Roman"/>
        </w:rPr>
        <w:t>-</w:t>
      </w:r>
      <w:r w:rsidR="00670604">
        <w:rPr>
          <w:rFonts w:cs="Times New Roman"/>
        </w:rPr>
        <w:t>Арасан (т. №</w:t>
      </w:r>
      <w:r w:rsidRPr="00AC6944">
        <w:rPr>
          <w:rFonts w:cs="Times New Roman"/>
        </w:rPr>
        <w:t>1</w:t>
      </w:r>
      <w:r w:rsidR="00670604">
        <w:rPr>
          <w:rFonts w:cs="Times New Roman"/>
        </w:rPr>
        <w:t>3</w:t>
      </w:r>
      <w:r w:rsidRPr="00AC6944">
        <w:rPr>
          <w:rFonts w:cs="Times New Roman"/>
        </w:rPr>
        <w:t>) не однозначны. Статистически значимые различия (р&lt;0,05) выявлены по уровню индукции мутаций стерильности в эксперименте в сравнении с контролем. При этом индукция летальных мутаций в эксперименте не превышала спонтанный уровень (р&lt;0,05). Однако, генотоксическая активность определялась по суммарному эффекту или общему количеству индуцированных летальных мутаций и мутаций стерильности. В этом случае, можно констатировать, что вода из горячего источника Нурлы</w:t>
      </w:r>
      <w:r w:rsidR="008551C3">
        <w:rPr>
          <w:rFonts w:cs="Times New Roman"/>
        </w:rPr>
        <w:t>-</w:t>
      </w:r>
      <w:proofErr w:type="gramStart"/>
      <w:r w:rsidR="008551C3">
        <w:rPr>
          <w:rFonts w:cs="Times New Roman"/>
        </w:rPr>
        <w:t xml:space="preserve">Арасан </w:t>
      </w:r>
      <w:r w:rsidRPr="00AC6944">
        <w:rPr>
          <w:rFonts w:cs="Times New Roman"/>
        </w:rPr>
        <w:t xml:space="preserve"> (</w:t>
      </w:r>
      <w:proofErr w:type="gramEnd"/>
      <w:r w:rsidRPr="00AC6944">
        <w:rPr>
          <w:rFonts w:cs="Times New Roman"/>
        </w:rPr>
        <w:t xml:space="preserve">т. № </w:t>
      </w:r>
      <w:r w:rsidR="008551C3">
        <w:rPr>
          <w:rFonts w:cs="Times New Roman"/>
        </w:rPr>
        <w:t>13</w:t>
      </w:r>
      <w:r w:rsidRPr="00AC6944">
        <w:rPr>
          <w:rFonts w:cs="Times New Roman"/>
        </w:rPr>
        <w:t>) обладает мутагенной активностью (</w:t>
      </w:r>
      <w:r w:rsidRPr="00AC6944">
        <w:rPr>
          <w:rFonts w:cs="Times New Roman"/>
          <w:bCs/>
        </w:rPr>
        <w:t>р</w:t>
      </w:r>
      <w:r w:rsidRPr="00AC6944">
        <w:rPr>
          <w:rFonts w:cs="Times New Roman"/>
        </w:rPr>
        <w:t>&lt;0,001).</w:t>
      </w:r>
    </w:p>
    <w:p w:rsidR="00E61775" w:rsidRPr="00642161" w:rsidRDefault="00674B9F" w:rsidP="00642161">
      <w:pPr>
        <w:spacing w:line="360" w:lineRule="auto"/>
        <w:ind w:firstLine="709"/>
        <w:jc w:val="both"/>
        <w:rPr>
          <w:rFonts w:cs="Times New Roman"/>
          <w:color w:val="000000"/>
        </w:rPr>
      </w:pPr>
      <w:r w:rsidRPr="00674B9F">
        <w:rPr>
          <w:rFonts w:cs="Times New Roman"/>
          <w:i/>
        </w:rPr>
        <w:t xml:space="preserve">Тест-система </w:t>
      </w:r>
      <w:r w:rsidR="00D15E0C" w:rsidRPr="00674B9F">
        <w:rPr>
          <w:rFonts w:cs="Times New Roman"/>
          <w:i/>
        </w:rPr>
        <w:t>Danio rerio</w:t>
      </w:r>
      <w:r w:rsidR="00D15E0C">
        <w:rPr>
          <w:rFonts w:cs="Times New Roman"/>
          <w:i/>
        </w:rPr>
        <w:t>.</w:t>
      </w:r>
      <w:r w:rsidR="00D15E0C">
        <w:rPr>
          <w:rFonts w:cs="Times New Roman"/>
        </w:rPr>
        <w:t xml:space="preserve"> </w:t>
      </w:r>
      <w:r w:rsidR="0070755C">
        <w:rPr>
          <w:rFonts w:cs="Times New Roman"/>
        </w:rPr>
        <w:t xml:space="preserve">Исследование различных видов биологической активности природных вод Алматинской области и г. Алматы из 15 источников (19 точек отбора) проводили с использованием тест-объекта </w:t>
      </w:r>
      <w:r w:rsidR="0070755C" w:rsidRPr="00642161">
        <w:rPr>
          <w:rFonts w:cs="Times New Roman"/>
          <w:i/>
        </w:rPr>
        <w:t>Danio rerio</w:t>
      </w:r>
      <w:r w:rsidR="0070755C">
        <w:rPr>
          <w:rFonts w:cs="Times New Roman"/>
        </w:rPr>
        <w:t>.</w:t>
      </w:r>
      <w:r w:rsidR="0070755C" w:rsidRPr="00642161">
        <w:rPr>
          <w:rFonts w:cs="Times New Roman"/>
        </w:rPr>
        <w:t xml:space="preserve"> </w:t>
      </w:r>
      <w:r w:rsidR="00E61775" w:rsidRPr="00642161">
        <w:rPr>
          <w:rFonts w:cs="Times New Roman"/>
        </w:rPr>
        <w:t xml:space="preserve">Тест </w:t>
      </w:r>
      <w:r w:rsidR="00E61775" w:rsidRPr="00642161">
        <w:rPr>
          <w:rFonts w:eastAsia="Calibri" w:cs="Times New Roman"/>
          <w:lang w:val="en-US" w:eastAsia="en-US"/>
        </w:rPr>
        <w:t>FET</w:t>
      </w:r>
      <w:r w:rsidR="00642161">
        <w:rPr>
          <w:rFonts w:eastAsia="Calibri" w:cs="Times New Roman"/>
          <w:lang w:eastAsia="en-US"/>
        </w:rPr>
        <w:t xml:space="preserve"> </w:t>
      </w:r>
      <w:r w:rsidR="00E61775" w:rsidRPr="00642161">
        <w:rPr>
          <w:rFonts w:eastAsia="Calibri" w:cs="Times New Roman"/>
          <w:lang w:eastAsia="en-US"/>
        </w:rPr>
        <w:t>(</w:t>
      </w:r>
      <w:r w:rsidR="00E61775" w:rsidRPr="00642161">
        <w:rPr>
          <w:rFonts w:eastAsia="Calibri" w:cs="Times New Roman"/>
          <w:lang w:val="en-US" w:eastAsia="en-US"/>
        </w:rPr>
        <w:t>Fish</w:t>
      </w:r>
      <w:r w:rsidR="00E61775" w:rsidRPr="00642161">
        <w:rPr>
          <w:rFonts w:eastAsia="Calibri" w:cs="Times New Roman"/>
          <w:lang w:eastAsia="en-US"/>
        </w:rPr>
        <w:t xml:space="preserve"> </w:t>
      </w:r>
      <w:r w:rsidR="00E61775" w:rsidRPr="00642161">
        <w:rPr>
          <w:rFonts w:eastAsia="Calibri" w:cs="Times New Roman"/>
          <w:lang w:val="en-US" w:eastAsia="en-US"/>
        </w:rPr>
        <w:t>Embryo</w:t>
      </w:r>
      <w:r w:rsidR="00E61775" w:rsidRPr="00642161">
        <w:rPr>
          <w:rFonts w:eastAsia="Calibri" w:cs="Times New Roman"/>
          <w:lang w:eastAsia="en-US"/>
        </w:rPr>
        <w:t xml:space="preserve"> </w:t>
      </w:r>
      <w:r w:rsidR="00E61775" w:rsidRPr="00642161">
        <w:rPr>
          <w:rFonts w:eastAsia="Calibri" w:cs="Times New Roman"/>
          <w:lang w:val="en-US" w:eastAsia="en-US"/>
        </w:rPr>
        <w:t>Toxicity</w:t>
      </w:r>
      <w:r w:rsidR="00E61775" w:rsidRPr="00642161">
        <w:rPr>
          <w:rFonts w:eastAsia="Calibri" w:cs="Times New Roman"/>
          <w:lang w:eastAsia="en-US"/>
        </w:rPr>
        <w:t xml:space="preserve">) </w:t>
      </w:r>
      <w:r w:rsidR="00642161">
        <w:rPr>
          <w:rFonts w:eastAsia="Calibri" w:cs="Times New Roman"/>
          <w:lang w:eastAsia="en-US"/>
        </w:rPr>
        <w:t xml:space="preserve">в настоящее время </w:t>
      </w:r>
      <w:r w:rsidR="00E61775" w:rsidRPr="00642161">
        <w:rPr>
          <w:rFonts w:eastAsia="Calibri" w:cs="Times New Roman"/>
          <w:lang w:eastAsia="en-US"/>
        </w:rPr>
        <w:t>является обязательным компонентом рутинных исследований сточных вод в</w:t>
      </w:r>
      <w:r w:rsidR="00642161">
        <w:rPr>
          <w:rFonts w:eastAsia="Calibri" w:cs="Times New Roman"/>
          <w:lang w:eastAsia="en-US"/>
        </w:rPr>
        <w:t xml:space="preserve">о многих странах </w:t>
      </w:r>
      <w:r w:rsidR="00E61775" w:rsidRPr="00642161">
        <w:rPr>
          <w:rFonts w:eastAsia="Calibri" w:cs="Times New Roman"/>
          <w:lang w:eastAsia="en-US"/>
        </w:rPr>
        <w:t xml:space="preserve">и стандартизован на международном уровне. Результаты исследований </w:t>
      </w:r>
      <w:r w:rsidR="00E61775" w:rsidRPr="00642161">
        <w:rPr>
          <w:rFonts w:eastAsia="Calibri" w:cs="Times New Roman"/>
          <w:lang w:eastAsia="en-US"/>
        </w:rPr>
        <w:lastRenderedPageBreak/>
        <w:t>эмбриотоксичности более 14</w:t>
      </w:r>
      <w:r w:rsidR="00642161">
        <w:rPr>
          <w:rFonts w:eastAsia="Calibri" w:cs="Times New Roman"/>
          <w:lang w:eastAsia="en-US"/>
        </w:rPr>
        <w:t>0</w:t>
      </w:r>
      <w:r w:rsidR="00E61775" w:rsidRPr="00642161">
        <w:rPr>
          <w:rFonts w:eastAsia="Calibri" w:cs="Times New Roman"/>
          <w:lang w:eastAsia="en-US"/>
        </w:rPr>
        <w:t xml:space="preserve"> ксенобиотиков подтверждают эффективность использования эмбрионов рыб для оценки токсичности и доказывают возможность экстраполяции данных </w:t>
      </w:r>
      <w:r w:rsidR="00E61775" w:rsidRPr="00642161">
        <w:rPr>
          <w:rFonts w:eastAsia="Calibri" w:cs="Times New Roman"/>
          <w:lang w:val="en-US" w:eastAsia="en-US"/>
        </w:rPr>
        <w:t>FET</w:t>
      </w:r>
      <w:r w:rsidR="00E61775" w:rsidRPr="00642161">
        <w:rPr>
          <w:rFonts w:eastAsia="Calibri" w:cs="Times New Roman"/>
          <w:lang w:eastAsia="en-US"/>
        </w:rPr>
        <w:t xml:space="preserve"> на млекопитающих</w:t>
      </w:r>
      <w:r w:rsidR="00FD7530" w:rsidRPr="00FD7530">
        <w:rPr>
          <w:rFonts w:eastAsia="Calibri" w:cs="Times New Roman"/>
          <w:lang w:eastAsia="en-US"/>
        </w:rPr>
        <w:t xml:space="preserve"> [46, 47]</w:t>
      </w:r>
      <w:r w:rsidR="00381D6E">
        <w:rPr>
          <w:rFonts w:eastAsia="Calibri" w:cs="Times New Roman"/>
          <w:lang w:eastAsia="en-US"/>
        </w:rPr>
        <w:t>.</w:t>
      </w:r>
      <w:r w:rsidR="00E61775" w:rsidRPr="00642161">
        <w:rPr>
          <w:rFonts w:eastAsia="Calibri" w:cs="Times New Roman"/>
          <w:lang w:eastAsia="en-US"/>
        </w:rPr>
        <w:t xml:space="preserve"> </w:t>
      </w:r>
    </w:p>
    <w:p w:rsidR="00F12B16" w:rsidRDefault="00E61775" w:rsidP="00642161">
      <w:pPr>
        <w:spacing w:line="360" w:lineRule="auto"/>
        <w:ind w:firstLine="567"/>
        <w:jc w:val="both"/>
        <w:rPr>
          <w:rFonts w:cs="Times New Roman"/>
        </w:rPr>
      </w:pPr>
      <w:r w:rsidRPr="00642161">
        <w:rPr>
          <w:rFonts w:eastAsia="??" w:cs="Times New Roman"/>
          <w:lang w:eastAsia="ko-KR"/>
        </w:rPr>
        <w:t xml:space="preserve">Эксперименты начинали приблизительно через 5 часов после оплодотворения, на стадии 50-75% эпиболии. </w:t>
      </w:r>
      <w:r w:rsidRPr="00642161">
        <w:rPr>
          <w:rFonts w:cs="Times New Roman"/>
        </w:rPr>
        <w:t>На стадии зародышевого узелка (~10,5 ч) начина</w:t>
      </w:r>
      <w:r w:rsidR="00FC645D">
        <w:rPr>
          <w:rFonts w:cs="Times New Roman"/>
        </w:rPr>
        <w:t>л</w:t>
      </w:r>
      <w:r w:rsidRPr="00642161">
        <w:rPr>
          <w:rFonts w:cs="Times New Roman"/>
        </w:rPr>
        <w:t>ся процесс образования зародышевых листков. К концу процесса обрастания бластодиском желточной массы оставшаяся часть желтка приобрета</w:t>
      </w:r>
      <w:r w:rsidR="00FC645D">
        <w:rPr>
          <w:rFonts w:cs="Times New Roman"/>
        </w:rPr>
        <w:t>ла</w:t>
      </w:r>
      <w:r w:rsidRPr="00642161">
        <w:rPr>
          <w:rFonts w:cs="Times New Roman"/>
        </w:rPr>
        <w:t xml:space="preserve"> вид желточной пробки. В момент зарастания желточной пробки гаструляция заканчива</w:t>
      </w:r>
      <w:r w:rsidR="003363B1">
        <w:rPr>
          <w:rFonts w:cs="Times New Roman"/>
          <w:lang w:val="kk-KZ"/>
        </w:rPr>
        <w:t>л</w:t>
      </w:r>
      <w:r w:rsidR="00E56B46">
        <w:rPr>
          <w:rFonts w:cs="Times New Roman"/>
          <w:lang w:val="kk-KZ"/>
        </w:rPr>
        <w:t>ась</w:t>
      </w:r>
      <w:r w:rsidRPr="00642161">
        <w:rPr>
          <w:rFonts w:cs="Times New Roman"/>
        </w:rPr>
        <w:t xml:space="preserve"> и начина</w:t>
      </w:r>
      <w:r w:rsidR="003363B1">
        <w:rPr>
          <w:rFonts w:cs="Times New Roman"/>
          <w:lang w:val="kk-KZ"/>
        </w:rPr>
        <w:t>л</w:t>
      </w:r>
      <w:r w:rsidRPr="00642161">
        <w:rPr>
          <w:rFonts w:cs="Times New Roman"/>
        </w:rPr>
        <w:t>ся активный процесс дифференциации осевых органов. Этапы сегментации охватыва</w:t>
      </w:r>
      <w:r w:rsidR="003363B1">
        <w:rPr>
          <w:rFonts w:cs="Times New Roman"/>
          <w:lang w:val="kk-KZ"/>
        </w:rPr>
        <w:t>ли</w:t>
      </w:r>
      <w:r w:rsidRPr="00642161">
        <w:rPr>
          <w:rFonts w:cs="Times New Roman"/>
        </w:rPr>
        <w:t xml:space="preserve"> период от 10 до 24 часов после оплодотворения. Стадия 20 сомитов наблюда</w:t>
      </w:r>
      <w:r w:rsidR="003363B1">
        <w:rPr>
          <w:rFonts w:cs="Times New Roman"/>
          <w:lang w:val="kk-KZ"/>
        </w:rPr>
        <w:t xml:space="preserve">лась </w:t>
      </w:r>
      <w:r w:rsidRPr="00642161">
        <w:rPr>
          <w:rFonts w:cs="Times New Roman"/>
        </w:rPr>
        <w:t>в период около 19-20 часов после оплодотворения. Обособление хвостового отдела наблюда</w:t>
      </w:r>
      <w:r w:rsidR="003363B1">
        <w:rPr>
          <w:rFonts w:cs="Times New Roman"/>
          <w:lang w:val="kk-KZ"/>
        </w:rPr>
        <w:t>лось</w:t>
      </w:r>
      <w:r w:rsidRPr="00642161">
        <w:rPr>
          <w:rFonts w:cs="Times New Roman"/>
        </w:rPr>
        <w:t xml:space="preserve"> при появлении 25-26 пар туловищных сомитов. Хвостовой отдел выпрямля</w:t>
      </w:r>
      <w:r w:rsidR="003363B1">
        <w:rPr>
          <w:rFonts w:cs="Times New Roman"/>
          <w:lang w:val="kk-KZ"/>
        </w:rPr>
        <w:t>л</w:t>
      </w:r>
      <w:r w:rsidRPr="00642161">
        <w:rPr>
          <w:rFonts w:cs="Times New Roman"/>
        </w:rPr>
        <w:t xml:space="preserve">ся, растягивая при этом желточный мешок с образованием своеобразного выроста желточного мешка, сопровождающего весь задний отдел зародыша. На этой стадии зародыши </w:t>
      </w:r>
      <w:r w:rsidRPr="00642161">
        <w:rPr>
          <w:rFonts w:cs="Times New Roman"/>
          <w:i/>
          <w:lang w:val="en-US"/>
        </w:rPr>
        <w:t>Danio</w:t>
      </w:r>
      <w:r w:rsidRPr="00642161">
        <w:rPr>
          <w:rFonts w:cs="Times New Roman"/>
          <w:i/>
        </w:rPr>
        <w:t xml:space="preserve"> </w:t>
      </w:r>
      <w:r w:rsidRPr="00642161">
        <w:rPr>
          <w:rFonts w:cs="Times New Roman"/>
          <w:i/>
          <w:lang w:val="en-US"/>
        </w:rPr>
        <w:t>rerio</w:t>
      </w:r>
      <w:r w:rsidRPr="00642161">
        <w:rPr>
          <w:rFonts w:cs="Times New Roman"/>
        </w:rPr>
        <w:t xml:space="preserve"> начина</w:t>
      </w:r>
      <w:r w:rsidR="003363B1">
        <w:rPr>
          <w:rFonts w:cs="Times New Roman"/>
          <w:lang w:val="kk-KZ"/>
        </w:rPr>
        <w:t>л</w:t>
      </w:r>
      <w:r w:rsidRPr="00642161">
        <w:rPr>
          <w:rFonts w:cs="Times New Roman"/>
        </w:rPr>
        <w:t xml:space="preserve"> двигаться внутри яйцевых оболочек. Период от 24 до 28 часов после оплодотворения рассматривается как фарингула. Через 24 часа после оплодотворения в зародыше четко различаются нотохорд, сомиты, развивающийся мозг</w:t>
      </w:r>
      <w:r w:rsidR="003363B1">
        <w:rPr>
          <w:rFonts w:cs="Times New Roman"/>
          <w:lang w:val="kk-KZ"/>
        </w:rPr>
        <w:t xml:space="preserve"> </w:t>
      </w:r>
      <w:r w:rsidRPr="00642161">
        <w:rPr>
          <w:rFonts w:cs="Times New Roman"/>
        </w:rPr>
        <w:t>и глаза. Этот период является очень важным, поскольку происходит развитие зачатков висцеральных дуг. На этой стадии зародыш содержит 30 сомитов, 13 из них в хвостовом отделе, начинается пигментация клеток сетчатки, а затем и меланофоров кожи дорзолатерально. К 26 часам сердечная трубка удлиняется, слабо различима её пульсация. К 30 часам после оплодотворения вырост желтка становится длиннее диаметра желтка как такового. Желток занимает пространство приблизительно в два раза больше головы зародыша. Выявляются в виде куполообразных выпячиваний зачатки грудных плавников. Пигментные клетки начинают хорошо проявляться при анализе в стереомикроскоп. Меланофоры кожи концентрируются преимущественно в дорсальной части зародыша, и далее мигрируют вентрально, образуя вентральную полоску меланоцитов. Маланоциты также концентрируются около желточного мешка. Сердце по</w:t>
      </w:r>
      <w:r w:rsidR="00E83EB6">
        <w:rPr>
          <w:rFonts w:cs="Times New Roman"/>
        </w:rPr>
        <w:t>-</w:t>
      </w:r>
      <w:r w:rsidRPr="00642161">
        <w:rPr>
          <w:rFonts w:cs="Times New Roman"/>
        </w:rPr>
        <w:t>прежнему представлено полой трубкой, пульсация его становится более отчетливой, слабый ток различим в хвостовой артерии. Следующие 48</w:t>
      </w:r>
      <w:r w:rsidR="003363B1">
        <w:rPr>
          <w:rFonts w:cs="Times New Roman"/>
        </w:rPr>
        <w:t>-</w:t>
      </w:r>
      <w:r w:rsidRPr="00642161">
        <w:rPr>
          <w:rFonts w:cs="Times New Roman"/>
        </w:rPr>
        <w:t xml:space="preserve">72 часа характеризуются как период, предшествующий вылуплению. </w:t>
      </w:r>
    </w:p>
    <w:p w:rsidR="00E61775" w:rsidRPr="00642161" w:rsidRDefault="003363B1" w:rsidP="00642161">
      <w:pPr>
        <w:spacing w:line="360" w:lineRule="auto"/>
        <w:ind w:firstLine="567"/>
        <w:jc w:val="both"/>
        <w:rPr>
          <w:rFonts w:cs="Times New Roman"/>
        </w:rPr>
      </w:pPr>
      <w:r>
        <w:rPr>
          <w:rFonts w:cs="Times New Roman"/>
        </w:rPr>
        <w:t>В нашем эксперимент</w:t>
      </w:r>
      <w:r w:rsidR="00E83EB6">
        <w:rPr>
          <w:rFonts w:cs="Times New Roman"/>
        </w:rPr>
        <w:t>е</w:t>
      </w:r>
      <w:r>
        <w:rPr>
          <w:rFonts w:cs="Times New Roman"/>
        </w:rPr>
        <w:t xml:space="preserve"> в</w:t>
      </w:r>
      <w:r w:rsidR="00E61775" w:rsidRPr="00642161">
        <w:rPr>
          <w:rFonts w:cs="Times New Roman"/>
        </w:rPr>
        <w:t>ылупление</w:t>
      </w:r>
      <w:r w:rsidR="00E83EB6">
        <w:rPr>
          <w:rFonts w:cs="Times New Roman"/>
        </w:rPr>
        <w:t xml:space="preserve"> личинок</w:t>
      </w:r>
      <w:r w:rsidR="00E61775" w:rsidRPr="00642161">
        <w:rPr>
          <w:rFonts w:cs="Times New Roman"/>
        </w:rPr>
        <w:t xml:space="preserve"> происходило асинхронно</w:t>
      </w:r>
      <w:r>
        <w:rPr>
          <w:rFonts w:cs="Times New Roman"/>
        </w:rPr>
        <w:t xml:space="preserve"> </w:t>
      </w:r>
      <w:r w:rsidR="00E61775" w:rsidRPr="00642161">
        <w:rPr>
          <w:rFonts w:cs="Times New Roman"/>
        </w:rPr>
        <w:t>и заканчивалось к 72 часам после оплодотворения. При выходе личинок из оболочки развитие не останавлива</w:t>
      </w:r>
      <w:r>
        <w:rPr>
          <w:rFonts w:cs="Times New Roman"/>
        </w:rPr>
        <w:t>лось,</w:t>
      </w:r>
      <w:r w:rsidR="00E61775" w:rsidRPr="00642161">
        <w:rPr>
          <w:rFonts w:cs="Times New Roman"/>
        </w:rPr>
        <w:t xml:space="preserve"> и ход индивидуального развития не различа</w:t>
      </w:r>
      <w:r>
        <w:rPr>
          <w:rFonts w:cs="Times New Roman"/>
        </w:rPr>
        <w:t>л</w:t>
      </w:r>
      <w:r w:rsidR="00E61775" w:rsidRPr="00642161">
        <w:rPr>
          <w:rFonts w:cs="Times New Roman"/>
        </w:rPr>
        <w:t>ся у вылупившихся и оставшихся в хорионах особей. На стадии 72 часов вылупившиеся личинки уже довольно активно плава</w:t>
      </w:r>
      <w:r>
        <w:rPr>
          <w:rFonts w:cs="Times New Roman"/>
        </w:rPr>
        <w:t>ли</w:t>
      </w:r>
      <w:r w:rsidR="00E61775" w:rsidRPr="00642161">
        <w:rPr>
          <w:rFonts w:cs="Times New Roman"/>
        </w:rPr>
        <w:t>. Пигментные клетки охватыва</w:t>
      </w:r>
      <w:r>
        <w:rPr>
          <w:rFonts w:cs="Times New Roman"/>
        </w:rPr>
        <w:t>ли</w:t>
      </w:r>
      <w:r w:rsidR="00E61775" w:rsidRPr="00642161">
        <w:rPr>
          <w:rFonts w:cs="Times New Roman"/>
        </w:rPr>
        <w:t xml:space="preserve"> не только туловище и хвостовой отдел, но </w:t>
      </w:r>
      <w:r w:rsidR="00E61775" w:rsidRPr="00642161">
        <w:rPr>
          <w:rFonts w:cs="Times New Roman"/>
        </w:rPr>
        <w:lastRenderedPageBreak/>
        <w:t xml:space="preserve">и желток и </w:t>
      </w:r>
      <w:r>
        <w:rPr>
          <w:rFonts w:cs="Times New Roman"/>
        </w:rPr>
        <w:t xml:space="preserve">были </w:t>
      </w:r>
      <w:r w:rsidR="00E61775" w:rsidRPr="00642161">
        <w:rPr>
          <w:rFonts w:cs="Times New Roman"/>
        </w:rPr>
        <w:t>хорошо различимы. У вылупившихся зародышей сердце четко пульсир</w:t>
      </w:r>
      <w:r>
        <w:rPr>
          <w:rFonts w:cs="Times New Roman"/>
        </w:rPr>
        <w:t>овало</w:t>
      </w:r>
      <w:r w:rsidR="00E61775" w:rsidRPr="00642161">
        <w:rPr>
          <w:rFonts w:cs="Times New Roman"/>
        </w:rPr>
        <w:t xml:space="preserve">, но кровь </w:t>
      </w:r>
      <w:r>
        <w:rPr>
          <w:rFonts w:cs="Times New Roman"/>
        </w:rPr>
        <w:t xml:space="preserve">была </w:t>
      </w:r>
      <w:r w:rsidR="00E61775" w:rsidRPr="00642161">
        <w:rPr>
          <w:rFonts w:cs="Times New Roman"/>
        </w:rPr>
        <w:t>бесцветн</w:t>
      </w:r>
      <w:r>
        <w:rPr>
          <w:rFonts w:cs="Times New Roman"/>
        </w:rPr>
        <w:t>ой</w:t>
      </w:r>
      <w:r w:rsidR="00E61775" w:rsidRPr="00642161">
        <w:rPr>
          <w:rFonts w:cs="Times New Roman"/>
        </w:rPr>
        <w:t>. К моменту вылупления зародыш выпрямля</w:t>
      </w:r>
      <w:r>
        <w:rPr>
          <w:rFonts w:cs="Times New Roman"/>
        </w:rPr>
        <w:t>л</w:t>
      </w:r>
      <w:r w:rsidR="00E61775" w:rsidRPr="00642161">
        <w:rPr>
          <w:rFonts w:cs="Times New Roman"/>
        </w:rPr>
        <w:t xml:space="preserve">ся. На этой стадии у зародышей </w:t>
      </w:r>
      <w:r w:rsidR="0022596B">
        <w:rPr>
          <w:rFonts w:cs="Times New Roman"/>
        </w:rPr>
        <w:t xml:space="preserve">были </w:t>
      </w:r>
      <w:r w:rsidR="00E61775" w:rsidRPr="00642161">
        <w:rPr>
          <w:rFonts w:cs="Times New Roman"/>
        </w:rPr>
        <w:t>хорошо видны глаза, основные отделы головного мозга и спинной мозг, проходящий темной полосой по спинной стороне тела. Меланин накаплива</w:t>
      </w:r>
      <w:r w:rsidR="0022596B">
        <w:rPr>
          <w:rFonts w:cs="Times New Roman"/>
        </w:rPr>
        <w:t>л</w:t>
      </w:r>
      <w:r w:rsidR="00E61775" w:rsidRPr="00642161">
        <w:rPr>
          <w:rFonts w:cs="Times New Roman"/>
        </w:rPr>
        <w:t>ся в области будущего плавательного пузыря, иридофоры покрыва</w:t>
      </w:r>
      <w:r w:rsidR="0022596B">
        <w:rPr>
          <w:rFonts w:cs="Times New Roman"/>
        </w:rPr>
        <w:t>ли</w:t>
      </w:r>
      <w:r w:rsidR="00E61775" w:rsidRPr="00642161">
        <w:rPr>
          <w:rFonts w:cs="Times New Roman"/>
        </w:rPr>
        <w:t xml:space="preserve"> практически всю поверхность глаз. </w:t>
      </w:r>
    </w:p>
    <w:p w:rsidR="0022596B" w:rsidRDefault="00E56B46" w:rsidP="00B33BC0">
      <w:pPr>
        <w:spacing w:line="360" w:lineRule="auto"/>
        <w:ind w:firstLine="567"/>
        <w:jc w:val="both"/>
        <w:rPr>
          <w:rFonts w:cs="Times New Roman"/>
        </w:rPr>
      </w:pPr>
      <w:r>
        <w:rPr>
          <w:rFonts w:cs="Times New Roman"/>
        </w:rPr>
        <w:t>В ряде лабораторий</w:t>
      </w:r>
      <w:r w:rsidR="00F12B16">
        <w:rPr>
          <w:rFonts w:cs="Times New Roman"/>
        </w:rPr>
        <w:t xml:space="preserve"> </w:t>
      </w:r>
      <w:r w:rsidR="00E61775" w:rsidRPr="00642161">
        <w:rPr>
          <w:rFonts w:cs="Times New Roman"/>
        </w:rPr>
        <w:t>при проведении тестов с эмбрионами данио ограничиваются 48 часами после оплодотворения (</w:t>
      </w:r>
      <w:r w:rsidR="003363B1">
        <w:rPr>
          <w:rFonts w:cs="Times New Roman"/>
        </w:rPr>
        <w:t>ЧПО</w:t>
      </w:r>
      <w:r w:rsidR="00E61775" w:rsidRPr="00642161">
        <w:rPr>
          <w:rFonts w:cs="Times New Roman"/>
        </w:rPr>
        <w:t xml:space="preserve">), как это делают, например, </w:t>
      </w:r>
      <w:r w:rsidR="00E61775" w:rsidRPr="00642161">
        <w:rPr>
          <w:rFonts w:cs="Times New Roman"/>
          <w:lang w:val="en-US"/>
        </w:rPr>
        <w:t>Braunbeck</w:t>
      </w:r>
      <w:r w:rsidR="00E61775" w:rsidRPr="00642161">
        <w:rPr>
          <w:rFonts w:cs="Times New Roman"/>
        </w:rPr>
        <w:t xml:space="preserve"> (2006) и </w:t>
      </w:r>
      <w:r w:rsidR="00E61775" w:rsidRPr="00642161">
        <w:rPr>
          <w:rFonts w:cs="Times New Roman"/>
          <w:lang w:val="en-US"/>
        </w:rPr>
        <w:t>Nagel</w:t>
      </w:r>
      <w:r w:rsidR="00E61775" w:rsidRPr="00642161">
        <w:rPr>
          <w:rFonts w:cs="Times New Roman"/>
        </w:rPr>
        <w:t xml:space="preserve"> (2002), работы которых по исследованию эмбриональной токсичности легли в основу Методических рекомендаций ОБСЕ – </w:t>
      </w:r>
      <w:r w:rsidR="00E61775" w:rsidRPr="00642161">
        <w:rPr>
          <w:rFonts w:cs="Times New Roman"/>
          <w:lang w:val="en-US"/>
        </w:rPr>
        <w:t>ZFET</w:t>
      </w:r>
      <w:r w:rsidR="00E61775" w:rsidRPr="00642161">
        <w:rPr>
          <w:rFonts w:cs="Times New Roman"/>
        </w:rPr>
        <w:t xml:space="preserve"> (</w:t>
      </w:r>
      <w:r w:rsidR="00E61775" w:rsidRPr="00642161">
        <w:rPr>
          <w:rFonts w:cs="Times New Roman"/>
          <w:lang w:val="en-US"/>
        </w:rPr>
        <w:t>ZebraFish</w:t>
      </w:r>
      <w:r w:rsidR="00E61775" w:rsidRPr="00642161">
        <w:rPr>
          <w:rFonts w:cs="Times New Roman"/>
        </w:rPr>
        <w:t xml:space="preserve"> </w:t>
      </w:r>
      <w:r w:rsidR="00E61775" w:rsidRPr="00642161">
        <w:rPr>
          <w:rFonts w:cs="Times New Roman"/>
          <w:lang w:val="en-US"/>
        </w:rPr>
        <w:t>Embryo</w:t>
      </w:r>
      <w:r w:rsidR="00E61775" w:rsidRPr="00642161">
        <w:rPr>
          <w:rFonts w:cs="Times New Roman"/>
        </w:rPr>
        <w:t xml:space="preserve"> </w:t>
      </w:r>
      <w:r w:rsidR="00E61775" w:rsidRPr="00642161">
        <w:rPr>
          <w:rFonts w:cs="Times New Roman"/>
          <w:lang w:val="en-US"/>
        </w:rPr>
        <w:t>Toxicity</w:t>
      </w:r>
      <w:r w:rsidR="00E61775" w:rsidRPr="00642161">
        <w:rPr>
          <w:rFonts w:cs="Times New Roman"/>
        </w:rPr>
        <w:t xml:space="preserve"> </w:t>
      </w:r>
      <w:r w:rsidR="00E61775" w:rsidRPr="00642161">
        <w:rPr>
          <w:rFonts w:cs="Times New Roman"/>
          <w:lang w:val="en-US"/>
        </w:rPr>
        <w:t>Assay</w:t>
      </w:r>
      <w:r w:rsidR="00E61775" w:rsidRPr="00642161">
        <w:rPr>
          <w:rFonts w:cs="Times New Roman"/>
        </w:rPr>
        <w:t xml:space="preserve">) и </w:t>
      </w:r>
      <w:r w:rsidR="00E61775" w:rsidRPr="00642161">
        <w:rPr>
          <w:rFonts w:cs="Times New Roman"/>
          <w:lang w:val="en-US"/>
        </w:rPr>
        <w:t>DarT</w:t>
      </w:r>
      <w:r w:rsidR="00E61775" w:rsidRPr="00642161">
        <w:rPr>
          <w:rFonts w:cs="Times New Roman"/>
        </w:rPr>
        <w:t xml:space="preserve"> (</w:t>
      </w:r>
      <w:r w:rsidR="00E61775" w:rsidRPr="00642161">
        <w:rPr>
          <w:rFonts w:cs="Times New Roman"/>
          <w:lang w:val="en-US"/>
        </w:rPr>
        <w:t>Zebrafish</w:t>
      </w:r>
      <w:r w:rsidR="00E61775" w:rsidRPr="00642161">
        <w:rPr>
          <w:rFonts w:cs="Times New Roman"/>
        </w:rPr>
        <w:t xml:space="preserve"> </w:t>
      </w:r>
      <w:r w:rsidR="00E61775" w:rsidRPr="00642161">
        <w:rPr>
          <w:rFonts w:cs="Times New Roman"/>
          <w:i/>
          <w:lang w:val="en-US"/>
        </w:rPr>
        <w:t>D</w:t>
      </w:r>
      <w:r w:rsidR="00E61775" w:rsidRPr="00642161">
        <w:rPr>
          <w:rFonts w:cs="Times New Roman"/>
          <w:i/>
        </w:rPr>
        <w:t>.</w:t>
      </w:r>
      <w:r w:rsidR="00E61775" w:rsidRPr="00642161">
        <w:rPr>
          <w:rFonts w:cs="Times New Roman"/>
          <w:i/>
          <w:lang w:val="en-US"/>
        </w:rPr>
        <w:t>rerio</w:t>
      </w:r>
      <w:r w:rsidR="00E61775" w:rsidRPr="00642161">
        <w:rPr>
          <w:rFonts w:cs="Times New Roman"/>
        </w:rPr>
        <w:t xml:space="preserve"> </w:t>
      </w:r>
      <w:r w:rsidR="00E61775" w:rsidRPr="00642161">
        <w:rPr>
          <w:rFonts w:cs="Times New Roman"/>
          <w:lang w:val="en-US"/>
        </w:rPr>
        <w:t>Teratogenic</w:t>
      </w:r>
      <w:r w:rsidR="00E61775" w:rsidRPr="00642161">
        <w:rPr>
          <w:rFonts w:cs="Times New Roman"/>
        </w:rPr>
        <w:t xml:space="preserve"> </w:t>
      </w:r>
      <w:r w:rsidR="00E61775" w:rsidRPr="00642161">
        <w:rPr>
          <w:rFonts w:cs="Times New Roman"/>
          <w:lang w:val="en-US"/>
        </w:rPr>
        <w:t>Assay</w:t>
      </w:r>
      <w:r w:rsidR="00E61775" w:rsidRPr="00642161">
        <w:rPr>
          <w:rFonts w:cs="Times New Roman"/>
        </w:rPr>
        <w:t xml:space="preserve">). </w:t>
      </w:r>
      <w:r w:rsidR="0022596B">
        <w:rPr>
          <w:rFonts w:cs="Times New Roman"/>
        </w:rPr>
        <w:t xml:space="preserve">Однако многие </w:t>
      </w:r>
      <w:r w:rsidR="00E61775" w:rsidRPr="00642161">
        <w:rPr>
          <w:rFonts w:cs="Times New Roman"/>
        </w:rPr>
        <w:t>исследовател</w:t>
      </w:r>
      <w:r w:rsidR="0022596B">
        <w:rPr>
          <w:rFonts w:cs="Times New Roman"/>
        </w:rPr>
        <w:t>и</w:t>
      </w:r>
      <w:r w:rsidR="00E61775" w:rsidRPr="00642161">
        <w:rPr>
          <w:rFonts w:cs="Times New Roman"/>
        </w:rPr>
        <w:t xml:space="preserve"> </w:t>
      </w:r>
      <w:r w:rsidR="0022596B">
        <w:rPr>
          <w:rFonts w:cs="Times New Roman"/>
        </w:rPr>
        <w:t xml:space="preserve">предлагают продлить </w:t>
      </w:r>
      <w:r w:rsidR="00E61775" w:rsidRPr="00642161">
        <w:rPr>
          <w:rFonts w:cs="Times New Roman"/>
        </w:rPr>
        <w:t xml:space="preserve">до 72 </w:t>
      </w:r>
      <w:r w:rsidR="003363B1" w:rsidRPr="00642161">
        <w:rPr>
          <w:rFonts w:cs="Times New Roman"/>
        </w:rPr>
        <w:t>ЧПО</w:t>
      </w:r>
      <w:r w:rsidR="00E61775" w:rsidRPr="00642161">
        <w:rPr>
          <w:rFonts w:cs="Times New Roman"/>
        </w:rPr>
        <w:t xml:space="preserve">, т.е. до вылупления зародыша. Такой подход оправдан при исследовании тератогенной активности соединений или образцов воды, так как многие процессы органогенеза и системогенеза к 48 </w:t>
      </w:r>
      <w:r w:rsidR="00196D54" w:rsidRPr="00642161">
        <w:rPr>
          <w:rFonts w:cs="Times New Roman"/>
        </w:rPr>
        <w:t>ЧПО</w:t>
      </w:r>
      <w:r w:rsidR="00E61775" w:rsidRPr="00642161">
        <w:rPr>
          <w:rFonts w:cs="Times New Roman"/>
        </w:rPr>
        <w:t xml:space="preserve"> еще далеко не закончены. </w:t>
      </w:r>
    </w:p>
    <w:p w:rsidR="00E61775" w:rsidRDefault="0022596B" w:rsidP="00B33BC0">
      <w:pPr>
        <w:spacing w:line="360" w:lineRule="auto"/>
        <w:ind w:firstLine="567"/>
        <w:jc w:val="both"/>
        <w:rPr>
          <w:rFonts w:cs="Times New Roman"/>
        </w:rPr>
      </w:pPr>
      <w:r>
        <w:rPr>
          <w:rFonts w:cs="Times New Roman"/>
        </w:rPr>
        <w:t>Мы испытывали затруднения в исследовании осевых структур, так как зародыш д</w:t>
      </w:r>
      <w:r w:rsidR="00196D54">
        <w:rPr>
          <w:rFonts w:cs="Times New Roman"/>
        </w:rPr>
        <w:t>о</w:t>
      </w:r>
      <w:r w:rsidR="00E61775" w:rsidRPr="00642161">
        <w:rPr>
          <w:rFonts w:cs="Times New Roman"/>
        </w:rPr>
        <w:t xml:space="preserve"> вылупления находи</w:t>
      </w:r>
      <w:r w:rsidR="00801476">
        <w:rPr>
          <w:rFonts w:cs="Times New Roman"/>
        </w:rPr>
        <w:t>л</w:t>
      </w:r>
      <w:r w:rsidR="00E61775" w:rsidRPr="00642161">
        <w:rPr>
          <w:rFonts w:cs="Times New Roman"/>
        </w:rPr>
        <w:t xml:space="preserve">ся в </w:t>
      </w:r>
      <w:r w:rsidR="00E61775" w:rsidRPr="008F0D36">
        <w:rPr>
          <w:rFonts w:cs="Times New Roman"/>
        </w:rPr>
        <w:t>хорионе</w:t>
      </w:r>
      <w:r w:rsidR="00196D54" w:rsidRPr="008F0D36">
        <w:rPr>
          <w:rFonts w:cs="Times New Roman"/>
        </w:rPr>
        <w:t xml:space="preserve"> (рисунок </w:t>
      </w:r>
      <w:r w:rsidR="008F0D36" w:rsidRPr="008F0D36">
        <w:rPr>
          <w:rFonts w:cs="Times New Roman"/>
        </w:rPr>
        <w:t>21,</w:t>
      </w:r>
      <w:r w:rsidR="00674B9F" w:rsidRPr="008F0D36">
        <w:rPr>
          <w:rFonts w:cs="Times New Roman"/>
        </w:rPr>
        <w:t xml:space="preserve"> Приложение А</w:t>
      </w:r>
      <w:r w:rsidR="00196D54" w:rsidRPr="008F0D36">
        <w:rPr>
          <w:rFonts w:cs="Times New Roman"/>
        </w:rPr>
        <w:t>).</w:t>
      </w:r>
      <w:r w:rsidR="00196D54">
        <w:rPr>
          <w:rFonts w:cs="Times New Roman"/>
        </w:rPr>
        <w:t xml:space="preserve"> </w:t>
      </w:r>
      <w:r w:rsidR="00E61775" w:rsidRPr="00642161">
        <w:rPr>
          <w:rFonts w:cs="Times New Roman"/>
        </w:rPr>
        <w:t>Нарушения нормального развития проявля</w:t>
      </w:r>
      <w:r w:rsidR="00801476">
        <w:rPr>
          <w:rFonts w:cs="Times New Roman"/>
        </w:rPr>
        <w:t>л</w:t>
      </w:r>
      <w:r>
        <w:rPr>
          <w:rFonts w:cs="Times New Roman"/>
        </w:rPr>
        <w:t>и</w:t>
      </w:r>
      <w:r w:rsidR="00801476">
        <w:rPr>
          <w:rFonts w:cs="Times New Roman"/>
        </w:rPr>
        <w:t>сь</w:t>
      </w:r>
      <w:r w:rsidR="00E61775" w:rsidRPr="00642161">
        <w:rPr>
          <w:rFonts w:cs="Times New Roman"/>
        </w:rPr>
        <w:t xml:space="preserve"> </w:t>
      </w:r>
      <w:r w:rsidR="00196D54">
        <w:rPr>
          <w:rFonts w:cs="Times New Roman"/>
        </w:rPr>
        <w:t xml:space="preserve">и </w:t>
      </w:r>
      <w:r w:rsidR="00E61775" w:rsidRPr="00642161">
        <w:rPr>
          <w:rFonts w:cs="Times New Roman"/>
        </w:rPr>
        <w:t>в виде задержки роста и развития</w:t>
      </w:r>
      <w:r w:rsidR="00196D54">
        <w:rPr>
          <w:rFonts w:cs="Times New Roman"/>
        </w:rPr>
        <w:t>.</w:t>
      </w:r>
      <w:r w:rsidR="00E61775" w:rsidRPr="00642161">
        <w:rPr>
          <w:rFonts w:cs="Times New Roman"/>
        </w:rPr>
        <w:t xml:space="preserve"> Вылупление зародыша, наряду с дроблением</w:t>
      </w:r>
      <w:r w:rsidR="00B33BC0">
        <w:rPr>
          <w:rFonts w:cs="Times New Roman"/>
        </w:rPr>
        <w:t>,</w:t>
      </w:r>
      <w:r w:rsidR="00E61775" w:rsidRPr="00642161">
        <w:rPr>
          <w:rFonts w:cs="Times New Roman"/>
        </w:rPr>
        <w:t xml:space="preserve"> является одним из критических периодов в развитии икринок.</w:t>
      </w:r>
    </w:p>
    <w:p w:rsidR="00E61775" w:rsidRPr="00642161" w:rsidRDefault="00E61775" w:rsidP="00642161">
      <w:pPr>
        <w:spacing w:line="360" w:lineRule="auto"/>
        <w:ind w:firstLine="709"/>
        <w:jc w:val="both"/>
        <w:rPr>
          <w:rFonts w:cs="Times New Roman"/>
        </w:rPr>
      </w:pPr>
      <w:r w:rsidRPr="00642161">
        <w:rPr>
          <w:rFonts w:cs="Times New Roman"/>
        </w:rPr>
        <w:t>Выход зародыша из хориона сопровожда</w:t>
      </w:r>
      <w:r w:rsidR="00126A7F">
        <w:rPr>
          <w:rFonts w:cs="Times New Roman"/>
        </w:rPr>
        <w:t>л</w:t>
      </w:r>
      <w:r w:rsidRPr="00642161">
        <w:rPr>
          <w:rFonts w:cs="Times New Roman"/>
        </w:rPr>
        <w:t>ся истончением хориона, ферментативным разрушением внутреннего слоя, затем механическим разрушением и осмотическим разрывом. Катионы с отрицательным стандартным электродным потенциалом (</w:t>
      </w:r>
      <w:r w:rsidRPr="00642161">
        <w:rPr>
          <w:rFonts w:cs="Times New Roman"/>
          <w:lang w:val="en-US"/>
        </w:rPr>
        <w:t>Zn</w:t>
      </w:r>
      <w:r w:rsidRPr="005D74B0">
        <w:rPr>
          <w:rFonts w:cs="Times New Roman"/>
          <w:vertAlign w:val="superscript"/>
        </w:rPr>
        <w:t>2+</w:t>
      </w:r>
      <w:r w:rsidRPr="00642161">
        <w:rPr>
          <w:rFonts w:cs="Times New Roman"/>
        </w:rPr>
        <w:t xml:space="preserve">. </w:t>
      </w:r>
      <w:r w:rsidRPr="00642161">
        <w:rPr>
          <w:rFonts w:cs="Times New Roman"/>
          <w:lang w:val="en-US"/>
        </w:rPr>
        <w:t>Cd</w:t>
      </w:r>
      <w:r w:rsidRPr="005D74B0">
        <w:rPr>
          <w:rFonts w:cs="Times New Roman"/>
          <w:vertAlign w:val="superscript"/>
        </w:rPr>
        <w:t>2+</w:t>
      </w:r>
      <w:r w:rsidRPr="00642161">
        <w:rPr>
          <w:rFonts w:cs="Times New Roman"/>
        </w:rPr>
        <w:t xml:space="preserve">, </w:t>
      </w:r>
      <w:r w:rsidRPr="00642161">
        <w:rPr>
          <w:rFonts w:cs="Times New Roman"/>
          <w:lang w:val="en-US"/>
        </w:rPr>
        <w:t>Pb</w:t>
      </w:r>
      <w:r w:rsidRPr="005D74B0">
        <w:rPr>
          <w:rFonts w:cs="Times New Roman"/>
          <w:vertAlign w:val="superscript"/>
        </w:rPr>
        <w:t>2+</w:t>
      </w:r>
      <w:r w:rsidRPr="00642161">
        <w:rPr>
          <w:rFonts w:cs="Times New Roman"/>
        </w:rPr>
        <w:t>) легче проникают через хорион и накапливаются в перивителлиновом пространстве, положительные же (</w:t>
      </w:r>
      <w:r w:rsidRPr="00642161">
        <w:rPr>
          <w:rFonts w:cs="Times New Roman"/>
          <w:lang w:val="en-US"/>
        </w:rPr>
        <w:t>Hg</w:t>
      </w:r>
      <w:r w:rsidRPr="005D74B0">
        <w:rPr>
          <w:rFonts w:cs="Times New Roman"/>
          <w:vertAlign w:val="superscript"/>
        </w:rPr>
        <w:t>2+</w:t>
      </w:r>
      <w:r w:rsidRPr="00642161">
        <w:rPr>
          <w:rFonts w:cs="Times New Roman"/>
        </w:rPr>
        <w:t xml:space="preserve">, </w:t>
      </w:r>
      <w:r w:rsidRPr="00642161">
        <w:rPr>
          <w:rFonts w:cs="Times New Roman"/>
          <w:lang w:val="en-US"/>
        </w:rPr>
        <w:t>Cu</w:t>
      </w:r>
      <w:r w:rsidRPr="005D74B0">
        <w:rPr>
          <w:rFonts w:cs="Times New Roman"/>
          <w:vertAlign w:val="superscript"/>
        </w:rPr>
        <w:t>2+</w:t>
      </w:r>
      <w:r w:rsidRPr="00642161">
        <w:rPr>
          <w:rFonts w:cs="Times New Roman"/>
        </w:rPr>
        <w:t xml:space="preserve">, </w:t>
      </w:r>
      <w:r w:rsidRPr="00642161">
        <w:rPr>
          <w:rFonts w:cs="Times New Roman"/>
          <w:lang w:val="en-US"/>
        </w:rPr>
        <w:t>Ag</w:t>
      </w:r>
      <w:r w:rsidRPr="005D74B0">
        <w:rPr>
          <w:rFonts w:cs="Times New Roman"/>
          <w:vertAlign w:val="superscript"/>
        </w:rPr>
        <w:t>2+</w:t>
      </w:r>
      <w:r w:rsidRPr="00642161">
        <w:rPr>
          <w:rFonts w:cs="Times New Roman"/>
        </w:rPr>
        <w:t>), наоборот, обладая высоким сродством к сульфгидрильным группам связываются с хорионом, который в этом случае работает как барьер. Накопление металлов в хорионе сильно зависит от рН – чем ниже рН, тем больше металла связывается хорионом. Чувствительность эмбрионов к кадмию также зависит от жесткости воды, температуры и присутствия растворенных органических веществ. Барьерная функция хориона усиливается с липофильностью соединения, тем не менее, и гидрофильные вещества обладают способностью проникать через барьер</w:t>
      </w:r>
      <w:r w:rsidR="00FD7530" w:rsidRPr="00FD7530">
        <w:rPr>
          <w:rFonts w:cs="Times New Roman"/>
        </w:rPr>
        <w:t xml:space="preserve"> [48]</w:t>
      </w:r>
      <w:r w:rsidR="00381D6E">
        <w:rPr>
          <w:rFonts w:cs="Times New Roman"/>
        </w:rPr>
        <w:t>.</w:t>
      </w:r>
      <w:r w:rsidRPr="00642161">
        <w:rPr>
          <w:rFonts w:cs="Times New Roman"/>
        </w:rPr>
        <w:t xml:space="preserve"> Имеет значение и молекулярный вес проникающих частиц: декстран с массой более 3кД, полимеры, высокомолекулярные сурфактанты и наночастицы поступают в перивителлиновое пространство ограниченно</w:t>
      </w:r>
      <w:r w:rsidR="00FD7530" w:rsidRPr="00FD7530">
        <w:rPr>
          <w:rFonts w:cs="Times New Roman"/>
        </w:rPr>
        <w:t xml:space="preserve"> [49]</w:t>
      </w:r>
      <w:r w:rsidR="00381D6E">
        <w:rPr>
          <w:rFonts w:cs="Times New Roman"/>
        </w:rPr>
        <w:t>.</w:t>
      </w:r>
    </w:p>
    <w:p w:rsidR="00E61775" w:rsidRPr="00642161" w:rsidRDefault="00E61775" w:rsidP="00642161">
      <w:pPr>
        <w:spacing w:line="360" w:lineRule="auto"/>
        <w:ind w:firstLine="709"/>
        <w:jc w:val="both"/>
        <w:rPr>
          <w:rFonts w:cs="Times New Roman"/>
        </w:rPr>
      </w:pPr>
      <w:r w:rsidRPr="00642161">
        <w:rPr>
          <w:rFonts w:cs="Times New Roman"/>
        </w:rPr>
        <w:t>В наших экспериментах ММС</w:t>
      </w:r>
      <w:r w:rsidR="00627601">
        <w:rPr>
          <w:rFonts w:cs="Times New Roman"/>
        </w:rPr>
        <w:t xml:space="preserve"> (положительный контроль)</w:t>
      </w:r>
      <w:r w:rsidR="00126A7F">
        <w:rPr>
          <w:rFonts w:cs="Times New Roman"/>
        </w:rPr>
        <w:t>, используемый в качестве мутагена и токсиканта,</w:t>
      </w:r>
      <w:r w:rsidRPr="00642161">
        <w:rPr>
          <w:rFonts w:cs="Times New Roman"/>
        </w:rPr>
        <w:t xml:space="preserve"> способств</w:t>
      </w:r>
      <w:r w:rsidR="00627601">
        <w:rPr>
          <w:rFonts w:cs="Times New Roman"/>
        </w:rPr>
        <w:t xml:space="preserve">овал </w:t>
      </w:r>
      <w:r w:rsidRPr="00642161">
        <w:rPr>
          <w:rFonts w:cs="Times New Roman"/>
        </w:rPr>
        <w:t xml:space="preserve">значительному накоплению краски структурами развивающегося зародыша. В норме хорион не проницаем для частиц метиленового синего, </w:t>
      </w:r>
      <w:r w:rsidRPr="00642161">
        <w:rPr>
          <w:rFonts w:cs="Times New Roman"/>
        </w:rPr>
        <w:lastRenderedPageBreak/>
        <w:t>но воздействие ММС приводи</w:t>
      </w:r>
      <w:r w:rsidR="00627601">
        <w:rPr>
          <w:rFonts w:cs="Times New Roman"/>
        </w:rPr>
        <w:t>ло</w:t>
      </w:r>
      <w:r w:rsidRPr="00642161">
        <w:rPr>
          <w:rFonts w:cs="Times New Roman"/>
        </w:rPr>
        <w:t xml:space="preserve"> к изменению его проницаемости, в результате чего частицы краски поступа</w:t>
      </w:r>
      <w:r w:rsidR="00627601">
        <w:rPr>
          <w:rFonts w:cs="Times New Roman"/>
        </w:rPr>
        <w:t>ли</w:t>
      </w:r>
      <w:r w:rsidRPr="00642161">
        <w:rPr>
          <w:rFonts w:cs="Times New Roman"/>
        </w:rPr>
        <w:t xml:space="preserve"> в перивителлиновое пространство и даже захватыва</w:t>
      </w:r>
      <w:r w:rsidR="00627601">
        <w:rPr>
          <w:rFonts w:cs="Times New Roman"/>
        </w:rPr>
        <w:t>лись</w:t>
      </w:r>
      <w:r w:rsidRPr="00642161">
        <w:rPr>
          <w:rFonts w:cs="Times New Roman"/>
        </w:rPr>
        <w:t xml:space="preserve"> клетками эмбриона и особенно желтка. Иногда в перивителлиновом пространстве наблюда</w:t>
      </w:r>
      <w:r w:rsidR="002A49FA">
        <w:rPr>
          <w:rFonts w:cs="Times New Roman"/>
        </w:rPr>
        <w:t>лись</w:t>
      </w:r>
      <w:r w:rsidRPr="00642161">
        <w:rPr>
          <w:rFonts w:cs="Times New Roman"/>
        </w:rPr>
        <w:t xml:space="preserve"> крупные частицы (в норме пространство прозрачно), но природа их неясна. Вероятно, нарушение водно-солевого баланса в результате изменения проницаемости хориона может быть причиной отеков перикарда и желточного мешка. Накопление краски наблюда</w:t>
      </w:r>
      <w:r w:rsidR="002A49FA">
        <w:rPr>
          <w:rFonts w:cs="Times New Roman"/>
        </w:rPr>
        <w:t>лось</w:t>
      </w:r>
      <w:r w:rsidRPr="00642161">
        <w:rPr>
          <w:rFonts w:cs="Times New Roman"/>
        </w:rPr>
        <w:t xml:space="preserve"> и </w:t>
      </w:r>
      <w:r w:rsidR="00126A7F">
        <w:rPr>
          <w:rFonts w:cs="Times New Roman"/>
        </w:rPr>
        <w:t xml:space="preserve">у эмбрионов данио, развившихся из икринок, культивируемых </w:t>
      </w:r>
      <w:r w:rsidRPr="00642161">
        <w:rPr>
          <w:rFonts w:cs="Times New Roman"/>
        </w:rPr>
        <w:t>в образцах воды Первомайских прудов</w:t>
      </w:r>
      <w:r w:rsidR="00126A7F">
        <w:rPr>
          <w:rFonts w:cs="Times New Roman"/>
        </w:rPr>
        <w:t xml:space="preserve"> (т. №4-1)</w:t>
      </w:r>
      <w:r w:rsidRPr="00642161">
        <w:rPr>
          <w:rFonts w:cs="Times New Roman"/>
        </w:rPr>
        <w:t>, р.</w:t>
      </w:r>
      <w:r w:rsidR="002A49FA">
        <w:rPr>
          <w:rFonts w:cs="Times New Roman"/>
        </w:rPr>
        <w:t xml:space="preserve"> Цыганка (т. №7)</w:t>
      </w:r>
      <w:r w:rsidRPr="00642161">
        <w:rPr>
          <w:rFonts w:cs="Times New Roman"/>
        </w:rPr>
        <w:t>, р.</w:t>
      </w:r>
      <w:r w:rsidR="002A49FA">
        <w:rPr>
          <w:rFonts w:cs="Times New Roman"/>
        </w:rPr>
        <w:t xml:space="preserve"> </w:t>
      </w:r>
      <w:r w:rsidRPr="00642161">
        <w:rPr>
          <w:rFonts w:cs="Times New Roman"/>
        </w:rPr>
        <w:t>Иле (</w:t>
      </w:r>
      <w:r w:rsidR="00E83EB6">
        <w:rPr>
          <w:rFonts w:cs="Times New Roman"/>
        </w:rPr>
        <w:t>т. №5-1</w:t>
      </w:r>
      <w:r w:rsidRPr="00642161">
        <w:rPr>
          <w:rFonts w:cs="Times New Roman"/>
        </w:rPr>
        <w:t xml:space="preserve">) и </w:t>
      </w:r>
      <w:r w:rsidR="00E83EB6">
        <w:rPr>
          <w:rFonts w:cs="Times New Roman"/>
        </w:rPr>
        <w:t xml:space="preserve">вдхр. </w:t>
      </w:r>
      <w:r w:rsidRPr="00642161">
        <w:rPr>
          <w:rFonts w:cs="Times New Roman"/>
        </w:rPr>
        <w:t>Кап</w:t>
      </w:r>
      <w:r w:rsidR="00E83EB6">
        <w:rPr>
          <w:rFonts w:cs="Times New Roman"/>
        </w:rPr>
        <w:t>ш</w:t>
      </w:r>
      <w:r w:rsidRPr="00642161">
        <w:rPr>
          <w:rFonts w:cs="Times New Roman"/>
        </w:rPr>
        <w:t>агай (</w:t>
      </w:r>
      <w:r w:rsidR="00E83EB6">
        <w:rPr>
          <w:rFonts w:cs="Times New Roman"/>
        </w:rPr>
        <w:t>т.  №6-1</w:t>
      </w:r>
      <w:r w:rsidRPr="00642161">
        <w:rPr>
          <w:rFonts w:cs="Times New Roman"/>
        </w:rPr>
        <w:t>). Нарушение проницаемости хориона может способствовать проникновению в перивител</w:t>
      </w:r>
      <w:r w:rsidR="00E83EB6">
        <w:rPr>
          <w:rFonts w:cs="Times New Roman"/>
        </w:rPr>
        <w:t>л</w:t>
      </w:r>
      <w:r w:rsidRPr="00642161">
        <w:rPr>
          <w:rFonts w:cs="Times New Roman"/>
        </w:rPr>
        <w:t xml:space="preserve">иновое пространство и ткани зародыша других ксенобиотиков, усиливая, таким образом, их токсическое действие. </w:t>
      </w:r>
    </w:p>
    <w:p w:rsidR="00E61775" w:rsidRPr="00642161" w:rsidRDefault="003C77B5" w:rsidP="00642161">
      <w:pPr>
        <w:spacing w:line="360" w:lineRule="auto"/>
        <w:ind w:firstLine="709"/>
        <w:jc w:val="both"/>
        <w:rPr>
          <w:rFonts w:cs="Times New Roman"/>
        </w:rPr>
      </w:pPr>
      <w:r>
        <w:rPr>
          <w:rFonts w:cs="Times New Roman"/>
        </w:rPr>
        <w:t>В наших экспериментах о</w:t>
      </w:r>
      <w:r w:rsidR="00E61775" w:rsidRPr="00642161">
        <w:rPr>
          <w:rFonts w:cs="Times New Roman"/>
        </w:rPr>
        <w:t>страя токсичность образцов воды для икринок данио оценивал</w:t>
      </w:r>
      <w:r>
        <w:rPr>
          <w:rFonts w:cs="Times New Roman"/>
        </w:rPr>
        <w:t>ась</w:t>
      </w:r>
      <w:r w:rsidR="00E61775" w:rsidRPr="00642161">
        <w:rPr>
          <w:rFonts w:cs="Times New Roman"/>
        </w:rPr>
        <w:t xml:space="preserve"> подсчетом коагулировавших зародышей на 24, 48 и 72 </w:t>
      </w:r>
      <w:r w:rsidR="00E83EB6" w:rsidRPr="00642161">
        <w:rPr>
          <w:rFonts w:cs="Times New Roman"/>
        </w:rPr>
        <w:t>ЧПО</w:t>
      </w:r>
      <w:r w:rsidR="00E61775" w:rsidRPr="00642161">
        <w:rPr>
          <w:rFonts w:cs="Times New Roman"/>
        </w:rPr>
        <w:t xml:space="preserve"> и выражалась как процент суммы погибших эмбрионов от общего количества эмбрионов на начало эксперимента</w:t>
      </w:r>
      <w:r>
        <w:rPr>
          <w:rFonts w:cs="Times New Roman"/>
        </w:rPr>
        <w:t xml:space="preserve"> (</w:t>
      </w:r>
      <w:r w:rsidRPr="008F0D36">
        <w:rPr>
          <w:rFonts w:cs="Times New Roman"/>
        </w:rPr>
        <w:t>рисунок</w:t>
      </w:r>
      <w:r w:rsidR="005D74B0" w:rsidRPr="008F0D36">
        <w:rPr>
          <w:rFonts w:cs="Times New Roman"/>
        </w:rPr>
        <w:t xml:space="preserve"> 2</w:t>
      </w:r>
      <w:r w:rsidR="008F0D36" w:rsidRPr="008F0D36">
        <w:rPr>
          <w:rFonts w:cs="Times New Roman"/>
        </w:rPr>
        <w:t>2</w:t>
      </w:r>
      <w:r w:rsidR="00674B9F" w:rsidRPr="008F0D36">
        <w:rPr>
          <w:rFonts w:cs="Times New Roman"/>
        </w:rPr>
        <w:t>, Приложение А</w:t>
      </w:r>
      <w:r w:rsidRPr="008F0D36">
        <w:rPr>
          <w:rFonts w:cs="Times New Roman"/>
        </w:rPr>
        <w:t>)</w:t>
      </w:r>
      <w:r w:rsidR="00E61775" w:rsidRPr="008F0D36">
        <w:rPr>
          <w:rFonts w:cs="Times New Roman"/>
        </w:rPr>
        <w:t>. Необходимо</w:t>
      </w:r>
      <w:r w:rsidR="00E61775" w:rsidRPr="00642161">
        <w:rPr>
          <w:rFonts w:cs="Times New Roman"/>
        </w:rPr>
        <w:t xml:space="preserve"> отметить, что отсутствие летального эффекта не отменяет, а иногда и противоположно тератогенному эффекту вещества. Смертность эмбрионов в контроле состав</w:t>
      </w:r>
      <w:r w:rsidR="00E83EB6">
        <w:rPr>
          <w:rFonts w:cs="Times New Roman"/>
        </w:rPr>
        <w:t xml:space="preserve">ила </w:t>
      </w:r>
      <w:r w:rsidR="00E61775" w:rsidRPr="00642161">
        <w:rPr>
          <w:rFonts w:cs="Times New Roman"/>
        </w:rPr>
        <w:t>чуть более 2%, что удовлетворяет критериям валидности. В качестве положительного контроля нами был выбран мутаген прямого действия  метилметансульфонат (ММС) и оценен летальный эффект трех концентраций – 10 мг/л</w:t>
      </w:r>
      <w:r>
        <w:rPr>
          <w:rFonts w:cs="Times New Roman"/>
        </w:rPr>
        <w:t>;</w:t>
      </w:r>
      <w:r w:rsidR="00E61775" w:rsidRPr="00642161">
        <w:rPr>
          <w:rFonts w:cs="Times New Roman"/>
        </w:rPr>
        <w:t xml:space="preserve"> 3,4 мг/л и 1,7 мг/л. Добавление в среду инкубации ММС в концентрации 10 мг/л приводи</w:t>
      </w:r>
      <w:r>
        <w:rPr>
          <w:rFonts w:cs="Times New Roman"/>
        </w:rPr>
        <w:t>ло</w:t>
      </w:r>
      <w:r w:rsidR="00E61775" w:rsidRPr="00642161">
        <w:rPr>
          <w:rFonts w:cs="Times New Roman"/>
        </w:rPr>
        <w:t xml:space="preserve"> к немедленной коагуляции зародышей, скорее всего, за счет выраженного цитотоксического алкилирующего действия. Такая концентрация слишком высока для использования ее в положительном контроле. Инкубация икринок в 3,4 мг/л ММС </w:t>
      </w:r>
      <w:r>
        <w:rPr>
          <w:rFonts w:cs="Times New Roman"/>
        </w:rPr>
        <w:t>заканчивалась</w:t>
      </w:r>
      <w:r w:rsidR="00E61775" w:rsidRPr="00642161">
        <w:rPr>
          <w:rFonts w:cs="Times New Roman"/>
        </w:rPr>
        <w:t xml:space="preserve"> гибелью 33,3% эмбрионов (р≤0,01 по сравнению с контролем), однако </w:t>
      </w:r>
      <w:r>
        <w:rPr>
          <w:rFonts w:cs="Times New Roman"/>
        </w:rPr>
        <w:t xml:space="preserve">массовая </w:t>
      </w:r>
      <w:r w:rsidR="00E61775" w:rsidRPr="00642161">
        <w:rPr>
          <w:rFonts w:cs="Times New Roman"/>
        </w:rPr>
        <w:t>коагуляция наступа</w:t>
      </w:r>
      <w:r>
        <w:rPr>
          <w:rFonts w:cs="Times New Roman"/>
        </w:rPr>
        <w:t>ла</w:t>
      </w:r>
      <w:r w:rsidR="00E61775" w:rsidRPr="00642161">
        <w:rPr>
          <w:rFonts w:cs="Times New Roman"/>
        </w:rPr>
        <w:t xml:space="preserve"> к 72 </w:t>
      </w:r>
      <w:r w:rsidRPr="00642161">
        <w:rPr>
          <w:rFonts w:cs="Times New Roman"/>
        </w:rPr>
        <w:t>ЧПО</w:t>
      </w:r>
      <w:r w:rsidR="00E61775" w:rsidRPr="00642161">
        <w:rPr>
          <w:rFonts w:cs="Times New Roman"/>
        </w:rPr>
        <w:t xml:space="preserve">, как результат проявления серьезных аномалий развития. Концентрация ММС </w:t>
      </w:r>
      <w:r w:rsidR="00F23EBA">
        <w:rPr>
          <w:rFonts w:cs="Times New Roman"/>
        </w:rPr>
        <w:t xml:space="preserve">в </w:t>
      </w:r>
      <w:r w:rsidR="00E61775" w:rsidRPr="00642161">
        <w:rPr>
          <w:rFonts w:cs="Times New Roman"/>
        </w:rPr>
        <w:t>1,7 мг/л приводи</w:t>
      </w:r>
      <w:r w:rsidR="00F23EBA">
        <w:rPr>
          <w:rFonts w:cs="Times New Roman"/>
        </w:rPr>
        <w:t>ла</w:t>
      </w:r>
      <w:r w:rsidR="00E61775" w:rsidRPr="00642161">
        <w:rPr>
          <w:rFonts w:cs="Times New Roman"/>
        </w:rPr>
        <w:t xml:space="preserve"> к гибели 4% эмбрионов, </w:t>
      </w:r>
      <w:r w:rsidR="00F23EBA">
        <w:rPr>
          <w:rFonts w:cs="Times New Roman"/>
        </w:rPr>
        <w:t xml:space="preserve">что считается </w:t>
      </w:r>
      <w:r w:rsidR="00E61775" w:rsidRPr="00642161">
        <w:rPr>
          <w:rFonts w:cs="Times New Roman"/>
        </w:rPr>
        <w:t>незначительным, так как в отрицательных контролях смертность</w:t>
      </w:r>
      <w:r w:rsidR="00F23EBA">
        <w:rPr>
          <w:rFonts w:cs="Times New Roman"/>
        </w:rPr>
        <w:t>, как правило</w:t>
      </w:r>
      <w:r w:rsidR="00E56B46">
        <w:rPr>
          <w:rFonts w:cs="Times New Roman"/>
        </w:rPr>
        <w:t xml:space="preserve">, не превышает </w:t>
      </w:r>
      <w:r w:rsidR="00E61775" w:rsidRPr="00642161">
        <w:rPr>
          <w:rFonts w:cs="Times New Roman"/>
        </w:rPr>
        <w:t>2</w:t>
      </w:r>
      <w:r w:rsidR="00E56B46">
        <w:rPr>
          <w:rFonts w:cs="Times New Roman"/>
        </w:rPr>
        <w:t>-</w:t>
      </w:r>
      <w:r w:rsidR="00E61775" w:rsidRPr="00642161">
        <w:rPr>
          <w:rFonts w:cs="Times New Roman"/>
        </w:rPr>
        <w:t xml:space="preserve">4%, </w:t>
      </w:r>
      <w:r w:rsidR="00F23EBA">
        <w:rPr>
          <w:rFonts w:cs="Times New Roman"/>
        </w:rPr>
        <w:t xml:space="preserve">что составляет в среднем </w:t>
      </w:r>
      <w:r w:rsidR="00E61775" w:rsidRPr="00642161">
        <w:rPr>
          <w:rFonts w:cs="Times New Roman"/>
        </w:rPr>
        <w:t xml:space="preserve">2,6%. Процент уродств в этой концентрации также невелик, на основании чего во всех последующих экспериментах в качестве положительного контроля использовался раствор </w:t>
      </w:r>
      <w:r w:rsidR="00F23EBA" w:rsidRPr="00642161">
        <w:rPr>
          <w:rFonts w:cs="Times New Roman"/>
        </w:rPr>
        <w:t xml:space="preserve">ММС </w:t>
      </w:r>
      <w:r w:rsidR="00F23EBA">
        <w:rPr>
          <w:rFonts w:cs="Times New Roman"/>
        </w:rPr>
        <w:t xml:space="preserve">в концентрации </w:t>
      </w:r>
      <w:r w:rsidR="00E61775" w:rsidRPr="00642161">
        <w:rPr>
          <w:rFonts w:cs="Times New Roman"/>
        </w:rPr>
        <w:t xml:space="preserve">3,4 мг/л.     </w:t>
      </w:r>
    </w:p>
    <w:p w:rsidR="00E61775" w:rsidRPr="00642161" w:rsidRDefault="00E61775" w:rsidP="00642161">
      <w:pPr>
        <w:spacing w:line="360" w:lineRule="auto"/>
        <w:ind w:firstLine="709"/>
        <w:jc w:val="both"/>
        <w:rPr>
          <w:rFonts w:cs="Times New Roman"/>
        </w:rPr>
      </w:pPr>
      <w:r w:rsidRPr="00642161">
        <w:rPr>
          <w:rFonts w:cs="Times New Roman"/>
        </w:rPr>
        <w:t xml:space="preserve">Острое цитотоксическое действие воды исследуемых водных источников </w:t>
      </w:r>
      <w:r w:rsidR="00F23EBA">
        <w:rPr>
          <w:rFonts w:cs="Times New Roman"/>
        </w:rPr>
        <w:t xml:space="preserve">значительно </w:t>
      </w:r>
      <w:r w:rsidRPr="00642161">
        <w:rPr>
          <w:rFonts w:cs="Times New Roman"/>
        </w:rPr>
        <w:t>варьирует в разных точках</w:t>
      </w:r>
      <w:r w:rsidR="00F23EBA">
        <w:rPr>
          <w:rFonts w:cs="Times New Roman"/>
        </w:rPr>
        <w:t xml:space="preserve"> отбора воды</w:t>
      </w:r>
      <w:r w:rsidRPr="00642161">
        <w:rPr>
          <w:rFonts w:cs="Times New Roman"/>
        </w:rPr>
        <w:t>. Наибольшая выживаемость зародышей наблюда</w:t>
      </w:r>
      <w:r w:rsidR="001D184A">
        <w:rPr>
          <w:rFonts w:cs="Times New Roman"/>
        </w:rPr>
        <w:t>лась</w:t>
      </w:r>
      <w:r w:rsidRPr="00642161">
        <w:rPr>
          <w:rFonts w:cs="Times New Roman"/>
        </w:rPr>
        <w:t xml:space="preserve"> в образцах воды из в</w:t>
      </w:r>
      <w:r w:rsidR="00B54342">
        <w:rPr>
          <w:rFonts w:cs="Times New Roman"/>
        </w:rPr>
        <w:t>дхр.</w:t>
      </w:r>
      <w:r w:rsidRPr="00642161">
        <w:rPr>
          <w:rFonts w:cs="Times New Roman"/>
        </w:rPr>
        <w:t xml:space="preserve"> Курты</w:t>
      </w:r>
      <w:r w:rsidR="001D184A">
        <w:rPr>
          <w:rFonts w:cs="Times New Roman"/>
        </w:rPr>
        <w:t xml:space="preserve"> (т. №2) и </w:t>
      </w:r>
      <w:proofErr w:type="gramStart"/>
      <w:r w:rsidR="001D184A">
        <w:rPr>
          <w:rFonts w:cs="Times New Roman"/>
        </w:rPr>
        <w:t xml:space="preserve">составила  </w:t>
      </w:r>
      <w:r w:rsidRPr="00642161">
        <w:rPr>
          <w:rFonts w:cs="Times New Roman"/>
        </w:rPr>
        <w:t>3</w:t>
      </w:r>
      <w:proofErr w:type="gramEnd"/>
      <w:r w:rsidRPr="00642161">
        <w:rPr>
          <w:rFonts w:cs="Times New Roman"/>
        </w:rPr>
        <w:t xml:space="preserve">,8%, </w:t>
      </w:r>
      <w:r w:rsidR="001D184A">
        <w:rPr>
          <w:rFonts w:cs="Times New Roman"/>
        </w:rPr>
        <w:t xml:space="preserve">а также </w:t>
      </w:r>
      <w:r w:rsidRPr="00642161">
        <w:rPr>
          <w:rFonts w:cs="Times New Roman"/>
        </w:rPr>
        <w:t>в двух точках р.</w:t>
      </w:r>
      <w:r w:rsidR="00B54342">
        <w:rPr>
          <w:rFonts w:cs="Times New Roman"/>
        </w:rPr>
        <w:t xml:space="preserve"> </w:t>
      </w:r>
      <w:r w:rsidRPr="00642161">
        <w:rPr>
          <w:rFonts w:cs="Times New Roman"/>
        </w:rPr>
        <w:t>Ил</w:t>
      </w:r>
      <w:r w:rsidR="001D184A">
        <w:rPr>
          <w:rFonts w:cs="Times New Roman"/>
        </w:rPr>
        <w:t>е</w:t>
      </w:r>
      <w:r w:rsidRPr="00642161">
        <w:rPr>
          <w:rFonts w:cs="Times New Roman"/>
        </w:rPr>
        <w:t xml:space="preserve"> (</w:t>
      </w:r>
      <w:r w:rsidR="001D184A">
        <w:rPr>
          <w:rFonts w:cs="Times New Roman"/>
        </w:rPr>
        <w:t>т. №5-1, т. №5-3</w:t>
      </w:r>
      <w:r w:rsidRPr="00642161">
        <w:rPr>
          <w:rFonts w:cs="Times New Roman"/>
        </w:rPr>
        <w:t>)</w:t>
      </w:r>
      <w:r w:rsidR="001D184A">
        <w:rPr>
          <w:rFonts w:cs="Times New Roman"/>
        </w:rPr>
        <w:t xml:space="preserve"> </w:t>
      </w:r>
      <w:r w:rsidRPr="00642161">
        <w:rPr>
          <w:rFonts w:cs="Times New Roman"/>
        </w:rPr>
        <w:t>– 4% и 2,5%</w:t>
      </w:r>
      <w:r w:rsidR="001D184A">
        <w:rPr>
          <w:rFonts w:cs="Times New Roman"/>
        </w:rPr>
        <w:t>,</w:t>
      </w:r>
      <w:r w:rsidRPr="00642161">
        <w:rPr>
          <w:rFonts w:cs="Times New Roman"/>
        </w:rPr>
        <w:t xml:space="preserve"> соответственно. </w:t>
      </w:r>
      <w:r w:rsidR="00B54342">
        <w:rPr>
          <w:rFonts w:cs="Times New Roman"/>
        </w:rPr>
        <w:t>С</w:t>
      </w:r>
      <w:r w:rsidR="00B54342" w:rsidRPr="00642161">
        <w:rPr>
          <w:rFonts w:cs="Times New Roman"/>
        </w:rPr>
        <w:t xml:space="preserve">мертность эмбрионов </w:t>
      </w:r>
      <w:r w:rsidR="00B54342">
        <w:rPr>
          <w:rFonts w:cs="Times New Roman"/>
        </w:rPr>
        <w:t>н</w:t>
      </w:r>
      <w:r w:rsidRPr="00642161">
        <w:rPr>
          <w:rFonts w:cs="Times New Roman"/>
        </w:rPr>
        <w:t xml:space="preserve">е </w:t>
      </w:r>
      <w:r w:rsidR="00B54342">
        <w:rPr>
          <w:rFonts w:cs="Times New Roman"/>
        </w:rPr>
        <w:t xml:space="preserve">превышала </w:t>
      </w:r>
      <w:r w:rsidRPr="00642161">
        <w:rPr>
          <w:rFonts w:cs="Times New Roman"/>
        </w:rPr>
        <w:t xml:space="preserve">10% в образцах воды из </w:t>
      </w:r>
      <w:r w:rsidR="00B54342">
        <w:rPr>
          <w:rFonts w:cs="Times New Roman"/>
        </w:rPr>
        <w:t xml:space="preserve">вдхр. </w:t>
      </w:r>
      <w:r w:rsidRPr="00642161">
        <w:rPr>
          <w:rFonts w:cs="Times New Roman"/>
        </w:rPr>
        <w:t>Кап</w:t>
      </w:r>
      <w:r w:rsidR="00B54342">
        <w:rPr>
          <w:rFonts w:cs="Times New Roman"/>
        </w:rPr>
        <w:t>ш</w:t>
      </w:r>
      <w:r w:rsidRPr="00642161">
        <w:rPr>
          <w:rFonts w:cs="Times New Roman"/>
        </w:rPr>
        <w:t>агай (</w:t>
      </w:r>
      <w:r w:rsidR="00B54342">
        <w:rPr>
          <w:rFonts w:cs="Times New Roman"/>
        </w:rPr>
        <w:t>т. №6-1</w:t>
      </w:r>
      <w:r w:rsidRPr="00642161">
        <w:rPr>
          <w:rFonts w:cs="Times New Roman"/>
        </w:rPr>
        <w:t xml:space="preserve">). В зависимости от места сбора образцов воды в </w:t>
      </w:r>
      <w:r w:rsidRPr="00642161">
        <w:rPr>
          <w:rFonts w:cs="Times New Roman"/>
        </w:rPr>
        <w:lastRenderedPageBreak/>
        <w:t>оз</w:t>
      </w:r>
      <w:r w:rsidR="00B54342">
        <w:rPr>
          <w:rFonts w:cs="Times New Roman"/>
        </w:rPr>
        <w:t>.</w:t>
      </w:r>
      <w:r w:rsidRPr="00642161">
        <w:rPr>
          <w:rFonts w:cs="Times New Roman"/>
        </w:rPr>
        <w:t xml:space="preserve"> </w:t>
      </w:r>
      <w:r w:rsidR="00F955EA">
        <w:rPr>
          <w:rFonts w:cs="Times New Roman"/>
        </w:rPr>
        <w:t>Есик</w:t>
      </w:r>
      <w:r w:rsidRPr="00642161">
        <w:rPr>
          <w:rFonts w:cs="Times New Roman"/>
        </w:rPr>
        <w:t xml:space="preserve"> различа</w:t>
      </w:r>
      <w:r w:rsidR="00B54342">
        <w:rPr>
          <w:rFonts w:cs="Times New Roman"/>
        </w:rPr>
        <w:t>лась</w:t>
      </w:r>
      <w:r w:rsidRPr="00642161">
        <w:rPr>
          <w:rFonts w:cs="Times New Roman"/>
        </w:rPr>
        <w:t xml:space="preserve"> и токсичность воды для эмбрионов</w:t>
      </w:r>
      <w:r w:rsidR="00B54342">
        <w:rPr>
          <w:rFonts w:cs="Times New Roman"/>
        </w:rPr>
        <w:t>:</w:t>
      </w:r>
      <w:r w:rsidRPr="00642161">
        <w:rPr>
          <w:rFonts w:cs="Times New Roman"/>
        </w:rPr>
        <w:t xml:space="preserve"> в образцах </w:t>
      </w:r>
      <w:r w:rsidR="00B54342">
        <w:rPr>
          <w:rFonts w:cs="Times New Roman"/>
        </w:rPr>
        <w:t>воды т. № 10-3</w:t>
      </w:r>
      <w:r w:rsidRPr="00642161">
        <w:rPr>
          <w:rFonts w:cs="Times New Roman"/>
        </w:rPr>
        <w:t xml:space="preserve"> смертность состав</w:t>
      </w:r>
      <w:r w:rsidR="00B54342">
        <w:rPr>
          <w:rFonts w:cs="Times New Roman"/>
        </w:rPr>
        <w:t>ила</w:t>
      </w:r>
      <w:r w:rsidRPr="00642161">
        <w:rPr>
          <w:rFonts w:cs="Times New Roman"/>
        </w:rPr>
        <w:t xml:space="preserve"> 24% (р≤0,01), </w:t>
      </w:r>
      <w:r w:rsidR="00B54342">
        <w:rPr>
          <w:rFonts w:cs="Times New Roman"/>
        </w:rPr>
        <w:t>а для поверхностных вод (т. №</w:t>
      </w:r>
      <w:r w:rsidR="00F955EA">
        <w:rPr>
          <w:rFonts w:cs="Times New Roman"/>
        </w:rPr>
        <w:t>10-2</w:t>
      </w:r>
      <w:r w:rsidR="00B54342">
        <w:rPr>
          <w:rFonts w:cs="Times New Roman"/>
        </w:rPr>
        <w:t>)</w:t>
      </w:r>
      <w:r w:rsidRPr="00642161">
        <w:rPr>
          <w:rFonts w:cs="Times New Roman"/>
        </w:rPr>
        <w:t xml:space="preserve"> – 53,3% (р≤0,01 по сравнению с </w:t>
      </w:r>
      <w:r w:rsidR="00F955EA">
        <w:rPr>
          <w:rFonts w:cs="Times New Roman"/>
        </w:rPr>
        <w:t>отрицательным контролем</w:t>
      </w:r>
      <w:r w:rsidRPr="00642161">
        <w:rPr>
          <w:rFonts w:cs="Times New Roman"/>
        </w:rPr>
        <w:t xml:space="preserve">). </w:t>
      </w:r>
      <w:r w:rsidR="00F955EA">
        <w:rPr>
          <w:rFonts w:cs="Times New Roman"/>
        </w:rPr>
        <w:t xml:space="preserve">Наблюдались различия в показателях и по р. Есик. В т. №9-2 р. Есик </w:t>
      </w:r>
      <w:r w:rsidRPr="00642161">
        <w:rPr>
          <w:rFonts w:cs="Times New Roman"/>
        </w:rPr>
        <w:t>суммарная смертность эмбрионов состав</w:t>
      </w:r>
      <w:r w:rsidR="00F955EA">
        <w:rPr>
          <w:rFonts w:cs="Times New Roman"/>
        </w:rPr>
        <w:t>ила</w:t>
      </w:r>
      <w:r w:rsidRPr="00642161">
        <w:rPr>
          <w:rFonts w:cs="Times New Roman"/>
        </w:rPr>
        <w:t xml:space="preserve"> 16%, </w:t>
      </w:r>
      <w:r w:rsidR="00F955EA">
        <w:rPr>
          <w:rFonts w:cs="Times New Roman"/>
        </w:rPr>
        <w:t>а</w:t>
      </w:r>
      <w:r w:rsidRPr="00642161">
        <w:rPr>
          <w:rFonts w:cs="Times New Roman"/>
        </w:rPr>
        <w:t xml:space="preserve"> при пересечении оживленной трассы Кульджинский тракт</w:t>
      </w:r>
      <w:r w:rsidR="00F955EA">
        <w:rPr>
          <w:rFonts w:cs="Times New Roman"/>
        </w:rPr>
        <w:t xml:space="preserve"> (т. №9-3)</w:t>
      </w:r>
      <w:r w:rsidRPr="00642161">
        <w:rPr>
          <w:rFonts w:cs="Times New Roman"/>
        </w:rPr>
        <w:t xml:space="preserve"> – 90,</w:t>
      </w:r>
      <w:r w:rsidRPr="00A83947">
        <w:rPr>
          <w:rFonts w:cs="Times New Roman"/>
        </w:rPr>
        <w:t>6%</w:t>
      </w:r>
      <w:r w:rsidR="00F955EA" w:rsidRPr="00A83947">
        <w:rPr>
          <w:rFonts w:cs="Times New Roman"/>
        </w:rPr>
        <w:t xml:space="preserve">). </w:t>
      </w:r>
      <w:r w:rsidRPr="00A83947">
        <w:rPr>
          <w:rFonts w:cs="Times New Roman"/>
        </w:rPr>
        <w:t xml:space="preserve"> </w:t>
      </w:r>
      <w:r w:rsidR="00F955EA" w:rsidRPr="00A83947">
        <w:rPr>
          <w:rFonts w:cs="Times New Roman"/>
        </w:rPr>
        <w:t xml:space="preserve">В данном варианте </w:t>
      </w:r>
      <w:proofErr w:type="gramStart"/>
      <w:r w:rsidR="00F955EA" w:rsidRPr="00A83947">
        <w:rPr>
          <w:rFonts w:cs="Times New Roman"/>
        </w:rPr>
        <w:t xml:space="preserve">через </w:t>
      </w:r>
      <w:r w:rsidRPr="00A83947">
        <w:rPr>
          <w:rFonts w:cs="Times New Roman"/>
        </w:rPr>
        <w:t xml:space="preserve"> 72</w:t>
      </w:r>
      <w:proofErr w:type="gramEnd"/>
      <w:r w:rsidRPr="00A83947">
        <w:rPr>
          <w:rFonts w:cs="Times New Roman"/>
        </w:rPr>
        <w:t xml:space="preserve"> </w:t>
      </w:r>
      <w:r w:rsidR="00F955EA" w:rsidRPr="00A83947">
        <w:rPr>
          <w:rFonts w:cs="Times New Roman"/>
        </w:rPr>
        <w:t xml:space="preserve">часа после оплодотворения </w:t>
      </w:r>
      <w:r w:rsidRPr="00A83947">
        <w:rPr>
          <w:rFonts w:cs="Times New Roman"/>
        </w:rPr>
        <w:t xml:space="preserve"> наступала гибель практич</w:t>
      </w:r>
      <w:r w:rsidRPr="00642161">
        <w:rPr>
          <w:rFonts w:cs="Times New Roman"/>
        </w:rPr>
        <w:t>ески всех эмбрионов (р≤0,001</w:t>
      </w:r>
      <w:r w:rsidR="00A83947">
        <w:rPr>
          <w:rFonts w:cs="Times New Roman"/>
        </w:rPr>
        <w:t xml:space="preserve"> в сравнении с отрицательным контролем</w:t>
      </w:r>
      <w:r w:rsidRPr="00642161">
        <w:rPr>
          <w:rFonts w:cs="Times New Roman"/>
        </w:rPr>
        <w:t>). Сходная ситуация наблюдалась и при исследовании образцов воды из р.</w:t>
      </w:r>
      <w:r w:rsidR="00F955EA">
        <w:rPr>
          <w:rFonts w:cs="Times New Roman"/>
        </w:rPr>
        <w:t xml:space="preserve"> </w:t>
      </w:r>
      <w:r w:rsidRPr="00642161">
        <w:rPr>
          <w:rFonts w:cs="Times New Roman"/>
        </w:rPr>
        <w:t>Талгар</w:t>
      </w:r>
      <w:r w:rsidR="00F955EA">
        <w:rPr>
          <w:rFonts w:cs="Times New Roman"/>
        </w:rPr>
        <w:t xml:space="preserve">. </w:t>
      </w:r>
      <w:r w:rsidRPr="00642161">
        <w:rPr>
          <w:rFonts w:cs="Times New Roman"/>
        </w:rPr>
        <w:t xml:space="preserve"> </w:t>
      </w:r>
      <w:r w:rsidR="00F955EA">
        <w:rPr>
          <w:rFonts w:cs="Times New Roman"/>
        </w:rPr>
        <w:t>В</w:t>
      </w:r>
      <w:r w:rsidR="00F955EA" w:rsidRPr="00642161">
        <w:rPr>
          <w:rFonts w:cs="Times New Roman"/>
        </w:rPr>
        <w:t xml:space="preserve"> </w:t>
      </w:r>
      <w:r w:rsidR="00F955EA">
        <w:rPr>
          <w:rFonts w:cs="Times New Roman"/>
        </w:rPr>
        <w:t>средней части</w:t>
      </w:r>
      <w:r w:rsidR="00F955EA" w:rsidRPr="00642161">
        <w:rPr>
          <w:rFonts w:cs="Times New Roman"/>
        </w:rPr>
        <w:t xml:space="preserve"> </w:t>
      </w:r>
      <w:r w:rsidR="00F955EA">
        <w:rPr>
          <w:rFonts w:cs="Times New Roman"/>
        </w:rPr>
        <w:t>реки (т. №</w:t>
      </w:r>
      <w:r w:rsidR="00A83947">
        <w:rPr>
          <w:rFonts w:cs="Times New Roman"/>
        </w:rPr>
        <w:t>8-2</w:t>
      </w:r>
      <w:r w:rsidR="00F955EA">
        <w:rPr>
          <w:rFonts w:cs="Times New Roman"/>
        </w:rPr>
        <w:t xml:space="preserve">) </w:t>
      </w:r>
      <w:r w:rsidR="00F955EA" w:rsidRPr="00642161">
        <w:rPr>
          <w:rFonts w:cs="Times New Roman"/>
        </w:rPr>
        <w:t xml:space="preserve">отмечена </w:t>
      </w:r>
      <w:r w:rsidRPr="00642161">
        <w:rPr>
          <w:rFonts w:cs="Times New Roman"/>
        </w:rPr>
        <w:t xml:space="preserve">28% смертность, а при пересечении Кульджинского тракта </w:t>
      </w:r>
      <w:r w:rsidR="00A83947">
        <w:rPr>
          <w:rFonts w:cs="Times New Roman"/>
        </w:rPr>
        <w:t xml:space="preserve">(т. №8-3) </w:t>
      </w:r>
      <w:r w:rsidRPr="00642161">
        <w:rPr>
          <w:rFonts w:cs="Times New Roman"/>
        </w:rPr>
        <w:t>– 80% (р≤0,05 и р≤0,01 по сравнению с контролем, соответственно). За пределами города в р</w:t>
      </w:r>
      <w:r w:rsidR="00A83947">
        <w:rPr>
          <w:rFonts w:cs="Times New Roman"/>
        </w:rPr>
        <w:t>.</w:t>
      </w:r>
      <w:r w:rsidRPr="00642161">
        <w:rPr>
          <w:rFonts w:cs="Times New Roman"/>
        </w:rPr>
        <w:t>р.</w:t>
      </w:r>
      <w:r w:rsidR="00A83947">
        <w:rPr>
          <w:rFonts w:cs="Times New Roman"/>
        </w:rPr>
        <w:t xml:space="preserve"> Шилик (т. №12) </w:t>
      </w:r>
      <w:r w:rsidRPr="00642161">
        <w:rPr>
          <w:rFonts w:cs="Times New Roman"/>
        </w:rPr>
        <w:t xml:space="preserve">и Аксенгир </w:t>
      </w:r>
      <w:r w:rsidR="00A83947">
        <w:rPr>
          <w:rFonts w:cs="Times New Roman"/>
        </w:rPr>
        <w:t xml:space="preserve">(т. №22) </w:t>
      </w:r>
      <w:r w:rsidRPr="00642161">
        <w:rPr>
          <w:rFonts w:cs="Times New Roman"/>
        </w:rPr>
        <w:t xml:space="preserve">смертность икринок к 72 </w:t>
      </w:r>
      <w:r w:rsidR="00A83947" w:rsidRPr="00642161">
        <w:rPr>
          <w:rFonts w:cs="Times New Roman"/>
        </w:rPr>
        <w:t>ЧПО</w:t>
      </w:r>
      <w:r w:rsidRPr="00642161">
        <w:rPr>
          <w:rFonts w:cs="Times New Roman"/>
        </w:rPr>
        <w:t xml:space="preserve"> состав</w:t>
      </w:r>
      <w:r w:rsidR="00A83947">
        <w:rPr>
          <w:rFonts w:cs="Times New Roman"/>
        </w:rPr>
        <w:t>ила</w:t>
      </w:r>
      <w:r w:rsidRPr="00642161">
        <w:rPr>
          <w:rFonts w:cs="Times New Roman"/>
        </w:rPr>
        <w:t xml:space="preserve"> 32%</w:t>
      </w:r>
      <w:r w:rsidR="00A83947">
        <w:rPr>
          <w:rFonts w:cs="Times New Roman"/>
        </w:rPr>
        <w:t xml:space="preserve"> </w:t>
      </w:r>
      <w:r w:rsidR="00A83947" w:rsidRPr="00642161">
        <w:rPr>
          <w:rFonts w:cs="Times New Roman"/>
        </w:rPr>
        <w:t>(р≤0,01)</w:t>
      </w:r>
      <w:r w:rsidRPr="00642161">
        <w:rPr>
          <w:rFonts w:cs="Times New Roman"/>
        </w:rPr>
        <w:t xml:space="preserve"> и 17% </w:t>
      </w:r>
      <w:r w:rsidR="00A83947" w:rsidRPr="00642161">
        <w:rPr>
          <w:rFonts w:cs="Times New Roman"/>
        </w:rPr>
        <w:t>(р≤0,05</w:t>
      </w:r>
      <w:r w:rsidR="00A83947">
        <w:rPr>
          <w:rFonts w:cs="Times New Roman"/>
        </w:rPr>
        <w:t>), что статистически значимо выше отрицательного контроля</w:t>
      </w:r>
      <w:r w:rsidRPr="00642161">
        <w:rPr>
          <w:rFonts w:cs="Times New Roman"/>
        </w:rPr>
        <w:t>. При исследовании образцов из р.</w:t>
      </w:r>
      <w:r w:rsidR="00A83947">
        <w:rPr>
          <w:rFonts w:cs="Times New Roman"/>
        </w:rPr>
        <w:t xml:space="preserve"> </w:t>
      </w:r>
      <w:r w:rsidRPr="00642161">
        <w:rPr>
          <w:rFonts w:cs="Times New Roman"/>
        </w:rPr>
        <w:t xml:space="preserve">Тургень </w:t>
      </w:r>
      <w:r w:rsidR="00A83947">
        <w:rPr>
          <w:rFonts w:cs="Times New Roman"/>
        </w:rPr>
        <w:t xml:space="preserve">(т. №11-2) </w:t>
      </w:r>
      <w:r w:rsidRPr="00642161">
        <w:rPr>
          <w:rFonts w:cs="Times New Roman"/>
        </w:rPr>
        <w:t xml:space="preserve">наблюдалась гибель 25,3% икринок (р≤0,01). Высокая смертность отмечена </w:t>
      </w:r>
      <w:r w:rsidR="00A83947">
        <w:rPr>
          <w:rFonts w:cs="Times New Roman"/>
        </w:rPr>
        <w:t xml:space="preserve">и </w:t>
      </w:r>
      <w:r w:rsidRPr="00642161">
        <w:rPr>
          <w:rFonts w:cs="Times New Roman"/>
        </w:rPr>
        <w:t xml:space="preserve">в образцах </w:t>
      </w:r>
      <w:r w:rsidR="00A83947">
        <w:rPr>
          <w:rFonts w:cs="Times New Roman"/>
        </w:rPr>
        <w:t xml:space="preserve">воды </w:t>
      </w:r>
      <w:r w:rsidRPr="00642161">
        <w:rPr>
          <w:rFonts w:cs="Times New Roman"/>
        </w:rPr>
        <w:t>из горячего источника Нурлы</w:t>
      </w:r>
      <w:r w:rsidR="00C72BE6">
        <w:rPr>
          <w:rFonts w:cs="Times New Roman"/>
        </w:rPr>
        <w:t>-Арасан</w:t>
      </w:r>
      <w:r w:rsidRPr="00642161">
        <w:rPr>
          <w:rFonts w:cs="Times New Roman"/>
        </w:rPr>
        <w:t xml:space="preserve"> </w:t>
      </w:r>
      <w:r w:rsidR="00A83947">
        <w:rPr>
          <w:rFonts w:cs="Times New Roman"/>
        </w:rPr>
        <w:t>(т. №</w:t>
      </w:r>
      <w:r w:rsidR="00C72BE6">
        <w:rPr>
          <w:rFonts w:cs="Times New Roman"/>
        </w:rPr>
        <w:t>13</w:t>
      </w:r>
      <w:r w:rsidR="00A83947">
        <w:rPr>
          <w:rFonts w:cs="Times New Roman"/>
        </w:rPr>
        <w:t xml:space="preserve">) </w:t>
      </w:r>
      <w:r w:rsidRPr="00642161">
        <w:rPr>
          <w:rFonts w:cs="Times New Roman"/>
        </w:rPr>
        <w:t xml:space="preserve">и </w:t>
      </w:r>
      <w:r w:rsidR="00C72BE6">
        <w:rPr>
          <w:rFonts w:cs="Times New Roman"/>
        </w:rPr>
        <w:t xml:space="preserve">располагающегося вблизи артезианского колодца (т. №15), составившая соответственно </w:t>
      </w:r>
      <w:r w:rsidRPr="00642161">
        <w:rPr>
          <w:rFonts w:cs="Times New Roman"/>
        </w:rPr>
        <w:t>54,6% (р≤0,05 по сравнению с контролем) и 42,7% (р≤0,01 по сравнению с контролем)</w:t>
      </w:r>
      <w:r w:rsidR="00C72BE6">
        <w:rPr>
          <w:rFonts w:cs="Times New Roman"/>
        </w:rPr>
        <w:t>. Такая смертность, по-видимому,</w:t>
      </w:r>
      <w:r w:rsidRPr="00642161">
        <w:rPr>
          <w:rFonts w:cs="Times New Roman"/>
        </w:rPr>
        <w:t xml:space="preserve"> связан</w:t>
      </w:r>
      <w:r w:rsidR="00C72BE6">
        <w:rPr>
          <w:rFonts w:cs="Times New Roman"/>
        </w:rPr>
        <w:t>а</w:t>
      </w:r>
      <w:r w:rsidRPr="00642161">
        <w:rPr>
          <w:rFonts w:cs="Times New Roman"/>
        </w:rPr>
        <w:t xml:space="preserve"> со специфическим химическим составом вод</w:t>
      </w:r>
      <w:r w:rsidR="00C72BE6">
        <w:rPr>
          <w:rFonts w:cs="Times New Roman"/>
        </w:rPr>
        <w:t>ы</w:t>
      </w:r>
      <w:r w:rsidRPr="00642161">
        <w:rPr>
          <w:rFonts w:cs="Times New Roman"/>
        </w:rPr>
        <w:t xml:space="preserve">. Для образцов воды из водных источников, расположенных </w:t>
      </w:r>
      <w:r w:rsidR="00C72BE6">
        <w:rPr>
          <w:rFonts w:cs="Times New Roman"/>
        </w:rPr>
        <w:t xml:space="preserve">вблизи и </w:t>
      </w:r>
      <w:r w:rsidRPr="00642161">
        <w:rPr>
          <w:rFonts w:cs="Times New Roman"/>
        </w:rPr>
        <w:t>в черте города</w:t>
      </w:r>
      <w:r w:rsidR="00C72BE6">
        <w:rPr>
          <w:rFonts w:cs="Times New Roman"/>
        </w:rPr>
        <w:t xml:space="preserve">, </w:t>
      </w:r>
      <w:r w:rsidRPr="00642161">
        <w:rPr>
          <w:rFonts w:cs="Times New Roman"/>
        </w:rPr>
        <w:t>достаточно высокая смертность эмбрионов отмечена в образцах</w:t>
      </w:r>
      <w:r w:rsidR="00C72BE6">
        <w:rPr>
          <w:rFonts w:cs="Times New Roman"/>
        </w:rPr>
        <w:t xml:space="preserve"> воды </w:t>
      </w:r>
      <w:r w:rsidRPr="00642161">
        <w:rPr>
          <w:rFonts w:cs="Times New Roman"/>
        </w:rPr>
        <w:t>из Первомайских прудов</w:t>
      </w:r>
      <w:r w:rsidR="00C72BE6">
        <w:rPr>
          <w:rFonts w:cs="Times New Roman"/>
        </w:rPr>
        <w:t xml:space="preserve"> (т. №4-1), </w:t>
      </w:r>
      <w:r w:rsidRPr="00642161">
        <w:rPr>
          <w:rFonts w:cs="Times New Roman"/>
        </w:rPr>
        <w:t xml:space="preserve">и р. </w:t>
      </w:r>
      <w:r w:rsidR="00C72BE6">
        <w:rPr>
          <w:rFonts w:cs="Times New Roman"/>
        </w:rPr>
        <w:t>Улькен Алматы</w:t>
      </w:r>
      <w:r w:rsidRPr="00642161">
        <w:rPr>
          <w:rFonts w:cs="Times New Roman"/>
        </w:rPr>
        <w:t xml:space="preserve"> </w:t>
      </w:r>
      <w:r w:rsidR="00374C20">
        <w:rPr>
          <w:rFonts w:cs="Times New Roman"/>
        </w:rPr>
        <w:t>(т. №17-2),</w:t>
      </w:r>
      <w:r w:rsidRPr="00642161">
        <w:rPr>
          <w:rFonts w:cs="Times New Roman"/>
        </w:rPr>
        <w:t xml:space="preserve"> </w:t>
      </w:r>
      <w:r w:rsidR="00374C20">
        <w:rPr>
          <w:rFonts w:cs="Times New Roman"/>
        </w:rPr>
        <w:t xml:space="preserve">составившие соответственно </w:t>
      </w:r>
      <w:r w:rsidR="00374C20" w:rsidRPr="00642161">
        <w:rPr>
          <w:rFonts w:cs="Times New Roman"/>
        </w:rPr>
        <w:t>41,3%</w:t>
      </w:r>
      <w:r w:rsidR="00374C20">
        <w:rPr>
          <w:rFonts w:cs="Times New Roman"/>
        </w:rPr>
        <w:t xml:space="preserve"> </w:t>
      </w:r>
      <w:r w:rsidR="00374C20" w:rsidRPr="00642161">
        <w:rPr>
          <w:rFonts w:cs="Times New Roman"/>
        </w:rPr>
        <w:t>(р≤0,01</w:t>
      </w:r>
      <w:r w:rsidR="00374C20">
        <w:rPr>
          <w:rFonts w:cs="Times New Roman"/>
        </w:rPr>
        <w:t xml:space="preserve">) и </w:t>
      </w:r>
      <w:r w:rsidRPr="00642161">
        <w:rPr>
          <w:rFonts w:cs="Times New Roman"/>
        </w:rPr>
        <w:t>40% (р≤0,01</w:t>
      </w:r>
      <w:r w:rsidR="00374C20">
        <w:rPr>
          <w:rFonts w:cs="Times New Roman"/>
        </w:rPr>
        <w:t>), что статистически значимо превышает уровень отрицательного контроля. И</w:t>
      </w:r>
      <w:r w:rsidRPr="00642161">
        <w:rPr>
          <w:rFonts w:cs="Times New Roman"/>
        </w:rPr>
        <w:t>нкубация икры в воде из р.</w:t>
      </w:r>
      <w:r w:rsidR="00374C20">
        <w:rPr>
          <w:rFonts w:cs="Times New Roman"/>
        </w:rPr>
        <w:t xml:space="preserve"> Цыганка</w:t>
      </w:r>
      <w:r w:rsidRPr="00642161">
        <w:rPr>
          <w:rFonts w:cs="Times New Roman"/>
        </w:rPr>
        <w:t xml:space="preserve"> </w:t>
      </w:r>
      <w:r w:rsidR="00374C20">
        <w:rPr>
          <w:rFonts w:cs="Times New Roman"/>
        </w:rPr>
        <w:t xml:space="preserve">(т.№7) </w:t>
      </w:r>
      <w:r w:rsidRPr="00642161">
        <w:rPr>
          <w:rFonts w:cs="Times New Roman"/>
        </w:rPr>
        <w:t>приводи</w:t>
      </w:r>
      <w:r w:rsidR="00374C20">
        <w:rPr>
          <w:rFonts w:cs="Times New Roman"/>
        </w:rPr>
        <w:t>ла</w:t>
      </w:r>
      <w:r w:rsidRPr="00642161">
        <w:rPr>
          <w:rFonts w:cs="Times New Roman"/>
        </w:rPr>
        <w:t xml:space="preserve"> к гибели 26,7% зародышей</w:t>
      </w:r>
      <w:r w:rsidR="00374C20">
        <w:rPr>
          <w:rFonts w:cs="Times New Roman"/>
        </w:rPr>
        <w:t>, что статистически значимо превышало контрольный уровень</w:t>
      </w:r>
      <w:r w:rsidRPr="00642161">
        <w:rPr>
          <w:rFonts w:cs="Times New Roman"/>
        </w:rPr>
        <w:t xml:space="preserve"> (р≤0,01).   </w:t>
      </w:r>
    </w:p>
    <w:p w:rsidR="00E61775" w:rsidRPr="00642161" w:rsidRDefault="00E61775" w:rsidP="00642161">
      <w:pPr>
        <w:tabs>
          <w:tab w:val="left" w:pos="709"/>
        </w:tabs>
        <w:spacing w:line="360" w:lineRule="auto"/>
        <w:ind w:firstLine="709"/>
        <w:jc w:val="both"/>
        <w:rPr>
          <w:rFonts w:cs="Times New Roman"/>
        </w:rPr>
      </w:pPr>
      <w:r w:rsidRPr="00642161">
        <w:rPr>
          <w:rFonts w:cs="Times New Roman"/>
        </w:rPr>
        <w:t xml:space="preserve">Тератогенный эффект образцов воды из </w:t>
      </w:r>
      <w:r w:rsidR="00E56B46">
        <w:rPr>
          <w:rFonts w:cs="Times New Roman"/>
        </w:rPr>
        <w:t xml:space="preserve">изучаемых </w:t>
      </w:r>
      <w:r w:rsidRPr="00642161">
        <w:rPr>
          <w:rFonts w:cs="Times New Roman"/>
        </w:rPr>
        <w:t>водоемов оценивали</w:t>
      </w:r>
      <w:r w:rsidR="00924EAE">
        <w:rPr>
          <w:rFonts w:cs="Times New Roman"/>
        </w:rPr>
        <w:t>,</w:t>
      </w:r>
      <w:r w:rsidRPr="00642161">
        <w:rPr>
          <w:rFonts w:cs="Times New Roman"/>
        </w:rPr>
        <w:t xml:space="preserve"> как процент всех эмбрионов </w:t>
      </w:r>
      <w:r w:rsidRPr="00642161">
        <w:rPr>
          <w:rFonts w:cs="Times New Roman"/>
          <w:i/>
          <w:lang w:val="en-US"/>
        </w:rPr>
        <w:t>D</w:t>
      </w:r>
      <w:r w:rsidRPr="00642161">
        <w:rPr>
          <w:rFonts w:cs="Times New Roman"/>
          <w:i/>
        </w:rPr>
        <w:t>.</w:t>
      </w:r>
      <w:r w:rsidRPr="00642161">
        <w:rPr>
          <w:rFonts w:cs="Times New Roman"/>
          <w:i/>
          <w:lang w:val="en-US"/>
        </w:rPr>
        <w:t>rerio</w:t>
      </w:r>
      <w:r w:rsidRPr="00642161">
        <w:rPr>
          <w:rFonts w:cs="Times New Roman"/>
        </w:rPr>
        <w:t xml:space="preserve"> с нарушениями нормального развития от количества живых эмбрионов к 72 часам после оплодотворения. В качестве положительного контроля</w:t>
      </w:r>
      <w:r w:rsidR="00E56B46">
        <w:rPr>
          <w:rFonts w:cs="Times New Roman"/>
        </w:rPr>
        <w:t xml:space="preserve">, как и в первой серии экспериментов, </w:t>
      </w:r>
      <w:r w:rsidRPr="00642161">
        <w:rPr>
          <w:rFonts w:cs="Times New Roman"/>
        </w:rPr>
        <w:t>использовал</w:t>
      </w:r>
      <w:r w:rsidR="00924EAE">
        <w:rPr>
          <w:rFonts w:cs="Times New Roman"/>
        </w:rPr>
        <w:t>и</w:t>
      </w:r>
      <w:r w:rsidRPr="00642161">
        <w:rPr>
          <w:rFonts w:cs="Times New Roman"/>
        </w:rPr>
        <w:t xml:space="preserve"> раствор ММС в концентрации 3,4 мг/л</w:t>
      </w:r>
      <w:r w:rsidR="00924EAE">
        <w:rPr>
          <w:rFonts w:cs="Times New Roman"/>
        </w:rPr>
        <w:t>. П</w:t>
      </w:r>
      <w:r w:rsidRPr="00642161">
        <w:rPr>
          <w:rFonts w:cs="Times New Roman"/>
        </w:rPr>
        <w:t xml:space="preserve">ри этой </w:t>
      </w:r>
      <w:r w:rsidR="00924EAE">
        <w:rPr>
          <w:rFonts w:cs="Times New Roman"/>
        </w:rPr>
        <w:t>концентрации</w:t>
      </w:r>
      <w:r w:rsidRPr="00642161">
        <w:rPr>
          <w:rFonts w:cs="Times New Roman"/>
        </w:rPr>
        <w:t xml:space="preserve"> нарушения развития проявля</w:t>
      </w:r>
      <w:r w:rsidR="00924EAE">
        <w:rPr>
          <w:rFonts w:cs="Times New Roman"/>
        </w:rPr>
        <w:t>лись</w:t>
      </w:r>
      <w:r w:rsidRPr="00642161">
        <w:rPr>
          <w:rFonts w:cs="Times New Roman"/>
        </w:rPr>
        <w:t xml:space="preserve"> у 89,3% эмбрионов (р≤0,01 по сравнению с контролем), в то время как при концентрации 1,7 мг/л этот показатель состав</w:t>
      </w:r>
      <w:r w:rsidR="00924EAE">
        <w:rPr>
          <w:rFonts w:cs="Times New Roman"/>
        </w:rPr>
        <w:t xml:space="preserve">ил только </w:t>
      </w:r>
      <w:r w:rsidRPr="00642161">
        <w:rPr>
          <w:rFonts w:cs="Times New Roman"/>
        </w:rPr>
        <w:t xml:space="preserve">  18</w:t>
      </w:r>
      <w:r w:rsidR="00924EAE">
        <w:rPr>
          <w:rFonts w:cs="Times New Roman"/>
        </w:rPr>
        <w:t>,0</w:t>
      </w:r>
      <w:r w:rsidRPr="00642161">
        <w:rPr>
          <w:rFonts w:cs="Times New Roman"/>
        </w:rPr>
        <w:t>% (</w:t>
      </w:r>
      <w:r w:rsidRPr="008F0D36">
        <w:t>рисунок</w:t>
      </w:r>
      <w:r w:rsidR="005D74B0" w:rsidRPr="008F0D36">
        <w:t xml:space="preserve"> 2</w:t>
      </w:r>
      <w:r w:rsidR="008F0D36" w:rsidRPr="008F0D36">
        <w:t>3</w:t>
      </w:r>
      <w:r w:rsidR="00674B9F" w:rsidRPr="008F0D36">
        <w:t>, Приложение А</w:t>
      </w:r>
      <w:r w:rsidRPr="008F0D36">
        <w:rPr>
          <w:rFonts w:cs="Times New Roman"/>
        </w:rPr>
        <w:t xml:space="preserve">). </w:t>
      </w:r>
      <w:r w:rsidR="00924EAE" w:rsidRPr="008F0D36">
        <w:rPr>
          <w:rFonts w:cs="Times New Roman"/>
        </w:rPr>
        <w:t>Следовательно</w:t>
      </w:r>
      <w:r w:rsidR="00924EAE">
        <w:rPr>
          <w:rFonts w:cs="Times New Roman"/>
        </w:rPr>
        <w:t>, ММС в к</w:t>
      </w:r>
      <w:r w:rsidRPr="00642161">
        <w:rPr>
          <w:rFonts w:cs="Times New Roman"/>
        </w:rPr>
        <w:t xml:space="preserve">онцентрация позволяет оценить отклик тест-системы с эмбрионами на введение в среду инкубации прямого мутагена. </w:t>
      </w:r>
    </w:p>
    <w:p w:rsidR="00757E95" w:rsidRDefault="00E61775" w:rsidP="00642161">
      <w:pPr>
        <w:spacing w:line="360" w:lineRule="auto"/>
        <w:ind w:firstLine="709"/>
        <w:jc w:val="both"/>
        <w:rPr>
          <w:rFonts w:cs="Times New Roman"/>
        </w:rPr>
      </w:pPr>
      <w:r w:rsidRPr="002338BA">
        <w:rPr>
          <w:rFonts w:cs="Times New Roman"/>
        </w:rPr>
        <w:t>Ни один из исследуемых образцов воды по количеству зародышей с аномалиями не приближа</w:t>
      </w:r>
      <w:r w:rsidR="00924EAE" w:rsidRPr="002338BA">
        <w:rPr>
          <w:rFonts w:cs="Times New Roman"/>
        </w:rPr>
        <w:t>л</w:t>
      </w:r>
      <w:r w:rsidRPr="002338BA">
        <w:rPr>
          <w:rFonts w:cs="Times New Roman"/>
        </w:rPr>
        <w:t>ся к положительному контролю. Тем не менее, ряд образцов воды содерж</w:t>
      </w:r>
      <w:r w:rsidR="00150A50" w:rsidRPr="002338BA">
        <w:rPr>
          <w:rFonts w:cs="Times New Roman"/>
        </w:rPr>
        <w:t>и</w:t>
      </w:r>
      <w:r w:rsidRPr="002338BA">
        <w:rPr>
          <w:rFonts w:cs="Times New Roman"/>
        </w:rPr>
        <w:t>т</w:t>
      </w:r>
      <w:r w:rsidRPr="00642161">
        <w:rPr>
          <w:rFonts w:cs="Times New Roman"/>
        </w:rPr>
        <w:t xml:space="preserve"> биологически опасные вещества или их сложные смеси, обладающие способностью вызывать отклонения от нормального развития у эмбрионов рыб. В образцах</w:t>
      </w:r>
      <w:r w:rsidR="00150A50">
        <w:rPr>
          <w:rFonts w:cs="Times New Roman"/>
        </w:rPr>
        <w:t xml:space="preserve"> воды</w:t>
      </w:r>
      <w:r w:rsidRPr="00642161">
        <w:rPr>
          <w:rFonts w:cs="Times New Roman"/>
        </w:rPr>
        <w:t xml:space="preserve"> из р.</w:t>
      </w:r>
      <w:r w:rsidR="00150A50">
        <w:rPr>
          <w:rFonts w:cs="Times New Roman"/>
        </w:rPr>
        <w:t xml:space="preserve"> </w:t>
      </w:r>
      <w:r w:rsidRPr="00642161">
        <w:rPr>
          <w:rFonts w:cs="Times New Roman"/>
        </w:rPr>
        <w:t>Ил</w:t>
      </w:r>
      <w:r w:rsidR="00150A50">
        <w:rPr>
          <w:rFonts w:cs="Times New Roman"/>
        </w:rPr>
        <w:t xml:space="preserve">е </w:t>
      </w:r>
      <w:r w:rsidR="00150A50">
        <w:rPr>
          <w:rFonts w:cs="Times New Roman"/>
        </w:rPr>
        <w:lastRenderedPageBreak/>
        <w:t>(т. №5-2</w:t>
      </w:r>
      <w:r w:rsidR="002338BA">
        <w:rPr>
          <w:rFonts w:cs="Times New Roman"/>
        </w:rPr>
        <w:t>, т. №5,3</w:t>
      </w:r>
      <w:r w:rsidR="00150A50">
        <w:rPr>
          <w:rFonts w:cs="Times New Roman"/>
        </w:rPr>
        <w:t>)</w:t>
      </w:r>
      <w:r w:rsidRPr="00642161">
        <w:rPr>
          <w:rFonts w:cs="Times New Roman"/>
        </w:rPr>
        <w:t>,</w:t>
      </w:r>
      <w:r w:rsidR="00150A50">
        <w:rPr>
          <w:rFonts w:cs="Times New Roman"/>
        </w:rPr>
        <w:t xml:space="preserve"> водохранилищ </w:t>
      </w:r>
      <w:r w:rsidRPr="00642161">
        <w:rPr>
          <w:rFonts w:cs="Times New Roman"/>
        </w:rPr>
        <w:t>Кап</w:t>
      </w:r>
      <w:r w:rsidR="00150A50">
        <w:rPr>
          <w:rFonts w:cs="Times New Roman"/>
        </w:rPr>
        <w:t>шагай (т. №6-2) и</w:t>
      </w:r>
      <w:r w:rsidRPr="00642161">
        <w:rPr>
          <w:rFonts w:cs="Times New Roman"/>
        </w:rPr>
        <w:t xml:space="preserve"> Курт</w:t>
      </w:r>
      <w:r w:rsidR="00150A50">
        <w:rPr>
          <w:rFonts w:cs="Times New Roman"/>
        </w:rPr>
        <w:t>ы (т. №)</w:t>
      </w:r>
      <w:r w:rsidRPr="00642161">
        <w:rPr>
          <w:rFonts w:cs="Times New Roman"/>
        </w:rPr>
        <w:t xml:space="preserve">, несмотря на низкий показатель смертности, количество эмбрионов с аномалиями </w:t>
      </w:r>
      <w:r w:rsidR="002338BA">
        <w:rPr>
          <w:rFonts w:cs="Times New Roman"/>
        </w:rPr>
        <w:t xml:space="preserve">было </w:t>
      </w:r>
      <w:r w:rsidRPr="00642161">
        <w:rPr>
          <w:rFonts w:cs="Times New Roman"/>
        </w:rPr>
        <w:t>достаточно высокое</w:t>
      </w:r>
      <w:r w:rsidR="002338BA">
        <w:rPr>
          <w:rFonts w:cs="Times New Roman"/>
        </w:rPr>
        <w:t xml:space="preserve"> и составило соответственно </w:t>
      </w:r>
      <w:r w:rsidR="00502BE5">
        <w:rPr>
          <w:rFonts w:cs="Times New Roman"/>
        </w:rPr>
        <w:t>36,0% (</w:t>
      </w:r>
      <w:r w:rsidR="00502BE5" w:rsidRPr="00642161">
        <w:rPr>
          <w:rFonts w:cs="Times New Roman"/>
        </w:rPr>
        <w:t>р≤0,01</w:t>
      </w:r>
      <w:r w:rsidR="00502BE5">
        <w:rPr>
          <w:rFonts w:cs="Times New Roman"/>
        </w:rPr>
        <w:t>); 27,2% (</w:t>
      </w:r>
      <w:r w:rsidR="00502BE5" w:rsidRPr="00642161">
        <w:rPr>
          <w:rFonts w:cs="Times New Roman"/>
        </w:rPr>
        <w:t>р≤0,05</w:t>
      </w:r>
      <w:r w:rsidR="00502BE5">
        <w:rPr>
          <w:rFonts w:cs="Times New Roman"/>
        </w:rPr>
        <w:t>); 28,2%</w:t>
      </w:r>
      <w:r w:rsidR="00502BE5" w:rsidRPr="00502BE5">
        <w:rPr>
          <w:rFonts w:cs="Times New Roman"/>
        </w:rPr>
        <w:t xml:space="preserve"> </w:t>
      </w:r>
      <w:r w:rsidR="00502BE5">
        <w:rPr>
          <w:rFonts w:cs="Times New Roman"/>
        </w:rPr>
        <w:t>(</w:t>
      </w:r>
      <w:r w:rsidR="00502BE5" w:rsidRPr="00642161">
        <w:rPr>
          <w:rFonts w:cs="Times New Roman"/>
        </w:rPr>
        <w:t>р≤0,05</w:t>
      </w:r>
      <w:r w:rsidR="00502BE5">
        <w:rPr>
          <w:rFonts w:cs="Times New Roman"/>
        </w:rPr>
        <w:t>) и 33,3%</w:t>
      </w:r>
      <w:r w:rsidR="00502BE5" w:rsidRPr="00502BE5">
        <w:rPr>
          <w:rFonts w:cs="Times New Roman"/>
        </w:rPr>
        <w:t xml:space="preserve"> </w:t>
      </w:r>
      <w:r w:rsidR="00502BE5">
        <w:rPr>
          <w:rFonts w:cs="Times New Roman"/>
        </w:rPr>
        <w:t>(</w:t>
      </w:r>
      <w:r w:rsidR="00502BE5" w:rsidRPr="00642161">
        <w:rPr>
          <w:rFonts w:cs="Times New Roman"/>
        </w:rPr>
        <w:t>р≤0,05</w:t>
      </w:r>
      <w:r w:rsidR="00502BE5">
        <w:rPr>
          <w:rFonts w:cs="Times New Roman"/>
        </w:rPr>
        <w:t>)</w:t>
      </w:r>
      <w:r w:rsidRPr="00642161">
        <w:rPr>
          <w:rFonts w:cs="Times New Roman"/>
        </w:rPr>
        <w:t>.  При анализе образцов</w:t>
      </w:r>
      <w:r w:rsidR="00757E95">
        <w:rPr>
          <w:rFonts w:cs="Times New Roman"/>
        </w:rPr>
        <w:t xml:space="preserve"> воды</w:t>
      </w:r>
      <w:r w:rsidRPr="00642161">
        <w:rPr>
          <w:rFonts w:cs="Times New Roman"/>
        </w:rPr>
        <w:t xml:space="preserve"> из о</w:t>
      </w:r>
      <w:r w:rsidR="00502BE5">
        <w:rPr>
          <w:rFonts w:cs="Times New Roman"/>
        </w:rPr>
        <w:t>з</w:t>
      </w:r>
      <w:r w:rsidRPr="00642161">
        <w:rPr>
          <w:rFonts w:cs="Times New Roman"/>
        </w:rPr>
        <w:t>.</w:t>
      </w:r>
      <w:r w:rsidR="00502BE5">
        <w:rPr>
          <w:rFonts w:cs="Times New Roman"/>
        </w:rPr>
        <w:t xml:space="preserve"> Есик (т. №</w:t>
      </w:r>
      <w:r w:rsidR="00757E95">
        <w:rPr>
          <w:rFonts w:cs="Times New Roman"/>
        </w:rPr>
        <w:t>10-2, т. №10-3</w:t>
      </w:r>
      <w:r w:rsidR="00502BE5">
        <w:rPr>
          <w:rFonts w:cs="Times New Roman"/>
        </w:rPr>
        <w:t>)</w:t>
      </w:r>
      <w:r w:rsidRPr="00642161">
        <w:rPr>
          <w:rFonts w:cs="Times New Roman"/>
        </w:rPr>
        <w:t xml:space="preserve"> показатель тератогенности относительно невысокий как в поверхностных водах, так и на глубине – 5,3% и 16</w:t>
      </w:r>
      <w:r w:rsidR="00976605">
        <w:rPr>
          <w:rFonts w:cs="Times New Roman"/>
        </w:rPr>
        <w:t>,0</w:t>
      </w:r>
      <w:r w:rsidRPr="00642161">
        <w:rPr>
          <w:rFonts w:cs="Times New Roman"/>
        </w:rPr>
        <w:t>% соответственно. Отметим, что образцы из более глубоких слоев воды облада</w:t>
      </w:r>
      <w:r w:rsidR="00757E95">
        <w:rPr>
          <w:rFonts w:cs="Times New Roman"/>
        </w:rPr>
        <w:t>ли</w:t>
      </w:r>
      <w:r w:rsidRPr="00642161">
        <w:rPr>
          <w:rFonts w:cs="Times New Roman"/>
        </w:rPr>
        <w:t xml:space="preserve"> почти в три раза большей тератогенной активностью</w:t>
      </w:r>
      <w:r w:rsidR="00757E95">
        <w:rPr>
          <w:rFonts w:cs="Times New Roman"/>
        </w:rPr>
        <w:t xml:space="preserve"> по сравнению с </w:t>
      </w:r>
      <w:r w:rsidRPr="00642161">
        <w:rPr>
          <w:rFonts w:cs="Times New Roman"/>
        </w:rPr>
        <w:t>поверхностны</w:t>
      </w:r>
      <w:r w:rsidR="00757E95">
        <w:rPr>
          <w:rFonts w:cs="Times New Roman"/>
        </w:rPr>
        <w:t>ит</w:t>
      </w:r>
      <w:r w:rsidRPr="00642161">
        <w:rPr>
          <w:rFonts w:cs="Times New Roman"/>
        </w:rPr>
        <w:t xml:space="preserve"> вод</w:t>
      </w:r>
      <w:r w:rsidR="00757E95">
        <w:rPr>
          <w:rFonts w:cs="Times New Roman"/>
        </w:rPr>
        <w:t>ами</w:t>
      </w:r>
      <w:r w:rsidRPr="00642161">
        <w:rPr>
          <w:rFonts w:cs="Times New Roman"/>
        </w:rPr>
        <w:t>, в противоположность показателю смертности. Вероятно, как и в случае с ММС, здесь играет роль концентрация вещества или группы веществ</w:t>
      </w:r>
      <w:r w:rsidR="00757E95">
        <w:rPr>
          <w:rFonts w:cs="Times New Roman"/>
        </w:rPr>
        <w:t xml:space="preserve">. В </w:t>
      </w:r>
      <w:r w:rsidRPr="00642161">
        <w:rPr>
          <w:rFonts w:cs="Times New Roman"/>
        </w:rPr>
        <w:t xml:space="preserve">поверхностных водах концентрация выше и обнаруживается прямой токсический эффект, на глубине же в полной мере проявляется более слабое, тератогенное действие. </w:t>
      </w:r>
    </w:p>
    <w:p w:rsidR="00E61775" w:rsidRPr="00642161" w:rsidRDefault="00757E95" w:rsidP="00757E95">
      <w:pPr>
        <w:spacing w:line="360" w:lineRule="auto"/>
        <w:ind w:firstLine="709"/>
        <w:jc w:val="both"/>
        <w:rPr>
          <w:rFonts w:cs="Times New Roman"/>
        </w:rPr>
      </w:pPr>
      <w:r>
        <w:rPr>
          <w:rFonts w:cs="Times New Roman"/>
        </w:rPr>
        <w:t>И</w:t>
      </w:r>
      <w:r w:rsidRPr="00642161">
        <w:rPr>
          <w:rFonts w:cs="Times New Roman"/>
        </w:rPr>
        <w:t xml:space="preserve">сследование аномалий развития </w:t>
      </w:r>
      <w:r w:rsidRPr="00642161">
        <w:rPr>
          <w:rFonts w:cs="Times New Roman"/>
          <w:i/>
          <w:lang w:val="en-US"/>
        </w:rPr>
        <w:t>D</w:t>
      </w:r>
      <w:r w:rsidRPr="00642161">
        <w:rPr>
          <w:rFonts w:cs="Times New Roman"/>
          <w:i/>
        </w:rPr>
        <w:t>.</w:t>
      </w:r>
      <w:r w:rsidRPr="00642161">
        <w:rPr>
          <w:rFonts w:cs="Times New Roman"/>
          <w:i/>
          <w:lang w:val="en-US"/>
        </w:rPr>
        <w:t>rerio</w:t>
      </w:r>
      <w:r>
        <w:rPr>
          <w:rFonts w:cs="Times New Roman"/>
        </w:rPr>
        <w:t xml:space="preserve"> в</w:t>
      </w:r>
      <w:r w:rsidR="00E61775" w:rsidRPr="00642161">
        <w:rPr>
          <w:rFonts w:cs="Times New Roman"/>
        </w:rPr>
        <w:t xml:space="preserve"> образцах воды из рек Талгар и </w:t>
      </w:r>
      <w:r>
        <w:rPr>
          <w:rFonts w:cs="Times New Roman"/>
        </w:rPr>
        <w:t>Есик</w:t>
      </w:r>
      <w:r w:rsidR="00E61775" w:rsidRPr="00642161">
        <w:rPr>
          <w:rFonts w:cs="Times New Roman"/>
        </w:rPr>
        <w:t xml:space="preserve"> выявило картину</w:t>
      </w:r>
      <w:r>
        <w:rPr>
          <w:rFonts w:cs="Times New Roman"/>
        </w:rPr>
        <w:t xml:space="preserve">, </w:t>
      </w:r>
      <w:r w:rsidR="00E61775" w:rsidRPr="00642161">
        <w:rPr>
          <w:rFonts w:cs="Times New Roman"/>
        </w:rPr>
        <w:t>сходную с предыдущим анализом</w:t>
      </w:r>
      <w:r>
        <w:rPr>
          <w:rFonts w:cs="Times New Roman"/>
        </w:rPr>
        <w:t>. В воде</w:t>
      </w:r>
      <w:r w:rsidR="00E61775" w:rsidRPr="00642161">
        <w:rPr>
          <w:rFonts w:cs="Times New Roman"/>
        </w:rPr>
        <w:t xml:space="preserve"> р</w:t>
      </w:r>
      <w:r>
        <w:rPr>
          <w:rFonts w:cs="Times New Roman"/>
        </w:rPr>
        <w:t>.</w:t>
      </w:r>
      <w:r w:rsidR="00E61775" w:rsidRPr="00642161">
        <w:rPr>
          <w:rFonts w:cs="Times New Roman"/>
        </w:rPr>
        <w:t xml:space="preserve"> </w:t>
      </w:r>
      <w:r>
        <w:rPr>
          <w:rFonts w:cs="Times New Roman"/>
        </w:rPr>
        <w:t>Есик (т. №9-2</w:t>
      </w:r>
      <w:r w:rsidR="00E61775" w:rsidRPr="00642161">
        <w:rPr>
          <w:rFonts w:cs="Times New Roman"/>
        </w:rPr>
        <w:t>) процент эмбрионов с нарушениями состав</w:t>
      </w:r>
      <w:r>
        <w:rPr>
          <w:rFonts w:cs="Times New Roman"/>
        </w:rPr>
        <w:t>ил</w:t>
      </w:r>
      <w:r w:rsidR="00E61775" w:rsidRPr="00642161">
        <w:rPr>
          <w:rFonts w:cs="Times New Roman"/>
        </w:rPr>
        <w:t xml:space="preserve"> 18,7%,</w:t>
      </w:r>
      <w:r w:rsidR="00976605">
        <w:rPr>
          <w:rFonts w:cs="Times New Roman"/>
        </w:rPr>
        <w:t xml:space="preserve"> а</w:t>
      </w:r>
      <w:r w:rsidR="00E61775" w:rsidRPr="00642161">
        <w:rPr>
          <w:rFonts w:cs="Times New Roman"/>
        </w:rPr>
        <w:t xml:space="preserve"> в месте пересечения с Кульджинским трактом</w:t>
      </w:r>
      <w:r>
        <w:rPr>
          <w:rFonts w:cs="Times New Roman"/>
        </w:rPr>
        <w:t xml:space="preserve"> (т. №</w:t>
      </w:r>
      <w:r w:rsidR="00976605">
        <w:rPr>
          <w:rFonts w:cs="Times New Roman"/>
        </w:rPr>
        <w:t>9-3</w:t>
      </w:r>
      <w:proofErr w:type="gramStart"/>
      <w:r>
        <w:rPr>
          <w:rFonts w:cs="Times New Roman"/>
        </w:rPr>
        <w:t>)</w:t>
      </w:r>
      <w:r w:rsidR="00976605">
        <w:rPr>
          <w:rFonts w:cs="Times New Roman"/>
        </w:rPr>
        <w:t xml:space="preserve"> </w:t>
      </w:r>
      <w:r w:rsidR="00E61775" w:rsidRPr="00642161">
        <w:rPr>
          <w:rFonts w:cs="Times New Roman"/>
        </w:rPr>
        <w:t xml:space="preserve"> –</w:t>
      </w:r>
      <w:proofErr w:type="gramEnd"/>
      <w:r w:rsidR="00E61775" w:rsidRPr="00642161">
        <w:rPr>
          <w:rFonts w:cs="Times New Roman"/>
        </w:rPr>
        <w:t xml:space="preserve"> 50,7% (р≤0,05 по сравнению с контролем), то есть на 32</w:t>
      </w:r>
      <w:r w:rsidR="00976605">
        <w:rPr>
          <w:rFonts w:cs="Times New Roman"/>
        </w:rPr>
        <w:t>,0</w:t>
      </w:r>
      <w:r w:rsidR="00E61775" w:rsidRPr="00642161">
        <w:rPr>
          <w:rFonts w:cs="Times New Roman"/>
        </w:rPr>
        <w:t>% больше</w:t>
      </w:r>
      <w:r w:rsidR="00976605">
        <w:rPr>
          <w:rFonts w:cs="Times New Roman"/>
        </w:rPr>
        <w:t>. Для воды из</w:t>
      </w:r>
      <w:r w:rsidR="00E61775" w:rsidRPr="00642161">
        <w:rPr>
          <w:rFonts w:cs="Times New Roman"/>
        </w:rPr>
        <w:t xml:space="preserve"> р.</w:t>
      </w:r>
      <w:r w:rsidR="00976605">
        <w:rPr>
          <w:rFonts w:cs="Times New Roman"/>
        </w:rPr>
        <w:t xml:space="preserve"> </w:t>
      </w:r>
      <w:r w:rsidR="00E61775" w:rsidRPr="00642161">
        <w:rPr>
          <w:rFonts w:cs="Times New Roman"/>
        </w:rPr>
        <w:t xml:space="preserve">Талгар </w:t>
      </w:r>
      <w:r w:rsidR="00976605">
        <w:rPr>
          <w:rFonts w:cs="Times New Roman"/>
        </w:rPr>
        <w:t>(т. №8-2, т. №8-3) эти показатели соответствовали</w:t>
      </w:r>
      <w:r w:rsidR="00E61775" w:rsidRPr="00642161">
        <w:rPr>
          <w:rFonts w:cs="Times New Roman"/>
        </w:rPr>
        <w:t xml:space="preserve"> 30,7% и 45,3% (р≤0,05 по сравнению с контролем). В нижней части р.Талгар смертность </w:t>
      </w:r>
      <w:r w:rsidR="00976605">
        <w:rPr>
          <w:rFonts w:cs="Times New Roman"/>
        </w:rPr>
        <w:t xml:space="preserve">была </w:t>
      </w:r>
      <w:r w:rsidR="00E61775" w:rsidRPr="00642161">
        <w:rPr>
          <w:rFonts w:cs="Times New Roman"/>
        </w:rPr>
        <w:t>низкая, но треть исследованных эмбрионов име</w:t>
      </w:r>
      <w:r w:rsidR="00976605">
        <w:rPr>
          <w:rFonts w:cs="Times New Roman"/>
        </w:rPr>
        <w:t>ла</w:t>
      </w:r>
      <w:r w:rsidR="00E61775" w:rsidRPr="00642161">
        <w:rPr>
          <w:rFonts w:cs="Times New Roman"/>
        </w:rPr>
        <w:t xml:space="preserve"> нарушения нормального развития. В го</w:t>
      </w:r>
      <w:r w:rsidR="00976605">
        <w:rPr>
          <w:rFonts w:cs="Times New Roman"/>
        </w:rPr>
        <w:t>рных и пригородных реках Турген</w:t>
      </w:r>
      <w:r w:rsidR="00E61775" w:rsidRPr="00642161">
        <w:rPr>
          <w:rFonts w:cs="Times New Roman"/>
        </w:rPr>
        <w:t xml:space="preserve"> </w:t>
      </w:r>
      <w:r w:rsidR="00976605">
        <w:rPr>
          <w:rFonts w:cs="Times New Roman"/>
        </w:rPr>
        <w:t xml:space="preserve">(т. №11-2) </w:t>
      </w:r>
      <w:r w:rsidR="00E61775" w:rsidRPr="00642161">
        <w:rPr>
          <w:rFonts w:cs="Times New Roman"/>
        </w:rPr>
        <w:t xml:space="preserve">и </w:t>
      </w:r>
      <w:r w:rsidR="00976605">
        <w:rPr>
          <w:rFonts w:cs="Times New Roman"/>
        </w:rPr>
        <w:t>Шилик (т. №12)</w:t>
      </w:r>
      <w:r w:rsidR="00E61775" w:rsidRPr="00642161">
        <w:rPr>
          <w:rFonts w:cs="Times New Roman"/>
        </w:rPr>
        <w:t xml:space="preserve"> тератогенность </w:t>
      </w:r>
      <w:r w:rsidR="00976605">
        <w:rPr>
          <w:rFonts w:cs="Times New Roman"/>
        </w:rPr>
        <w:t xml:space="preserve">была </w:t>
      </w:r>
      <w:r w:rsidR="00E61775" w:rsidRPr="00642161">
        <w:rPr>
          <w:rFonts w:cs="Times New Roman"/>
        </w:rPr>
        <w:t>низк</w:t>
      </w:r>
      <w:r w:rsidR="00976605">
        <w:rPr>
          <w:rFonts w:cs="Times New Roman"/>
        </w:rPr>
        <w:t>ой и соответственно составила</w:t>
      </w:r>
      <w:r w:rsidR="00E61775" w:rsidRPr="00642161">
        <w:rPr>
          <w:rFonts w:cs="Times New Roman"/>
        </w:rPr>
        <w:t xml:space="preserve"> 8</w:t>
      </w:r>
      <w:r w:rsidR="00976605">
        <w:rPr>
          <w:rFonts w:cs="Times New Roman"/>
        </w:rPr>
        <w:t>,0</w:t>
      </w:r>
      <w:r w:rsidR="00E61775" w:rsidRPr="00642161">
        <w:rPr>
          <w:rFonts w:cs="Times New Roman"/>
        </w:rPr>
        <w:t xml:space="preserve">% и 10,7%. В образцах </w:t>
      </w:r>
      <w:r w:rsidR="00976605">
        <w:rPr>
          <w:rFonts w:cs="Times New Roman"/>
        </w:rPr>
        <w:t xml:space="preserve">воды </w:t>
      </w:r>
      <w:r w:rsidR="00E61775" w:rsidRPr="00642161">
        <w:rPr>
          <w:rFonts w:cs="Times New Roman"/>
        </w:rPr>
        <w:t>из р.</w:t>
      </w:r>
      <w:r w:rsidR="00976605">
        <w:rPr>
          <w:rFonts w:cs="Times New Roman"/>
        </w:rPr>
        <w:t xml:space="preserve"> </w:t>
      </w:r>
      <w:r w:rsidR="00E61775" w:rsidRPr="00642161">
        <w:rPr>
          <w:rFonts w:cs="Times New Roman"/>
        </w:rPr>
        <w:t>Аксенгир</w:t>
      </w:r>
      <w:r w:rsidR="00976605">
        <w:rPr>
          <w:rFonts w:cs="Times New Roman"/>
        </w:rPr>
        <w:t xml:space="preserve"> (т. №</w:t>
      </w:r>
      <w:r w:rsidR="00B95536">
        <w:rPr>
          <w:rFonts w:cs="Times New Roman"/>
        </w:rPr>
        <w:t>3</w:t>
      </w:r>
      <w:r w:rsidR="00976605">
        <w:rPr>
          <w:rFonts w:cs="Times New Roman"/>
        </w:rPr>
        <w:t>)</w:t>
      </w:r>
      <w:r w:rsidR="00E61775" w:rsidRPr="00642161">
        <w:rPr>
          <w:rFonts w:cs="Times New Roman"/>
        </w:rPr>
        <w:t xml:space="preserve"> при низкой смертности количество эмбрионов с аномалиями состав</w:t>
      </w:r>
      <w:r w:rsidR="00B95536">
        <w:rPr>
          <w:rFonts w:cs="Times New Roman"/>
        </w:rPr>
        <w:t>ило</w:t>
      </w:r>
      <w:r w:rsidR="00E61775" w:rsidRPr="00642161">
        <w:rPr>
          <w:rFonts w:cs="Times New Roman"/>
        </w:rPr>
        <w:t xml:space="preserve"> 34,7% (р≤0,05</w:t>
      </w:r>
      <w:r w:rsidR="00B95536">
        <w:rPr>
          <w:rFonts w:cs="Times New Roman"/>
        </w:rPr>
        <w:t>)</w:t>
      </w:r>
      <w:r w:rsidR="00E61775" w:rsidRPr="00642161">
        <w:rPr>
          <w:rFonts w:cs="Times New Roman"/>
        </w:rPr>
        <w:t xml:space="preserve"> от общего числа живых икринок</w:t>
      </w:r>
      <w:r w:rsidR="00B95536">
        <w:rPr>
          <w:rFonts w:cs="Times New Roman"/>
        </w:rPr>
        <w:t>, что статистически значимо выше контрольного уровня</w:t>
      </w:r>
      <w:r w:rsidR="00E61775" w:rsidRPr="00642161">
        <w:rPr>
          <w:rFonts w:cs="Times New Roman"/>
        </w:rPr>
        <w:t>. В образцах</w:t>
      </w:r>
      <w:r w:rsidR="00B95536">
        <w:rPr>
          <w:rFonts w:cs="Times New Roman"/>
        </w:rPr>
        <w:t xml:space="preserve"> воды</w:t>
      </w:r>
      <w:r w:rsidR="00E61775" w:rsidRPr="00642161">
        <w:rPr>
          <w:rFonts w:cs="Times New Roman"/>
        </w:rPr>
        <w:t xml:space="preserve"> из горячего источника Нурлы</w:t>
      </w:r>
      <w:r w:rsidR="00B95536">
        <w:rPr>
          <w:rFonts w:cs="Times New Roman"/>
        </w:rPr>
        <w:t>-Арасан (т. №13)</w:t>
      </w:r>
      <w:r w:rsidR="00E61775" w:rsidRPr="00642161">
        <w:rPr>
          <w:rFonts w:cs="Times New Roman"/>
        </w:rPr>
        <w:t xml:space="preserve"> и родника </w:t>
      </w:r>
      <w:r w:rsidR="00B95536">
        <w:rPr>
          <w:rFonts w:cs="Times New Roman"/>
        </w:rPr>
        <w:t>у</w:t>
      </w:r>
      <w:r w:rsidR="00E61775" w:rsidRPr="00642161">
        <w:rPr>
          <w:rFonts w:cs="Times New Roman"/>
        </w:rPr>
        <w:t xml:space="preserve"> источник</w:t>
      </w:r>
      <w:r w:rsidR="00B95536">
        <w:rPr>
          <w:rFonts w:cs="Times New Roman"/>
        </w:rPr>
        <w:t>а (т. №15)</w:t>
      </w:r>
      <w:r w:rsidR="00E61775" w:rsidRPr="00642161">
        <w:rPr>
          <w:rFonts w:cs="Times New Roman"/>
        </w:rPr>
        <w:t xml:space="preserve"> тератогенность воды </w:t>
      </w:r>
      <w:r w:rsidR="00B95536">
        <w:rPr>
          <w:rFonts w:cs="Times New Roman"/>
        </w:rPr>
        <w:t xml:space="preserve">была </w:t>
      </w:r>
      <w:r w:rsidR="00E61775" w:rsidRPr="00642161">
        <w:rPr>
          <w:rFonts w:cs="Times New Roman"/>
        </w:rPr>
        <w:t>невысок</w:t>
      </w:r>
      <w:r w:rsidR="00B95536">
        <w:rPr>
          <w:rFonts w:cs="Times New Roman"/>
        </w:rPr>
        <w:t xml:space="preserve">ой и </w:t>
      </w:r>
      <w:proofErr w:type="gramStart"/>
      <w:r w:rsidR="00B95536">
        <w:rPr>
          <w:rFonts w:cs="Times New Roman"/>
        </w:rPr>
        <w:t xml:space="preserve">составила </w:t>
      </w:r>
      <w:r w:rsidR="00E61775" w:rsidRPr="00642161">
        <w:rPr>
          <w:rFonts w:cs="Times New Roman"/>
        </w:rPr>
        <w:t xml:space="preserve"> 10</w:t>
      </w:r>
      <w:proofErr w:type="gramEnd"/>
      <w:r w:rsidR="00E61775" w:rsidRPr="00642161">
        <w:rPr>
          <w:rFonts w:cs="Times New Roman"/>
        </w:rPr>
        <w:t>,7% и 14,7%</w:t>
      </w:r>
      <w:r w:rsidR="00B95536">
        <w:rPr>
          <w:rFonts w:cs="Times New Roman"/>
        </w:rPr>
        <w:t>,</w:t>
      </w:r>
      <w:r w:rsidR="00E61775" w:rsidRPr="00642161">
        <w:rPr>
          <w:rFonts w:cs="Times New Roman"/>
        </w:rPr>
        <w:t xml:space="preserve"> соответственно, то есть для этих образцов характерно прямое токсическое действие. В образцах воды из водоемов, находящихся в черте г</w:t>
      </w:r>
      <w:r w:rsidR="00B95536">
        <w:rPr>
          <w:rFonts w:cs="Times New Roman"/>
        </w:rPr>
        <w:t>.</w:t>
      </w:r>
      <w:r w:rsidR="00E61775" w:rsidRPr="00642161">
        <w:rPr>
          <w:rFonts w:cs="Times New Roman"/>
        </w:rPr>
        <w:t xml:space="preserve"> Алматы процент эмбрионов с аномалиями развития состав</w:t>
      </w:r>
      <w:r w:rsidR="00B95536">
        <w:rPr>
          <w:rFonts w:cs="Times New Roman"/>
        </w:rPr>
        <w:t>ил</w:t>
      </w:r>
      <w:r w:rsidR="00E61775" w:rsidRPr="00642161">
        <w:rPr>
          <w:rFonts w:cs="Times New Roman"/>
        </w:rPr>
        <w:t xml:space="preserve"> 36</w:t>
      </w:r>
      <w:r w:rsidR="00B95536">
        <w:rPr>
          <w:rFonts w:cs="Times New Roman"/>
        </w:rPr>
        <w:t>,0</w:t>
      </w:r>
      <w:r w:rsidR="00E61775" w:rsidRPr="00642161">
        <w:rPr>
          <w:rFonts w:cs="Times New Roman"/>
        </w:rPr>
        <w:t xml:space="preserve">% </w:t>
      </w:r>
      <w:r w:rsidR="00B95536" w:rsidRPr="00642161">
        <w:rPr>
          <w:rFonts w:cs="Times New Roman"/>
        </w:rPr>
        <w:t>(р≤0,05</w:t>
      </w:r>
      <w:r w:rsidR="00B95536">
        <w:rPr>
          <w:rFonts w:cs="Times New Roman"/>
        </w:rPr>
        <w:t xml:space="preserve">) </w:t>
      </w:r>
      <w:r w:rsidR="00E61775" w:rsidRPr="00642161">
        <w:rPr>
          <w:rFonts w:cs="Times New Roman"/>
        </w:rPr>
        <w:t>для р.</w:t>
      </w:r>
      <w:r w:rsidR="00B95536">
        <w:rPr>
          <w:rFonts w:cs="Times New Roman"/>
        </w:rPr>
        <w:t xml:space="preserve"> Улькен Алматы (т. №17);</w:t>
      </w:r>
      <w:r w:rsidR="00E61775" w:rsidRPr="00642161">
        <w:rPr>
          <w:rFonts w:cs="Times New Roman"/>
        </w:rPr>
        <w:t xml:space="preserve"> 30,7% </w:t>
      </w:r>
      <w:r w:rsidR="00B95536">
        <w:rPr>
          <w:rFonts w:cs="Times New Roman"/>
        </w:rPr>
        <w:t>(</w:t>
      </w:r>
      <w:r w:rsidR="00B95536" w:rsidRPr="00642161">
        <w:rPr>
          <w:rFonts w:cs="Times New Roman"/>
        </w:rPr>
        <w:t>р≤0,05</w:t>
      </w:r>
      <w:r w:rsidR="00B95536">
        <w:rPr>
          <w:rFonts w:cs="Times New Roman"/>
        </w:rPr>
        <w:t>)</w:t>
      </w:r>
      <w:r w:rsidR="00C31732">
        <w:rPr>
          <w:rFonts w:cs="Times New Roman"/>
        </w:rPr>
        <w:t xml:space="preserve"> </w:t>
      </w:r>
      <w:r w:rsidR="00B95536">
        <w:rPr>
          <w:rFonts w:cs="Times New Roman"/>
        </w:rPr>
        <w:t xml:space="preserve">- </w:t>
      </w:r>
      <w:r w:rsidR="00E61775" w:rsidRPr="00642161">
        <w:rPr>
          <w:rFonts w:cs="Times New Roman"/>
        </w:rPr>
        <w:t>для р.</w:t>
      </w:r>
      <w:r w:rsidR="00B95536">
        <w:rPr>
          <w:rFonts w:cs="Times New Roman"/>
        </w:rPr>
        <w:t xml:space="preserve"> Цыганка (т. №7)</w:t>
      </w:r>
      <w:r w:rsidR="00E61775" w:rsidRPr="00642161">
        <w:rPr>
          <w:rFonts w:cs="Times New Roman"/>
        </w:rPr>
        <w:t xml:space="preserve"> и 40</w:t>
      </w:r>
      <w:r w:rsidR="00B95536">
        <w:rPr>
          <w:rFonts w:cs="Times New Roman"/>
        </w:rPr>
        <w:t>,0</w:t>
      </w:r>
      <w:r w:rsidR="00E61775" w:rsidRPr="00642161">
        <w:rPr>
          <w:rFonts w:cs="Times New Roman"/>
        </w:rPr>
        <w:t xml:space="preserve">% </w:t>
      </w:r>
      <w:r w:rsidR="00C31732">
        <w:rPr>
          <w:rFonts w:cs="Times New Roman"/>
        </w:rPr>
        <w:t>(</w:t>
      </w:r>
      <w:r w:rsidR="00C31732" w:rsidRPr="00642161">
        <w:rPr>
          <w:rFonts w:cs="Times New Roman"/>
        </w:rPr>
        <w:t>р≤0,01</w:t>
      </w:r>
      <w:r w:rsidR="00C31732">
        <w:rPr>
          <w:rFonts w:cs="Times New Roman"/>
        </w:rPr>
        <w:t>)</w:t>
      </w:r>
      <w:r w:rsidR="00C31732" w:rsidRPr="00642161">
        <w:rPr>
          <w:rFonts w:cs="Times New Roman"/>
        </w:rPr>
        <w:t xml:space="preserve"> </w:t>
      </w:r>
      <w:r w:rsidR="00E61775" w:rsidRPr="00642161">
        <w:rPr>
          <w:rFonts w:cs="Times New Roman"/>
        </w:rPr>
        <w:t xml:space="preserve">в образцах </w:t>
      </w:r>
      <w:r w:rsidR="00B95536">
        <w:rPr>
          <w:rFonts w:cs="Times New Roman"/>
        </w:rPr>
        <w:t xml:space="preserve">воды </w:t>
      </w:r>
      <w:r w:rsidR="00E61775" w:rsidRPr="00642161">
        <w:rPr>
          <w:rFonts w:cs="Times New Roman"/>
        </w:rPr>
        <w:t xml:space="preserve">из Первомайских прудов </w:t>
      </w:r>
      <w:r w:rsidR="00B95536">
        <w:rPr>
          <w:rFonts w:cs="Times New Roman"/>
        </w:rPr>
        <w:t>(т. №4-1)</w:t>
      </w:r>
      <w:r w:rsidR="00E61775" w:rsidRPr="00642161">
        <w:rPr>
          <w:rFonts w:cs="Times New Roman"/>
        </w:rPr>
        <w:t xml:space="preserve"> по сравнению с контролем. </w:t>
      </w:r>
    </w:p>
    <w:p w:rsidR="00E61775" w:rsidRPr="00642161" w:rsidRDefault="00E61775" w:rsidP="00642161">
      <w:pPr>
        <w:spacing w:line="360" w:lineRule="auto"/>
        <w:ind w:firstLine="709"/>
        <w:jc w:val="both"/>
        <w:rPr>
          <w:rFonts w:cs="Times New Roman"/>
        </w:rPr>
      </w:pPr>
      <w:r w:rsidRPr="00642161">
        <w:rPr>
          <w:rFonts w:cs="Times New Roman"/>
        </w:rPr>
        <w:t>Таким образом, выживаемость эмбрионов, соотносимая с контрольной, наблюдается только для образцов из р.</w:t>
      </w:r>
      <w:r w:rsidR="00BD4598">
        <w:rPr>
          <w:rFonts w:cs="Times New Roman"/>
        </w:rPr>
        <w:t xml:space="preserve"> </w:t>
      </w:r>
      <w:r w:rsidRPr="00642161">
        <w:rPr>
          <w:rFonts w:cs="Times New Roman"/>
        </w:rPr>
        <w:t>Ил</w:t>
      </w:r>
      <w:r w:rsidR="00BD4598">
        <w:rPr>
          <w:rFonts w:cs="Times New Roman"/>
        </w:rPr>
        <w:t>е</w:t>
      </w:r>
      <w:r w:rsidRPr="00642161">
        <w:rPr>
          <w:rFonts w:cs="Times New Roman"/>
        </w:rPr>
        <w:t>,</w:t>
      </w:r>
      <w:r w:rsidR="00BD4598">
        <w:rPr>
          <w:rFonts w:cs="Times New Roman"/>
        </w:rPr>
        <w:t xml:space="preserve"> вдхр. </w:t>
      </w:r>
      <w:r w:rsidRPr="00642161">
        <w:rPr>
          <w:rFonts w:cs="Times New Roman"/>
        </w:rPr>
        <w:t>Кап</w:t>
      </w:r>
      <w:r w:rsidR="00BD4598">
        <w:rPr>
          <w:rFonts w:cs="Times New Roman"/>
        </w:rPr>
        <w:t>шагай</w:t>
      </w:r>
      <w:r w:rsidRPr="00642161">
        <w:rPr>
          <w:rFonts w:cs="Times New Roman"/>
        </w:rPr>
        <w:t xml:space="preserve"> и Курт</w:t>
      </w:r>
      <w:r w:rsidR="00BD4598">
        <w:rPr>
          <w:rFonts w:cs="Times New Roman"/>
        </w:rPr>
        <w:t>ы</w:t>
      </w:r>
      <w:r w:rsidRPr="00642161">
        <w:rPr>
          <w:rFonts w:cs="Times New Roman"/>
        </w:rPr>
        <w:t>, с высокими объемами протекающей воды. Тем не менее в этих точках отмечен определенный тератогенный эффект – накопление аномалий развития от 28% до 36%. Крупные горные речки (р</w:t>
      </w:r>
      <w:r w:rsidR="00BD4598">
        <w:rPr>
          <w:rFonts w:cs="Times New Roman"/>
        </w:rPr>
        <w:t>. Есик</w:t>
      </w:r>
      <w:r w:rsidRPr="00642161">
        <w:rPr>
          <w:rFonts w:cs="Times New Roman"/>
        </w:rPr>
        <w:t xml:space="preserve"> и </w:t>
      </w:r>
      <w:r w:rsidR="00BD4598" w:rsidRPr="00642161">
        <w:rPr>
          <w:rFonts w:cs="Times New Roman"/>
        </w:rPr>
        <w:t>р.</w:t>
      </w:r>
      <w:r w:rsidR="00BD4598">
        <w:rPr>
          <w:rFonts w:cs="Times New Roman"/>
        </w:rPr>
        <w:t xml:space="preserve"> </w:t>
      </w:r>
      <w:r w:rsidRPr="00642161">
        <w:rPr>
          <w:rFonts w:cs="Times New Roman"/>
        </w:rPr>
        <w:t xml:space="preserve">Талгар), протекая через город и особенно кольцевые трассы, собирают в себе органические и неогранические вещества, показывающие высокую токсичность и тератогенность для эмбрионов рыб на всех </w:t>
      </w:r>
      <w:r w:rsidRPr="00642161">
        <w:rPr>
          <w:rFonts w:cs="Times New Roman"/>
        </w:rPr>
        <w:lastRenderedPageBreak/>
        <w:t>стадиях развития. Для водоемов в черте г.</w:t>
      </w:r>
      <w:r w:rsidR="00150A50">
        <w:rPr>
          <w:rFonts w:cs="Times New Roman"/>
        </w:rPr>
        <w:t xml:space="preserve"> </w:t>
      </w:r>
      <w:r w:rsidRPr="00642161">
        <w:rPr>
          <w:rFonts w:cs="Times New Roman"/>
        </w:rPr>
        <w:t>Алматы смертность эмбрионов в образцах воды состав</w:t>
      </w:r>
      <w:r w:rsidR="00BD4598">
        <w:rPr>
          <w:rFonts w:cs="Times New Roman"/>
        </w:rPr>
        <w:t xml:space="preserve">ила </w:t>
      </w:r>
      <w:r w:rsidRPr="00642161">
        <w:rPr>
          <w:rFonts w:cs="Times New Roman"/>
        </w:rPr>
        <w:t xml:space="preserve">от 26% до 41%, а количество эмбрионов с аномалиями развития </w:t>
      </w:r>
      <w:r w:rsidR="00BD4598">
        <w:rPr>
          <w:rFonts w:cs="Times New Roman"/>
        </w:rPr>
        <w:t xml:space="preserve">- </w:t>
      </w:r>
      <w:r w:rsidRPr="00642161">
        <w:rPr>
          <w:rFonts w:cs="Times New Roman"/>
        </w:rPr>
        <w:t>также до 40%.</w:t>
      </w:r>
    </w:p>
    <w:p w:rsidR="00E61775" w:rsidRPr="00642161" w:rsidRDefault="00E61775" w:rsidP="00642161">
      <w:pPr>
        <w:spacing w:line="360" w:lineRule="auto"/>
        <w:ind w:firstLine="709"/>
        <w:jc w:val="both"/>
        <w:rPr>
          <w:rFonts w:cs="Times New Roman"/>
        </w:rPr>
      </w:pPr>
      <w:r w:rsidRPr="00642161">
        <w:rPr>
          <w:rFonts w:cs="Times New Roman"/>
        </w:rPr>
        <w:t>Помимо общего числа эмбрионов с аномалиями нами также учитывались различные нарушения нормального развития эмбрионов данио</w:t>
      </w:r>
      <w:r w:rsidR="00440A3E">
        <w:rPr>
          <w:rFonts w:cs="Times New Roman"/>
        </w:rPr>
        <w:t>:</w:t>
      </w:r>
      <w:r w:rsidRPr="00642161">
        <w:rPr>
          <w:rFonts w:cs="Times New Roman"/>
        </w:rPr>
        <w:t xml:space="preserve"> сколиоз (искривление спинной струны), искривления хвостового отдела и кончика хвоста, отеки перикарда и желточного мешка, задержка развития. </w:t>
      </w:r>
      <w:r w:rsidR="00440A3E">
        <w:rPr>
          <w:rFonts w:cs="Times New Roman"/>
        </w:rPr>
        <w:t xml:space="preserve">Результаты исследования представлены на </w:t>
      </w:r>
      <w:r w:rsidRPr="008E5919">
        <w:t>рисунке</w:t>
      </w:r>
      <w:r w:rsidR="00150A50" w:rsidRPr="008E5919">
        <w:t xml:space="preserve"> </w:t>
      </w:r>
      <w:r w:rsidR="005D74B0" w:rsidRPr="008E5919">
        <w:t>2</w:t>
      </w:r>
      <w:r w:rsidR="008E5919">
        <w:t>4</w:t>
      </w:r>
      <w:r w:rsidR="005D74B0" w:rsidRPr="008E5919">
        <w:t xml:space="preserve"> (Приложение А).</w:t>
      </w:r>
      <w:r w:rsidR="00C26509">
        <w:rPr>
          <w:rFonts w:cs="Times New Roman"/>
          <w:shd w:val="clear" w:color="auto" w:fill="FFFF00"/>
        </w:rPr>
        <w:t xml:space="preserve"> </w:t>
      </w:r>
      <w:r w:rsidRPr="00642161">
        <w:rPr>
          <w:rFonts w:cs="Times New Roman"/>
        </w:rPr>
        <w:t xml:space="preserve">Необходимо отметить, что нарушения осевого скелета, как правило, наблюдаются в комплексе – искривления хвостового отдела и собственно кончика хвоста сопровождают искривления спинной струны. </w:t>
      </w:r>
      <w:r w:rsidR="00C26509">
        <w:rPr>
          <w:rFonts w:cs="Times New Roman"/>
        </w:rPr>
        <w:t xml:space="preserve">В наших экспериментах </w:t>
      </w:r>
      <w:r w:rsidRPr="00642161">
        <w:rPr>
          <w:rFonts w:cs="Times New Roman"/>
        </w:rPr>
        <w:t>ММС в концентрациях 3,4 мг/л и 1,7 мг/л вызыва</w:t>
      </w:r>
      <w:r w:rsidR="00150A50">
        <w:rPr>
          <w:rFonts w:cs="Times New Roman"/>
        </w:rPr>
        <w:t>л</w:t>
      </w:r>
      <w:r w:rsidRPr="00642161">
        <w:rPr>
          <w:rFonts w:cs="Times New Roman"/>
        </w:rPr>
        <w:t xml:space="preserve"> проявление всех типов изученных аномалий развития, но в различной </w:t>
      </w:r>
      <w:r w:rsidR="00150A50">
        <w:rPr>
          <w:rFonts w:cs="Times New Roman"/>
        </w:rPr>
        <w:t>степени</w:t>
      </w:r>
      <w:r w:rsidRPr="00642161">
        <w:rPr>
          <w:rFonts w:cs="Times New Roman"/>
        </w:rPr>
        <w:t xml:space="preserve">. </w:t>
      </w:r>
      <w:r w:rsidR="00150A50">
        <w:rPr>
          <w:rFonts w:cs="Times New Roman"/>
        </w:rPr>
        <w:t>П</w:t>
      </w:r>
      <w:r w:rsidRPr="00642161">
        <w:rPr>
          <w:rFonts w:cs="Times New Roman"/>
        </w:rPr>
        <w:t xml:space="preserve">ри инкубации </w:t>
      </w:r>
      <w:r w:rsidR="00150A50">
        <w:rPr>
          <w:rFonts w:cs="Times New Roman"/>
        </w:rPr>
        <w:t xml:space="preserve">эмбрионов </w:t>
      </w:r>
      <w:r w:rsidRPr="00642161">
        <w:rPr>
          <w:rFonts w:cs="Times New Roman"/>
        </w:rPr>
        <w:t>в</w:t>
      </w:r>
      <w:r w:rsidR="00150A50">
        <w:rPr>
          <w:rFonts w:cs="Times New Roman"/>
        </w:rPr>
        <w:t xml:space="preserve"> воде, </w:t>
      </w:r>
      <w:proofErr w:type="gramStart"/>
      <w:r w:rsidR="00150A50">
        <w:rPr>
          <w:rFonts w:cs="Times New Roman"/>
        </w:rPr>
        <w:t xml:space="preserve">содержащей </w:t>
      </w:r>
      <w:r w:rsidRPr="00642161">
        <w:rPr>
          <w:rFonts w:cs="Times New Roman"/>
        </w:rPr>
        <w:t xml:space="preserve"> 3</w:t>
      </w:r>
      <w:proofErr w:type="gramEnd"/>
      <w:r w:rsidRPr="00642161">
        <w:rPr>
          <w:rFonts w:cs="Times New Roman"/>
        </w:rPr>
        <w:t>,4 мг/л</w:t>
      </w:r>
      <w:r w:rsidR="00150A50">
        <w:rPr>
          <w:rFonts w:cs="Times New Roman"/>
        </w:rPr>
        <w:t xml:space="preserve"> </w:t>
      </w:r>
      <w:r w:rsidR="00150A50" w:rsidRPr="00DA27FB">
        <w:rPr>
          <w:rFonts w:cs="Times New Roman"/>
        </w:rPr>
        <w:t xml:space="preserve">ММС, </w:t>
      </w:r>
      <w:r w:rsidRPr="00DA27FB">
        <w:rPr>
          <w:rFonts w:cs="Times New Roman"/>
        </w:rPr>
        <w:t xml:space="preserve"> </w:t>
      </w:r>
      <w:r w:rsidR="00FE1781" w:rsidRPr="00DA27FB">
        <w:rPr>
          <w:rFonts w:cs="Times New Roman"/>
        </w:rPr>
        <w:t xml:space="preserve">данио </w:t>
      </w:r>
      <w:r w:rsidRPr="00DA27FB">
        <w:rPr>
          <w:rFonts w:cs="Times New Roman"/>
        </w:rPr>
        <w:t xml:space="preserve"> с искривлениями спинной струны состав</w:t>
      </w:r>
      <w:r w:rsidR="00FE1781" w:rsidRPr="00DA27FB">
        <w:rPr>
          <w:rFonts w:cs="Times New Roman"/>
        </w:rPr>
        <w:t xml:space="preserve">или </w:t>
      </w:r>
      <w:r w:rsidRPr="00DA27FB">
        <w:rPr>
          <w:rFonts w:cs="Times New Roman"/>
        </w:rPr>
        <w:t xml:space="preserve"> 13,4%,</w:t>
      </w:r>
      <w:r w:rsidR="00B34994" w:rsidRPr="00DA27FB">
        <w:rPr>
          <w:rFonts w:cs="Times New Roman"/>
        </w:rPr>
        <w:t xml:space="preserve"> а </w:t>
      </w:r>
      <w:r w:rsidRPr="00DA27FB">
        <w:rPr>
          <w:rFonts w:cs="Times New Roman"/>
        </w:rPr>
        <w:t xml:space="preserve"> в концентрации 1,7 мг/л – </w:t>
      </w:r>
      <w:r w:rsidRPr="00642161">
        <w:rPr>
          <w:rFonts w:cs="Times New Roman"/>
        </w:rPr>
        <w:t>53,8%</w:t>
      </w:r>
      <w:r w:rsidR="00B34994">
        <w:rPr>
          <w:rFonts w:cs="Times New Roman"/>
        </w:rPr>
        <w:t>; с</w:t>
      </w:r>
      <w:r w:rsidRPr="00642161">
        <w:rPr>
          <w:rFonts w:cs="Times New Roman"/>
        </w:rPr>
        <w:t xml:space="preserve"> искривлениями хвостового отдела</w:t>
      </w:r>
      <w:r w:rsidR="00B34994">
        <w:rPr>
          <w:rFonts w:cs="Times New Roman"/>
        </w:rPr>
        <w:t xml:space="preserve"> соответственно - </w:t>
      </w:r>
      <w:r w:rsidRPr="00642161">
        <w:rPr>
          <w:rFonts w:cs="Times New Roman"/>
        </w:rPr>
        <w:t xml:space="preserve"> 14,9% и 7,7%, кончика хвоста </w:t>
      </w:r>
      <w:r w:rsidR="00B34994">
        <w:rPr>
          <w:rFonts w:cs="Times New Roman"/>
        </w:rPr>
        <w:t>-</w:t>
      </w:r>
      <w:r w:rsidRPr="00642161">
        <w:rPr>
          <w:rFonts w:cs="Times New Roman"/>
        </w:rPr>
        <w:t xml:space="preserve">– 25,4% и 46,2%, отеками – 20,9% и 15,4%. Кроме того, </w:t>
      </w:r>
      <w:r w:rsidR="00B34994" w:rsidRPr="00642161">
        <w:rPr>
          <w:rFonts w:cs="Times New Roman"/>
        </w:rPr>
        <w:t xml:space="preserve">ММС </w:t>
      </w:r>
      <w:r w:rsidR="00B34994">
        <w:rPr>
          <w:rFonts w:cs="Times New Roman"/>
        </w:rPr>
        <w:t>в</w:t>
      </w:r>
      <w:r w:rsidRPr="00642161">
        <w:rPr>
          <w:rFonts w:cs="Times New Roman"/>
        </w:rPr>
        <w:t xml:space="preserve"> концентраци</w:t>
      </w:r>
      <w:r w:rsidR="00B34994">
        <w:rPr>
          <w:rFonts w:cs="Times New Roman"/>
        </w:rPr>
        <w:t>и 3,4 мг/л</w:t>
      </w:r>
      <w:r w:rsidRPr="00642161">
        <w:rPr>
          <w:rFonts w:cs="Times New Roman"/>
        </w:rPr>
        <w:t xml:space="preserve"> вызыва</w:t>
      </w:r>
      <w:r w:rsidR="00B34994">
        <w:rPr>
          <w:rFonts w:cs="Times New Roman"/>
        </w:rPr>
        <w:t>л</w:t>
      </w:r>
      <w:r w:rsidRPr="00642161">
        <w:rPr>
          <w:rFonts w:cs="Times New Roman"/>
        </w:rPr>
        <w:t xml:space="preserve"> задержку развития у 86,6% эмбрионов с аномалиями, в то время как </w:t>
      </w:r>
      <w:r w:rsidR="00B34994" w:rsidRPr="00642161">
        <w:rPr>
          <w:rFonts w:cs="Times New Roman"/>
        </w:rPr>
        <w:t xml:space="preserve">ММС </w:t>
      </w:r>
      <w:r w:rsidR="00B34994">
        <w:rPr>
          <w:rFonts w:cs="Times New Roman"/>
        </w:rPr>
        <w:t xml:space="preserve">в концентрации </w:t>
      </w:r>
      <w:r w:rsidRPr="00642161">
        <w:rPr>
          <w:rFonts w:cs="Times New Roman"/>
        </w:rPr>
        <w:t>1,7 мг/л</w:t>
      </w:r>
      <w:r w:rsidR="00260570">
        <w:rPr>
          <w:rFonts w:cs="Times New Roman"/>
        </w:rPr>
        <w:t xml:space="preserve"> </w:t>
      </w:r>
      <w:r w:rsidRPr="00642161">
        <w:rPr>
          <w:rFonts w:cs="Times New Roman"/>
        </w:rPr>
        <w:t>– только у 30,8%. Большинство этих эмбрионов име</w:t>
      </w:r>
      <w:r w:rsidR="00B34994">
        <w:rPr>
          <w:rFonts w:cs="Times New Roman"/>
        </w:rPr>
        <w:t>ли</w:t>
      </w:r>
      <w:r w:rsidRPr="00642161">
        <w:rPr>
          <w:rFonts w:cs="Times New Roman"/>
        </w:rPr>
        <w:t xml:space="preserve"> искривления различных отделов нотохорда. </w:t>
      </w:r>
      <w:r w:rsidR="00B34994">
        <w:rPr>
          <w:rFonts w:cs="Times New Roman"/>
        </w:rPr>
        <w:t>В</w:t>
      </w:r>
      <w:r w:rsidRPr="00642161">
        <w:rPr>
          <w:rFonts w:cs="Times New Roman"/>
        </w:rPr>
        <w:t xml:space="preserve"> обеих группах отмечено нарушение, характерное для веществ с выраженным мутагенным/дизруптивным действием</w:t>
      </w:r>
      <w:r w:rsidR="00B34994">
        <w:rPr>
          <w:rFonts w:cs="Times New Roman"/>
        </w:rPr>
        <w:t>,</w:t>
      </w:r>
      <w:r w:rsidRPr="00642161">
        <w:rPr>
          <w:rFonts w:cs="Times New Roman"/>
        </w:rPr>
        <w:t xml:space="preserve"> – недоразвитие концевого отдела хвоста </w:t>
      </w:r>
      <w:r w:rsidR="00226FED" w:rsidRPr="008E5919">
        <w:t>(рисунок 2</w:t>
      </w:r>
      <w:r w:rsidR="008E5919" w:rsidRPr="008E5919">
        <w:t>5</w:t>
      </w:r>
      <w:r w:rsidR="00226FED" w:rsidRPr="008E5919">
        <w:t xml:space="preserve">, Приложение А) </w:t>
      </w:r>
      <w:r w:rsidRPr="008E5919">
        <w:t>как результат нарушения нормального деления и дифференцировки клеток. Эмбрионы с подобными аномалиями составляют 37,3% и 30,8% от общего числа</w:t>
      </w:r>
      <w:r w:rsidRPr="00642161">
        <w:rPr>
          <w:rFonts w:cs="Times New Roman"/>
        </w:rPr>
        <w:t xml:space="preserve"> эмбрионов с нарушениями при инкубации их в ММС в концентрации 3,4 мг/л и 1,7 мг/л</w:t>
      </w:r>
      <w:r w:rsidR="00B34994">
        <w:rPr>
          <w:rFonts w:cs="Times New Roman"/>
        </w:rPr>
        <w:t>,</w:t>
      </w:r>
      <w:r w:rsidRPr="00642161">
        <w:rPr>
          <w:rFonts w:cs="Times New Roman"/>
        </w:rPr>
        <w:t xml:space="preserve"> соответственно. </w:t>
      </w:r>
    </w:p>
    <w:p w:rsidR="00E61775" w:rsidRPr="00642161" w:rsidRDefault="00E61775" w:rsidP="00642161">
      <w:pPr>
        <w:spacing w:line="360" w:lineRule="auto"/>
        <w:ind w:firstLine="709"/>
        <w:jc w:val="both"/>
        <w:rPr>
          <w:rFonts w:cs="Times New Roman"/>
        </w:rPr>
      </w:pPr>
      <w:r w:rsidRPr="00642161">
        <w:rPr>
          <w:rFonts w:cs="Times New Roman"/>
        </w:rPr>
        <w:t>Подобный же комплекс изменений развития наблюда</w:t>
      </w:r>
      <w:r w:rsidR="00B34994">
        <w:rPr>
          <w:rFonts w:cs="Times New Roman"/>
        </w:rPr>
        <w:t>л</w:t>
      </w:r>
      <w:r w:rsidRPr="00642161">
        <w:rPr>
          <w:rFonts w:cs="Times New Roman"/>
        </w:rPr>
        <w:t>ся при анализе образцов воды из различных водоемов Алматинской области (</w:t>
      </w:r>
      <w:r w:rsidRPr="008E5919">
        <w:t>рисуно</w:t>
      </w:r>
      <w:r w:rsidRPr="008E5919">
        <w:rPr>
          <w:rFonts w:cs="Times New Roman"/>
        </w:rPr>
        <w:t>к</w:t>
      </w:r>
      <w:r w:rsidR="00226FED">
        <w:rPr>
          <w:rFonts w:cs="Times New Roman"/>
        </w:rPr>
        <w:t xml:space="preserve"> 2</w:t>
      </w:r>
      <w:r w:rsidR="008E5919">
        <w:rPr>
          <w:rFonts w:cs="Times New Roman"/>
        </w:rPr>
        <w:t>4</w:t>
      </w:r>
      <w:r w:rsidR="00226FED">
        <w:rPr>
          <w:rFonts w:cs="Times New Roman"/>
        </w:rPr>
        <w:t>, Приложение А</w:t>
      </w:r>
      <w:r w:rsidRPr="00642161">
        <w:rPr>
          <w:rFonts w:cs="Times New Roman"/>
        </w:rPr>
        <w:t xml:space="preserve">). </w:t>
      </w:r>
      <w:r w:rsidR="00260570">
        <w:rPr>
          <w:rFonts w:cs="Times New Roman"/>
        </w:rPr>
        <w:t>Такие аномалии как о</w:t>
      </w:r>
      <w:r w:rsidRPr="00642161">
        <w:rPr>
          <w:rFonts w:cs="Times New Roman"/>
        </w:rPr>
        <w:t>теки околосердечной сумки (</w:t>
      </w:r>
      <w:r w:rsidRPr="008E5919">
        <w:t>рисунок</w:t>
      </w:r>
      <w:r w:rsidR="00226FED" w:rsidRPr="008E5919">
        <w:t xml:space="preserve"> 2</w:t>
      </w:r>
      <w:r w:rsidR="008E5919" w:rsidRPr="008E5919">
        <w:t>6</w:t>
      </w:r>
      <w:r w:rsidR="00226FED" w:rsidRPr="008E5919">
        <w:t>, Приложение А)</w:t>
      </w:r>
      <w:r w:rsidRPr="00642161">
        <w:rPr>
          <w:rFonts w:cs="Times New Roman"/>
        </w:rPr>
        <w:t xml:space="preserve"> и желточного мешка </w:t>
      </w:r>
      <w:r w:rsidR="00F55CE6">
        <w:rPr>
          <w:rFonts w:cs="Times New Roman"/>
        </w:rPr>
        <w:t xml:space="preserve">у эмбрионов, инкубированных </w:t>
      </w:r>
      <w:r w:rsidR="00F55CE6" w:rsidRPr="00642161">
        <w:rPr>
          <w:rFonts w:cs="Times New Roman"/>
        </w:rPr>
        <w:t>в образцах воды из р.Талгар (</w:t>
      </w:r>
      <w:r w:rsidR="00F55CE6">
        <w:rPr>
          <w:rFonts w:cs="Times New Roman"/>
        </w:rPr>
        <w:t>т. №8-2</w:t>
      </w:r>
      <w:r w:rsidR="00F55CE6" w:rsidRPr="00642161">
        <w:rPr>
          <w:rFonts w:cs="Times New Roman"/>
        </w:rPr>
        <w:t>)</w:t>
      </w:r>
      <w:r w:rsidR="00F55CE6">
        <w:rPr>
          <w:rFonts w:cs="Times New Roman"/>
        </w:rPr>
        <w:t xml:space="preserve">, </w:t>
      </w:r>
      <w:r w:rsidR="00F55CE6" w:rsidRPr="00642161">
        <w:rPr>
          <w:rFonts w:cs="Times New Roman"/>
        </w:rPr>
        <w:t xml:space="preserve">Первомайских прудов </w:t>
      </w:r>
      <w:r w:rsidR="00F55CE6">
        <w:rPr>
          <w:rFonts w:cs="Times New Roman"/>
        </w:rPr>
        <w:t xml:space="preserve">(т. №4-1), вдхр. Капшагай (т. </w:t>
      </w:r>
      <w:proofErr w:type="gramStart"/>
      <w:r w:rsidR="00F55CE6">
        <w:rPr>
          <w:rFonts w:cs="Times New Roman"/>
        </w:rPr>
        <w:t>№:-</w:t>
      </w:r>
      <w:proofErr w:type="gramEnd"/>
      <w:r w:rsidR="00F55CE6">
        <w:rPr>
          <w:rFonts w:cs="Times New Roman"/>
        </w:rPr>
        <w:t>1), р. Цыганка (т. №7), р. Улькен Алматы (т. №17-2), вдхр. Курты (т. №2)</w:t>
      </w:r>
      <w:r w:rsidR="00260570">
        <w:rPr>
          <w:rFonts w:cs="Times New Roman"/>
        </w:rPr>
        <w:t>,</w:t>
      </w:r>
      <w:r w:rsidR="00F55CE6">
        <w:rPr>
          <w:rFonts w:cs="Times New Roman"/>
        </w:rPr>
        <w:t xml:space="preserve"> состави</w:t>
      </w:r>
      <w:r w:rsidR="00260570">
        <w:rPr>
          <w:rFonts w:cs="Times New Roman"/>
        </w:rPr>
        <w:t>ли</w:t>
      </w:r>
      <w:r w:rsidR="00F55CE6">
        <w:rPr>
          <w:rFonts w:cs="Times New Roman"/>
        </w:rPr>
        <w:t xml:space="preserve"> от общего числа </w:t>
      </w:r>
      <w:r w:rsidR="0021062D">
        <w:rPr>
          <w:rFonts w:cs="Times New Roman"/>
        </w:rPr>
        <w:t xml:space="preserve">аномалий у эмбрионов соответственно </w:t>
      </w:r>
      <w:r w:rsidRPr="00642161">
        <w:rPr>
          <w:rFonts w:cs="Times New Roman"/>
        </w:rPr>
        <w:t>8,7%</w:t>
      </w:r>
      <w:r w:rsidR="0021062D">
        <w:rPr>
          <w:rFonts w:cs="Times New Roman"/>
        </w:rPr>
        <w:t>;</w:t>
      </w:r>
      <w:r w:rsidRPr="00642161">
        <w:rPr>
          <w:rFonts w:cs="Times New Roman"/>
        </w:rPr>
        <w:t xml:space="preserve"> 13,3%</w:t>
      </w:r>
      <w:r w:rsidR="0021062D">
        <w:rPr>
          <w:rFonts w:cs="Times New Roman"/>
        </w:rPr>
        <w:t xml:space="preserve">; </w:t>
      </w:r>
      <w:r w:rsidRPr="00642161">
        <w:rPr>
          <w:rFonts w:cs="Times New Roman"/>
        </w:rPr>
        <w:t>22,7%</w:t>
      </w:r>
      <w:r w:rsidR="0021062D">
        <w:rPr>
          <w:rFonts w:cs="Times New Roman"/>
        </w:rPr>
        <w:t>;</w:t>
      </w:r>
      <w:r w:rsidRPr="00642161">
        <w:rPr>
          <w:rFonts w:cs="Times New Roman"/>
        </w:rPr>
        <w:t xml:space="preserve"> 26,1%</w:t>
      </w:r>
      <w:r w:rsidR="0021062D">
        <w:rPr>
          <w:rFonts w:cs="Times New Roman"/>
        </w:rPr>
        <w:t xml:space="preserve">; </w:t>
      </w:r>
      <w:r w:rsidRPr="00642161">
        <w:rPr>
          <w:rFonts w:cs="Times New Roman"/>
        </w:rPr>
        <w:t>29,6% и 53,8%. Довольно редко наблюда</w:t>
      </w:r>
      <w:r w:rsidR="0021062D">
        <w:rPr>
          <w:rFonts w:cs="Times New Roman"/>
        </w:rPr>
        <w:t xml:space="preserve">лись </w:t>
      </w:r>
      <w:r w:rsidRPr="00642161">
        <w:rPr>
          <w:rFonts w:cs="Times New Roman"/>
        </w:rPr>
        <w:t>аномалии в виде искривления хвостового отдела (</w:t>
      </w:r>
      <w:r w:rsidRPr="008E5919">
        <w:rPr>
          <w:rFonts w:cs="Times New Roman"/>
        </w:rPr>
        <w:t>рисунок</w:t>
      </w:r>
      <w:r w:rsidR="00226FED" w:rsidRPr="008E5919">
        <w:rPr>
          <w:rFonts w:cs="Times New Roman"/>
        </w:rPr>
        <w:t xml:space="preserve"> 2</w:t>
      </w:r>
      <w:r w:rsidR="008E5919" w:rsidRPr="008E5919">
        <w:rPr>
          <w:rFonts w:cs="Times New Roman"/>
        </w:rPr>
        <w:t>6</w:t>
      </w:r>
      <w:r w:rsidR="00226FED" w:rsidRPr="008E5919">
        <w:rPr>
          <w:rFonts w:cs="Times New Roman"/>
        </w:rPr>
        <w:t>, Приложение А</w:t>
      </w:r>
      <w:r w:rsidRPr="008E5919">
        <w:rPr>
          <w:rFonts w:cs="Times New Roman"/>
        </w:rPr>
        <w:t>)</w:t>
      </w:r>
      <w:r w:rsidR="0021062D" w:rsidRPr="008E5919">
        <w:rPr>
          <w:rFonts w:cs="Times New Roman"/>
        </w:rPr>
        <w:t>.</w:t>
      </w:r>
      <w:r w:rsidR="0021062D">
        <w:rPr>
          <w:rFonts w:cs="Times New Roman"/>
        </w:rPr>
        <w:t xml:space="preserve"> Эти нарушения были </w:t>
      </w:r>
      <w:r w:rsidR="000E684F">
        <w:rPr>
          <w:rFonts w:cs="Times New Roman"/>
        </w:rPr>
        <w:t>также отмечены и</w:t>
      </w:r>
      <w:r w:rsidR="0021062D">
        <w:rPr>
          <w:rFonts w:cs="Times New Roman"/>
        </w:rPr>
        <w:t xml:space="preserve"> при инкубации эмбрионов </w:t>
      </w:r>
      <w:r w:rsidRPr="00642161">
        <w:rPr>
          <w:rFonts w:cs="Times New Roman"/>
        </w:rPr>
        <w:t>в образцах</w:t>
      </w:r>
      <w:r w:rsidR="0021062D">
        <w:rPr>
          <w:rFonts w:cs="Times New Roman"/>
        </w:rPr>
        <w:t xml:space="preserve"> воды</w:t>
      </w:r>
      <w:r w:rsidRPr="00642161">
        <w:rPr>
          <w:rFonts w:cs="Times New Roman"/>
        </w:rPr>
        <w:t xml:space="preserve"> из р.</w:t>
      </w:r>
      <w:r w:rsidR="0021062D">
        <w:rPr>
          <w:rFonts w:cs="Times New Roman"/>
        </w:rPr>
        <w:t xml:space="preserve"> </w:t>
      </w:r>
      <w:r w:rsidRPr="00642161">
        <w:rPr>
          <w:rFonts w:cs="Times New Roman"/>
        </w:rPr>
        <w:t>Аксенгир</w:t>
      </w:r>
      <w:r w:rsidR="0021062D">
        <w:rPr>
          <w:rFonts w:cs="Times New Roman"/>
        </w:rPr>
        <w:t xml:space="preserve"> (т. №3), оз. Есик (т. №10-3)</w:t>
      </w:r>
      <w:r w:rsidR="000E684F">
        <w:rPr>
          <w:rFonts w:cs="Times New Roman"/>
        </w:rPr>
        <w:t xml:space="preserve">, </w:t>
      </w:r>
      <w:r w:rsidR="000E684F" w:rsidRPr="00642161">
        <w:rPr>
          <w:rFonts w:cs="Times New Roman"/>
        </w:rPr>
        <w:t>р.Тургень</w:t>
      </w:r>
      <w:r w:rsidR="000E684F">
        <w:rPr>
          <w:rFonts w:cs="Times New Roman"/>
        </w:rPr>
        <w:t xml:space="preserve">, составившие соответственно </w:t>
      </w:r>
      <w:r w:rsidRPr="00642161">
        <w:rPr>
          <w:rFonts w:cs="Times New Roman"/>
        </w:rPr>
        <w:t>7,7%</w:t>
      </w:r>
      <w:r w:rsidR="000E684F">
        <w:rPr>
          <w:rFonts w:cs="Times New Roman"/>
        </w:rPr>
        <w:t>;</w:t>
      </w:r>
      <w:r w:rsidRPr="00642161">
        <w:rPr>
          <w:rFonts w:cs="Times New Roman"/>
        </w:rPr>
        <w:t xml:space="preserve"> 8,3%</w:t>
      </w:r>
      <w:r w:rsidR="000E684F">
        <w:rPr>
          <w:rFonts w:cs="Times New Roman"/>
        </w:rPr>
        <w:t>;</w:t>
      </w:r>
      <w:r w:rsidRPr="00642161">
        <w:rPr>
          <w:rFonts w:cs="Times New Roman"/>
        </w:rPr>
        <w:t xml:space="preserve"> 16,7%. Наряду со сколиозом подобное нарушение встреча</w:t>
      </w:r>
      <w:r w:rsidR="000E684F">
        <w:rPr>
          <w:rFonts w:cs="Times New Roman"/>
        </w:rPr>
        <w:t>лось</w:t>
      </w:r>
      <w:r w:rsidRPr="00642161">
        <w:rPr>
          <w:rFonts w:cs="Times New Roman"/>
        </w:rPr>
        <w:t xml:space="preserve"> и в контрольной группе. </w:t>
      </w:r>
    </w:p>
    <w:p w:rsidR="00E61775" w:rsidRPr="00642161" w:rsidRDefault="00E61775" w:rsidP="00642161">
      <w:pPr>
        <w:spacing w:line="360" w:lineRule="auto"/>
        <w:ind w:firstLine="709"/>
        <w:jc w:val="both"/>
        <w:rPr>
          <w:rFonts w:cs="Times New Roman"/>
        </w:rPr>
      </w:pPr>
      <w:r w:rsidRPr="00642161">
        <w:rPr>
          <w:rFonts w:cs="Times New Roman"/>
        </w:rPr>
        <w:t>Искривления кончика хвоста встреча</w:t>
      </w:r>
      <w:r w:rsidR="00105A42">
        <w:rPr>
          <w:rFonts w:cs="Times New Roman"/>
        </w:rPr>
        <w:t>лись</w:t>
      </w:r>
      <w:r w:rsidRPr="00642161">
        <w:rPr>
          <w:rFonts w:cs="Times New Roman"/>
        </w:rPr>
        <w:t xml:space="preserve"> в следующих группах</w:t>
      </w:r>
      <w:r w:rsidR="00105A42">
        <w:rPr>
          <w:rFonts w:cs="Times New Roman"/>
        </w:rPr>
        <w:t>:</w:t>
      </w:r>
      <w:r w:rsidRPr="00642161">
        <w:rPr>
          <w:rFonts w:cs="Times New Roman"/>
        </w:rPr>
        <w:t xml:space="preserve"> р.</w:t>
      </w:r>
      <w:r w:rsidR="00105A42">
        <w:rPr>
          <w:rFonts w:cs="Times New Roman"/>
        </w:rPr>
        <w:t xml:space="preserve"> </w:t>
      </w:r>
      <w:r w:rsidRPr="00642161">
        <w:rPr>
          <w:rFonts w:cs="Times New Roman"/>
        </w:rPr>
        <w:t>Талгар (</w:t>
      </w:r>
      <w:r w:rsidR="00105A42">
        <w:rPr>
          <w:rFonts w:cs="Times New Roman"/>
        </w:rPr>
        <w:t>т. №8.3) -</w:t>
      </w:r>
      <w:r w:rsidRPr="00642161">
        <w:rPr>
          <w:rFonts w:cs="Times New Roman"/>
        </w:rPr>
        <w:t xml:space="preserve"> 21,7%</w:t>
      </w:r>
      <w:r w:rsidR="00105A42">
        <w:rPr>
          <w:rFonts w:cs="Times New Roman"/>
        </w:rPr>
        <w:t>;</w:t>
      </w:r>
      <w:r w:rsidRPr="00642161">
        <w:rPr>
          <w:rFonts w:cs="Times New Roman"/>
        </w:rPr>
        <w:t xml:space="preserve"> р.</w:t>
      </w:r>
      <w:r w:rsidR="00105A42">
        <w:rPr>
          <w:rFonts w:cs="Times New Roman"/>
        </w:rPr>
        <w:t xml:space="preserve"> Ш</w:t>
      </w:r>
      <w:r w:rsidRPr="00642161">
        <w:rPr>
          <w:rFonts w:cs="Times New Roman"/>
        </w:rPr>
        <w:t xml:space="preserve">илик </w:t>
      </w:r>
      <w:r w:rsidR="00105A42">
        <w:rPr>
          <w:rFonts w:cs="Times New Roman"/>
        </w:rPr>
        <w:t xml:space="preserve">(т. №12) - </w:t>
      </w:r>
      <w:r w:rsidRPr="00642161">
        <w:rPr>
          <w:rFonts w:cs="Times New Roman"/>
        </w:rPr>
        <w:t>25,0%</w:t>
      </w:r>
      <w:r w:rsidR="00105A42">
        <w:rPr>
          <w:rFonts w:cs="Times New Roman"/>
        </w:rPr>
        <w:t>;</w:t>
      </w:r>
      <w:r w:rsidRPr="00642161">
        <w:rPr>
          <w:rFonts w:cs="Times New Roman"/>
        </w:rPr>
        <w:t xml:space="preserve"> р.</w:t>
      </w:r>
      <w:r w:rsidR="00105A42">
        <w:rPr>
          <w:rFonts w:cs="Times New Roman"/>
        </w:rPr>
        <w:t xml:space="preserve"> Есик (т. №9-3) - </w:t>
      </w:r>
      <w:r w:rsidRPr="00642161">
        <w:rPr>
          <w:rFonts w:cs="Times New Roman"/>
        </w:rPr>
        <w:t>14,3%</w:t>
      </w:r>
      <w:r w:rsidR="00105A42">
        <w:rPr>
          <w:rFonts w:cs="Times New Roman"/>
        </w:rPr>
        <w:t>;</w:t>
      </w:r>
      <w:r w:rsidRPr="00642161">
        <w:rPr>
          <w:rFonts w:cs="Times New Roman"/>
        </w:rPr>
        <w:t xml:space="preserve"> р.</w:t>
      </w:r>
      <w:r w:rsidR="00105A42">
        <w:rPr>
          <w:rFonts w:cs="Times New Roman"/>
        </w:rPr>
        <w:t xml:space="preserve"> Улькен Алматы (т. №17-2) - </w:t>
      </w:r>
      <w:r w:rsidRPr="00642161">
        <w:rPr>
          <w:rFonts w:cs="Times New Roman"/>
        </w:rPr>
        <w:t xml:space="preserve"> </w:t>
      </w:r>
      <w:r w:rsidRPr="00642161">
        <w:rPr>
          <w:rFonts w:cs="Times New Roman"/>
        </w:rPr>
        <w:lastRenderedPageBreak/>
        <w:t>29,6%</w:t>
      </w:r>
      <w:r w:rsidR="00105A42">
        <w:rPr>
          <w:rFonts w:cs="Times New Roman"/>
        </w:rPr>
        <w:t>;</w:t>
      </w:r>
      <w:r w:rsidRPr="00642161">
        <w:rPr>
          <w:rFonts w:cs="Times New Roman"/>
        </w:rPr>
        <w:t xml:space="preserve"> р.</w:t>
      </w:r>
      <w:r w:rsidR="00105A42">
        <w:rPr>
          <w:rFonts w:cs="Times New Roman"/>
        </w:rPr>
        <w:t xml:space="preserve"> Цыганка (т. №7) - </w:t>
      </w:r>
      <w:r w:rsidRPr="00642161">
        <w:rPr>
          <w:rFonts w:cs="Times New Roman"/>
        </w:rPr>
        <w:t>26,1%</w:t>
      </w:r>
      <w:r w:rsidR="00105A42">
        <w:rPr>
          <w:rFonts w:cs="Times New Roman"/>
        </w:rPr>
        <w:t>;</w:t>
      </w:r>
      <w:r w:rsidRPr="00642161">
        <w:rPr>
          <w:rFonts w:cs="Times New Roman"/>
        </w:rPr>
        <w:t xml:space="preserve"> Первомайские пруды (</w:t>
      </w:r>
      <w:r w:rsidR="00805988">
        <w:rPr>
          <w:rFonts w:cs="Times New Roman"/>
        </w:rPr>
        <w:t>т. №4-1</w:t>
      </w:r>
      <w:r w:rsidRPr="00642161">
        <w:rPr>
          <w:rFonts w:cs="Times New Roman"/>
        </w:rPr>
        <w:t>)</w:t>
      </w:r>
      <w:r w:rsidR="00805988">
        <w:rPr>
          <w:rFonts w:cs="Times New Roman"/>
        </w:rPr>
        <w:t xml:space="preserve"> - </w:t>
      </w:r>
      <w:r w:rsidR="00805988" w:rsidRPr="00642161">
        <w:rPr>
          <w:rFonts w:cs="Times New Roman"/>
        </w:rPr>
        <w:t>73,3%</w:t>
      </w:r>
      <w:r w:rsidR="00805988">
        <w:rPr>
          <w:rFonts w:cs="Times New Roman"/>
        </w:rPr>
        <w:t>;</w:t>
      </w:r>
      <w:r w:rsidRPr="00642161">
        <w:rPr>
          <w:rFonts w:cs="Times New Roman"/>
        </w:rPr>
        <w:t xml:space="preserve"> </w:t>
      </w:r>
      <w:r w:rsidR="00132859">
        <w:rPr>
          <w:rFonts w:cs="Times New Roman"/>
        </w:rPr>
        <w:t xml:space="preserve">вдхр. Курты </w:t>
      </w:r>
      <w:r w:rsidRPr="00642161">
        <w:rPr>
          <w:rFonts w:cs="Times New Roman"/>
        </w:rPr>
        <w:t>(</w:t>
      </w:r>
      <w:r w:rsidR="00132859">
        <w:rPr>
          <w:rFonts w:cs="Times New Roman"/>
        </w:rPr>
        <w:t>т. №2</w:t>
      </w:r>
      <w:r w:rsidRPr="00642161">
        <w:rPr>
          <w:rFonts w:cs="Times New Roman"/>
        </w:rPr>
        <w:t>)</w:t>
      </w:r>
      <w:r w:rsidR="00132859">
        <w:rPr>
          <w:rFonts w:cs="Times New Roman"/>
        </w:rPr>
        <w:t xml:space="preserve"> - </w:t>
      </w:r>
      <w:r w:rsidR="00132859" w:rsidRPr="00642161">
        <w:rPr>
          <w:rFonts w:cs="Times New Roman"/>
        </w:rPr>
        <w:t>15,4%</w:t>
      </w:r>
      <w:r w:rsidRPr="00642161">
        <w:rPr>
          <w:rFonts w:cs="Times New Roman"/>
        </w:rPr>
        <w:t xml:space="preserve"> и р.</w:t>
      </w:r>
      <w:r w:rsidR="00132859">
        <w:rPr>
          <w:rFonts w:cs="Times New Roman"/>
        </w:rPr>
        <w:t xml:space="preserve"> </w:t>
      </w:r>
      <w:r w:rsidRPr="00642161">
        <w:rPr>
          <w:rFonts w:cs="Times New Roman"/>
        </w:rPr>
        <w:t>Ил</w:t>
      </w:r>
      <w:r w:rsidR="00132859">
        <w:rPr>
          <w:rFonts w:cs="Times New Roman"/>
        </w:rPr>
        <w:t>е</w:t>
      </w:r>
      <w:r w:rsidRPr="00642161">
        <w:rPr>
          <w:rFonts w:cs="Times New Roman"/>
        </w:rPr>
        <w:t xml:space="preserve"> </w:t>
      </w:r>
      <w:r w:rsidR="00132859">
        <w:rPr>
          <w:rFonts w:cs="Times New Roman"/>
        </w:rPr>
        <w:t xml:space="preserve">(т. №5-1, т. №5-3) </w:t>
      </w:r>
      <w:r w:rsidRPr="00642161">
        <w:rPr>
          <w:rFonts w:cs="Times New Roman"/>
        </w:rPr>
        <w:t xml:space="preserve">– </w:t>
      </w:r>
      <w:r w:rsidR="00132859">
        <w:rPr>
          <w:rFonts w:cs="Times New Roman"/>
        </w:rPr>
        <w:t xml:space="preserve">соответственно </w:t>
      </w:r>
      <w:r w:rsidRPr="00642161">
        <w:rPr>
          <w:rFonts w:cs="Times New Roman"/>
        </w:rPr>
        <w:t>11,1% и 4,5%. Однако наиболее распространенным нарушением яв</w:t>
      </w:r>
      <w:r w:rsidR="00914CCB">
        <w:rPr>
          <w:rFonts w:cs="Times New Roman"/>
        </w:rPr>
        <w:t>илось</w:t>
      </w:r>
      <w:r w:rsidRPr="00642161">
        <w:rPr>
          <w:rFonts w:cs="Times New Roman"/>
        </w:rPr>
        <w:t xml:space="preserve"> искривление спинной струны, сколиоз, причем эта дизморфология может сопровождать и эмбрионы</w:t>
      </w:r>
      <w:r w:rsidR="00914CCB">
        <w:rPr>
          <w:rFonts w:cs="Times New Roman"/>
        </w:rPr>
        <w:t>,</w:t>
      </w:r>
      <w:r w:rsidRPr="00642161">
        <w:rPr>
          <w:rFonts w:cs="Times New Roman"/>
        </w:rPr>
        <w:t xml:space="preserve"> внешне не имеющие других аномалий, и по прошествии определенного времени, например к 7</w:t>
      </w:r>
      <w:r w:rsidR="00914CCB">
        <w:rPr>
          <w:rFonts w:cs="Times New Roman"/>
        </w:rPr>
        <w:t>-м</w:t>
      </w:r>
      <w:r w:rsidRPr="00642161">
        <w:rPr>
          <w:rFonts w:cs="Times New Roman"/>
        </w:rPr>
        <w:t xml:space="preserve"> суткам развития и позже, на личиночных стадиях может нивелировать. Тем не менее, </w:t>
      </w:r>
      <w:r w:rsidR="00914CCB">
        <w:rPr>
          <w:rFonts w:cs="Times New Roman"/>
        </w:rPr>
        <w:t xml:space="preserve">при развитиии эмбриоидов в воде рек </w:t>
      </w:r>
      <w:r w:rsidRPr="00642161">
        <w:rPr>
          <w:rFonts w:cs="Times New Roman"/>
        </w:rPr>
        <w:t xml:space="preserve">Талгар, </w:t>
      </w:r>
      <w:r w:rsidR="00914CCB">
        <w:rPr>
          <w:rFonts w:cs="Times New Roman"/>
        </w:rPr>
        <w:t>Ш</w:t>
      </w:r>
      <w:r w:rsidRPr="00642161">
        <w:rPr>
          <w:rFonts w:cs="Times New Roman"/>
        </w:rPr>
        <w:t>илик, горяч</w:t>
      </w:r>
      <w:r w:rsidR="00914CCB">
        <w:rPr>
          <w:rFonts w:cs="Times New Roman"/>
        </w:rPr>
        <w:t>его</w:t>
      </w:r>
      <w:r w:rsidRPr="00642161">
        <w:rPr>
          <w:rFonts w:cs="Times New Roman"/>
        </w:rPr>
        <w:t xml:space="preserve"> источник</w:t>
      </w:r>
      <w:r w:rsidR="00914CCB">
        <w:rPr>
          <w:rFonts w:cs="Times New Roman"/>
        </w:rPr>
        <w:t>а</w:t>
      </w:r>
      <w:r w:rsidRPr="00642161">
        <w:rPr>
          <w:rFonts w:cs="Times New Roman"/>
        </w:rPr>
        <w:t xml:space="preserve"> Нурлы</w:t>
      </w:r>
      <w:r w:rsidR="00914CCB">
        <w:rPr>
          <w:rFonts w:cs="Times New Roman"/>
        </w:rPr>
        <w:t>-Арасан</w:t>
      </w:r>
      <w:r w:rsidRPr="00642161">
        <w:rPr>
          <w:rFonts w:cs="Times New Roman"/>
        </w:rPr>
        <w:t>, оз.</w:t>
      </w:r>
      <w:r w:rsidR="00914CCB">
        <w:rPr>
          <w:rFonts w:cs="Times New Roman"/>
        </w:rPr>
        <w:t xml:space="preserve"> Е</w:t>
      </w:r>
      <w:r w:rsidRPr="00642161">
        <w:rPr>
          <w:rFonts w:cs="Times New Roman"/>
        </w:rPr>
        <w:t>сык, Куртинско</w:t>
      </w:r>
      <w:r w:rsidR="00914CCB">
        <w:rPr>
          <w:rFonts w:cs="Times New Roman"/>
        </w:rPr>
        <w:t>го</w:t>
      </w:r>
      <w:r w:rsidRPr="00642161">
        <w:rPr>
          <w:rFonts w:cs="Times New Roman"/>
        </w:rPr>
        <w:t xml:space="preserve"> водохранилищ</w:t>
      </w:r>
      <w:r w:rsidR="00914CCB">
        <w:rPr>
          <w:rFonts w:cs="Times New Roman"/>
        </w:rPr>
        <w:t>а</w:t>
      </w:r>
      <w:r w:rsidRPr="00642161">
        <w:rPr>
          <w:rFonts w:cs="Times New Roman"/>
        </w:rPr>
        <w:t xml:space="preserve">, </w:t>
      </w:r>
      <w:r w:rsidR="00914CCB">
        <w:rPr>
          <w:rFonts w:cs="Times New Roman"/>
        </w:rPr>
        <w:t xml:space="preserve">рек </w:t>
      </w:r>
      <w:r w:rsidRPr="00642161">
        <w:rPr>
          <w:rFonts w:cs="Times New Roman"/>
        </w:rPr>
        <w:t>Ил</w:t>
      </w:r>
      <w:r w:rsidR="00914CCB">
        <w:rPr>
          <w:rFonts w:cs="Times New Roman"/>
        </w:rPr>
        <w:t>е</w:t>
      </w:r>
      <w:r w:rsidRPr="00642161">
        <w:rPr>
          <w:rFonts w:cs="Times New Roman"/>
        </w:rPr>
        <w:t xml:space="preserve"> и Аксенгир сколиоз занима</w:t>
      </w:r>
      <w:r w:rsidR="00914CCB">
        <w:rPr>
          <w:rFonts w:cs="Times New Roman"/>
        </w:rPr>
        <w:t>л</w:t>
      </w:r>
      <w:r w:rsidRPr="00642161">
        <w:rPr>
          <w:rFonts w:cs="Times New Roman"/>
        </w:rPr>
        <w:t xml:space="preserve"> от 82% до 100% среди всех изученных аномалий. </w:t>
      </w:r>
      <w:r w:rsidR="00914CCB">
        <w:rPr>
          <w:rFonts w:cs="Times New Roman"/>
        </w:rPr>
        <w:t>Сколиоз занимал о</w:t>
      </w:r>
      <w:r w:rsidRPr="00642161">
        <w:rPr>
          <w:rFonts w:cs="Times New Roman"/>
        </w:rPr>
        <w:t xml:space="preserve">т 37% до 68% всех нарушений </w:t>
      </w:r>
      <w:r w:rsidR="00914CCB">
        <w:rPr>
          <w:rFonts w:cs="Times New Roman"/>
        </w:rPr>
        <w:t xml:space="preserve">при инкубации эибриоидов в </w:t>
      </w:r>
      <w:proofErr w:type="gramStart"/>
      <w:r w:rsidR="00914CCB">
        <w:rPr>
          <w:rFonts w:cs="Times New Roman"/>
        </w:rPr>
        <w:t xml:space="preserve">воде </w:t>
      </w:r>
      <w:r w:rsidRPr="00642161">
        <w:rPr>
          <w:rFonts w:cs="Times New Roman"/>
        </w:rPr>
        <w:t xml:space="preserve"> остальных</w:t>
      </w:r>
      <w:proofErr w:type="gramEnd"/>
      <w:r w:rsidRPr="00642161">
        <w:rPr>
          <w:rFonts w:cs="Times New Roman"/>
        </w:rPr>
        <w:t xml:space="preserve"> </w:t>
      </w:r>
      <w:r w:rsidR="00914CCB">
        <w:rPr>
          <w:rFonts w:cs="Times New Roman"/>
        </w:rPr>
        <w:t xml:space="preserve">источников </w:t>
      </w:r>
      <w:r w:rsidRPr="00642161">
        <w:rPr>
          <w:rFonts w:cs="Times New Roman"/>
        </w:rPr>
        <w:t>– р</w:t>
      </w:r>
      <w:r w:rsidR="00596018">
        <w:rPr>
          <w:rFonts w:cs="Times New Roman"/>
        </w:rPr>
        <w:t xml:space="preserve">ек </w:t>
      </w:r>
      <w:r w:rsidRPr="00642161">
        <w:rPr>
          <w:rFonts w:cs="Times New Roman"/>
        </w:rPr>
        <w:t xml:space="preserve">Турген, </w:t>
      </w:r>
      <w:r w:rsidR="00596018">
        <w:rPr>
          <w:rFonts w:cs="Times New Roman"/>
        </w:rPr>
        <w:t>Цыганки</w:t>
      </w:r>
      <w:r w:rsidRPr="00642161">
        <w:rPr>
          <w:rFonts w:cs="Times New Roman"/>
        </w:rPr>
        <w:t xml:space="preserve">, </w:t>
      </w:r>
      <w:r w:rsidR="00596018">
        <w:rPr>
          <w:rFonts w:cs="Times New Roman"/>
        </w:rPr>
        <w:t xml:space="preserve">вдхр. </w:t>
      </w:r>
      <w:r w:rsidRPr="00642161">
        <w:rPr>
          <w:rFonts w:cs="Times New Roman"/>
        </w:rPr>
        <w:t>Кап</w:t>
      </w:r>
      <w:r w:rsidR="00596018">
        <w:rPr>
          <w:rFonts w:cs="Times New Roman"/>
        </w:rPr>
        <w:t>шагай</w:t>
      </w:r>
      <w:r w:rsidRPr="00642161">
        <w:rPr>
          <w:rFonts w:cs="Times New Roman"/>
        </w:rPr>
        <w:t xml:space="preserve"> и, менее всего, Первомайски</w:t>
      </w:r>
      <w:r w:rsidR="00596018">
        <w:rPr>
          <w:rFonts w:cs="Times New Roman"/>
        </w:rPr>
        <w:t>х</w:t>
      </w:r>
      <w:r w:rsidRPr="00642161">
        <w:rPr>
          <w:rFonts w:cs="Times New Roman"/>
        </w:rPr>
        <w:t xml:space="preserve"> пруд</w:t>
      </w:r>
      <w:r w:rsidR="00596018">
        <w:rPr>
          <w:rFonts w:cs="Times New Roman"/>
        </w:rPr>
        <w:t>ов</w:t>
      </w:r>
      <w:r w:rsidRPr="00642161">
        <w:rPr>
          <w:rFonts w:cs="Times New Roman"/>
        </w:rPr>
        <w:t xml:space="preserve">. Искривления спинной струны проявляются на поздних стадиях развития </w:t>
      </w:r>
      <w:r w:rsidRPr="00642161">
        <w:rPr>
          <w:rFonts w:cs="Times New Roman"/>
          <w:bCs/>
        </w:rPr>
        <w:t>как результат мышечных параличей, наступающих при токсическом действии ксенобиотиков</w:t>
      </w:r>
      <w:r w:rsidR="007C03F0">
        <w:rPr>
          <w:rFonts w:cs="Times New Roman"/>
          <w:bCs/>
        </w:rPr>
        <w:t>,</w:t>
      </w:r>
      <w:r w:rsidRPr="00642161">
        <w:rPr>
          <w:rFonts w:cs="Times New Roman"/>
          <w:bCs/>
        </w:rPr>
        <w:t xml:space="preserve"> и нарушения формирования костной ткани. Искривления тела могут сопровождаться неправильной формой мускульных сегментов, сокращением их числа и нечеткой сегментацией.</w:t>
      </w:r>
    </w:p>
    <w:p w:rsidR="00E61775" w:rsidRPr="00642161" w:rsidRDefault="00E61775" w:rsidP="00226FED">
      <w:pPr>
        <w:spacing w:line="360" w:lineRule="auto"/>
        <w:ind w:firstLine="709"/>
        <w:jc w:val="both"/>
        <w:rPr>
          <w:rFonts w:cs="Times New Roman"/>
        </w:rPr>
      </w:pPr>
      <w:r w:rsidRPr="00642161">
        <w:rPr>
          <w:rFonts w:cs="Times New Roman"/>
        </w:rPr>
        <w:t xml:space="preserve">Недоразвитие концевого отдела хвоста характерно для присутствия в воде веществ, оказывающих влияние на клеточный цикл и дифференцировку клеток. В наших экспериментах подобные аномалии наблюдались при инкубации эмбрионов </w:t>
      </w:r>
      <w:r w:rsidRPr="00642161">
        <w:rPr>
          <w:rFonts w:cs="Times New Roman"/>
          <w:i/>
          <w:lang w:val="en-US"/>
        </w:rPr>
        <w:t>D</w:t>
      </w:r>
      <w:r w:rsidRPr="00642161">
        <w:rPr>
          <w:rFonts w:cs="Times New Roman"/>
          <w:i/>
        </w:rPr>
        <w:t>.</w:t>
      </w:r>
      <w:r w:rsidRPr="00642161">
        <w:rPr>
          <w:rFonts w:cs="Times New Roman"/>
          <w:i/>
          <w:lang w:val="en-US"/>
        </w:rPr>
        <w:t>rerio</w:t>
      </w:r>
      <w:r w:rsidRPr="00642161">
        <w:rPr>
          <w:rFonts w:cs="Times New Roman"/>
        </w:rPr>
        <w:t xml:space="preserve"> в среде с добавлением прямого мутагена ММС и </w:t>
      </w:r>
      <w:r w:rsidR="007C03F0">
        <w:rPr>
          <w:rFonts w:cs="Times New Roman"/>
        </w:rPr>
        <w:t xml:space="preserve"> </w:t>
      </w:r>
      <w:r w:rsidRPr="00642161">
        <w:rPr>
          <w:rFonts w:cs="Times New Roman"/>
        </w:rPr>
        <w:t xml:space="preserve"> только в трех точках биотестирования – р.</w:t>
      </w:r>
      <w:r w:rsidR="007C03F0">
        <w:rPr>
          <w:rFonts w:cs="Times New Roman"/>
        </w:rPr>
        <w:t xml:space="preserve"> Улькен Алматы (т. №17-2)</w:t>
      </w:r>
      <w:r w:rsidRPr="00642161">
        <w:rPr>
          <w:rFonts w:cs="Times New Roman"/>
        </w:rPr>
        <w:t>, р.</w:t>
      </w:r>
      <w:r w:rsidR="007C03F0">
        <w:rPr>
          <w:rFonts w:cs="Times New Roman"/>
        </w:rPr>
        <w:t xml:space="preserve"> Цыганка (т. №7) </w:t>
      </w:r>
      <w:r w:rsidRPr="00642161">
        <w:rPr>
          <w:rFonts w:cs="Times New Roman"/>
        </w:rPr>
        <w:t>и Первомайские пруды</w:t>
      </w:r>
      <w:r w:rsidR="007C03F0">
        <w:rPr>
          <w:rFonts w:cs="Times New Roman"/>
        </w:rPr>
        <w:t xml:space="preserve"> (т. №4-1)</w:t>
      </w:r>
      <w:r w:rsidRPr="00642161">
        <w:rPr>
          <w:rFonts w:cs="Times New Roman"/>
        </w:rPr>
        <w:t>. Аномалия охватывает соответственно 70,4%, 56,5% и 20,0% эмбрионов среди всех эмбрионов с нарушениями, доказывая присутствие в образцах воды веществ обладающих</w:t>
      </w:r>
      <w:r w:rsidR="007C03F0">
        <w:rPr>
          <w:rFonts w:cs="Times New Roman"/>
        </w:rPr>
        <w:t>,</w:t>
      </w:r>
      <w:r w:rsidRPr="00642161">
        <w:rPr>
          <w:rFonts w:cs="Times New Roman"/>
        </w:rPr>
        <w:t xml:space="preserve"> алкилирующим действием. Большинство аномалий развития хвостового отдела сопровожда</w:t>
      </w:r>
      <w:r w:rsidR="007C03F0">
        <w:rPr>
          <w:rFonts w:cs="Times New Roman"/>
        </w:rPr>
        <w:t>лись</w:t>
      </w:r>
      <w:r w:rsidRPr="00642161">
        <w:rPr>
          <w:rFonts w:cs="Times New Roman"/>
        </w:rPr>
        <w:t xml:space="preserve"> морфологическими изменения плавниковой каймы </w:t>
      </w:r>
      <w:r w:rsidRPr="008E5919">
        <w:rPr>
          <w:rFonts w:cs="Times New Roman"/>
        </w:rPr>
        <w:t>(рисунок</w:t>
      </w:r>
      <w:r w:rsidR="00226FED">
        <w:rPr>
          <w:rFonts w:cs="Times New Roman"/>
        </w:rPr>
        <w:t xml:space="preserve"> 2</w:t>
      </w:r>
      <w:r w:rsidR="008E5919">
        <w:rPr>
          <w:rFonts w:cs="Times New Roman"/>
        </w:rPr>
        <w:t>7</w:t>
      </w:r>
      <w:r w:rsidR="00226FED">
        <w:rPr>
          <w:rFonts w:cs="Times New Roman"/>
        </w:rPr>
        <w:t>, Приложение А</w:t>
      </w:r>
      <w:r w:rsidRPr="00642161">
        <w:rPr>
          <w:rFonts w:cs="Times New Roman"/>
        </w:rPr>
        <w:t>): наблюда</w:t>
      </w:r>
      <w:r w:rsidR="007C03F0">
        <w:rPr>
          <w:rFonts w:cs="Times New Roman"/>
        </w:rPr>
        <w:t>лись</w:t>
      </w:r>
      <w:r w:rsidRPr="00642161">
        <w:rPr>
          <w:rFonts w:cs="Times New Roman"/>
        </w:rPr>
        <w:t xml:space="preserve"> разрастания эпителиальной ткани, вакуолизация клеток, деформация и слипания плавниковой оторочки, её истончение. </w:t>
      </w:r>
    </w:p>
    <w:p w:rsidR="00E61775" w:rsidRPr="00642161" w:rsidRDefault="00E61775" w:rsidP="00642161">
      <w:pPr>
        <w:spacing w:line="360" w:lineRule="auto"/>
        <w:ind w:firstLine="709"/>
        <w:jc w:val="both"/>
        <w:rPr>
          <w:rFonts w:cs="Times New Roman"/>
        </w:rPr>
      </w:pPr>
      <w:r w:rsidRPr="00642161">
        <w:rPr>
          <w:rFonts w:cs="Times New Roman"/>
        </w:rPr>
        <w:t>Задержка нормального развития является одним из наиболее серьезных нарушений, так как</w:t>
      </w:r>
      <w:r w:rsidR="004A587B">
        <w:rPr>
          <w:rFonts w:cs="Times New Roman"/>
        </w:rPr>
        <w:t>,</w:t>
      </w:r>
      <w:r w:rsidRPr="00642161">
        <w:rPr>
          <w:rFonts w:cs="Times New Roman"/>
        </w:rPr>
        <w:t xml:space="preserve"> в отличие от остальных дизморфологий</w:t>
      </w:r>
      <w:r w:rsidR="004A587B">
        <w:rPr>
          <w:rFonts w:cs="Times New Roman"/>
        </w:rPr>
        <w:t>,</w:t>
      </w:r>
      <w:r w:rsidRPr="00642161">
        <w:rPr>
          <w:rFonts w:cs="Times New Roman"/>
        </w:rPr>
        <w:t xml:space="preserve"> ни в коем случае не может быть результатом изменений водно-солевого, газового или ионного баланса, но всегда свидетельствует о нарушении деления и дифференцировки клеток. В случае глубокой задержки, как например в образцах</w:t>
      </w:r>
      <w:r w:rsidR="004A587B">
        <w:rPr>
          <w:rFonts w:cs="Times New Roman"/>
        </w:rPr>
        <w:t xml:space="preserve"> </w:t>
      </w:r>
      <w:proofErr w:type="gramStart"/>
      <w:r w:rsidR="004A587B">
        <w:rPr>
          <w:rFonts w:cs="Times New Roman"/>
        </w:rPr>
        <w:t xml:space="preserve">воды </w:t>
      </w:r>
      <w:r w:rsidRPr="00642161">
        <w:rPr>
          <w:rFonts w:cs="Times New Roman"/>
        </w:rPr>
        <w:t xml:space="preserve"> из</w:t>
      </w:r>
      <w:proofErr w:type="gramEnd"/>
      <w:r w:rsidRPr="00642161">
        <w:rPr>
          <w:rFonts w:cs="Times New Roman"/>
        </w:rPr>
        <w:t xml:space="preserve"> </w:t>
      </w:r>
      <w:r w:rsidR="004A587B">
        <w:rPr>
          <w:rFonts w:cs="Times New Roman"/>
        </w:rPr>
        <w:t xml:space="preserve">рек </w:t>
      </w:r>
      <w:r w:rsidRPr="00642161">
        <w:rPr>
          <w:rFonts w:cs="Times New Roman"/>
        </w:rPr>
        <w:t xml:space="preserve">Талгар и </w:t>
      </w:r>
      <w:r w:rsidR="004A587B">
        <w:rPr>
          <w:rFonts w:cs="Times New Roman"/>
        </w:rPr>
        <w:t>Есик</w:t>
      </w:r>
      <w:r w:rsidRPr="00642161">
        <w:rPr>
          <w:rFonts w:cs="Times New Roman"/>
        </w:rPr>
        <w:t xml:space="preserve"> при их пересечении </w:t>
      </w:r>
      <w:r w:rsidR="004A587B">
        <w:rPr>
          <w:rFonts w:cs="Times New Roman"/>
        </w:rPr>
        <w:t xml:space="preserve">с </w:t>
      </w:r>
      <w:r w:rsidRPr="00642161">
        <w:rPr>
          <w:rFonts w:cs="Times New Roman"/>
        </w:rPr>
        <w:t>Кульджинской трасс</w:t>
      </w:r>
      <w:r w:rsidR="004A587B">
        <w:rPr>
          <w:rFonts w:cs="Times New Roman"/>
        </w:rPr>
        <w:t>ой</w:t>
      </w:r>
      <w:r w:rsidRPr="00642161">
        <w:rPr>
          <w:rFonts w:cs="Times New Roman"/>
        </w:rPr>
        <w:t xml:space="preserve">, задержки могут составлять до 100% нарушений и приводить к последующей коагуляции эмбрионов. В этом случае первичная гибель икринок является результатом собственно токсического действия, а вторичная – тератогенного. Задержки роста и развития </w:t>
      </w:r>
      <w:r w:rsidR="004A587B">
        <w:rPr>
          <w:rFonts w:cs="Times New Roman"/>
        </w:rPr>
        <w:t xml:space="preserve">были </w:t>
      </w:r>
      <w:r w:rsidRPr="00642161">
        <w:rPr>
          <w:rFonts w:cs="Times New Roman"/>
        </w:rPr>
        <w:t>отмечены также в образцах воды из р.</w:t>
      </w:r>
      <w:r w:rsidR="004A587B">
        <w:rPr>
          <w:rFonts w:cs="Times New Roman"/>
        </w:rPr>
        <w:t xml:space="preserve">Шилик </w:t>
      </w:r>
      <w:r w:rsidRPr="00642161">
        <w:rPr>
          <w:rFonts w:cs="Times New Roman"/>
        </w:rPr>
        <w:t>(12,5%), горяч</w:t>
      </w:r>
      <w:r w:rsidR="004A587B">
        <w:rPr>
          <w:rFonts w:cs="Times New Roman"/>
        </w:rPr>
        <w:t>его</w:t>
      </w:r>
      <w:r w:rsidRPr="00642161">
        <w:rPr>
          <w:rFonts w:cs="Times New Roman"/>
        </w:rPr>
        <w:t xml:space="preserve"> </w:t>
      </w:r>
      <w:r w:rsidRPr="00642161">
        <w:rPr>
          <w:rFonts w:cs="Times New Roman"/>
        </w:rPr>
        <w:lastRenderedPageBreak/>
        <w:t>источник</w:t>
      </w:r>
      <w:r w:rsidR="004A587B">
        <w:rPr>
          <w:rFonts w:cs="Times New Roman"/>
        </w:rPr>
        <w:t>а</w:t>
      </w:r>
      <w:r w:rsidRPr="00642161">
        <w:rPr>
          <w:rFonts w:cs="Times New Roman"/>
        </w:rPr>
        <w:t xml:space="preserve"> Нурлы</w:t>
      </w:r>
      <w:r w:rsidR="004A587B">
        <w:rPr>
          <w:rFonts w:cs="Times New Roman"/>
        </w:rPr>
        <w:t>-Арасан</w:t>
      </w:r>
      <w:r w:rsidRPr="00642161">
        <w:rPr>
          <w:rFonts w:cs="Times New Roman"/>
        </w:rPr>
        <w:t xml:space="preserve"> и </w:t>
      </w:r>
      <w:r w:rsidR="004A587B">
        <w:rPr>
          <w:rFonts w:cs="Times New Roman"/>
        </w:rPr>
        <w:t xml:space="preserve">близлежащего родника </w:t>
      </w:r>
      <w:r w:rsidRPr="00642161">
        <w:rPr>
          <w:rFonts w:cs="Times New Roman"/>
        </w:rPr>
        <w:t>(12,5% и 9,1%, соответственно), р.</w:t>
      </w:r>
      <w:r w:rsidR="004A587B">
        <w:rPr>
          <w:rFonts w:cs="Times New Roman"/>
        </w:rPr>
        <w:t xml:space="preserve"> Улькен Алматы</w:t>
      </w:r>
      <w:r w:rsidRPr="00642161">
        <w:rPr>
          <w:rFonts w:cs="Times New Roman"/>
        </w:rPr>
        <w:t xml:space="preserve"> (14,8%), р.</w:t>
      </w:r>
      <w:r w:rsidR="004A587B">
        <w:rPr>
          <w:rFonts w:cs="Times New Roman"/>
        </w:rPr>
        <w:t xml:space="preserve"> Цыганки</w:t>
      </w:r>
      <w:r w:rsidRPr="00642161">
        <w:rPr>
          <w:rFonts w:cs="Times New Roman"/>
        </w:rPr>
        <w:t xml:space="preserve"> (34,8%), Первомайски</w:t>
      </w:r>
      <w:r w:rsidR="004A587B">
        <w:rPr>
          <w:rFonts w:cs="Times New Roman"/>
        </w:rPr>
        <w:t>х</w:t>
      </w:r>
      <w:r w:rsidRPr="00642161">
        <w:rPr>
          <w:rFonts w:cs="Times New Roman"/>
        </w:rPr>
        <w:t xml:space="preserve"> пруд</w:t>
      </w:r>
      <w:r w:rsidR="00B545EF">
        <w:rPr>
          <w:rFonts w:cs="Times New Roman"/>
        </w:rPr>
        <w:t>овв</w:t>
      </w:r>
      <w:r w:rsidRPr="00642161">
        <w:rPr>
          <w:rFonts w:cs="Times New Roman"/>
        </w:rPr>
        <w:t xml:space="preserve"> (13,3%), в</w:t>
      </w:r>
      <w:r w:rsidR="00B545EF">
        <w:rPr>
          <w:rFonts w:cs="Times New Roman"/>
        </w:rPr>
        <w:t>дхр.</w:t>
      </w:r>
      <w:r w:rsidRPr="00642161">
        <w:rPr>
          <w:rFonts w:cs="Times New Roman"/>
        </w:rPr>
        <w:t xml:space="preserve"> Курты и Кап</w:t>
      </w:r>
      <w:r w:rsidR="00B545EF">
        <w:rPr>
          <w:rFonts w:cs="Times New Roman"/>
        </w:rPr>
        <w:t>ш</w:t>
      </w:r>
      <w:r w:rsidRPr="00642161">
        <w:rPr>
          <w:rFonts w:cs="Times New Roman"/>
        </w:rPr>
        <w:t>агай (23,1% и 13,6%, соответственно)</w:t>
      </w:r>
      <w:r w:rsidR="00B545EF">
        <w:rPr>
          <w:rFonts w:cs="Times New Roman"/>
        </w:rPr>
        <w:t xml:space="preserve">, а также </w:t>
      </w:r>
      <w:r w:rsidRPr="00642161">
        <w:rPr>
          <w:rFonts w:cs="Times New Roman"/>
        </w:rPr>
        <w:t>р.</w:t>
      </w:r>
      <w:r w:rsidR="00B545EF">
        <w:rPr>
          <w:rFonts w:cs="Times New Roman"/>
        </w:rPr>
        <w:t xml:space="preserve"> </w:t>
      </w:r>
      <w:r w:rsidRPr="00642161">
        <w:rPr>
          <w:rFonts w:cs="Times New Roman"/>
        </w:rPr>
        <w:t>Ил</w:t>
      </w:r>
      <w:r w:rsidR="00B545EF">
        <w:rPr>
          <w:rFonts w:cs="Times New Roman"/>
        </w:rPr>
        <w:t>е</w:t>
      </w:r>
      <w:r w:rsidRPr="00642161">
        <w:rPr>
          <w:rFonts w:cs="Times New Roman"/>
        </w:rPr>
        <w:t xml:space="preserve"> (3,7%).</w:t>
      </w:r>
    </w:p>
    <w:p w:rsidR="00E61775" w:rsidRPr="00642161" w:rsidRDefault="00BA0677" w:rsidP="00642161">
      <w:pPr>
        <w:spacing w:line="360" w:lineRule="auto"/>
        <w:ind w:firstLine="709"/>
        <w:jc w:val="both"/>
        <w:rPr>
          <w:rFonts w:cs="Times New Roman"/>
        </w:rPr>
      </w:pPr>
      <w:r>
        <w:rPr>
          <w:rFonts w:cs="Times New Roman"/>
        </w:rPr>
        <w:t>В</w:t>
      </w:r>
      <w:r w:rsidR="00E61775" w:rsidRPr="00642161">
        <w:rPr>
          <w:rFonts w:cs="Times New Roman"/>
        </w:rPr>
        <w:t>ыживаемость эмбрионов, соотносимая с контрольной, наблюда</w:t>
      </w:r>
      <w:r w:rsidR="00BB4B1C">
        <w:rPr>
          <w:rFonts w:cs="Times New Roman"/>
        </w:rPr>
        <w:t>лась</w:t>
      </w:r>
      <w:r w:rsidR="00E61775" w:rsidRPr="00642161">
        <w:rPr>
          <w:rFonts w:cs="Times New Roman"/>
        </w:rPr>
        <w:t xml:space="preserve"> только для образцов </w:t>
      </w:r>
      <w:r w:rsidR="00BB4B1C">
        <w:rPr>
          <w:rFonts w:cs="Times New Roman"/>
        </w:rPr>
        <w:t xml:space="preserve">воды из </w:t>
      </w:r>
      <w:r w:rsidR="00E61775" w:rsidRPr="00642161">
        <w:rPr>
          <w:rFonts w:cs="Times New Roman"/>
        </w:rPr>
        <w:t>р.</w:t>
      </w:r>
      <w:r w:rsidR="00BB4B1C">
        <w:rPr>
          <w:rFonts w:cs="Times New Roman"/>
        </w:rPr>
        <w:t xml:space="preserve"> </w:t>
      </w:r>
      <w:r w:rsidR="00E61775" w:rsidRPr="00642161">
        <w:rPr>
          <w:rFonts w:cs="Times New Roman"/>
        </w:rPr>
        <w:t>Ил</w:t>
      </w:r>
      <w:r w:rsidR="00BB4B1C">
        <w:rPr>
          <w:rFonts w:cs="Times New Roman"/>
        </w:rPr>
        <w:t>е</w:t>
      </w:r>
      <w:r w:rsidR="00E61775" w:rsidRPr="00642161">
        <w:rPr>
          <w:rFonts w:cs="Times New Roman"/>
        </w:rPr>
        <w:t xml:space="preserve">, </w:t>
      </w:r>
      <w:r w:rsidR="00BB4B1C">
        <w:rPr>
          <w:rFonts w:cs="Times New Roman"/>
        </w:rPr>
        <w:t xml:space="preserve">вдхр. </w:t>
      </w:r>
      <w:r w:rsidR="00E61775" w:rsidRPr="00642161">
        <w:rPr>
          <w:rFonts w:cs="Times New Roman"/>
        </w:rPr>
        <w:t>Кап</w:t>
      </w:r>
      <w:r w:rsidR="00BB4B1C">
        <w:rPr>
          <w:rFonts w:cs="Times New Roman"/>
        </w:rPr>
        <w:t>шагай</w:t>
      </w:r>
      <w:r w:rsidR="00E61775" w:rsidRPr="00642161">
        <w:rPr>
          <w:rFonts w:cs="Times New Roman"/>
        </w:rPr>
        <w:t xml:space="preserve"> и Курт</w:t>
      </w:r>
      <w:r w:rsidR="00BB4B1C">
        <w:rPr>
          <w:rFonts w:cs="Times New Roman"/>
        </w:rPr>
        <w:t>ы</w:t>
      </w:r>
      <w:r w:rsidR="00E61775" w:rsidRPr="00642161">
        <w:rPr>
          <w:rFonts w:cs="Times New Roman"/>
        </w:rPr>
        <w:t xml:space="preserve"> с высокими объемами протекающей воды. Тем не менее</w:t>
      </w:r>
      <w:r w:rsidR="00BB4B1C">
        <w:rPr>
          <w:rFonts w:cs="Times New Roman"/>
        </w:rPr>
        <w:t>,</w:t>
      </w:r>
      <w:r w:rsidR="00E61775" w:rsidRPr="00642161">
        <w:rPr>
          <w:rFonts w:cs="Times New Roman"/>
        </w:rPr>
        <w:t xml:space="preserve"> в этих точках отмечен тератогенный эффект</w:t>
      </w:r>
      <w:r w:rsidR="00BB4B1C">
        <w:rPr>
          <w:rFonts w:cs="Times New Roman"/>
        </w:rPr>
        <w:t>, то есть накопление аномалий развития было на уровне от</w:t>
      </w:r>
      <w:r w:rsidR="00E61775" w:rsidRPr="00642161">
        <w:rPr>
          <w:rFonts w:cs="Times New Roman"/>
        </w:rPr>
        <w:t xml:space="preserve"> 28% до 36%. Крупные горные речки (р</w:t>
      </w:r>
      <w:r w:rsidR="00BB4B1C">
        <w:rPr>
          <w:rFonts w:cs="Times New Roman"/>
        </w:rPr>
        <w:t>.</w:t>
      </w:r>
      <w:r w:rsidR="00E61775" w:rsidRPr="00642161">
        <w:rPr>
          <w:rFonts w:cs="Times New Roman"/>
        </w:rPr>
        <w:t>р.</w:t>
      </w:r>
      <w:r w:rsidR="00BB4B1C">
        <w:rPr>
          <w:rFonts w:cs="Times New Roman"/>
        </w:rPr>
        <w:t xml:space="preserve"> Есик </w:t>
      </w:r>
      <w:r w:rsidR="00E61775" w:rsidRPr="00642161">
        <w:rPr>
          <w:rFonts w:cs="Times New Roman"/>
        </w:rPr>
        <w:t>и Талгар), протекая через город и особенно оживленные трассы (Кульджинский тракт), собирают в себе органические и неогранические вещества</w:t>
      </w:r>
      <w:r w:rsidR="00BB4B1C">
        <w:rPr>
          <w:rFonts w:cs="Times New Roman"/>
        </w:rPr>
        <w:t xml:space="preserve"> и проявляют</w:t>
      </w:r>
      <w:r w:rsidR="00E61775" w:rsidRPr="00642161">
        <w:rPr>
          <w:rFonts w:cs="Times New Roman"/>
        </w:rPr>
        <w:t xml:space="preserve"> высокую эмбриотоксичность и тератогенность для эмбрионов </w:t>
      </w:r>
      <w:r w:rsidR="00E61775" w:rsidRPr="00642161">
        <w:rPr>
          <w:rFonts w:cs="Times New Roman"/>
          <w:i/>
          <w:lang w:val="en-US"/>
        </w:rPr>
        <w:t>D</w:t>
      </w:r>
      <w:r w:rsidR="00E61775" w:rsidRPr="00642161">
        <w:rPr>
          <w:rFonts w:cs="Times New Roman"/>
          <w:i/>
        </w:rPr>
        <w:t>.</w:t>
      </w:r>
      <w:r w:rsidR="00E61775" w:rsidRPr="00642161">
        <w:rPr>
          <w:rFonts w:cs="Times New Roman"/>
          <w:i/>
          <w:lang w:val="en-US"/>
        </w:rPr>
        <w:t>rerio</w:t>
      </w:r>
      <w:r w:rsidR="00E61775" w:rsidRPr="00642161">
        <w:rPr>
          <w:rFonts w:cs="Times New Roman"/>
        </w:rPr>
        <w:t xml:space="preserve"> на всех стадиях развития - 100% задержка нормального развития и последующая коагуляция икринок. Для водоемов в черте г.</w:t>
      </w:r>
      <w:r w:rsidR="00BB4B1C">
        <w:rPr>
          <w:rFonts w:cs="Times New Roman"/>
        </w:rPr>
        <w:t xml:space="preserve"> </w:t>
      </w:r>
      <w:r w:rsidR="00E61775" w:rsidRPr="00642161">
        <w:rPr>
          <w:rFonts w:cs="Times New Roman"/>
        </w:rPr>
        <w:t>Алматы смертность эмбрионов в образцах воды состав</w:t>
      </w:r>
      <w:r w:rsidR="00BB4B1C">
        <w:rPr>
          <w:rFonts w:cs="Times New Roman"/>
        </w:rPr>
        <w:t>ила</w:t>
      </w:r>
      <w:r w:rsidR="00E61775" w:rsidRPr="00642161">
        <w:rPr>
          <w:rFonts w:cs="Times New Roman"/>
        </w:rPr>
        <w:t xml:space="preserve"> от 26% до 41%, а количество эмбрионов с аномалиями развития </w:t>
      </w:r>
      <w:r w:rsidR="00BB4B1C">
        <w:rPr>
          <w:rFonts w:cs="Times New Roman"/>
        </w:rPr>
        <w:t>-</w:t>
      </w:r>
      <w:r w:rsidR="00E61775" w:rsidRPr="00642161">
        <w:rPr>
          <w:rFonts w:cs="Times New Roman"/>
        </w:rPr>
        <w:t xml:space="preserve"> до 40%. Наиболее распространенным нарушением, характерным для всех исследуемых точек, яв</w:t>
      </w:r>
      <w:r w:rsidR="00BB4B1C">
        <w:rPr>
          <w:rFonts w:cs="Times New Roman"/>
        </w:rPr>
        <w:t>илось</w:t>
      </w:r>
      <w:r w:rsidR="00E61775" w:rsidRPr="00642161">
        <w:rPr>
          <w:rFonts w:cs="Times New Roman"/>
        </w:rPr>
        <w:t xml:space="preserve"> искривление спинной струны. Недоразвитие кончика хвостового отдела, характерное для прямого мутагена ММС, отмечено в трех исследуемых точках – р.</w:t>
      </w:r>
      <w:r w:rsidR="00BB4B1C">
        <w:rPr>
          <w:rFonts w:cs="Times New Roman"/>
        </w:rPr>
        <w:t xml:space="preserve"> Улькен Ал</w:t>
      </w:r>
      <w:r w:rsidR="00B2641E">
        <w:rPr>
          <w:rFonts w:cs="Times New Roman"/>
        </w:rPr>
        <w:t>м</w:t>
      </w:r>
      <w:r w:rsidR="00BB4B1C">
        <w:rPr>
          <w:rFonts w:cs="Times New Roman"/>
        </w:rPr>
        <w:t>аты</w:t>
      </w:r>
      <w:r w:rsidR="00E61775" w:rsidRPr="00642161">
        <w:rPr>
          <w:rFonts w:cs="Times New Roman"/>
        </w:rPr>
        <w:t xml:space="preserve"> (</w:t>
      </w:r>
      <w:r w:rsidR="00BB4B1C">
        <w:rPr>
          <w:rFonts w:cs="Times New Roman"/>
        </w:rPr>
        <w:t>т.</w:t>
      </w:r>
      <w:r w:rsidR="00B2641E">
        <w:rPr>
          <w:rFonts w:cs="Times New Roman"/>
        </w:rPr>
        <w:t xml:space="preserve"> №17-2</w:t>
      </w:r>
      <w:r w:rsidR="00E61775" w:rsidRPr="00642161">
        <w:rPr>
          <w:rFonts w:cs="Times New Roman"/>
        </w:rPr>
        <w:t>), р.</w:t>
      </w:r>
      <w:r w:rsidR="00B2641E">
        <w:rPr>
          <w:rFonts w:cs="Times New Roman"/>
        </w:rPr>
        <w:t xml:space="preserve"> Цыганка</w:t>
      </w:r>
      <w:r w:rsidR="00E61775" w:rsidRPr="00642161">
        <w:rPr>
          <w:rFonts w:cs="Times New Roman"/>
        </w:rPr>
        <w:t xml:space="preserve"> и Первомайские пруды. Результаты биотестирования вод Алматинской области в тестах с </w:t>
      </w:r>
      <w:r w:rsidR="00E61775" w:rsidRPr="00642161">
        <w:rPr>
          <w:rFonts w:cs="Times New Roman"/>
          <w:i/>
          <w:lang w:val="en-US"/>
        </w:rPr>
        <w:t>D</w:t>
      </w:r>
      <w:r w:rsidR="00E61775" w:rsidRPr="00642161">
        <w:rPr>
          <w:rFonts w:cs="Times New Roman"/>
          <w:i/>
        </w:rPr>
        <w:t>.</w:t>
      </w:r>
      <w:r w:rsidR="00E61775" w:rsidRPr="00642161">
        <w:rPr>
          <w:rFonts w:cs="Times New Roman"/>
          <w:i/>
          <w:lang w:val="en-US"/>
        </w:rPr>
        <w:t>rerio</w:t>
      </w:r>
      <w:r w:rsidR="00E61775" w:rsidRPr="00642161">
        <w:rPr>
          <w:rFonts w:cs="Times New Roman"/>
        </w:rPr>
        <w:t xml:space="preserve"> свидетельствуют о присутствии в водной среде (в частности, находящихся на территории г.</w:t>
      </w:r>
      <w:r w:rsidR="00B2641E">
        <w:rPr>
          <w:rFonts w:cs="Times New Roman"/>
        </w:rPr>
        <w:t xml:space="preserve"> </w:t>
      </w:r>
      <w:r w:rsidR="00E61775" w:rsidRPr="00642161">
        <w:rPr>
          <w:rFonts w:cs="Times New Roman"/>
        </w:rPr>
        <w:t>Алматы водоемов) биологически опасных веществ, обладающих эмбриотоксическим и мутагенным действием.</w:t>
      </w:r>
    </w:p>
    <w:p w:rsidR="00BA0677" w:rsidRPr="0035309A" w:rsidRDefault="00BA0677" w:rsidP="00642161">
      <w:pPr>
        <w:suppressAutoHyphens w:val="0"/>
        <w:autoSpaceDE w:val="0"/>
        <w:autoSpaceDN w:val="0"/>
        <w:adjustRightInd w:val="0"/>
        <w:spacing w:line="360" w:lineRule="auto"/>
        <w:ind w:firstLine="567"/>
        <w:jc w:val="both"/>
        <w:rPr>
          <w:rFonts w:eastAsia="Calibri" w:cs="Times New Roman"/>
          <w:lang w:eastAsia="en-US"/>
        </w:rPr>
      </w:pPr>
      <w:r>
        <w:rPr>
          <w:rFonts w:eastAsia="Calibri" w:cs="Times New Roman"/>
          <w:lang w:eastAsia="en-US"/>
        </w:rPr>
        <w:t xml:space="preserve">Сравнительный анализ уровня загрязненности исследованных поверхностынх вод тяжелыми металлами, уровня токсической, мутагенной и генотоксической активности позволяет ранжировать изученные водные объекты в следующем порядке: </w:t>
      </w:r>
      <w:r w:rsidR="0035309A">
        <w:rPr>
          <w:rFonts w:eastAsia="Calibri" w:cs="Times New Roman"/>
          <w:lang w:eastAsia="en-US"/>
        </w:rPr>
        <w:t>горячий источник Нурлы-</w:t>
      </w:r>
      <w:proofErr w:type="gramStart"/>
      <w:r w:rsidR="0035309A">
        <w:rPr>
          <w:rFonts w:eastAsia="Calibri" w:cs="Times New Roman"/>
          <w:lang w:eastAsia="en-US"/>
        </w:rPr>
        <w:t>Арасан</w:t>
      </w:r>
      <w:r w:rsidR="003501C1">
        <w:rPr>
          <w:rFonts w:eastAsia="Calibri" w:cs="Times New Roman"/>
          <w:lang w:eastAsia="en-US"/>
        </w:rPr>
        <w:t xml:space="preserve"> </w:t>
      </w:r>
      <w:r w:rsidR="0035309A" w:rsidRPr="0035309A">
        <w:rPr>
          <w:rFonts w:eastAsia="Calibri" w:cs="Times New Roman"/>
          <w:lang w:eastAsia="en-US"/>
        </w:rPr>
        <w:t>&gt;</w:t>
      </w:r>
      <w:proofErr w:type="gramEnd"/>
      <w:r w:rsidR="003501C1">
        <w:rPr>
          <w:rFonts w:eastAsia="Calibri" w:cs="Times New Roman"/>
          <w:lang w:eastAsia="en-US"/>
        </w:rPr>
        <w:t xml:space="preserve"> р. </w:t>
      </w:r>
      <w:r w:rsidR="0035309A">
        <w:rPr>
          <w:rFonts w:eastAsia="Calibri" w:cs="Times New Roman"/>
          <w:lang w:eastAsia="en-US"/>
        </w:rPr>
        <w:t>Шилик</w:t>
      </w:r>
      <w:r w:rsidR="003501C1">
        <w:rPr>
          <w:rFonts w:eastAsia="Calibri" w:cs="Times New Roman"/>
          <w:lang w:eastAsia="en-US"/>
        </w:rPr>
        <w:t xml:space="preserve"> </w:t>
      </w:r>
      <w:r w:rsidR="0035309A" w:rsidRPr="0035309A">
        <w:rPr>
          <w:rFonts w:eastAsia="Calibri" w:cs="Times New Roman"/>
          <w:lang w:eastAsia="en-US"/>
        </w:rPr>
        <w:t>&gt;</w:t>
      </w:r>
      <w:r w:rsidR="003501C1">
        <w:rPr>
          <w:rFonts w:eastAsia="Calibri" w:cs="Times New Roman"/>
          <w:lang w:eastAsia="en-US"/>
        </w:rPr>
        <w:t xml:space="preserve"> </w:t>
      </w:r>
      <w:r w:rsidR="0035309A">
        <w:rPr>
          <w:rFonts w:eastAsia="Calibri" w:cs="Times New Roman"/>
          <w:lang w:eastAsia="en-US"/>
        </w:rPr>
        <w:t>оз. Есик</w:t>
      </w:r>
      <w:r w:rsidR="003501C1">
        <w:rPr>
          <w:rFonts w:eastAsia="Calibri" w:cs="Times New Roman"/>
          <w:lang w:eastAsia="en-US"/>
        </w:rPr>
        <w:t xml:space="preserve"> </w:t>
      </w:r>
      <w:r w:rsidR="0035309A" w:rsidRPr="0035309A">
        <w:rPr>
          <w:rFonts w:eastAsia="Calibri" w:cs="Times New Roman"/>
          <w:lang w:eastAsia="en-US"/>
        </w:rPr>
        <w:t>&gt;</w:t>
      </w:r>
      <w:r w:rsidR="003501C1">
        <w:rPr>
          <w:rFonts w:eastAsia="Calibri" w:cs="Times New Roman"/>
          <w:lang w:eastAsia="en-US"/>
        </w:rPr>
        <w:t xml:space="preserve"> р. </w:t>
      </w:r>
      <w:r w:rsidR="0035309A">
        <w:rPr>
          <w:rFonts w:eastAsia="Calibri" w:cs="Times New Roman"/>
          <w:lang w:eastAsia="en-US"/>
        </w:rPr>
        <w:t>Цыганка</w:t>
      </w:r>
      <w:r w:rsidR="003501C1">
        <w:rPr>
          <w:rFonts w:eastAsia="Calibri" w:cs="Times New Roman"/>
          <w:lang w:eastAsia="en-US"/>
        </w:rPr>
        <w:t xml:space="preserve"> </w:t>
      </w:r>
      <w:r w:rsidR="0035309A" w:rsidRPr="0035309A">
        <w:rPr>
          <w:rFonts w:eastAsia="Calibri" w:cs="Times New Roman"/>
          <w:lang w:eastAsia="en-US"/>
        </w:rPr>
        <w:t>&gt;</w:t>
      </w:r>
      <w:r w:rsidR="003501C1">
        <w:rPr>
          <w:rFonts w:eastAsia="Calibri" w:cs="Times New Roman"/>
          <w:lang w:eastAsia="en-US"/>
        </w:rPr>
        <w:t xml:space="preserve"> </w:t>
      </w:r>
      <w:r w:rsidR="0035309A">
        <w:rPr>
          <w:rFonts w:eastAsia="Calibri" w:cs="Times New Roman"/>
          <w:lang w:eastAsia="en-US"/>
        </w:rPr>
        <w:t xml:space="preserve">река №14, р. Курты, вдхр. Курты р. </w:t>
      </w:r>
      <w:proofErr w:type="gramStart"/>
      <w:r w:rsidR="0035309A">
        <w:rPr>
          <w:rFonts w:eastAsia="Calibri" w:cs="Times New Roman"/>
          <w:lang w:eastAsia="en-US"/>
        </w:rPr>
        <w:t>Аксенгир</w:t>
      </w:r>
      <w:r w:rsidR="003501C1">
        <w:rPr>
          <w:rFonts w:eastAsia="Calibri" w:cs="Times New Roman"/>
          <w:lang w:eastAsia="en-US"/>
        </w:rPr>
        <w:t xml:space="preserve"> </w:t>
      </w:r>
      <w:r w:rsidR="0035309A" w:rsidRPr="0035309A">
        <w:rPr>
          <w:rFonts w:eastAsia="Calibri" w:cs="Times New Roman"/>
          <w:lang w:eastAsia="en-US"/>
        </w:rPr>
        <w:t>&gt;</w:t>
      </w:r>
      <w:proofErr w:type="gramEnd"/>
      <w:r w:rsidR="003501C1">
        <w:rPr>
          <w:rFonts w:eastAsia="Calibri" w:cs="Times New Roman"/>
          <w:lang w:eastAsia="en-US"/>
        </w:rPr>
        <w:t xml:space="preserve"> </w:t>
      </w:r>
      <w:r w:rsidR="0035309A">
        <w:rPr>
          <w:rFonts w:eastAsia="Calibri" w:cs="Times New Roman"/>
          <w:lang w:eastAsia="en-US"/>
        </w:rPr>
        <w:t>р. Есик</w:t>
      </w:r>
      <w:r w:rsidR="003501C1">
        <w:rPr>
          <w:rFonts w:eastAsia="Calibri" w:cs="Times New Roman"/>
          <w:lang w:eastAsia="en-US"/>
        </w:rPr>
        <w:t xml:space="preserve"> </w:t>
      </w:r>
      <w:r w:rsidR="0035309A" w:rsidRPr="0035309A">
        <w:rPr>
          <w:rFonts w:eastAsia="Calibri" w:cs="Times New Roman"/>
          <w:lang w:eastAsia="en-US"/>
        </w:rPr>
        <w:t>&gt;</w:t>
      </w:r>
      <w:r w:rsidR="0035309A">
        <w:rPr>
          <w:rFonts w:eastAsia="Calibri" w:cs="Times New Roman"/>
          <w:lang w:eastAsia="en-US"/>
        </w:rPr>
        <w:t xml:space="preserve"> р. Иле, вдхр. </w:t>
      </w:r>
      <w:proofErr w:type="gramStart"/>
      <w:r w:rsidR="0035309A">
        <w:rPr>
          <w:rFonts w:eastAsia="Calibri" w:cs="Times New Roman"/>
          <w:lang w:eastAsia="en-US"/>
        </w:rPr>
        <w:t>Капшагай</w:t>
      </w:r>
      <w:r w:rsidR="003501C1">
        <w:rPr>
          <w:rFonts w:eastAsia="Calibri" w:cs="Times New Roman"/>
          <w:lang w:eastAsia="en-US"/>
        </w:rPr>
        <w:t xml:space="preserve"> </w:t>
      </w:r>
      <w:r w:rsidR="0035309A" w:rsidRPr="0035309A">
        <w:rPr>
          <w:rFonts w:eastAsia="Calibri" w:cs="Times New Roman"/>
          <w:lang w:eastAsia="en-US"/>
        </w:rPr>
        <w:t>&gt;</w:t>
      </w:r>
      <w:proofErr w:type="gramEnd"/>
      <w:r w:rsidR="003501C1">
        <w:rPr>
          <w:rFonts w:eastAsia="Calibri" w:cs="Times New Roman"/>
          <w:lang w:eastAsia="en-US"/>
        </w:rPr>
        <w:t xml:space="preserve"> </w:t>
      </w:r>
      <w:r w:rsidR="0035309A">
        <w:rPr>
          <w:rFonts w:eastAsia="Calibri" w:cs="Times New Roman"/>
          <w:lang w:eastAsia="en-US"/>
        </w:rPr>
        <w:t>артезианский колодец, р. Проходная, р. Улькен Алматы,</w:t>
      </w:r>
      <w:r w:rsidR="003501C1">
        <w:rPr>
          <w:rFonts w:eastAsia="Calibri" w:cs="Times New Roman"/>
          <w:lang w:eastAsia="en-US"/>
        </w:rPr>
        <w:t xml:space="preserve"> р. Кумбель, родник-1, родник-3, р. Кимасар, р. Киши Алматы, р. Бутак</w:t>
      </w:r>
      <w:r w:rsidR="0035309A">
        <w:rPr>
          <w:rFonts w:eastAsia="Calibri" w:cs="Times New Roman"/>
          <w:lang w:eastAsia="en-US"/>
        </w:rPr>
        <w:t xml:space="preserve"> </w:t>
      </w:r>
      <w:r w:rsidR="0035309A" w:rsidRPr="0035309A">
        <w:rPr>
          <w:rFonts w:eastAsia="Calibri" w:cs="Times New Roman"/>
          <w:lang w:eastAsia="en-US"/>
        </w:rPr>
        <w:t>&gt;</w:t>
      </w:r>
      <w:r w:rsidR="003501C1">
        <w:rPr>
          <w:rFonts w:eastAsia="Calibri" w:cs="Times New Roman"/>
          <w:lang w:eastAsia="en-US"/>
        </w:rPr>
        <w:t xml:space="preserve"> р. Турген, р. Есентай </w:t>
      </w:r>
      <w:r w:rsidR="003501C1" w:rsidRPr="0035309A">
        <w:rPr>
          <w:rFonts w:eastAsia="Calibri" w:cs="Times New Roman"/>
          <w:lang w:eastAsia="en-US"/>
        </w:rPr>
        <w:t>&gt;</w:t>
      </w:r>
      <w:r w:rsidR="003501C1">
        <w:rPr>
          <w:rFonts w:eastAsia="Calibri" w:cs="Times New Roman"/>
          <w:lang w:eastAsia="en-US"/>
        </w:rPr>
        <w:t xml:space="preserve"> </w:t>
      </w:r>
      <w:r w:rsidR="0035309A">
        <w:rPr>
          <w:rFonts w:eastAsia="Calibri" w:cs="Times New Roman"/>
          <w:lang w:eastAsia="en-US"/>
        </w:rPr>
        <w:t>р. Талгар</w:t>
      </w:r>
      <w:r w:rsidR="003501C1">
        <w:rPr>
          <w:rFonts w:eastAsia="Calibri" w:cs="Times New Roman"/>
          <w:lang w:eastAsia="en-US"/>
        </w:rPr>
        <w:t xml:space="preserve"> </w:t>
      </w:r>
      <w:r w:rsidR="0035309A" w:rsidRPr="0035309A">
        <w:rPr>
          <w:rFonts w:eastAsia="Calibri" w:cs="Times New Roman"/>
          <w:lang w:eastAsia="en-US"/>
        </w:rPr>
        <w:t>&gt;</w:t>
      </w:r>
      <w:r w:rsidR="003501C1">
        <w:rPr>
          <w:rFonts w:eastAsia="Calibri" w:cs="Times New Roman"/>
          <w:lang w:eastAsia="en-US"/>
        </w:rPr>
        <w:t xml:space="preserve"> </w:t>
      </w:r>
      <w:r w:rsidR="0035309A">
        <w:rPr>
          <w:rFonts w:eastAsia="Calibri" w:cs="Times New Roman"/>
          <w:lang w:eastAsia="en-US"/>
        </w:rPr>
        <w:t>Первомайские пруды</w:t>
      </w:r>
      <w:r w:rsidR="003501C1">
        <w:rPr>
          <w:rFonts w:eastAsia="Calibri" w:cs="Times New Roman"/>
          <w:lang w:eastAsia="en-US"/>
        </w:rPr>
        <w:t xml:space="preserve">, родник-4 </w:t>
      </w:r>
      <w:r w:rsidR="003501C1" w:rsidRPr="0035309A">
        <w:rPr>
          <w:rFonts w:eastAsia="Calibri" w:cs="Times New Roman"/>
          <w:lang w:eastAsia="en-US"/>
        </w:rPr>
        <w:t>&gt;</w:t>
      </w:r>
      <w:r w:rsidR="003501C1">
        <w:rPr>
          <w:rFonts w:eastAsia="Calibri" w:cs="Times New Roman"/>
          <w:lang w:eastAsia="en-US"/>
        </w:rPr>
        <w:t xml:space="preserve"> родник-2.</w:t>
      </w:r>
    </w:p>
    <w:p w:rsidR="00381D6E" w:rsidRDefault="00BA0677" w:rsidP="00642161">
      <w:pPr>
        <w:suppressAutoHyphens w:val="0"/>
        <w:autoSpaceDE w:val="0"/>
        <w:autoSpaceDN w:val="0"/>
        <w:adjustRightInd w:val="0"/>
        <w:spacing w:line="360" w:lineRule="auto"/>
        <w:ind w:firstLine="567"/>
        <w:jc w:val="both"/>
        <w:rPr>
          <w:rFonts w:eastAsia="Calibri" w:cs="Times New Roman"/>
          <w:lang w:eastAsia="en-US"/>
        </w:rPr>
      </w:pPr>
      <w:r>
        <w:rPr>
          <w:rFonts w:eastAsia="Calibri" w:cs="Times New Roman"/>
          <w:lang w:eastAsia="en-US"/>
        </w:rPr>
        <w:t>Таким образом, п</w:t>
      </w:r>
      <w:r w:rsidR="00DA27FB">
        <w:rPr>
          <w:rFonts w:eastAsia="Calibri" w:cs="Times New Roman"/>
          <w:lang w:eastAsia="en-US"/>
        </w:rPr>
        <w:t>олученные на различных тест-системах и тест-объектах результаты исследования мутагенного, генотоксического и токсического потенциала природных поверхностных вод из водных объектов, находящихся на территории Алматинской области и г. Алматы, свидетельствуют об их загрязненности экологически опасными факторами, представляющими угрозу для биоты и здоровья человека. В дальнейшем воды из наиболее загрязненных источников будут исследованы на лабораторных млекопитающих (грызуны) с целью экстраполяции п</w:t>
      </w:r>
      <w:r>
        <w:rPr>
          <w:rFonts w:eastAsia="Calibri" w:cs="Times New Roman"/>
          <w:lang w:eastAsia="en-US"/>
        </w:rPr>
        <w:t>олученных данных на человека.</w:t>
      </w:r>
    </w:p>
    <w:p w:rsidR="00381D6E" w:rsidRDefault="00381D6E">
      <w:pPr>
        <w:suppressAutoHyphens w:val="0"/>
        <w:rPr>
          <w:rFonts w:eastAsia="Calibri" w:cs="Times New Roman"/>
          <w:lang w:eastAsia="en-US"/>
        </w:rPr>
      </w:pPr>
      <w:r>
        <w:rPr>
          <w:rFonts w:eastAsia="Calibri" w:cs="Times New Roman"/>
          <w:lang w:eastAsia="en-US"/>
        </w:rPr>
        <w:br w:type="page"/>
      </w:r>
    </w:p>
    <w:p w:rsidR="009C54F8" w:rsidRPr="00B554E7" w:rsidRDefault="009C54F8" w:rsidP="00FD7530">
      <w:pPr>
        <w:spacing w:line="348" w:lineRule="auto"/>
        <w:ind w:firstLine="567"/>
        <w:jc w:val="center"/>
        <w:rPr>
          <w:rFonts w:cs="Times New Roman"/>
        </w:rPr>
      </w:pPr>
      <w:r w:rsidRPr="00B554E7">
        <w:rPr>
          <w:rFonts w:cs="Times New Roman"/>
        </w:rPr>
        <w:lastRenderedPageBreak/>
        <w:t>ЗАКЛЮЧЕНИЕ</w:t>
      </w:r>
    </w:p>
    <w:p w:rsidR="008864A2" w:rsidRPr="00B554E7" w:rsidRDefault="008864A2" w:rsidP="00FD7530">
      <w:pPr>
        <w:spacing w:line="348" w:lineRule="auto"/>
        <w:ind w:firstLine="567"/>
        <w:jc w:val="center"/>
        <w:rPr>
          <w:rFonts w:cs="Times New Roman"/>
        </w:rPr>
      </w:pPr>
    </w:p>
    <w:p w:rsidR="009C54F8" w:rsidRDefault="009C54F8" w:rsidP="00FD7530">
      <w:pPr>
        <w:suppressAutoHyphens w:val="0"/>
        <w:autoSpaceDE w:val="0"/>
        <w:spacing w:line="348" w:lineRule="auto"/>
        <w:ind w:firstLine="567"/>
        <w:jc w:val="both"/>
        <w:rPr>
          <w:rFonts w:cs="Times New Roman"/>
        </w:rPr>
      </w:pPr>
      <w:r w:rsidRPr="00B554E7">
        <w:rPr>
          <w:rFonts w:cs="Times New Roman"/>
        </w:rPr>
        <w:t xml:space="preserve">В связи с увеличением количества и темпов поступления в окружающую среду </w:t>
      </w:r>
      <w:r w:rsidR="0032013B">
        <w:rPr>
          <w:rFonts w:cs="Times New Roman"/>
        </w:rPr>
        <w:t>экологически опасных факторов, среди которых различные химические</w:t>
      </w:r>
      <w:r w:rsidRPr="00B554E7">
        <w:rPr>
          <w:rFonts w:cs="Times New Roman"/>
        </w:rPr>
        <w:t xml:space="preserve"> веществ</w:t>
      </w:r>
      <w:r w:rsidR="0032013B">
        <w:rPr>
          <w:rFonts w:cs="Times New Roman"/>
        </w:rPr>
        <w:t>а, обладающие</w:t>
      </w:r>
      <w:r w:rsidRPr="00B554E7">
        <w:rPr>
          <w:rFonts w:cs="Times New Roman"/>
        </w:rPr>
        <w:t xml:space="preserve"> мутагенной и генотоксической активностью, осо</w:t>
      </w:r>
      <w:r w:rsidR="0032013B">
        <w:rPr>
          <w:rFonts w:cs="Times New Roman"/>
        </w:rPr>
        <w:t>бую актуальность и значимость пр</w:t>
      </w:r>
      <w:r w:rsidRPr="00B554E7">
        <w:rPr>
          <w:rFonts w:cs="Times New Roman"/>
        </w:rPr>
        <w:t xml:space="preserve">иобретает проведение </w:t>
      </w:r>
      <w:r w:rsidR="0032013B">
        <w:rPr>
          <w:rFonts w:cs="Times New Roman"/>
        </w:rPr>
        <w:t>эколого-генетического мониторинга природной среды.</w:t>
      </w:r>
      <w:r w:rsidR="0032013B" w:rsidRPr="0032013B">
        <w:rPr>
          <w:rFonts w:cs="Times New Roman"/>
        </w:rPr>
        <w:t xml:space="preserve"> </w:t>
      </w:r>
      <w:r w:rsidR="0032013B" w:rsidRPr="00AC6944">
        <w:rPr>
          <w:rFonts w:cs="Times New Roman"/>
        </w:rPr>
        <w:t xml:space="preserve">Выявление потенциальных мутагенов и канцерогенов для человека является основной задачей тестирования. В конце 60-х – начале 70-х годов методы изучения мутагенной и канцерогенной активностей не перекрывались и основывались на разных принципах. </w:t>
      </w:r>
      <w:r w:rsidR="0032013B">
        <w:rPr>
          <w:rFonts w:cs="Times New Roman"/>
        </w:rPr>
        <w:t xml:space="preserve">Приоритетными стали </w:t>
      </w:r>
      <w:r w:rsidR="0032013B" w:rsidRPr="00AC6944">
        <w:rPr>
          <w:rFonts w:cs="Times New Roman"/>
        </w:rPr>
        <w:t>задачи по контролю загрязнения окружающей среды и разработке научных направлений, которые позволили бы дать всестороннюю оценку влияния этих процессов на человека.</w:t>
      </w:r>
    </w:p>
    <w:p w:rsidR="0032013B" w:rsidRPr="00AC6944" w:rsidRDefault="0032013B" w:rsidP="00FD7530">
      <w:pPr>
        <w:tabs>
          <w:tab w:val="left" w:pos="2625"/>
          <w:tab w:val="left" w:pos="5040"/>
          <w:tab w:val="left" w:pos="7545"/>
        </w:tabs>
        <w:spacing w:line="348" w:lineRule="auto"/>
        <w:ind w:firstLine="567"/>
        <w:jc w:val="both"/>
        <w:rPr>
          <w:rFonts w:cs="Times New Roman"/>
        </w:rPr>
      </w:pPr>
      <w:r>
        <w:rPr>
          <w:rFonts w:eastAsia="Calibri" w:cs="Times New Roman"/>
          <w:lang w:eastAsia="en-US"/>
        </w:rPr>
        <w:t>П</w:t>
      </w:r>
      <w:r w:rsidRPr="00F4754A">
        <w:rPr>
          <w:rFonts w:eastAsia="Calibri" w:cs="Times New Roman"/>
          <w:lang w:eastAsia="en-US"/>
        </w:rPr>
        <w:t>риродные водные экосистемы, являясь средой обитания многих организмов, источником питьевой воды и ресурсом для хозяйственной деятельности человека, в настоящее время подвергаются</w:t>
      </w:r>
      <w:r>
        <w:rPr>
          <w:rFonts w:eastAsia="Calibri" w:cs="Times New Roman"/>
          <w:lang w:eastAsia="en-US"/>
        </w:rPr>
        <w:t xml:space="preserve"> мощному антропогенному прессу. В связи с этим, изучение уровня загрязнения и влияния на генетический материал является чрезвычайно актуальным.</w:t>
      </w:r>
    </w:p>
    <w:p w:rsidR="0032013B" w:rsidRPr="00AC6944" w:rsidRDefault="0032013B" w:rsidP="00FD7530">
      <w:pPr>
        <w:tabs>
          <w:tab w:val="left" w:pos="4046"/>
        </w:tabs>
        <w:spacing w:line="348" w:lineRule="auto"/>
        <w:ind w:firstLine="567"/>
        <w:jc w:val="both"/>
        <w:rPr>
          <w:rFonts w:cs="Times New Roman"/>
        </w:rPr>
      </w:pPr>
      <w:r w:rsidRPr="00AC6944">
        <w:rPr>
          <w:rFonts w:cs="Times New Roman"/>
        </w:rPr>
        <w:t>Испытание на мутагенность различных загрязнителей на модельных объектах в лабораторных условиях направлено на поиск возможностей уменьшить контакт человека с мутагенными факторами, предотвратить неблагоприятные генетические последствия в случае введения их в среду обитания.  Однако ни один из них в отдельности не позволяет получить данные, на основании которых можно было бы сделать вывод о степени генетической опасности для человека тестируемого вещества. Специфичность биологического объекта, на котором изучается действие мутагена, а также специфичность мутационных событий диктуют необходимость применения нескольких биологических моделей и методов тестирования</w:t>
      </w:r>
      <w:r w:rsidR="00FD7530" w:rsidRPr="00FD7530">
        <w:rPr>
          <w:rFonts w:cs="Times New Roman"/>
        </w:rPr>
        <w:t xml:space="preserve"> [40]</w:t>
      </w:r>
      <w:r w:rsidR="00381D6E">
        <w:rPr>
          <w:rFonts w:cs="Times New Roman"/>
        </w:rPr>
        <w:t>.</w:t>
      </w:r>
    </w:p>
    <w:p w:rsidR="0032013B" w:rsidRPr="00F4754A" w:rsidRDefault="0032013B" w:rsidP="00FD7530">
      <w:pPr>
        <w:suppressAutoHyphens w:val="0"/>
        <w:autoSpaceDE w:val="0"/>
        <w:autoSpaceDN w:val="0"/>
        <w:adjustRightInd w:val="0"/>
        <w:spacing w:line="348" w:lineRule="auto"/>
        <w:ind w:firstLine="567"/>
        <w:jc w:val="both"/>
        <w:rPr>
          <w:rFonts w:eastAsia="Calibri" w:cs="Times New Roman"/>
          <w:lang w:eastAsia="en-US"/>
        </w:rPr>
      </w:pPr>
      <w:r w:rsidRPr="00F4754A">
        <w:rPr>
          <w:rFonts w:eastAsia="Calibri" w:cs="Times New Roman"/>
          <w:lang w:eastAsia="en-US"/>
        </w:rPr>
        <w:t xml:space="preserve">В связи с этим, проведение </w:t>
      </w:r>
      <w:r>
        <w:rPr>
          <w:rFonts w:eastAsia="Calibri" w:cs="Times New Roman"/>
          <w:lang w:eastAsia="en-US"/>
        </w:rPr>
        <w:t xml:space="preserve">токсикологических и </w:t>
      </w:r>
      <w:r w:rsidRPr="00F4754A">
        <w:rPr>
          <w:rFonts w:eastAsia="Calibri" w:cs="Times New Roman"/>
          <w:lang w:eastAsia="en-US"/>
        </w:rPr>
        <w:t>генотоксикологических исследований природных вод, подверженных воздействию загрязнителей окружающей среды, особенно в районах проживания человека, чрезвычайно актуально.</w:t>
      </w:r>
    </w:p>
    <w:p w:rsidR="0032013B" w:rsidRDefault="009E1BE4" w:rsidP="00FD7530">
      <w:pPr>
        <w:spacing w:line="348" w:lineRule="auto"/>
        <w:ind w:firstLine="567"/>
        <w:jc w:val="both"/>
        <w:rPr>
          <w:rFonts w:cs="Times New Roman"/>
          <w:lang w:val="kk-KZ"/>
        </w:rPr>
      </w:pPr>
      <w:r>
        <w:rPr>
          <w:rFonts w:cs="Times New Roman"/>
          <w:lang w:val="kk-KZ"/>
        </w:rPr>
        <w:t xml:space="preserve">Были исследованы образцы </w:t>
      </w:r>
      <w:r w:rsidR="0032013B" w:rsidRPr="00DC544C">
        <w:rPr>
          <w:rFonts w:cs="Times New Roman"/>
          <w:lang w:val="kk-KZ"/>
        </w:rPr>
        <w:t xml:space="preserve">природных поверхностных вод </w:t>
      </w:r>
      <w:r w:rsidRPr="00DC544C">
        <w:rPr>
          <w:rFonts w:cs="Times New Roman"/>
          <w:lang w:val="kk-KZ"/>
        </w:rPr>
        <w:t xml:space="preserve">из 26 водных объектах в 42 пунктах </w:t>
      </w:r>
      <w:r w:rsidR="0032013B" w:rsidRPr="00DC544C">
        <w:rPr>
          <w:rFonts w:cs="Times New Roman"/>
          <w:lang w:val="kk-KZ"/>
        </w:rPr>
        <w:t>в Илийском</w:t>
      </w:r>
      <w:r>
        <w:rPr>
          <w:rFonts w:cs="Times New Roman"/>
          <w:lang w:val="kk-KZ"/>
        </w:rPr>
        <w:t xml:space="preserve"> (</w:t>
      </w:r>
      <w:r w:rsidRPr="00DC544C">
        <w:rPr>
          <w:rFonts w:cs="Times New Roman"/>
          <w:lang w:val="kk-KZ"/>
        </w:rPr>
        <w:t>р</w:t>
      </w:r>
      <w:r>
        <w:rPr>
          <w:rFonts w:cs="Times New Roman"/>
          <w:lang w:val="kk-KZ"/>
        </w:rPr>
        <w:t xml:space="preserve">.р. </w:t>
      </w:r>
      <w:r w:rsidRPr="00DC544C">
        <w:rPr>
          <w:rFonts w:cs="Times New Roman"/>
          <w:lang w:val="kk-KZ"/>
        </w:rPr>
        <w:t>Курты, Аксенгир, вдхр. Курты, Первомайские пруды</w:t>
      </w:r>
      <w:r>
        <w:rPr>
          <w:rFonts w:cs="Times New Roman"/>
          <w:lang w:val="kk-KZ"/>
        </w:rPr>
        <w:t>)</w:t>
      </w:r>
      <w:r w:rsidR="0032013B" w:rsidRPr="00DC544C">
        <w:rPr>
          <w:rFonts w:cs="Times New Roman"/>
          <w:lang w:val="kk-KZ"/>
        </w:rPr>
        <w:t>, Балкашском</w:t>
      </w:r>
      <w:r>
        <w:rPr>
          <w:rFonts w:cs="Times New Roman"/>
          <w:lang w:val="kk-KZ"/>
        </w:rPr>
        <w:t xml:space="preserve"> (р. Иле)</w:t>
      </w:r>
      <w:r w:rsidR="0032013B" w:rsidRPr="00DC544C">
        <w:rPr>
          <w:rFonts w:cs="Times New Roman"/>
          <w:lang w:val="kk-KZ"/>
        </w:rPr>
        <w:t>, Талгарском</w:t>
      </w:r>
      <w:r>
        <w:rPr>
          <w:rFonts w:cs="Times New Roman"/>
          <w:lang w:val="kk-KZ"/>
        </w:rPr>
        <w:t xml:space="preserve"> (</w:t>
      </w:r>
      <w:r w:rsidRPr="00DC544C">
        <w:rPr>
          <w:rFonts w:cs="Times New Roman"/>
          <w:lang w:val="kk-KZ"/>
        </w:rPr>
        <w:t>р</w:t>
      </w:r>
      <w:r>
        <w:rPr>
          <w:rFonts w:cs="Times New Roman"/>
          <w:lang w:val="kk-KZ"/>
        </w:rPr>
        <w:t xml:space="preserve">.р. </w:t>
      </w:r>
      <w:r w:rsidRPr="00DC544C">
        <w:rPr>
          <w:rFonts w:cs="Times New Roman"/>
          <w:lang w:val="kk-KZ"/>
        </w:rPr>
        <w:t>Талгар, Цыганка, вдхр. Капшагай</w:t>
      </w:r>
      <w:r>
        <w:rPr>
          <w:rFonts w:cs="Times New Roman"/>
          <w:lang w:val="kk-KZ"/>
        </w:rPr>
        <w:t>)</w:t>
      </w:r>
      <w:r w:rsidR="0032013B" w:rsidRPr="00DC544C">
        <w:rPr>
          <w:rFonts w:cs="Times New Roman"/>
          <w:lang w:val="kk-KZ"/>
        </w:rPr>
        <w:t xml:space="preserve">, Енбекшиказахском </w:t>
      </w:r>
      <w:r>
        <w:rPr>
          <w:rFonts w:cs="Times New Roman"/>
          <w:lang w:val="kk-KZ"/>
        </w:rPr>
        <w:t>(</w:t>
      </w:r>
      <w:r w:rsidRPr="00DC544C">
        <w:rPr>
          <w:rFonts w:cs="Times New Roman"/>
          <w:lang w:val="kk-KZ"/>
        </w:rPr>
        <w:t>р</w:t>
      </w:r>
      <w:r>
        <w:rPr>
          <w:rFonts w:cs="Times New Roman"/>
          <w:lang w:val="kk-KZ"/>
        </w:rPr>
        <w:t>.р.</w:t>
      </w:r>
      <w:r w:rsidRPr="00DC544C">
        <w:rPr>
          <w:rFonts w:cs="Times New Roman"/>
          <w:lang w:val="kk-KZ"/>
        </w:rPr>
        <w:t xml:space="preserve"> Есик, Турген</w:t>
      </w:r>
      <w:r>
        <w:rPr>
          <w:rFonts w:cs="Times New Roman"/>
          <w:lang w:val="kk-KZ"/>
        </w:rPr>
        <w:t>, Шилик, оз. Есик</w:t>
      </w:r>
      <w:r w:rsidRPr="00DC544C">
        <w:rPr>
          <w:rFonts w:cs="Times New Roman"/>
          <w:lang w:val="kk-KZ"/>
        </w:rPr>
        <w:t>, горячий источник Нурлы-Арасан и находящиеся близ него безымянная речка и артезианский колодец</w:t>
      </w:r>
      <w:r>
        <w:rPr>
          <w:rFonts w:cs="Times New Roman"/>
          <w:lang w:val="kk-KZ"/>
        </w:rPr>
        <w:t xml:space="preserve">) </w:t>
      </w:r>
      <w:r w:rsidR="0032013B" w:rsidRPr="00DC544C">
        <w:rPr>
          <w:rFonts w:cs="Times New Roman"/>
          <w:lang w:val="kk-KZ"/>
        </w:rPr>
        <w:t>районах Алматинской области и г. Алматы</w:t>
      </w:r>
      <w:r>
        <w:rPr>
          <w:rFonts w:cs="Times New Roman"/>
          <w:lang w:val="kk-KZ"/>
        </w:rPr>
        <w:t xml:space="preserve"> (</w:t>
      </w:r>
      <w:r w:rsidRPr="00DC544C">
        <w:rPr>
          <w:rFonts w:cs="Times New Roman"/>
          <w:lang w:val="kk-KZ"/>
        </w:rPr>
        <w:t>р</w:t>
      </w:r>
      <w:r>
        <w:rPr>
          <w:rFonts w:cs="Times New Roman"/>
          <w:lang w:val="kk-KZ"/>
        </w:rPr>
        <w:t>.р.</w:t>
      </w:r>
      <w:r w:rsidRPr="00DC544C">
        <w:rPr>
          <w:rFonts w:cs="Times New Roman"/>
          <w:lang w:val="kk-KZ"/>
        </w:rPr>
        <w:t xml:space="preserve"> Киши </w:t>
      </w:r>
      <w:r>
        <w:rPr>
          <w:rFonts w:cs="Times New Roman"/>
          <w:lang w:val="kk-KZ"/>
        </w:rPr>
        <w:t xml:space="preserve">и Улькен </w:t>
      </w:r>
      <w:r w:rsidRPr="00DC544C">
        <w:rPr>
          <w:rFonts w:cs="Times New Roman"/>
          <w:lang w:val="kk-KZ"/>
        </w:rPr>
        <w:t>Алматы</w:t>
      </w:r>
      <w:r>
        <w:rPr>
          <w:rFonts w:cs="Times New Roman"/>
          <w:lang w:val="kk-KZ"/>
        </w:rPr>
        <w:t xml:space="preserve">, </w:t>
      </w:r>
      <w:r w:rsidRPr="00DC544C">
        <w:rPr>
          <w:rFonts w:cs="Times New Roman"/>
          <w:lang w:val="kk-KZ"/>
        </w:rPr>
        <w:t>Бутак</w:t>
      </w:r>
      <w:r>
        <w:rPr>
          <w:rFonts w:cs="Times New Roman"/>
          <w:lang w:val="kk-KZ"/>
        </w:rPr>
        <w:t xml:space="preserve">, </w:t>
      </w:r>
      <w:r w:rsidRPr="00DC544C">
        <w:rPr>
          <w:rFonts w:cs="Times New Roman"/>
          <w:lang w:val="kk-KZ"/>
        </w:rPr>
        <w:t>Проходная, Есентай, Кумбел</w:t>
      </w:r>
      <w:r>
        <w:rPr>
          <w:rFonts w:cs="Times New Roman"/>
          <w:lang w:val="kk-KZ"/>
        </w:rPr>
        <w:t>ь, Кимасар, родники)</w:t>
      </w:r>
      <w:r w:rsidR="0032013B" w:rsidRPr="00DC544C">
        <w:rPr>
          <w:rFonts w:cs="Times New Roman"/>
          <w:lang w:val="kk-KZ"/>
        </w:rPr>
        <w:t xml:space="preserve">. </w:t>
      </w:r>
    </w:p>
    <w:p w:rsidR="009E1BE4" w:rsidRDefault="009E1BE4" w:rsidP="00FD7530">
      <w:pPr>
        <w:spacing w:line="348" w:lineRule="auto"/>
        <w:ind w:firstLine="567"/>
        <w:jc w:val="both"/>
        <w:rPr>
          <w:rFonts w:cs="Times New Roman"/>
          <w:lang w:val="kk-KZ"/>
        </w:rPr>
      </w:pPr>
      <w:r>
        <w:rPr>
          <w:rFonts w:cs="Times New Roman"/>
          <w:lang w:val="kk-KZ"/>
        </w:rPr>
        <w:t xml:space="preserve">С помощью различных физико-химических и биологических методов анализа, тест-систем и тест-объектов были изучены физико-химические параметры природных вод, их </w:t>
      </w:r>
      <w:r>
        <w:rPr>
          <w:rFonts w:cs="Times New Roman"/>
          <w:lang w:val="kk-KZ"/>
        </w:rPr>
        <w:lastRenderedPageBreak/>
        <w:t>токсическая, генотоксическая и мутагенная активность. Полученные результаты позволили сделать следующие выводы:</w:t>
      </w:r>
    </w:p>
    <w:p w:rsidR="00FD7530" w:rsidRDefault="009C54F8" w:rsidP="00FD7530">
      <w:pPr>
        <w:numPr>
          <w:ilvl w:val="0"/>
          <w:numId w:val="10"/>
        </w:numPr>
        <w:tabs>
          <w:tab w:val="left" w:pos="851"/>
        </w:tabs>
        <w:spacing w:line="348" w:lineRule="auto"/>
        <w:ind w:left="0" w:firstLine="567"/>
        <w:jc w:val="both"/>
        <w:rPr>
          <w:lang w:val="kk-KZ"/>
        </w:rPr>
      </w:pPr>
      <w:r w:rsidRPr="00D40912">
        <w:rPr>
          <w:lang w:val="kk-KZ"/>
        </w:rPr>
        <w:t xml:space="preserve">установлено, </w:t>
      </w:r>
      <w:r w:rsidR="00D40912">
        <w:rPr>
          <w:rFonts w:cs="Times New Roman"/>
          <w:lang w:val="kk-KZ"/>
        </w:rPr>
        <w:t xml:space="preserve">что содержание растворенного кислорода в природных водах </w:t>
      </w:r>
      <w:r w:rsidR="00D40912" w:rsidRPr="00342625">
        <w:rPr>
          <w:shd w:val="clear" w:color="auto" w:fill="FFFFFF"/>
        </w:rPr>
        <w:t>р.</w:t>
      </w:r>
      <w:r w:rsidR="00D40912">
        <w:rPr>
          <w:shd w:val="clear" w:color="auto" w:fill="FFFFFF"/>
        </w:rPr>
        <w:t>р.</w:t>
      </w:r>
      <w:r w:rsidR="00D40912" w:rsidRPr="00342625">
        <w:rPr>
          <w:shd w:val="clear" w:color="auto" w:fill="FFFFFF"/>
        </w:rPr>
        <w:t xml:space="preserve"> Цыганка</w:t>
      </w:r>
      <w:r w:rsidR="00D40912">
        <w:rPr>
          <w:shd w:val="clear" w:color="auto" w:fill="FFFFFF"/>
        </w:rPr>
        <w:t xml:space="preserve">, </w:t>
      </w:r>
      <w:r w:rsidR="00D40912" w:rsidRPr="00342625">
        <w:rPr>
          <w:shd w:val="clear" w:color="auto" w:fill="FFFFFF"/>
        </w:rPr>
        <w:t>Талгар</w:t>
      </w:r>
      <w:r w:rsidR="00D40912">
        <w:rPr>
          <w:shd w:val="clear" w:color="auto" w:fill="FFFFFF"/>
        </w:rPr>
        <w:t xml:space="preserve">, </w:t>
      </w:r>
      <w:r w:rsidR="00D40912" w:rsidRPr="00342625">
        <w:rPr>
          <w:shd w:val="clear" w:color="auto" w:fill="FFFFFF"/>
        </w:rPr>
        <w:t>Шилик, Есик</w:t>
      </w:r>
      <w:r w:rsidR="00D40912">
        <w:rPr>
          <w:shd w:val="clear" w:color="auto" w:fill="FFFFFF"/>
        </w:rPr>
        <w:t>,</w:t>
      </w:r>
      <w:r w:rsidR="00D40912" w:rsidRPr="00342625">
        <w:rPr>
          <w:shd w:val="clear" w:color="auto" w:fill="FFFFFF"/>
        </w:rPr>
        <w:t xml:space="preserve"> горячий источник Нурлы-Арасан</w:t>
      </w:r>
      <w:r w:rsidR="00D40912">
        <w:rPr>
          <w:shd w:val="clear" w:color="auto" w:fill="FFFFFF"/>
        </w:rPr>
        <w:t xml:space="preserve"> и всех источников г. Алматы имеют </w:t>
      </w:r>
      <w:r w:rsidR="00D40912">
        <w:rPr>
          <w:rFonts w:cs="Times New Roman"/>
          <w:lang w:val="kk-KZ"/>
        </w:rPr>
        <w:t>значения ниже 4,5 мг/л, что указывает согласно Прожорин</w:t>
      </w:r>
      <w:r w:rsidR="00674C58">
        <w:rPr>
          <w:rFonts w:cs="Times New Roman"/>
          <w:lang w:val="kk-KZ"/>
        </w:rPr>
        <w:t>ой</w:t>
      </w:r>
      <w:r w:rsidR="00D40912">
        <w:rPr>
          <w:rFonts w:cs="Times New Roman"/>
          <w:lang w:val="kk-KZ"/>
        </w:rPr>
        <w:t xml:space="preserve"> Т.И.</w:t>
      </w:r>
      <w:r w:rsidR="00674C58">
        <w:rPr>
          <w:rFonts w:cs="Times New Roman"/>
          <w:lang w:val="kk-KZ"/>
        </w:rPr>
        <w:t xml:space="preserve"> </w:t>
      </w:r>
      <w:r w:rsidR="00674C58">
        <w:rPr>
          <w:rFonts w:cs="Times New Roman"/>
          <w:lang w:val="kk-KZ"/>
        </w:rPr>
        <w:fldChar w:fldCharType="begin" w:fldLock="1"/>
      </w:r>
      <w:r w:rsidR="00F127BE">
        <w:rPr>
          <w:rFonts w:cs="Times New Roman"/>
          <w:lang w:val="kk-KZ"/>
        </w:rPr>
        <w:instrText>ADDIN CSL_CITATION {"citationItems":[{"id":"ITEM-1","itemData":{"author":[{"dropping-particle":"","family":"Прожорина","given":"Т.И.","non-dropping-particle":"","parse-names":false,"suffix":""},{"dropping-particle":"","family":"Каверина","given":"Н.В.","non-dropping-particle":"","parse-names":false,"suffix":""},{"dropping-particle":"","family":"Никольская","given":"А.Н.","non-dropping-particle":"","parse-names":false,"suffix":""},{"dropping-particle":"","family":"Иванова","given":"Е.Ю.","non-dropping-particle":"","parse-names":false,"suffix":""},{"dropping-particle":"","family":"Федорова","given":"В.И.","non-dropping-particle":"","parse-names":false,"suffix":""},{"dropping-particle":"","family":"Анциферова","given":"Г.А.","non-dropping-particle":"","parse-names":false,"suffix":""},{"dropping-particle":"","family":"Михеева","given":"М.А.","non-dropping-particle":"","parse-names":false,"suffix":""},{"dropping-particle":"","family":"Сиваченко","given":"В.В.","non-dropping-particle":"","parse-names":false,"suffix":""},{"dropping-particle":"","family":"Трегуб","given":"Т.Ф.","non-dropping-particle":"","parse-names":false,"suffix":""}],"id":"ITEM-1","issued":{"date-parts":[["2010"]]},"number-of-pages":"304","publisher":"Истоки","publisher-place":"Воронеж","title":"Эколого-аналитические методы исследования окружающей среды","type":"book"},"uris":["http://www.mendeley.com/documents/?uuid=2623ff98-adcb-4776-87a6-9fc644b22b89"]}],"mendeley":{"formattedCitation":"[43]","plainTextFormattedCitation":"[43]","previouslyFormattedCitation":"[43]"},"properties":{"noteIndex":0},"schema":"https://github.com/citation-style-language/schema/raw/master/csl-citation.json"}</w:instrText>
      </w:r>
      <w:r w:rsidR="00674C58">
        <w:rPr>
          <w:rFonts w:cs="Times New Roman"/>
          <w:lang w:val="kk-KZ"/>
        </w:rPr>
        <w:fldChar w:fldCharType="separate"/>
      </w:r>
      <w:r w:rsidR="00674C58" w:rsidRPr="00674C58">
        <w:rPr>
          <w:rFonts w:cs="Times New Roman"/>
          <w:noProof/>
          <w:lang w:val="kk-KZ"/>
        </w:rPr>
        <w:t>[43]</w:t>
      </w:r>
      <w:r w:rsidR="00674C58">
        <w:rPr>
          <w:rFonts w:cs="Times New Roman"/>
          <w:lang w:val="kk-KZ"/>
        </w:rPr>
        <w:fldChar w:fldCharType="end"/>
      </w:r>
      <w:r w:rsidR="00D40912">
        <w:rPr>
          <w:rFonts w:cs="Times New Roman"/>
        </w:rPr>
        <w:t xml:space="preserve"> </w:t>
      </w:r>
      <w:r w:rsidR="00D40912">
        <w:rPr>
          <w:rFonts w:cs="Times New Roman"/>
          <w:lang w:val="kk-KZ"/>
        </w:rPr>
        <w:t>на их загрязненность;</w:t>
      </w:r>
    </w:p>
    <w:p w:rsidR="00AB6460" w:rsidRPr="00FD7530" w:rsidRDefault="00AB6460" w:rsidP="00FD7530">
      <w:pPr>
        <w:numPr>
          <w:ilvl w:val="0"/>
          <w:numId w:val="10"/>
        </w:numPr>
        <w:tabs>
          <w:tab w:val="left" w:pos="851"/>
        </w:tabs>
        <w:spacing w:line="348" w:lineRule="auto"/>
        <w:ind w:left="0" w:firstLine="567"/>
        <w:jc w:val="both"/>
        <w:rPr>
          <w:lang w:val="kk-KZ"/>
        </w:rPr>
      </w:pPr>
      <w:proofErr w:type="gramStart"/>
      <w:r w:rsidRPr="00FD7530">
        <w:rPr>
          <w:rFonts w:cs="Times New Roman"/>
        </w:rPr>
        <w:t>установлено</w:t>
      </w:r>
      <w:proofErr w:type="gramEnd"/>
      <w:r w:rsidRPr="00FD7530">
        <w:rPr>
          <w:rFonts w:cs="Times New Roman"/>
        </w:rPr>
        <w:t xml:space="preserve"> содержание тяжелых металлов в воде  исследуемых  водных объектов. Показано, что в соответствии с установленными ПДК вода из родника-2 пригодна для всех видов водопользования: для питьевой воды, рыбохозяйственных целей, </w:t>
      </w:r>
      <w:r w:rsidRPr="00FD7530">
        <w:rPr>
          <w:rFonts w:cs="Times New Roman"/>
          <w:bCs/>
          <w:color w:val="000000"/>
          <w:lang w:eastAsia="ru-RU"/>
        </w:rPr>
        <w:t>хозяйственно-питьевых и культурно-бытовых целей водопользования; в</w:t>
      </w:r>
      <w:r w:rsidRPr="00FD7530">
        <w:rPr>
          <w:rFonts w:cs="Times New Roman"/>
        </w:rPr>
        <w:t xml:space="preserve">ода из р.р. Курты, </w:t>
      </w:r>
      <w:r w:rsidR="005C6D30" w:rsidRPr="00FD7530">
        <w:rPr>
          <w:rFonts w:cs="Times New Roman"/>
        </w:rPr>
        <w:t xml:space="preserve">Аксенгир, Цыганка, Шилик, реки №14, оз. Есик, </w:t>
      </w:r>
      <w:r w:rsidRPr="00FD7530">
        <w:rPr>
          <w:rFonts w:cs="Times New Roman"/>
        </w:rPr>
        <w:t>вдхр. Курты</w:t>
      </w:r>
      <w:r w:rsidR="005C6D30" w:rsidRPr="00FD7530">
        <w:rPr>
          <w:rFonts w:cs="Times New Roman"/>
        </w:rPr>
        <w:t xml:space="preserve"> </w:t>
      </w:r>
      <w:proofErr w:type="gramStart"/>
      <w:r w:rsidR="005C6D30" w:rsidRPr="00FD7530">
        <w:rPr>
          <w:rFonts w:cs="Times New Roman"/>
        </w:rPr>
        <w:t xml:space="preserve">и </w:t>
      </w:r>
      <w:r w:rsidRPr="00FD7530">
        <w:rPr>
          <w:rFonts w:cs="Times New Roman"/>
        </w:rPr>
        <w:t xml:space="preserve"> горячего</w:t>
      </w:r>
      <w:proofErr w:type="gramEnd"/>
      <w:r w:rsidRPr="00FD7530">
        <w:rPr>
          <w:rFonts w:cs="Times New Roman"/>
        </w:rPr>
        <w:t xml:space="preserve"> источника Нурлы-Арасан  не пригодна для всех видов водопользования</w:t>
      </w:r>
      <w:r w:rsidR="005C6D30" w:rsidRPr="00FD7530">
        <w:rPr>
          <w:rFonts w:cs="Times New Roman"/>
        </w:rPr>
        <w:t>; в</w:t>
      </w:r>
      <w:r w:rsidRPr="00FD7530">
        <w:rPr>
          <w:rFonts w:cs="Times New Roman"/>
        </w:rPr>
        <w:t xml:space="preserve">ода из Первомайских прудов, </w:t>
      </w:r>
      <w:r w:rsidR="005C6D30" w:rsidRPr="00FD7530">
        <w:rPr>
          <w:rFonts w:cs="Times New Roman"/>
        </w:rPr>
        <w:t>вдхр. Капшагай, р.</w:t>
      </w:r>
      <w:r w:rsidRPr="00FD7530">
        <w:rPr>
          <w:rFonts w:cs="Times New Roman"/>
        </w:rPr>
        <w:t xml:space="preserve">р. Иле, Талгар, Есик, Турген, </w:t>
      </w:r>
      <w:r w:rsidR="005C6D30" w:rsidRPr="00FD7530">
        <w:rPr>
          <w:rFonts w:cs="Times New Roman"/>
        </w:rPr>
        <w:t xml:space="preserve">Проходная, Улькен Алматы, Есентай, Киши Алматы,  </w:t>
      </w:r>
      <w:r w:rsidR="003501C1" w:rsidRPr="00FD7530">
        <w:rPr>
          <w:rFonts w:cs="Times New Roman"/>
        </w:rPr>
        <w:t xml:space="preserve">Кумбель, </w:t>
      </w:r>
      <w:r w:rsidR="005C6D30" w:rsidRPr="00FD7530">
        <w:rPr>
          <w:rFonts w:cs="Times New Roman"/>
        </w:rPr>
        <w:t>Кимасар,  Бутак</w:t>
      </w:r>
      <w:r w:rsidR="0035309A" w:rsidRPr="00FD7530">
        <w:rPr>
          <w:rFonts w:cs="Times New Roman"/>
        </w:rPr>
        <w:t>,</w:t>
      </w:r>
      <w:r w:rsidR="005C6D30" w:rsidRPr="00FD7530">
        <w:rPr>
          <w:rFonts w:cs="Times New Roman"/>
        </w:rPr>
        <w:t xml:space="preserve"> </w:t>
      </w:r>
      <w:r w:rsidRPr="00FD7530">
        <w:rPr>
          <w:rFonts w:cs="Times New Roman"/>
        </w:rPr>
        <w:t xml:space="preserve">артезианского колодца, родника-1, родника-3 </w:t>
      </w:r>
      <w:r w:rsidR="005C6D30" w:rsidRPr="00FD7530">
        <w:rPr>
          <w:rFonts w:cs="Times New Roman"/>
        </w:rPr>
        <w:t xml:space="preserve">не </w:t>
      </w:r>
      <w:r w:rsidRPr="00FD7530">
        <w:rPr>
          <w:rFonts w:cs="Times New Roman"/>
        </w:rPr>
        <w:t xml:space="preserve">пригодна для рыбохозяйственных целей водопользования, но может быть использована для питьевой воды, </w:t>
      </w:r>
      <w:r w:rsidRPr="00FD7530">
        <w:rPr>
          <w:rFonts w:cs="Times New Roman"/>
          <w:bCs/>
          <w:color w:val="000000"/>
          <w:lang w:eastAsia="ru-RU"/>
        </w:rPr>
        <w:t>хозяйственно-питьевых и культурно-бытовых целей водопользования; в</w:t>
      </w:r>
      <w:r w:rsidRPr="00FD7530">
        <w:rPr>
          <w:rFonts w:cs="Times New Roman"/>
        </w:rPr>
        <w:t>ода из родника-4 пригодна только для питьевой воды;</w:t>
      </w:r>
    </w:p>
    <w:p w:rsidR="00D40912" w:rsidRPr="00DC5FD2" w:rsidRDefault="00AB6460" w:rsidP="00BE661B">
      <w:pPr>
        <w:numPr>
          <w:ilvl w:val="0"/>
          <w:numId w:val="10"/>
        </w:numPr>
        <w:tabs>
          <w:tab w:val="left" w:pos="851"/>
        </w:tabs>
        <w:suppressAutoHyphens w:val="0"/>
        <w:spacing w:line="360" w:lineRule="auto"/>
        <w:ind w:left="0" w:firstLine="567"/>
        <w:jc w:val="both"/>
      </w:pPr>
      <w:r>
        <w:rPr>
          <w:lang w:val="kk-KZ"/>
        </w:rPr>
        <w:t>п</w:t>
      </w:r>
      <w:r w:rsidR="00BE661B">
        <w:rPr>
          <w:lang w:val="kk-KZ"/>
        </w:rPr>
        <w:t xml:space="preserve">оказана </w:t>
      </w:r>
      <w:r w:rsidR="00BE661B">
        <w:t>п</w:t>
      </w:r>
      <w:r w:rsidR="00BE661B" w:rsidRPr="00DC5FD2">
        <w:t>рооксидантн</w:t>
      </w:r>
      <w:r w:rsidR="00BE661B">
        <w:rPr>
          <w:lang w:val="kk-KZ"/>
        </w:rPr>
        <w:t>ая а</w:t>
      </w:r>
      <w:r w:rsidR="00BE661B" w:rsidRPr="00DC5FD2">
        <w:t>ктивность</w:t>
      </w:r>
      <w:r w:rsidR="00BE661B">
        <w:rPr>
          <w:lang w:val="kk-KZ"/>
        </w:rPr>
        <w:t xml:space="preserve"> воды из </w:t>
      </w:r>
      <w:r w:rsidR="00BE661B" w:rsidRPr="00DC5FD2">
        <w:t>р. Есик</w:t>
      </w:r>
      <w:r w:rsidR="00BE661B">
        <w:rPr>
          <w:lang w:val="kk-KZ"/>
        </w:rPr>
        <w:t xml:space="preserve"> </w:t>
      </w:r>
      <w:r w:rsidR="00D40912">
        <w:t>с</w:t>
      </w:r>
      <w:r w:rsidR="00D40912" w:rsidRPr="00DC5FD2">
        <w:t xml:space="preserve"> помощью биолюминесцентного теста </w:t>
      </w:r>
      <w:r w:rsidR="00BE661B">
        <w:t>(</w:t>
      </w:r>
      <w:r w:rsidR="00BE661B" w:rsidRPr="00DC5FD2">
        <w:rPr>
          <w:lang w:val="en-US"/>
        </w:rPr>
        <w:t>KatG</w:t>
      </w:r>
      <w:r w:rsidR="00BE661B">
        <w:t xml:space="preserve">). Установлена </w:t>
      </w:r>
      <w:r w:rsidR="00BE661B" w:rsidRPr="00DC5FD2">
        <w:t>высок</w:t>
      </w:r>
      <w:r w:rsidR="00BE661B">
        <w:t xml:space="preserve">ая </w:t>
      </w:r>
      <w:r w:rsidR="00BE661B" w:rsidRPr="00DC5FD2">
        <w:t>токсичность</w:t>
      </w:r>
      <w:r w:rsidR="00BE661B">
        <w:t xml:space="preserve"> воды</w:t>
      </w:r>
      <w:r w:rsidR="00BE661B" w:rsidRPr="00DC5FD2">
        <w:t xml:space="preserve"> из р. Иле, вдхр. Капшагай, р. Талгар, р. Есик, оз. Есик, р. Турген, горячий источник Нурлы-Арасан</w:t>
      </w:r>
      <w:r w:rsidR="00BE661B">
        <w:t>, река №14</w:t>
      </w:r>
      <w:r w:rsidR="00BE661B" w:rsidRPr="00DC5FD2">
        <w:t xml:space="preserve">, артезианский источник, р. Проходная, </w:t>
      </w:r>
      <w:r w:rsidR="00BE661B">
        <w:t xml:space="preserve">р. </w:t>
      </w:r>
      <w:r w:rsidR="00BE661B" w:rsidRPr="00DC5FD2">
        <w:t>Улькен Алматы, р. Кумбель, родник</w:t>
      </w:r>
      <w:r w:rsidR="00BE661B">
        <w:t>и, р. Есентай, р. Киши Алматы, р. Кимасар, р. Бутак</w:t>
      </w:r>
      <w:r w:rsidR="00D40912" w:rsidRPr="00DC5FD2">
        <w:t>,</w:t>
      </w:r>
      <w:r w:rsidR="00BE661B">
        <w:t xml:space="preserve"> которая</w:t>
      </w:r>
      <w:r w:rsidR="00D40912" w:rsidRPr="00DC5FD2">
        <w:t xml:space="preserve"> значительно снижа</w:t>
      </w:r>
      <w:r w:rsidR="00BE661B">
        <w:t>ла</w:t>
      </w:r>
      <w:r w:rsidR="00D40912" w:rsidRPr="00DC5FD2">
        <w:t xml:space="preserve"> биолю</w:t>
      </w:r>
      <w:r w:rsidR="00BE661B">
        <w:t>минесцентный ответ биосенсоров</w:t>
      </w:r>
      <w:r w:rsidR="00BE661B">
        <w:rPr>
          <w:lang w:val="kk-KZ"/>
        </w:rPr>
        <w:t xml:space="preserve"> </w:t>
      </w:r>
      <w:r w:rsidR="00BE661B">
        <w:t>(</w:t>
      </w:r>
      <w:r w:rsidR="00BE661B" w:rsidRPr="00DC5FD2">
        <w:rPr>
          <w:lang w:val="en-US"/>
        </w:rPr>
        <w:t>RecA</w:t>
      </w:r>
      <w:r w:rsidR="00BE661B" w:rsidRPr="00DC5FD2">
        <w:t xml:space="preserve">, </w:t>
      </w:r>
      <w:r w:rsidR="00BE661B" w:rsidRPr="00DC5FD2">
        <w:rPr>
          <w:lang w:val="en-US"/>
        </w:rPr>
        <w:t>ColD</w:t>
      </w:r>
      <w:r w:rsidR="00BE661B" w:rsidRPr="00DC5FD2">
        <w:t xml:space="preserve">, </w:t>
      </w:r>
      <w:r w:rsidR="00BE661B" w:rsidRPr="00DC5FD2">
        <w:rPr>
          <w:lang w:val="en-US"/>
        </w:rPr>
        <w:t>KatG</w:t>
      </w:r>
      <w:r w:rsidR="00BE661B">
        <w:t>);</w:t>
      </w:r>
    </w:p>
    <w:p w:rsidR="00BE661B" w:rsidRPr="00B54851" w:rsidRDefault="00FD7530" w:rsidP="00FD7530">
      <w:pPr>
        <w:numPr>
          <w:ilvl w:val="0"/>
          <w:numId w:val="10"/>
        </w:numPr>
        <w:tabs>
          <w:tab w:val="left" w:pos="851"/>
        </w:tabs>
        <w:spacing w:line="348" w:lineRule="auto"/>
        <w:ind w:left="0" w:firstLine="567"/>
        <w:jc w:val="both"/>
        <w:rPr>
          <w:rFonts w:cs="Times New Roman"/>
          <w:lang w:val="kk-KZ"/>
        </w:rPr>
      </w:pPr>
      <w:r>
        <w:rPr>
          <w:rFonts w:cs="Times New Roman"/>
        </w:rPr>
        <w:t>в</w:t>
      </w:r>
      <w:r w:rsidR="00BE661B" w:rsidRPr="00B54851">
        <w:rPr>
          <w:rFonts w:cs="Times New Roman"/>
          <w:lang w:val="kk-KZ"/>
        </w:rPr>
        <w:t xml:space="preserve"> тесте</w:t>
      </w:r>
      <w:r>
        <w:rPr>
          <w:rFonts w:cs="Times New Roman"/>
          <w:lang w:val="kk-KZ"/>
        </w:rPr>
        <w:t xml:space="preserve"> на</w:t>
      </w:r>
      <w:r w:rsidR="00BE661B" w:rsidRPr="00B54851">
        <w:rPr>
          <w:rFonts w:cs="Times New Roman"/>
          <w:lang w:val="kk-KZ"/>
        </w:rPr>
        <w:t xml:space="preserve"> </w:t>
      </w:r>
      <w:r w:rsidR="00BE661B" w:rsidRPr="00B54851">
        <w:rPr>
          <w:rFonts w:cs="Times New Roman"/>
          <w:i/>
          <w:lang w:val="en-US"/>
        </w:rPr>
        <w:t>A</w:t>
      </w:r>
      <w:r w:rsidR="00BE661B" w:rsidRPr="00B54851">
        <w:rPr>
          <w:rFonts w:cs="Times New Roman"/>
          <w:i/>
        </w:rPr>
        <w:t xml:space="preserve">. </w:t>
      </w:r>
      <w:r w:rsidR="00BE661B" w:rsidRPr="00B54851">
        <w:rPr>
          <w:rFonts w:cs="Times New Roman"/>
          <w:i/>
          <w:lang w:val="en-US"/>
        </w:rPr>
        <w:t>cepa</w:t>
      </w:r>
      <w:r w:rsidR="00BE661B" w:rsidRPr="00B54851">
        <w:rPr>
          <w:rFonts w:cs="Times New Roman"/>
        </w:rPr>
        <w:t xml:space="preserve"> </w:t>
      </w:r>
      <w:r w:rsidR="00BE661B" w:rsidRPr="00B54851">
        <w:rPr>
          <w:rFonts w:cs="Times New Roman"/>
          <w:lang w:val="kk-KZ"/>
        </w:rPr>
        <w:t>установлен</w:t>
      </w:r>
      <w:r w:rsidR="00B54851" w:rsidRPr="00B54851">
        <w:rPr>
          <w:rFonts w:cs="Times New Roman"/>
          <w:lang w:val="kk-KZ"/>
        </w:rPr>
        <w:t>а</w:t>
      </w:r>
      <w:r w:rsidR="00BE661B" w:rsidRPr="00B54851">
        <w:rPr>
          <w:rFonts w:cs="Times New Roman"/>
          <w:lang w:val="kk-KZ"/>
        </w:rPr>
        <w:t xml:space="preserve"> </w:t>
      </w:r>
      <w:r w:rsidR="00BE661B" w:rsidRPr="00B54851">
        <w:rPr>
          <w:rFonts w:cs="Times New Roman"/>
        </w:rPr>
        <w:t>фитотоксическая активность воды из вдхр. Курты, р. Аксенгир, Первомайски</w:t>
      </w:r>
      <w:r w:rsidR="00BE661B" w:rsidRPr="00B54851">
        <w:rPr>
          <w:rFonts w:cs="Times New Roman"/>
          <w:lang w:val="kk-KZ"/>
        </w:rPr>
        <w:t>х</w:t>
      </w:r>
      <w:r w:rsidR="00BE661B" w:rsidRPr="00B54851">
        <w:rPr>
          <w:rFonts w:cs="Times New Roman"/>
        </w:rPr>
        <w:t xml:space="preserve"> пруд</w:t>
      </w:r>
      <w:r w:rsidR="00BE661B" w:rsidRPr="00B54851">
        <w:rPr>
          <w:rFonts w:cs="Times New Roman"/>
          <w:lang w:val="kk-KZ"/>
        </w:rPr>
        <w:t>ов</w:t>
      </w:r>
      <w:r w:rsidR="00BE661B" w:rsidRPr="00B54851">
        <w:rPr>
          <w:rFonts w:cs="Times New Roman"/>
        </w:rPr>
        <w:t>, р. Иле, вдхр. Капшагай, р. Цыганк</w:t>
      </w:r>
      <w:r w:rsidR="00BE661B" w:rsidRPr="00B54851">
        <w:rPr>
          <w:rFonts w:cs="Times New Roman"/>
          <w:lang w:val="kk-KZ"/>
        </w:rPr>
        <w:t>и</w:t>
      </w:r>
      <w:r w:rsidR="00BE661B" w:rsidRPr="00B54851">
        <w:rPr>
          <w:rFonts w:cs="Times New Roman"/>
        </w:rPr>
        <w:t>, р. Талгар, р. Есик, оз. Есик, р. Турген, горяч</w:t>
      </w:r>
      <w:r w:rsidR="00BE661B" w:rsidRPr="00B54851">
        <w:rPr>
          <w:rFonts w:cs="Times New Roman"/>
          <w:lang w:val="kk-KZ"/>
        </w:rPr>
        <w:t>его</w:t>
      </w:r>
      <w:r w:rsidR="00BE661B" w:rsidRPr="00B54851">
        <w:rPr>
          <w:rFonts w:cs="Times New Roman"/>
        </w:rPr>
        <w:t xml:space="preserve"> источник</w:t>
      </w:r>
      <w:r w:rsidR="00BE661B" w:rsidRPr="00B54851">
        <w:rPr>
          <w:rFonts w:cs="Times New Roman"/>
          <w:lang w:val="kk-KZ"/>
        </w:rPr>
        <w:t>а</w:t>
      </w:r>
      <w:r w:rsidR="00BE661B" w:rsidRPr="00B54851">
        <w:rPr>
          <w:rFonts w:cs="Times New Roman"/>
        </w:rPr>
        <w:t xml:space="preserve"> Нурлы-Арасан, артезианск</w:t>
      </w:r>
      <w:r w:rsidR="00BE661B" w:rsidRPr="00B54851">
        <w:rPr>
          <w:rFonts w:cs="Times New Roman"/>
          <w:lang w:val="kk-KZ"/>
        </w:rPr>
        <w:t>ого</w:t>
      </w:r>
      <w:r w:rsidR="00BE661B" w:rsidRPr="00B54851">
        <w:rPr>
          <w:rFonts w:cs="Times New Roman"/>
        </w:rPr>
        <w:t xml:space="preserve"> колодц</w:t>
      </w:r>
      <w:r w:rsidR="00BE661B" w:rsidRPr="00B54851">
        <w:rPr>
          <w:rFonts w:cs="Times New Roman"/>
          <w:lang w:val="kk-KZ"/>
        </w:rPr>
        <w:t>а</w:t>
      </w:r>
      <w:r w:rsidR="00BE661B" w:rsidRPr="00B54851">
        <w:rPr>
          <w:rFonts w:cs="Times New Roman"/>
        </w:rPr>
        <w:t>, р. Проходн</w:t>
      </w:r>
      <w:r w:rsidR="00BE661B" w:rsidRPr="00B54851">
        <w:rPr>
          <w:rFonts w:cs="Times New Roman"/>
          <w:lang w:val="kk-KZ"/>
        </w:rPr>
        <w:t>ой</w:t>
      </w:r>
      <w:r w:rsidR="00BE661B" w:rsidRPr="00B54851">
        <w:rPr>
          <w:rFonts w:cs="Times New Roman"/>
        </w:rPr>
        <w:t>, р. Улькен Алматы, р. Кумбель, родник</w:t>
      </w:r>
      <w:r w:rsidR="00BE661B" w:rsidRPr="00B54851">
        <w:rPr>
          <w:rFonts w:cs="Times New Roman"/>
          <w:lang w:val="kk-KZ"/>
        </w:rPr>
        <w:t>ов,</w:t>
      </w:r>
      <w:r w:rsidR="00BE661B" w:rsidRPr="00B54851">
        <w:rPr>
          <w:rFonts w:cs="Times New Roman"/>
        </w:rPr>
        <w:t xml:space="preserve"> р. Киши Алматы, р. Бутак. </w:t>
      </w:r>
      <w:r w:rsidR="00B54851" w:rsidRPr="00B54851">
        <w:rPr>
          <w:rFonts w:cs="Times New Roman"/>
        </w:rPr>
        <w:t xml:space="preserve">Выявлен генотоксический </w:t>
      </w:r>
      <w:r w:rsidR="00BE661B" w:rsidRPr="00B54851">
        <w:rPr>
          <w:rFonts w:cs="Times New Roman"/>
        </w:rPr>
        <w:t>эффект</w:t>
      </w:r>
      <w:r w:rsidR="00B54851" w:rsidRPr="00B54851">
        <w:rPr>
          <w:rFonts w:cs="Times New Roman"/>
        </w:rPr>
        <w:t xml:space="preserve"> </w:t>
      </w:r>
      <w:r w:rsidR="00BE661B" w:rsidRPr="00B54851">
        <w:rPr>
          <w:rFonts w:cs="Times New Roman"/>
        </w:rPr>
        <w:t>воды</w:t>
      </w:r>
      <w:r w:rsidR="00B54851" w:rsidRPr="00B54851">
        <w:rPr>
          <w:rFonts w:cs="Times New Roman"/>
        </w:rPr>
        <w:t xml:space="preserve"> </w:t>
      </w:r>
      <w:r w:rsidR="00BE661B" w:rsidRPr="00B54851">
        <w:rPr>
          <w:rFonts w:cs="Times New Roman"/>
        </w:rPr>
        <w:t>из р. Курты, р. Аксенгир, р. Иле, вдхр. Капшагай, р. Шилик, р. Проходная, р. Улькен Алматы, р. Кумбель, родник</w:t>
      </w:r>
      <w:r w:rsidR="00B54851">
        <w:rPr>
          <w:rFonts w:cs="Times New Roman"/>
        </w:rPr>
        <w:t>ов</w:t>
      </w:r>
      <w:r w:rsidR="00BE661B" w:rsidRPr="00B54851">
        <w:rPr>
          <w:rFonts w:cs="Times New Roman"/>
        </w:rPr>
        <w:t xml:space="preserve"> 1</w:t>
      </w:r>
      <w:r w:rsidR="00B54851">
        <w:rPr>
          <w:rFonts w:cs="Times New Roman"/>
        </w:rPr>
        <w:t xml:space="preserve"> и </w:t>
      </w:r>
      <w:r w:rsidR="00BE661B" w:rsidRPr="00B54851">
        <w:rPr>
          <w:rFonts w:cs="Times New Roman"/>
        </w:rPr>
        <w:t>3, р. Ки</w:t>
      </w:r>
      <w:r w:rsidR="00B54851">
        <w:rPr>
          <w:rFonts w:cs="Times New Roman"/>
        </w:rPr>
        <w:t>ши Алматы, р. Кимасар, р. Бутак;</w:t>
      </w:r>
      <w:r w:rsidR="00BE661B" w:rsidRPr="00B54851">
        <w:rPr>
          <w:rFonts w:cs="Times New Roman"/>
        </w:rPr>
        <w:t xml:space="preserve"> </w:t>
      </w:r>
    </w:p>
    <w:p w:rsidR="00D40912" w:rsidRPr="007A5CB6" w:rsidRDefault="00FD7530" w:rsidP="00FD7530">
      <w:pPr>
        <w:numPr>
          <w:ilvl w:val="0"/>
          <w:numId w:val="10"/>
        </w:numPr>
        <w:tabs>
          <w:tab w:val="left" w:pos="851"/>
        </w:tabs>
        <w:spacing w:line="348" w:lineRule="auto"/>
        <w:ind w:left="0" w:firstLine="567"/>
        <w:jc w:val="both"/>
        <w:rPr>
          <w:lang w:val="kk-KZ"/>
        </w:rPr>
      </w:pPr>
      <w:proofErr w:type="gramStart"/>
      <w:r>
        <w:rPr>
          <w:rFonts w:cs="Times New Roman"/>
        </w:rPr>
        <w:t>в</w:t>
      </w:r>
      <w:proofErr w:type="gramEnd"/>
      <w:r w:rsidR="00B54851">
        <w:rPr>
          <w:rFonts w:cs="Times New Roman"/>
        </w:rPr>
        <w:t xml:space="preserve"> тесте по учету хромосомных аберраций на </w:t>
      </w:r>
      <w:r w:rsidR="00B54851" w:rsidRPr="00B54851">
        <w:rPr>
          <w:rFonts w:cs="Times New Roman"/>
          <w:i/>
          <w:lang w:val="en-US"/>
        </w:rPr>
        <w:t>H</w:t>
      </w:r>
      <w:r w:rsidR="00B54851" w:rsidRPr="00B54851">
        <w:rPr>
          <w:rFonts w:cs="Times New Roman"/>
          <w:i/>
        </w:rPr>
        <w:t xml:space="preserve">. </w:t>
      </w:r>
      <w:r w:rsidR="00B54851" w:rsidRPr="00B54851">
        <w:rPr>
          <w:rFonts w:cs="Times New Roman"/>
          <w:i/>
          <w:lang w:val="en-US"/>
        </w:rPr>
        <w:t>vulgare</w:t>
      </w:r>
      <w:r w:rsidR="00B54851" w:rsidRPr="00B54851">
        <w:rPr>
          <w:rFonts w:cs="Times New Roman"/>
        </w:rPr>
        <w:t xml:space="preserve"> </w:t>
      </w:r>
      <w:r w:rsidR="00B54851">
        <w:rPr>
          <w:rFonts w:cs="Times New Roman"/>
        </w:rPr>
        <w:t xml:space="preserve">установлено, что воды </w:t>
      </w:r>
      <w:r w:rsidR="007A5CB6" w:rsidRPr="00DC544C">
        <w:rPr>
          <w:rFonts w:cs="Times New Roman"/>
          <w:lang w:val="kk-KZ"/>
        </w:rPr>
        <w:t>р</w:t>
      </w:r>
      <w:r w:rsidR="007A5CB6">
        <w:rPr>
          <w:rFonts w:cs="Times New Roman"/>
          <w:lang w:val="kk-KZ"/>
        </w:rPr>
        <w:t xml:space="preserve">.р. </w:t>
      </w:r>
      <w:r w:rsidR="007A5CB6" w:rsidRPr="00DC544C">
        <w:rPr>
          <w:rFonts w:cs="Times New Roman"/>
          <w:lang w:val="kk-KZ"/>
        </w:rPr>
        <w:t xml:space="preserve">Курты, Аксенгир, </w:t>
      </w:r>
      <w:r w:rsidR="007A5CB6">
        <w:rPr>
          <w:rFonts w:cs="Times New Roman"/>
        </w:rPr>
        <w:t>Иле, Шилик,</w:t>
      </w:r>
      <w:r w:rsidR="007A5CB6" w:rsidRPr="007A5CB6">
        <w:rPr>
          <w:rFonts w:cs="Times New Roman"/>
        </w:rPr>
        <w:t xml:space="preserve"> </w:t>
      </w:r>
      <w:r w:rsidR="007A5CB6">
        <w:rPr>
          <w:rFonts w:cs="Times New Roman"/>
        </w:rPr>
        <w:t xml:space="preserve">Кумбель, Есентай, Бутак, </w:t>
      </w:r>
      <w:r w:rsidR="007A5CB6" w:rsidRPr="00DC544C">
        <w:rPr>
          <w:rFonts w:cs="Times New Roman"/>
          <w:lang w:val="kk-KZ"/>
        </w:rPr>
        <w:t xml:space="preserve"> вдхр. Курты, Первомайские пруды</w:t>
      </w:r>
      <w:r w:rsidR="007A5CB6">
        <w:rPr>
          <w:rFonts w:cs="Times New Roman"/>
        </w:rPr>
        <w:t xml:space="preserve">, </w:t>
      </w:r>
      <w:r w:rsidR="00B54851">
        <w:rPr>
          <w:rFonts w:cs="Times New Roman"/>
        </w:rPr>
        <w:t xml:space="preserve"> </w:t>
      </w:r>
      <w:r w:rsidR="007A5CB6">
        <w:rPr>
          <w:rFonts w:cs="Times New Roman"/>
        </w:rPr>
        <w:t xml:space="preserve">оз. Есик, горячего источника Нурлы-Арасан, а также родника-3 </w:t>
      </w:r>
      <w:r w:rsidR="00B54851">
        <w:rPr>
          <w:rFonts w:cs="Times New Roman"/>
        </w:rPr>
        <w:t>обладали мутагенной активностью</w:t>
      </w:r>
      <w:r w:rsidR="007A5CB6">
        <w:rPr>
          <w:rFonts w:cs="Times New Roman"/>
        </w:rPr>
        <w:t>, проявившейся в статистически значимом увеличении частоты хромосомных аберраций в семенах ячменя</w:t>
      </w:r>
      <w:r w:rsidR="00B54851">
        <w:rPr>
          <w:rFonts w:cs="Times New Roman"/>
        </w:rPr>
        <w:t>.</w:t>
      </w:r>
      <w:r w:rsidR="007A5CB6">
        <w:rPr>
          <w:rFonts w:cs="Times New Roman"/>
        </w:rPr>
        <w:t xml:space="preserve"> Остальные изученные воды также увеличивали частоту аберрантных клеток, однако разница не была статистически значимой;</w:t>
      </w:r>
    </w:p>
    <w:p w:rsidR="00FD7530" w:rsidRDefault="007A5CB6" w:rsidP="00FD7530">
      <w:pPr>
        <w:numPr>
          <w:ilvl w:val="0"/>
          <w:numId w:val="10"/>
        </w:numPr>
        <w:tabs>
          <w:tab w:val="left" w:pos="851"/>
        </w:tabs>
        <w:suppressAutoHyphens w:val="0"/>
        <w:spacing w:line="348" w:lineRule="auto"/>
        <w:ind w:left="0" w:firstLine="567"/>
        <w:jc w:val="both"/>
        <w:rPr>
          <w:rFonts w:cs="Times New Roman"/>
        </w:rPr>
      </w:pPr>
      <w:r>
        <w:rPr>
          <w:rFonts w:cs="Times New Roman"/>
        </w:rPr>
        <w:lastRenderedPageBreak/>
        <w:t>выявлены с высокой частотой полиплоидные клетки (более 1,5%) в корневой меристеме семян ячменя, проращиваемых на воде из р. Курты, р. Аксенгир, вдхр. Капшагай, р. Цыганка, р. Талгар, р. Есик, оз. Есик</w:t>
      </w:r>
      <w:r w:rsidR="0014689A">
        <w:rPr>
          <w:rFonts w:cs="Times New Roman"/>
        </w:rPr>
        <w:t xml:space="preserve">, </w:t>
      </w:r>
      <w:r>
        <w:rPr>
          <w:rFonts w:cs="Times New Roman"/>
        </w:rPr>
        <w:t>р. Шилик</w:t>
      </w:r>
      <w:r w:rsidR="0014689A">
        <w:rPr>
          <w:rFonts w:cs="Times New Roman"/>
        </w:rPr>
        <w:t xml:space="preserve">, </w:t>
      </w:r>
      <w:r>
        <w:rPr>
          <w:rFonts w:cs="Times New Roman"/>
        </w:rPr>
        <w:t>горячий источник Нурлы-Арасан</w:t>
      </w:r>
      <w:r w:rsidR="0014689A">
        <w:rPr>
          <w:rFonts w:cs="Times New Roman"/>
        </w:rPr>
        <w:t xml:space="preserve">, </w:t>
      </w:r>
      <w:r>
        <w:rPr>
          <w:rFonts w:cs="Times New Roman"/>
        </w:rPr>
        <w:t>река без названия</w:t>
      </w:r>
      <w:r w:rsidR="0014689A">
        <w:rPr>
          <w:rFonts w:cs="Times New Roman"/>
        </w:rPr>
        <w:t>, р</w:t>
      </w:r>
      <w:r>
        <w:rPr>
          <w:rFonts w:cs="Times New Roman"/>
        </w:rPr>
        <w:t>одник-1</w:t>
      </w:r>
      <w:r w:rsidR="0014689A">
        <w:rPr>
          <w:rFonts w:cs="Times New Roman"/>
        </w:rPr>
        <w:t>, р</w:t>
      </w:r>
      <w:r>
        <w:rPr>
          <w:rFonts w:cs="Times New Roman"/>
        </w:rPr>
        <w:t>одник-3</w:t>
      </w:r>
      <w:r w:rsidR="0014689A">
        <w:rPr>
          <w:rFonts w:cs="Times New Roman"/>
        </w:rPr>
        <w:t xml:space="preserve">, </w:t>
      </w:r>
      <w:r>
        <w:rPr>
          <w:rFonts w:cs="Times New Roman"/>
        </w:rPr>
        <w:t>р. Киши</w:t>
      </w:r>
      <w:r w:rsidR="0014689A">
        <w:rPr>
          <w:rFonts w:cs="Times New Roman"/>
        </w:rPr>
        <w:t xml:space="preserve"> Алматы, </w:t>
      </w:r>
      <w:r>
        <w:rPr>
          <w:rFonts w:cs="Times New Roman"/>
        </w:rPr>
        <w:t>р. Кимасар</w:t>
      </w:r>
      <w:r w:rsidR="0014689A">
        <w:rPr>
          <w:rFonts w:cs="Times New Roman"/>
        </w:rPr>
        <w:t xml:space="preserve">, </w:t>
      </w:r>
      <w:r>
        <w:rPr>
          <w:rFonts w:cs="Times New Roman"/>
        </w:rPr>
        <w:t>р. Бутак</w:t>
      </w:r>
      <w:r w:rsidR="0014689A">
        <w:rPr>
          <w:rFonts w:cs="Times New Roman"/>
        </w:rPr>
        <w:t>, что указывает на наличие мутагенных факторов в водах данных источников;</w:t>
      </w:r>
    </w:p>
    <w:p w:rsidR="00AB2DE8" w:rsidRPr="00FD7530" w:rsidRDefault="00AB2DE8" w:rsidP="00FD7530">
      <w:pPr>
        <w:numPr>
          <w:ilvl w:val="0"/>
          <w:numId w:val="10"/>
        </w:numPr>
        <w:tabs>
          <w:tab w:val="left" w:pos="851"/>
        </w:tabs>
        <w:suppressAutoHyphens w:val="0"/>
        <w:spacing w:line="348" w:lineRule="auto"/>
        <w:ind w:left="0" w:firstLine="567"/>
        <w:jc w:val="both"/>
        <w:rPr>
          <w:rFonts w:cs="Times New Roman"/>
        </w:rPr>
      </w:pPr>
      <w:proofErr w:type="gramStart"/>
      <w:r w:rsidRPr="00FD7530">
        <w:rPr>
          <w:rFonts w:cs="Times New Roman"/>
        </w:rPr>
        <w:t>выявлено</w:t>
      </w:r>
      <w:proofErr w:type="gramEnd"/>
      <w:r w:rsidRPr="00FD7530">
        <w:rPr>
          <w:rFonts w:cs="Times New Roman"/>
        </w:rPr>
        <w:t xml:space="preserve"> снижение пролиферативной активности клеточной популяции  корневой меристемы растительных тест-объектов по сравнению с отрицательным контролем (вода) при проращивании семян на воде, проявляющей мутагенную активность. Если в контрольном варианте МИ составил 5,3%, то в вариантах с водой из рек Шилик, Иле, Курты, Бутак, Кумбель, Цыганка, Есентай, вдхр. Курты, родник, Первомайские пруды МИ составил 2,1-2,4%. По-видимому, в природной воде вышеперечисленных источников присутствуют загрязнители, обладающие не только генотоксическими, но цитотоксическими эффектами и способными </w:t>
      </w:r>
      <w:proofErr w:type="gramStart"/>
      <w:r w:rsidRPr="00FD7530">
        <w:rPr>
          <w:rFonts w:cs="Times New Roman"/>
        </w:rPr>
        <w:t>подавлять  митотическую</w:t>
      </w:r>
      <w:proofErr w:type="gramEnd"/>
      <w:r w:rsidRPr="00FD7530">
        <w:rPr>
          <w:rFonts w:cs="Times New Roman"/>
        </w:rPr>
        <w:t xml:space="preserve"> активность;  </w:t>
      </w:r>
    </w:p>
    <w:p w:rsidR="00FD7530" w:rsidRDefault="007E198A" w:rsidP="00FD7530">
      <w:pPr>
        <w:numPr>
          <w:ilvl w:val="0"/>
          <w:numId w:val="10"/>
        </w:numPr>
        <w:tabs>
          <w:tab w:val="left" w:pos="851"/>
        </w:tabs>
        <w:spacing w:line="348" w:lineRule="auto"/>
        <w:ind w:left="0" w:firstLine="567"/>
        <w:jc w:val="both"/>
        <w:rPr>
          <w:lang w:val="kk-KZ"/>
        </w:rPr>
      </w:pPr>
      <w:r>
        <w:rPr>
          <w:lang w:val="kk-KZ"/>
        </w:rPr>
        <w:t>в</w:t>
      </w:r>
      <w:r w:rsidR="0014689A">
        <w:rPr>
          <w:lang w:val="kk-KZ"/>
        </w:rPr>
        <w:t xml:space="preserve"> тесте на </w:t>
      </w:r>
      <w:r w:rsidR="0014689A" w:rsidRPr="0014689A">
        <w:rPr>
          <w:i/>
          <w:lang w:val="en-US"/>
        </w:rPr>
        <w:t>D</w:t>
      </w:r>
      <w:r w:rsidR="0014689A" w:rsidRPr="0014689A">
        <w:rPr>
          <w:i/>
        </w:rPr>
        <w:t xml:space="preserve">. </w:t>
      </w:r>
      <w:r w:rsidR="0014689A" w:rsidRPr="0014689A">
        <w:rPr>
          <w:i/>
          <w:lang w:val="en-US"/>
        </w:rPr>
        <w:t>melanogaster</w:t>
      </w:r>
      <w:r w:rsidR="0014689A" w:rsidRPr="0014689A">
        <w:t xml:space="preserve"> </w:t>
      </w:r>
      <w:r w:rsidR="0014689A" w:rsidRPr="007E198A">
        <w:t xml:space="preserve">не выявлена токсическая активность </w:t>
      </w:r>
      <w:r>
        <w:t>ни в одной из 9 исследованных источников (р.р. Иле, Киши и Улькен Алматы, Бутак, Аксенгир, Кимасар, Есик, вдхр. Капшагай, родник-4), а мутагенная активность (тест-система Мёллер-5</w:t>
      </w:r>
      <w:r w:rsidRPr="007E198A">
        <w:t xml:space="preserve"> </w:t>
      </w:r>
      <w:r>
        <w:t>(</w:t>
      </w:r>
      <w:r>
        <w:rPr>
          <w:lang w:val="en-US"/>
        </w:rPr>
        <w:t>Basc</w:t>
      </w:r>
      <w:r>
        <w:t>)) установлена для воды горячего источника Нурлы-Арасан;</w:t>
      </w:r>
    </w:p>
    <w:p w:rsidR="00FD7530" w:rsidRPr="00FD7530" w:rsidRDefault="005C4082" w:rsidP="00FD7530">
      <w:pPr>
        <w:numPr>
          <w:ilvl w:val="0"/>
          <w:numId w:val="10"/>
        </w:numPr>
        <w:tabs>
          <w:tab w:val="left" w:pos="851"/>
        </w:tabs>
        <w:spacing w:line="348" w:lineRule="auto"/>
        <w:ind w:left="0" w:firstLine="567"/>
        <w:jc w:val="both"/>
        <w:rPr>
          <w:lang w:val="kk-KZ"/>
        </w:rPr>
      </w:pPr>
      <w:r w:rsidRPr="00FD7530">
        <w:rPr>
          <w:rFonts w:cs="Times New Roman"/>
        </w:rPr>
        <w:t xml:space="preserve">показано в тесте на </w:t>
      </w:r>
      <w:r w:rsidRPr="00FD7530">
        <w:rPr>
          <w:rFonts w:cs="Times New Roman"/>
          <w:i/>
          <w:lang w:val="en-US"/>
        </w:rPr>
        <w:t>D</w:t>
      </w:r>
      <w:r w:rsidRPr="00FD7530">
        <w:rPr>
          <w:rFonts w:cs="Times New Roman"/>
          <w:i/>
        </w:rPr>
        <w:t xml:space="preserve">. </w:t>
      </w:r>
      <w:r w:rsidRPr="00FD7530">
        <w:rPr>
          <w:rFonts w:cs="Times New Roman"/>
          <w:i/>
          <w:lang w:val="en-US"/>
        </w:rPr>
        <w:t>rerio</w:t>
      </w:r>
      <w:r w:rsidRPr="00FD7530">
        <w:rPr>
          <w:rFonts w:cs="Times New Roman"/>
        </w:rPr>
        <w:t xml:space="preserve"> выживаемость эмбрионов на уровне контроля наблюдалась для воды из р. Иле, вдхр. Капшагай и Курты с высокими объемами протекающей воды. При этом отмечен для выживших эмбрионов тератогенный эффект – накопление аномалий развития составило 28–36%. Воды р.р. Талгар, Турген, Шилик, Есик</w:t>
      </w:r>
      <w:r w:rsidR="009D3A7A" w:rsidRPr="00FD7530">
        <w:rPr>
          <w:rFonts w:cs="Times New Roman"/>
        </w:rPr>
        <w:t xml:space="preserve">, Улькен Алматы, Цыганка, </w:t>
      </w:r>
      <w:r w:rsidRPr="00FD7530">
        <w:rPr>
          <w:rFonts w:cs="Times New Roman"/>
        </w:rPr>
        <w:t xml:space="preserve">горячий источник Нурлы-Арасан, артезианский колодец, </w:t>
      </w:r>
      <w:r w:rsidR="009D3A7A" w:rsidRPr="00FD7530">
        <w:rPr>
          <w:rFonts w:cs="Times New Roman"/>
        </w:rPr>
        <w:t xml:space="preserve">оз. Есик, Первомайские пруды </w:t>
      </w:r>
      <w:r w:rsidRPr="00FD7530">
        <w:rPr>
          <w:rFonts w:cs="Times New Roman"/>
        </w:rPr>
        <w:t xml:space="preserve">проявили высокую токсичность и тератогенность для эмбрионов рыб на всех стадиях развития. </w:t>
      </w:r>
      <w:r w:rsidR="009D3A7A" w:rsidRPr="00FD7530">
        <w:rPr>
          <w:rFonts w:cs="Times New Roman"/>
        </w:rPr>
        <w:t>Наиболее распространенным нарушением, характерным для всех исследуемых точек, явилось искривление спинной струны. Выявлена аномалия развития, характерное для прямого мутагена ММС, недоразвитие кончика хвостового отдела у эмбрионов, выращиваемых в водах р. Улькен Алматы, р. Цыганка и Первомайских прудов</w:t>
      </w:r>
      <w:r w:rsidR="003501C1" w:rsidRPr="00FD7530">
        <w:rPr>
          <w:rFonts w:cs="Times New Roman"/>
        </w:rPr>
        <w:t>;</w:t>
      </w:r>
      <w:r w:rsidR="009D3A7A" w:rsidRPr="00FD7530">
        <w:rPr>
          <w:rFonts w:cs="Times New Roman"/>
        </w:rPr>
        <w:t xml:space="preserve"> </w:t>
      </w:r>
    </w:p>
    <w:p w:rsidR="00FD7530" w:rsidRPr="00950696" w:rsidRDefault="003501C1" w:rsidP="00FD7530">
      <w:pPr>
        <w:numPr>
          <w:ilvl w:val="0"/>
          <w:numId w:val="10"/>
        </w:numPr>
        <w:tabs>
          <w:tab w:val="left" w:pos="851"/>
        </w:tabs>
        <w:spacing w:line="360" w:lineRule="auto"/>
        <w:ind w:left="0" w:firstLine="567"/>
        <w:jc w:val="both"/>
        <w:rPr>
          <w:rFonts w:cs="Times New Roman"/>
        </w:rPr>
      </w:pPr>
      <w:proofErr w:type="gramStart"/>
      <w:r w:rsidRPr="00FD7530">
        <w:rPr>
          <w:rFonts w:eastAsia="Calibri"/>
          <w:lang w:eastAsia="en-US"/>
        </w:rPr>
        <w:t>сравнительный</w:t>
      </w:r>
      <w:proofErr w:type="gramEnd"/>
      <w:r w:rsidRPr="00FD7530">
        <w:rPr>
          <w:rFonts w:eastAsia="Calibri"/>
          <w:lang w:eastAsia="en-US"/>
        </w:rPr>
        <w:t xml:space="preserve"> анализ уровня загрязненности исследованных поверхностынх вод тяжелыми металлами, уровня токсической, мутагенной и генотоксической активности позволяет ранжировать изученные водные объекты в следующем порядке: горячий источник Нурлы-Арасан &gt; р. Шилик &gt; оз. Есик &gt; р. Цыганка &gt; река №14, р. Курты, вдхр. Курты р. </w:t>
      </w:r>
      <w:proofErr w:type="gramStart"/>
      <w:r w:rsidRPr="00FD7530">
        <w:rPr>
          <w:rFonts w:eastAsia="Calibri"/>
          <w:lang w:eastAsia="en-US"/>
        </w:rPr>
        <w:t>Аксенгир &gt;</w:t>
      </w:r>
      <w:proofErr w:type="gramEnd"/>
      <w:r w:rsidRPr="00FD7530">
        <w:rPr>
          <w:rFonts w:eastAsia="Calibri"/>
          <w:lang w:eastAsia="en-US"/>
        </w:rPr>
        <w:t xml:space="preserve"> р. Есик &gt; р. Иле, вдхр. </w:t>
      </w:r>
      <w:proofErr w:type="gramStart"/>
      <w:r w:rsidRPr="00FD7530">
        <w:rPr>
          <w:rFonts w:eastAsia="Calibri"/>
          <w:lang w:eastAsia="en-US"/>
        </w:rPr>
        <w:t>Капшагай &gt;</w:t>
      </w:r>
      <w:proofErr w:type="gramEnd"/>
      <w:r w:rsidRPr="00FD7530">
        <w:rPr>
          <w:rFonts w:eastAsia="Calibri"/>
          <w:lang w:eastAsia="en-US"/>
        </w:rPr>
        <w:t xml:space="preserve"> артезианский колодец, р. Проходная, р. Улькен Алматы, р. Кумбель, родник-1, родник-3, р. Кимасар, р. Киши Алматы, р. Бутак &gt; р. Турген, р. Есентай &gt; р. Талгар &gt; Первомайские пруды, родник-4 &gt; родник-2.</w:t>
      </w:r>
    </w:p>
    <w:p w:rsidR="00690E77" w:rsidRPr="00FD7530" w:rsidRDefault="0014689A" w:rsidP="00FD7530">
      <w:pPr>
        <w:tabs>
          <w:tab w:val="left" w:pos="851"/>
        </w:tabs>
        <w:ind w:left="1134"/>
        <w:jc w:val="center"/>
        <w:rPr>
          <w:rFonts w:cs="Times New Roman"/>
          <w:lang w:val="en-US"/>
        </w:rPr>
      </w:pPr>
      <w:r w:rsidRPr="00950696">
        <w:rPr>
          <w:rFonts w:cs="Times New Roman"/>
          <w:lang w:val="en-US"/>
        </w:rPr>
        <w:br w:type="page"/>
      </w:r>
      <w:proofErr w:type="gramStart"/>
      <w:r w:rsidR="00690E77" w:rsidRPr="00FD7530">
        <w:rPr>
          <w:rFonts w:cs="Times New Roman"/>
        </w:rPr>
        <w:lastRenderedPageBreak/>
        <w:t>СПИСОК</w:t>
      </w:r>
      <w:r w:rsidR="00690E77" w:rsidRPr="00FD7530">
        <w:rPr>
          <w:rFonts w:cs="Times New Roman"/>
          <w:lang w:val="en-US"/>
        </w:rPr>
        <w:t xml:space="preserve">  </w:t>
      </w:r>
      <w:r w:rsidR="00690E77" w:rsidRPr="00FD7530">
        <w:rPr>
          <w:rFonts w:cs="Times New Roman"/>
        </w:rPr>
        <w:t>ИСПОЛЬЗОВАННЫХ</w:t>
      </w:r>
      <w:proofErr w:type="gramEnd"/>
      <w:r w:rsidR="00690E77" w:rsidRPr="00FD7530">
        <w:rPr>
          <w:rFonts w:cs="Times New Roman"/>
          <w:lang w:val="en-US"/>
        </w:rPr>
        <w:t xml:space="preserve"> </w:t>
      </w:r>
      <w:r w:rsidR="00690E77" w:rsidRPr="00FD7530">
        <w:rPr>
          <w:rFonts w:cs="Times New Roman"/>
        </w:rPr>
        <w:t>ИСТОЧНИКОВ</w:t>
      </w:r>
    </w:p>
    <w:p w:rsidR="00690E77" w:rsidRDefault="00690E77" w:rsidP="0019507E">
      <w:pPr>
        <w:tabs>
          <w:tab w:val="left" w:pos="1134"/>
        </w:tabs>
        <w:spacing w:line="360" w:lineRule="auto"/>
        <w:ind w:firstLine="567"/>
        <w:jc w:val="both"/>
        <w:rPr>
          <w:rFonts w:cs="Times New Roman"/>
          <w:lang w:val="en-US"/>
        </w:rPr>
      </w:pPr>
      <w:bookmarkStart w:id="1" w:name="_Hlk527661555"/>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fldChar w:fldCharType="begin" w:fldLock="1"/>
      </w:r>
      <w:r w:rsidRPr="00950696">
        <w:rPr>
          <w:lang w:val="en-US"/>
        </w:rPr>
        <w:instrText xml:space="preserve">ADDIN Mendeley Bibliography CSL_BIBLIOGRAPHY </w:instrText>
      </w:r>
      <w:r w:rsidRPr="00950696">
        <w:fldChar w:fldCharType="separate"/>
      </w:r>
      <w:r w:rsidRPr="00950696">
        <w:rPr>
          <w:noProof/>
          <w:lang w:val="en-US"/>
        </w:rPr>
        <w:t xml:space="preserve">Castro e Sousa J.M. de, Peron A.P., Silva e Sousa L. da, Moura Holanda M. de, Macedo Vieira Lima A. de, Oliveira V.A. de, Silva F.C.C. da, Morais Lima L.H.G. de, Matos L.A., Moura Dantas S.M.M. de, Aguiar R.P.S. de, Islam M.T., Carvalho Melo-Cavalcante A.A. de, Bonecker C.C., Junior H.F.J. Cytotoxicity and genotoxicity of Guaribas river water (Piauí, Brazil), influenced by anthropogenic action // Environmental Monitoring and Assessment. – 2017. – Vol. 189, № 6. – </w:t>
      </w:r>
      <w:r w:rsidRPr="00950696">
        <w:rPr>
          <w:noProof/>
        </w:rPr>
        <w:t>Р</w:t>
      </w:r>
      <w:r w:rsidRPr="00950696">
        <w:rPr>
          <w:noProof/>
          <w:lang w:val="en-US"/>
        </w:rPr>
        <w:t>.301.</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Ohe T., Watanabe T., Wakabayashi K. Mutagens in surface waters: A review // Mutation Research - Reviews in Mutation Research. – 2004. – Vol. 567, № 2. – </w:t>
      </w:r>
      <w:r w:rsidRPr="00950696">
        <w:rPr>
          <w:noProof/>
        </w:rPr>
        <w:t>Р</w:t>
      </w:r>
      <w:r w:rsidRPr="00950696">
        <w:rPr>
          <w:noProof/>
          <w:lang w:val="en-US"/>
        </w:rPr>
        <w:t>. 109–149.</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Geras’kin S., Oudalova A., Michalik B., Dikareva N., Dikarev V. Genotoxicity assay of sediment and water samples from the Upper Silesia post-mining areas, Poland by means of Allium-test // Chemosphere. – 2011. – Vol. 83, № 8. – </w:t>
      </w:r>
      <w:r w:rsidRPr="00950696">
        <w:rPr>
          <w:noProof/>
        </w:rPr>
        <w:t>Р</w:t>
      </w:r>
      <w:r w:rsidRPr="00950696">
        <w:rPr>
          <w:noProof/>
          <w:lang w:val="en-US"/>
        </w:rPr>
        <w:t>.1133–1146.</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Ye Y., Weiwei J., Na L., Mei M., Donghong W., Zijian W., Kaifeng R. Assessing of genotoxicity of 16 centralized source-waters in China by means of the SOS/umu assay and the micronucleus test: Initial identification of the potential genotoxicants by use of a GC/MS method and the QSAR Toolbox 3.0 // Mutation Research - Genetic Toxicology and Environmental Mutagenesis. – 2014. – Vol. 763. – P.36–43.</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Simonyan A., Gabrielyan B., Minasyan S., Hovhannisyan G., Aroutiounian R. Genotoxicity of Water Contaminants from the Basin of Lake Sevan, Armenia Evaluated by the Comet Assay in Gibel Carp (</w:t>
      </w:r>
      <w:r w:rsidRPr="00950696">
        <w:rPr>
          <w:i/>
          <w:noProof/>
          <w:lang w:val="en-US"/>
        </w:rPr>
        <w:t>Carassius auratus gibelio</w:t>
      </w:r>
      <w:r w:rsidRPr="00950696">
        <w:rPr>
          <w:noProof/>
          <w:lang w:val="en-US"/>
        </w:rPr>
        <w:t>) and Tradescantia Bioassays // Bulletin of Environmental Contamination and Toxicology. – 2016. – Vol. 96, № 3. – P. 309–313.</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Nie X., Liu W., Zhang L., Liu Q. Genotoxicity of drinking water treated with different disinfectants and effects of disinfection conditions detected by umu-test  // Journal of Environmental Sciences (China). – 2017. – Vol. 56. – P. 36–44.</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Bolognesi C., Buschini A., Branchi E., Carboni P., Furlini M., Martino A., Monteverde M., Poli P., Rossi C. Comet and micronucleus assays in zebra mussel cells for genotoxicity assessment of surface drinking water treated with three different disinfectants // Science of the Total Environment. – 2004. – Vol. 333, № 1–3. – P.127–136.</w:t>
      </w:r>
    </w:p>
    <w:p w:rsid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Liviac D., Wagner E.D., Mitch W.A., Altonji M.J., Plewa M.J. Genotoxicity of water concentrates from recreational pools after various disinfection methods // Environmental Science and Technology. – 2010. – Vol. 44, № 9. – P.3527–3532.</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rPr>
        <w:t xml:space="preserve">РГП “Казгидромет” Министерства энергетики Республики Казахстан. Состояние окружающей среды на территории Республики Казахстан за март 2018 г. </w:t>
      </w:r>
      <w:r>
        <w:t>[Электронный ресурс]. URL: https://kazhydromet.kz/ru/bulleten/spravka</w:t>
      </w:r>
      <w:r w:rsidRPr="00950696">
        <w:rPr>
          <w:noProof/>
        </w:rPr>
        <w:t xml:space="preserve"> </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 xml:space="preserve">Ларикова Н.В., Бабошкина С.В., Лиходумова И.Н., Белецкая Н.П., Пузанов А.В., Кириллов В.В., Горбачев И.В. Генотоксикологическая оценка питьевой воды и некоторые </w:t>
      </w:r>
      <w:r w:rsidRPr="00950696">
        <w:rPr>
          <w:noProof/>
        </w:rPr>
        <w:lastRenderedPageBreak/>
        <w:t>показатели заболеваемости населения Северо-Казахстанской области // Экологическая генетика. – 2012. – Т. Х, № 4. – С. 40–49.</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Бочков Н.П. Генетический мониторинг популяций человека в связи с загрязнением среды  // Цитология и генетика. – 1977. – Т. 11 – С.195–206.</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Mai H., Cachot J., Brune J., Geffard O., Belles A., Budzinski H., Morin B. Embryotoxic and genotoxic effects of heavy metals and pesticides on early life stages of Pacific oyster (Crassostrea gigas) // Marine Pollution Bulletin. – 2012. – Vol. 64, № 12. – </w:t>
      </w:r>
      <w:r w:rsidRPr="00950696">
        <w:rPr>
          <w:noProof/>
        </w:rPr>
        <w:t>Р</w:t>
      </w:r>
      <w:r w:rsidRPr="00950696">
        <w:rPr>
          <w:noProof/>
          <w:lang w:val="en-US"/>
        </w:rPr>
        <w:t>. 2663–2670.</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Kolumbayeva S., Begimbetova D., Shalakhmetova T., Saliev T., Lovinskaya A., Zhunusbekova B. Chromosomal instability in rodents caused by pollution from Baikonur cosmodrome // Ecotoxicology. – 2014. – Vol. 23, № 7. – </w:t>
      </w:r>
      <w:r w:rsidRPr="00950696">
        <w:rPr>
          <w:noProof/>
        </w:rPr>
        <w:t>Р</w:t>
      </w:r>
      <w:r w:rsidRPr="00950696">
        <w:rPr>
          <w:noProof/>
          <w:lang w:val="en-US"/>
        </w:rPr>
        <w:t>. 1283–1291.</w:t>
      </w:r>
    </w:p>
    <w:p w:rsid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B554E7">
        <w:t xml:space="preserve">Актуальная база данных </w:t>
      </w:r>
      <w:r w:rsidRPr="00B554E7">
        <w:rPr>
          <w:noProof/>
        </w:rPr>
        <w:t xml:space="preserve">Chemical Abstracts Service (CAS) [Электронный ресурс]. </w:t>
      </w:r>
      <w:r w:rsidRPr="00B554E7">
        <w:rPr>
          <w:noProof/>
          <w:lang w:val="en-US"/>
        </w:rPr>
        <w:t>URL</w:t>
      </w:r>
      <w:r w:rsidRPr="00B554E7">
        <w:rPr>
          <w:noProof/>
        </w:rPr>
        <w:t xml:space="preserve">: </w:t>
      </w:r>
      <w:r w:rsidRPr="00B554E7">
        <w:rPr>
          <w:noProof/>
          <w:lang w:val="en-US"/>
        </w:rPr>
        <w:t>http</w:t>
      </w:r>
      <w:r w:rsidRPr="00B554E7">
        <w:rPr>
          <w:noProof/>
        </w:rPr>
        <w:t>://</w:t>
      </w:r>
      <w:r w:rsidRPr="00B554E7">
        <w:rPr>
          <w:noProof/>
          <w:lang w:val="en-US"/>
        </w:rPr>
        <w:t>www</w:t>
      </w:r>
      <w:r w:rsidRPr="00B554E7">
        <w:rPr>
          <w:noProof/>
        </w:rPr>
        <w:t>.</w:t>
      </w:r>
      <w:r w:rsidRPr="00B554E7">
        <w:rPr>
          <w:noProof/>
          <w:lang w:val="en-US"/>
        </w:rPr>
        <w:t>cas</w:t>
      </w:r>
      <w:r w:rsidRPr="00B554E7">
        <w:rPr>
          <w:noProof/>
        </w:rPr>
        <w:t>.</w:t>
      </w:r>
      <w:r w:rsidRPr="00B554E7">
        <w:rPr>
          <w:noProof/>
          <w:lang w:val="en-US"/>
        </w:rPr>
        <w:t>org</w:t>
      </w:r>
      <w:r w:rsidRPr="00B554E7">
        <w:rPr>
          <w:noProof/>
        </w:rPr>
        <w:t>/.</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Backhaus T., Blanck H., Faust M.  Hazard and Risk Assessment of Chemical Mixtures under REACH - State of the Art, Gaps and Options for Improvement // Swedish Chemicals Agency report PM 3/10 – 2010. – </w:t>
      </w:r>
      <w:r w:rsidRPr="00950696">
        <w:rPr>
          <w:noProof/>
        </w:rPr>
        <w:t>Р</w:t>
      </w:r>
      <w:r w:rsidRPr="00950696">
        <w:rPr>
          <w:noProof/>
          <w:lang w:val="en-US"/>
        </w:rPr>
        <w:t>.1–91.</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Houlihan J., Kropp T., Wiles R., Gray S., Campbell C. Body Burden, the pollution in newborn</w:t>
      </w:r>
      <w:r w:rsidRPr="00950696">
        <w:rPr>
          <w:rFonts w:eastAsia="TimesNewRoman"/>
          <w:lang w:val="en-US"/>
        </w:rPr>
        <w:t xml:space="preserve">: Report // The Environmental Working Group. – 2005. – 83 </w:t>
      </w:r>
      <w:r w:rsidRPr="00950696">
        <w:rPr>
          <w:rFonts w:eastAsia="TimesNewRoman"/>
        </w:rPr>
        <w:t>р</w:t>
      </w:r>
      <w:r w:rsidRPr="00950696">
        <w:rPr>
          <w:rFonts w:eastAsia="TimesNewRoman"/>
          <w:lang w:val="en-US"/>
        </w:rPr>
        <w:t>.</w:t>
      </w:r>
    </w:p>
    <w:p w:rsid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t xml:space="preserve">Сычева Л.П. Научное обоснование и разработка системы оценки мутагенного эффекта химических загрязнений окружающей среды у млекопитающих </w:t>
      </w:r>
      <w:r w:rsidRPr="00A84F81">
        <w:rPr>
          <w:i/>
        </w:rPr>
        <w:t>in vivo</w:t>
      </w:r>
      <w:r>
        <w:t xml:space="preserve"> с учетом органной специфичности. – Автореф. дис. ... док. биол. наук: 03.00.15. – М., 2002.- </w:t>
      </w:r>
      <w:proofErr w:type="gramStart"/>
      <w:r w:rsidRPr="009E689B">
        <w:rPr>
          <w:lang w:val="en-US"/>
        </w:rPr>
        <w:t>30</w:t>
      </w:r>
      <w:proofErr w:type="gramEnd"/>
      <w:r w:rsidRPr="009E689B">
        <w:rPr>
          <w:lang w:val="en-US"/>
        </w:rPr>
        <w:t xml:space="preserve"> </w:t>
      </w:r>
      <w:r>
        <w:t>с</w:t>
      </w:r>
      <w:r w:rsidRPr="009E689B">
        <w:rPr>
          <w:lang w:val="en-US"/>
        </w:rPr>
        <w:t xml:space="preserve">. </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Kern D.I., Oliveira Schwaickhardt R. De, Lutterbeck C.A., Kist L.T., Alcayaga E.A.L., Machado Ê.L. Ecotoxicological and genotoxic assessment of</w:t>
      </w:r>
      <w:r>
        <w:rPr>
          <w:noProof/>
          <w:lang w:val="en-US"/>
        </w:rPr>
        <w:t xml:space="preserve"> hospital laundry wastewaters </w:t>
      </w:r>
      <w:r w:rsidRPr="00950696">
        <w:rPr>
          <w:noProof/>
          <w:lang w:val="en-US"/>
        </w:rPr>
        <w:t xml:space="preserve">// Archives of environmental contamination and toxicology. – 2015. – Vol. 68, № 1. – </w:t>
      </w:r>
      <w:r>
        <w:rPr>
          <w:noProof/>
        </w:rPr>
        <w:t>Р</w:t>
      </w:r>
      <w:r w:rsidRPr="00950696">
        <w:rPr>
          <w:noProof/>
          <w:lang w:val="en-US"/>
        </w:rPr>
        <w:t>. 64–73.</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Carpenter D.O., Bushkin-Bedient S. Exposure to chemicals and radiation during childhood and risk for cancer later in life // Journal of Adolescent Health. – 2013. – Vol. 52, № 5. – </w:t>
      </w:r>
      <w:r>
        <w:rPr>
          <w:noProof/>
        </w:rPr>
        <w:t>Р</w:t>
      </w:r>
      <w:r w:rsidRPr="00950696">
        <w:rPr>
          <w:noProof/>
          <w:lang w:val="en-US"/>
        </w:rPr>
        <w:t>. S21–S29.</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Chen K.H., Wang K.J., Wang K.M., Angelia M.A. Applying particle swarm optimization-based decision tree classifier for cancer classification on gene expression data // Applied Soft Computing Journal. – 2014. – Vol. 24. – </w:t>
      </w:r>
      <w:r>
        <w:rPr>
          <w:noProof/>
        </w:rPr>
        <w:t>Р</w:t>
      </w:r>
      <w:r w:rsidRPr="00950696">
        <w:rPr>
          <w:noProof/>
          <w:lang w:val="en-US"/>
        </w:rPr>
        <w:t>. 773–780.</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ГОСТ 31861–2012</w:t>
      </w:r>
      <w:r>
        <w:rPr>
          <w:noProof/>
          <w:lang w:val="ru-RU"/>
        </w:rPr>
        <w:t>.</w:t>
      </w:r>
      <w:r w:rsidRPr="00950696">
        <w:rPr>
          <w:noProof/>
        </w:rPr>
        <w:t xml:space="preserve"> Международный сандарт. Вода. Общие требования к отбору проб</w:t>
      </w:r>
      <w:r>
        <w:rPr>
          <w:noProof/>
          <w:lang w:val="ru-RU"/>
        </w:rPr>
        <w:t xml:space="preserve">. </w:t>
      </w:r>
      <w:r w:rsidRPr="00950696">
        <w:rPr>
          <w:noProof/>
        </w:rPr>
        <w:t>– М.: Стандартинформ, 2013.– 64c.</w:t>
      </w:r>
      <w:r>
        <w:rPr>
          <w:noProof/>
          <w:lang w:val="ru-RU"/>
        </w:rPr>
        <w:t xml:space="preserve"> </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Pr>
          <w:noProof/>
        </w:rPr>
        <w:t>ПНД Ф 14.1:2:4.214-06</w:t>
      </w:r>
      <w:r>
        <w:rPr>
          <w:noProof/>
          <w:lang w:val="ru-RU"/>
        </w:rPr>
        <w:t>.</w:t>
      </w:r>
      <w:r>
        <w:rPr>
          <w:noProof/>
        </w:rPr>
        <w:t xml:space="preserve"> </w:t>
      </w:r>
      <w:r w:rsidRPr="00950696">
        <w:rPr>
          <w:noProof/>
        </w:rPr>
        <w:t>Количественный химический анализ вод. Методикаизмерений массовых концентраций железа, кадмия, кобальта, марганца, никеля, меди, цинка,хрома и свинца в питьевых, поверхностных и сточных водах методом пламенной атомно-абсорбционной сп</w:t>
      </w:r>
      <w:r w:rsidR="005F47A4">
        <w:rPr>
          <w:noProof/>
          <w:lang w:val="ru-RU"/>
        </w:rPr>
        <w:t>ектрометрии.</w:t>
      </w:r>
      <w:r w:rsidRPr="00950696">
        <w:rPr>
          <w:noProof/>
        </w:rPr>
        <w:t xml:space="preserve"> – </w:t>
      </w:r>
      <w:r w:rsidR="005F47A4">
        <w:rPr>
          <w:noProof/>
          <w:lang w:val="ru-RU"/>
        </w:rPr>
        <w:t xml:space="preserve">М., </w:t>
      </w:r>
      <w:r w:rsidRPr="00950696">
        <w:rPr>
          <w:noProof/>
        </w:rPr>
        <w:t>20</w:t>
      </w:r>
      <w:r w:rsidR="005F47A4">
        <w:rPr>
          <w:noProof/>
          <w:lang w:val="ru-RU"/>
        </w:rPr>
        <w:t>06</w:t>
      </w:r>
      <w:r w:rsidRPr="00950696">
        <w:rPr>
          <w:noProof/>
        </w:rPr>
        <w:t>.</w:t>
      </w:r>
      <w:r w:rsidR="005F47A4">
        <w:rPr>
          <w:noProof/>
          <w:lang w:val="ru-RU"/>
        </w:rPr>
        <w:t xml:space="preserve"> - 22 с.</w:t>
      </w:r>
    </w:p>
    <w:p w:rsidR="00950696" w:rsidRPr="00950696"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 xml:space="preserve">Манухов И.В., Котова В.Ю., Мальдов Д.Г., Ильичев А.В., Бельков А.П., </w:t>
      </w:r>
      <w:r w:rsidRPr="00950696">
        <w:rPr>
          <w:noProof/>
        </w:rPr>
        <w:lastRenderedPageBreak/>
        <w:t>Завильгельский Г.Б.</w:t>
      </w:r>
      <w:r w:rsidR="00950696" w:rsidRPr="00950696">
        <w:rPr>
          <w:noProof/>
        </w:rPr>
        <w:t xml:space="preserve"> Индукция окислительного стресса и SOS-ответа в бактериях Escherichia Coli растительными экстрактами: роль гидроперекисей и эффект синергизма при совместном действии с цисплатиной // Микробиология</w:t>
      </w:r>
      <w:r>
        <w:rPr>
          <w:noProof/>
          <w:lang w:val="ru-RU"/>
        </w:rPr>
        <w:t>.</w:t>
      </w:r>
      <w:r w:rsidR="00950696" w:rsidRPr="00950696">
        <w:rPr>
          <w:noProof/>
        </w:rPr>
        <w:t xml:space="preserve"> – 2008. – Т. 77</w:t>
      </w:r>
      <w:r>
        <w:rPr>
          <w:noProof/>
          <w:lang w:val="ru-RU"/>
        </w:rPr>
        <w:t>,</w:t>
      </w:r>
      <w:r w:rsidR="00950696" w:rsidRPr="00950696">
        <w:rPr>
          <w:noProof/>
        </w:rPr>
        <w:t xml:space="preserve"> № 5</w:t>
      </w:r>
      <w:r>
        <w:rPr>
          <w:noProof/>
          <w:lang w:val="ru-RU"/>
        </w:rPr>
        <w:t>.</w:t>
      </w:r>
      <w:r w:rsidR="00950696" w:rsidRPr="00950696">
        <w:rPr>
          <w:noProof/>
        </w:rPr>
        <w:t xml:space="preserve"> – С.</w:t>
      </w:r>
      <w:r>
        <w:rPr>
          <w:noProof/>
          <w:lang w:val="ru-RU"/>
        </w:rPr>
        <w:t xml:space="preserve"> </w:t>
      </w:r>
      <w:r w:rsidR="00950696" w:rsidRPr="00950696">
        <w:rPr>
          <w:noProof/>
        </w:rPr>
        <w:t>590–597.</w:t>
      </w:r>
    </w:p>
    <w:p w:rsidR="00950696" w:rsidRPr="00950696"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Котова В.Ю., Манухов И.В., Завильгельский Г.Б.</w:t>
      </w:r>
      <w:r>
        <w:rPr>
          <w:noProof/>
          <w:lang w:val="ru-RU"/>
        </w:rPr>
        <w:t xml:space="preserve"> </w:t>
      </w:r>
      <w:r w:rsidR="00950696" w:rsidRPr="00950696">
        <w:rPr>
          <w:noProof/>
        </w:rPr>
        <w:t xml:space="preserve">Lux-биосенсоры для детекции SOS-ответа, теплового </w:t>
      </w:r>
      <w:r>
        <w:rPr>
          <w:noProof/>
        </w:rPr>
        <w:t xml:space="preserve">шока и окислительного стресса </w:t>
      </w:r>
      <w:r w:rsidR="00950696" w:rsidRPr="00950696">
        <w:rPr>
          <w:noProof/>
        </w:rPr>
        <w:t>// Биотехнология</w:t>
      </w:r>
      <w:r>
        <w:rPr>
          <w:noProof/>
          <w:lang w:val="ru-RU"/>
        </w:rPr>
        <w:t>.</w:t>
      </w:r>
      <w:r w:rsidR="00950696" w:rsidRPr="00950696">
        <w:rPr>
          <w:noProof/>
        </w:rPr>
        <w:t xml:space="preserve"> – 2009. – Т. 6 – С.</w:t>
      </w:r>
      <w:r>
        <w:rPr>
          <w:noProof/>
          <w:lang w:val="ru-RU"/>
        </w:rPr>
        <w:t xml:space="preserve"> </w:t>
      </w:r>
      <w:r w:rsidR="00950696" w:rsidRPr="00950696">
        <w:rPr>
          <w:noProof/>
        </w:rPr>
        <w:t>16–25.</w:t>
      </w:r>
    </w:p>
    <w:p w:rsidR="00950696" w:rsidRPr="00950696"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Zavilgelsky G.B., Kotova V.Y., Manukhov I.V. </w:t>
      </w:r>
      <w:r w:rsidR="00950696" w:rsidRPr="00950696">
        <w:rPr>
          <w:noProof/>
          <w:lang w:val="en-US"/>
        </w:rPr>
        <w:t>Action of 1,1-dimethylhydrazine on bacterial cells is de</w:t>
      </w:r>
      <w:r>
        <w:rPr>
          <w:noProof/>
          <w:lang w:val="en-US"/>
        </w:rPr>
        <w:t xml:space="preserve">termined by hydrogen peroxide </w:t>
      </w:r>
      <w:r w:rsidR="00950696" w:rsidRPr="00950696">
        <w:rPr>
          <w:noProof/>
          <w:lang w:val="en-US"/>
        </w:rPr>
        <w:t xml:space="preserve">// Mutat Res. – 2007. – </w:t>
      </w:r>
      <w:r w:rsidRPr="00950696">
        <w:rPr>
          <w:noProof/>
          <w:lang w:val="en-US"/>
        </w:rPr>
        <w:t xml:space="preserve">Vol. </w:t>
      </w:r>
      <w:r w:rsidR="00950696" w:rsidRPr="00950696">
        <w:rPr>
          <w:noProof/>
          <w:lang w:val="en-US"/>
        </w:rPr>
        <w:t>634</w:t>
      </w:r>
      <w:r w:rsidRPr="005F47A4">
        <w:rPr>
          <w:noProof/>
          <w:lang w:val="en-US"/>
        </w:rPr>
        <w:t xml:space="preserve">, </w:t>
      </w:r>
      <w:r w:rsidR="00950696" w:rsidRPr="00950696">
        <w:rPr>
          <w:noProof/>
          <w:lang w:val="en-US"/>
        </w:rPr>
        <w:t>№ 1–2</w:t>
      </w:r>
      <w:r w:rsidRPr="005F47A4">
        <w:rPr>
          <w:noProof/>
          <w:lang w:val="en-US"/>
        </w:rPr>
        <w:t>.</w:t>
      </w:r>
      <w:r w:rsidR="00950696" w:rsidRPr="00950696">
        <w:rPr>
          <w:noProof/>
          <w:lang w:val="en-US"/>
        </w:rPr>
        <w:t xml:space="preserve"> – </w:t>
      </w:r>
      <w:r>
        <w:rPr>
          <w:noProof/>
        </w:rPr>
        <w:t>Р</w:t>
      </w:r>
      <w:r w:rsidR="00950696" w:rsidRPr="00950696">
        <w:rPr>
          <w:noProof/>
          <w:lang w:val="en-US"/>
        </w:rPr>
        <w:t>.</w:t>
      </w:r>
      <w:r w:rsidRPr="005F47A4">
        <w:rPr>
          <w:noProof/>
          <w:lang w:val="en-US"/>
        </w:rPr>
        <w:t xml:space="preserve"> </w:t>
      </w:r>
      <w:r w:rsidR="00950696" w:rsidRPr="00950696">
        <w:rPr>
          <w:noProof/>
          <w:lang w:val="en-US"/>
        </w:rPr>
        <w:t>172–176.</w:t>
      </w:r>
    </w:p>
    <w:p w:rsidR="00950696" w:rsidRPr="00183B03"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183B03">
        <w:rPr>
          <w:noProof/>
        </w:rPr>
        <w:t>Кхатаб З.С. Эколого-генетическая оценка качества воды родников г. Ростова-на-Дону методом биотестирования с использованием светящихся бактерий</w:t>
      </w:r>
      <w:r w:rsidR="005F47A4" w:rsidRPr="00183B03">
        <w:rPr>
          <w:noProof/>
          <w:lang w:val="ru-RU"/>
        </w:rPr>
        <w:t>. Д</w:t>
      </w:r>
      <w:r w:rsidR="005F47A4" w:rsidRPr="00183B03">
        <w:t xml:space="preserve">ис. ... </w:t>
      </w:r>
      <w:r w:rsidR="005F47A4" w:rsidRPr="00183B03">
        <w:rPr>
          <w:lang w:val="ru-RU"/>
        </w:rPr>
        <w:t>канд</w:t>
      </w:r>
      <w:r w:rsidR="005F47A4" w:rsidRPr="00183B03">
        <w:t xml:space="preserve">. биол. наук: </w:t>
      </w:r>
      <w:r w:rsidR="00183B03" w:rsidRPr="00183B03">
        <w:rPr>
          <w:lang w:val="ru-RU"/>
        </w:rPr>
        <w:t xml:space="preserve">03.02.08, </w:t>
      </w:r>
      <w:r w:rsidR="005F47A4" w:rsidRPr="00183B03">
        <w:t xml:space="preserve">03.00.15. – </w:t>
      </w:r>
      <w:r w:rsidR="005F47A4" w:rsidRPr="00183B03">
        <w:rPr>
          <w:lang w:val="ru-RU"/>
        </w:rPr>
        <w:t xml:space="preserve">Ростов-на-Дону, </w:t>
      </w:r>
      <w:r w:rsidRPr="00183B03">
        <w:rPr>
          <w:noProof/>
        </w:rPr>
        <w:t>2012.</w:t>
      </w:r>
      <w:r w:rsidR="005F47A4" w:rsidRPr="00183B03">
        <w:rPr>
          <w:noProof/>
          <w:lang w:val="ru-RU"/>
        </w:rPr>
        <w:t xml:space="preserve"> - </w:t>
      </w:r>
      <w:r w:rsidR="00183B03" w:rsidRPr="00183B03">
        <w:rPr>
          <w:noProof/>
          <w:lang w:val="ru-RU"/>
        </w:rPr>
        <w:t>184 с.</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rPr>
        <w:t>Худолей В.В.</w:t>
      </w:r>
      <w:r w:rsidR="005F47A4">
        <w:rPr>
          <w:noProof/>
          <w:lang w:val="ru-RU"/>
        </w:rPr>
        <w:t xml:space="preserve"> </w:t>
      </w:r>
      <w:r w:rsidRPr="00950696">
        <w:rPr>
          <w:noProof/>
        </w:rPr>
        <w:t>Канцерогены: характеристики, зако</w:t>
      </w:r>
      <w:r w:rsidR="005F47A4">
        <w:rPr>
          <w:noProof/>
        </w:rPr>
        <w:t xml:space="preserve">номерности, механизмы действия. </w:t>
      </w:r>
      <w:r w:rsidRPr="00950696">
        <w:rPr>
          <w:noProof/>
        </w:rPr>
        <w:t xml:space="preserve">– СПб: НИИ Химии СПбГУ, 1999.– </w:t>
      </w:r>
      <w:r w:rsidRPr="00950696">
        <w:rPr>
          <w:noProof/>
          <w:lang w:val="en-US"/>
        </w:rPr>
        <w:t>374-375c.</w:t>
      </w:r>
    </w:p>
    <w:p w:rsidR="00950696" w:rsidRPr="00950696"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Silva R.M.G. da, Amaral E.A. do, Oliveira Moraes V.M. de, Silva L.P.</w:t>
      </w:r>
      <w:r w:rsidR="00950696" w:rsidRPr="00950696">
        <w:rPr>
          <w:noProof/>
          <w:lang w:val="en-US"/>
        </w:rPr>
        <w:t xml:space="preserve"> Determination of heavy metals and genotoxicity of water from an artesian well in the city of Vazante-MG, Brazil // African Journal of Biotechnology</w:t>
      </w:r>
      <w:r w:rsidRPr="005F47A4">
        <w:rPr>
          <w:noProof/>
          <w:lang w:val="en-US"/>
        </w:rPr>
        <w:t>.</w:t>
      </w:r>
      <w:r w:rsidR="00950696" w:rsidRPr="00950696">
        <w:rPr>
          <w:noProof/>
          <w:lang w:val="en-US"/>
        </w:rPr>
        <w:t xml:space="preserve"> – 2013. – </w:t>
      </w:r>
      <w:r w:rsidRPr="00950696">
        <w:rPr>
          <w:noProof/>
          <w:lang w:val="en-US"/>
        </w:rPr>
        <w:t xml:space="preserve">Vol. </w:t>
      </w:r>
      <w:r w:rsidR="00950696" w:rsidRPr="00950696">
        <w:rPr>
          <w:noProof/>
          <w:lang w:val="en-US"/>
        </w:rPr>
        <w:t>12</w:t>
      </w:r>
      <w:r w:rsidRPr="005F47A4">
        <w:rPr>
          <w:noProof/>
          <w:lang w:val="en-US"/>
        </w:rPr>
        <w:t xml:space="preserve">, </w:t>
      </w:r>
      <w:r w:rsidR="00950696" w:rsidRPr="00950696">
        <w:rPr>
          <w:noProof/>
          <w:lang w:val="en-US"/>
        </w:rPr>
        <w:t>№ 50</w:t>
      </w:r>
      <w:r w:rsidRPr="005F47A4">
        <w:rPr>
          <w:noProof/>
          <w:lang w:val="en-US"/>
        </w:rPr>
        <w:t>.</w:t>
      </w:r>
      <w:r w:rsidR="00950696" w:rsidRPr="00950696">
        <w:rPr>
          <w:noProof/>
          <w:lang w:val="en-US"/>
        </w:rPr>
        <w:t xml:space="preserve"> – </w:t>
      </w:r>
      <w:r>
        <w:rPr>
          <w:noProof/>
          <w:lang w:val="ru-RU"/>
        </w:rPr>
        <w:t>Р</w:t>
      </w:r>
      <w:r w:rsidR="00950696" w:rsidRPr="00950696">
        <w:rPr>
          <w:noProof/>
          <w:lang w:val="en-US"/>
        </w:rPr>
        <w:t>.</w:t>
      </w:r>
      <w:r w:rsidRPr="005F47A4">
        <w:rPr>
          <w:noProof/>
          <w:lang w:val="en-US"/>
        </w:rPr>
        <w:t xml:space="preserve"> </w:t>
      </w:r>
      <w:r w:rsidR="00950696" w:rsidRPr="00950696">
        <w:rPr>
          <w:noProof/>
          <w:lang w:val="en-US"/>
        </w:rPr>
        <w:t>6938–6943.</w:t>
      </w:r>
    </w:p>
    <w:p w:rsidR="00950696" w:rsidRPr="00950696"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Подовалова С.В., Иванютин Н.М.</w:t>
      </w:r>
      <w:r w:rsidR="00950696" w:rsidRPr="00950696">
        <w:rPr>
          <w:noProof/>
        </w:rPr>
        <w:t xml:space="preserve"> Оценка качества вод реки Салгир с использо</w:t>
      </w:r>
      <w:r>
        <w:rPr>
          <w:noProof/>
        </w:rPr>
        <w:t xml:space="preserve">ванием метода биотестирования </w:t>
      </w:r>
      <w:r w:rsidR="00950696" w:rsidRPr="00950696">
        <w:rPr>
          <w:noProof/>
        </w:rPr>
        <w:t>// Научный журнал Российского НИИ проблем мелиорации</w:t>
      </w:r>
      <w:r>
        <w:rPr>
          <w:noProof/>
          <w:lang w:val="ru-RU"/>
        </w:rPr>
        <w:t>.</w:t>
      </w:r>
      <w:r w:rsidR="00950696" w:rsidRPr="00950696">
        <w:rPr>
          <w:noProof/>
        </w:rPr>
        <w:t xml:space="preserve"> – 2017. – Т. 27</w:t>
      </w:r>
      <w:r>
        <w:rPr>
          <w:noProof/>
          <w:lang w:val="ru-RU"/>
        </w:rPr>
        <w:t xml:space="preserve">, </w:t>
      </w:r>
      <w:r w:rsidR="00950696" w:rsidRPr="00950696">
        <w:rPr>
          <w:noProof/>
        </w:rPr>
        <w:t>№ 3</w:t>
      </w:r>
      <w:r>
        <w:rPr>
          <w:noProof/>
          <w:lang w:val="ru-RU"/>
        </w:rPr>
        <w:t>.</w:t>
      </w:r>
      <w:r w:rsidR="00950696" w:rsidRPr="00950696">
        <w:rPr>
          <w:noProof/>
        </w:rPr>
        <w:t xml:space="preserve"> – С.</w:t>
      </w:r>
      <w:r>
        <w:rPr>
          <w:noProof/>
          <w:lang w:val="ru-RU"/>
        </w:rPr>
        <w:t xml:space="preserve"> </w:t>
      </w:r>
      <w:r w:rsidR="00950696" w:rsidRPr="00950696">
        <w:rPr>
          <w:noProof/>
        </w:rPr>
        <w:t>127–143.</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Паушева З.П.</w:t>
      </w:r>
      <w:r w:rsidR="005F47A4">
        <w:rPr>
          <w:noProof/>
          <w:lang w:val="ru-RU"/>
        </w:rPr>
        <w:t xml:space="preserve"> </w:t>
      </w:r>
      <w:r w:rsidRPr="00950696">
        <w:rPr>
          <w:noProof/>
        </w:rPr>
        <w:t>Практикум по цитологии растений</w:t>
      </w:r>
      <w:r w:rsidR="005F47A4">
        <w:rPr>
          <w:noProof/>
          <w:lang w:val="ru-RU"/>
        </w:rPr>
        <w:t>.</w:t>
      </w:r>
      <w:r w:rsidRPr="00950696">
        <w:rPr>
          <w:noProof/>
        </w:rPr>
        <w:t>– М.: Агропромиздат, 1988.–271</w:t>
      </w:r>
      <w:r w:rsidR="005F47A4">
        <w:rPr>
          <w:noProof/>
          <w:lang w:val="ru-RU"/>
        </w:rPr>
        <w:t xml:space="preserve"> </w:t>
      </w:r>
      <w:r w:rsidRPr="00950696">
        <w:rPr>
          <w:noProof/>
        </w:rPr>
        <w:t>c.</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Немцева Л.С.Метафазный метод учета перестроек хромосом</w:t>
      </w:r>
      <w:r w:rsidR="005F47A4">
        <w:rPr>
          <w:noProof/>
          <w:lang w:val="ru-RU"/>
        </w:rPr>
        <w:t xml:space="preserve">. </w:t>
      </w:r>
      <w:r w:rsidRPr="00950696">
        <w:rPr>
          <w:noProof/>
        </w:rPr>
        <w:t>– М.: Наука, 1970.</w:t>
      </w:r>
      <w:r w:rsidR="005F47A4">
        <w:rPr>
          <w:noProof/>
          <w:lang w:val="ru-RU"/>
        </w:rPr>
        <w:t xml:space="preserve"> </w:t>
      </w:r>
      <w:r w:rsidRPr="00950696">
        <w:rPr>
          <w:noProof/>
        </w:rPr>
        <w:t>– 126</w:t>
      </w:r>
      <w:r w:rsidR="005F47A4">
        <w:rPr>
          <w:noProof/>
          <w:lang w:val="ru-RU"/>
        </w:rPr>
        <w:t xml:space="preserve"> </w:t>
      </w:r>
      <w:r w:rsidRPr="00950696">
        <w:rPr>
          <w:noProof/>
        </w:rPr>
        <w:t>c.</w:t>
      </w:r>
    </w:p>
    <w:p w:rsidR="00950696" w:rsidRPr="00950696"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Азаров С.В., Язиков Е.Г., Ильинских Н.Н.</w:t>
      </w:r>
      <w:r w:rsidR="00950696" w:rsidRPr="00950696">
        <w:rPr>
          <w:noProof/>
        </w:rPr>
        <w:t xml:space="preserve"> Оценка экологической опасности отходов горнодобывающих предприятий республики Хакасия с применением метода биотестирования // Известия Томского политехнического университета</w:t>
      </w:r>
      <w:r>
        <w:rPr>
          <w:noProof/>
          <w:lang w:val="ru-RU"/>
        </w:rPr>
        <w:t>.</w:t>
      </w:r>
      <w:r w:rsidR="00950696" w:rsidRPr="00950696">
        <w:rPr>
          <w:noProof/>
        </w:rPr>
        <w:t xml:space="preserve"> – 2004. – № 4 – С.</w:t>
      </w:r>
      <w:r>
        <w:rPr>
          <w:noProof/>
          <w:lang w:val="ru-RU"/>
        </w:rPr>
        <w:t xml:space="preserve"> </w:t>
      </w:r>
      <w:r w:rsidR="00950696" w:rsidRPr="00950696">
        <w:rPr>
          <w:noProof/>
        </w:rPr>
        <w:t>55–59.</w:t>
      </w:r>
    </w:p>
    <w:p w:rsidR="00950696" w:rsidRPr="005F47A4"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ru-RU"/>
        </w:rPr>
      </w:pPr>
      <w:r w:rsidRPr="00950696">
        <w:rPr>
          <w:noProof/>
        </w:rPr>
        <w:t>Медведев Н.Н.</w:t>
      </w:r>
      <w:r w:rsidR="005F47A4" w:rsidRPr="005F47A4">
        <w:rPr>
          <w:noProof/>
          <w:lang w:val="ru-RU"/>
        </w:rPr>
        <w:t xml:space="preserve"> </w:t>
      </w:r>
      <w:r w:rsidRPr="00950696">
        <w:rPr>
          <w:noProof/>
        </w:rPr>
        <w:t>Практическая генетика</w:t>
      </w:r>
      <w:r w:rsidR="005F47A4" w:rsidRPr="005F47A4">
        <w:rPr>
          <w:noProof/>
          <w:lang w:val="ru-RU"/>
        </w:rPr>
        <w:t xml:space="preserve">. </w:t>
      </w:r>
      <w:r w:rsidR="005F47A4">
        <w:rPr>
          <w:noProof/>
        </w:rPr>
        <w:t>– М.</w:t>
      </w:r>
      <w:r w:rsidR="005F47A4">
        <w:rPr>
          <w:noProof/>
          <w:lang w:val="ru-RU"/>
        </w:rPr>
        <w:t>:</w:t>
      </w:r>
      <w:r w:rsidR="005F47A4" w:rsidRPr="005F47A4">
        <w:rPr>
          <w:noProof/>
          <w:lang w:val="ru-RU"/>
        </w:rPr>
        <w:t xml:space="preserve"> </w:t>
      </w:r>
      <w:r w:rsidR="005F47A4">
        <w:rPr>
          <w:noProof/>
          <w:lang w:val="ru-RU"/>
        </w:rPr>
        <w:t>Наука,</w:t>
      </w:r>
      <w:r w:rsidRPr="00950696">
        <w:rPr>
          <w:noProof/>
        </w:rPr>
        <w:t xml:space="preserve"> 1968.</w:t>
      </w:r>
      <w:r w:rsidR="005F47A4" w:rsidRPr="005F47A4">
        <w:rPr>
          <w:noProof/>
          <w:lang w:val="ru-RU"/>
        </w:rPr>
        <w:t xml:space="preserve"> </w:t>
      </w:r>
      <w:r w:rsidRPr="00950696">
        <w:rPr>
          <w:noProof/>
        </w:rPr>
        <w:t xml:space="preserve">– </w:t>
      </w:r>
      <w:r w:rsidRPr="005F47A4">
        <w:rPr>
          <w:noProof/>
          <w:lang w:val="ru-RU"/>
        </w:rPr>
        <w:t>294</w:t>
      </w:r>
      <w:r w:rsidR="005F47A4">
        <w:rPr>
          <w:noProof/>
          <w:lang w:val="ru-RU"/>
        </w:rPr>
        <w:t xml:space="preserve"> </w:t>
      </w:r>
      <w:r w:rsidRPr="00950696">
        <w:rPr>
          <w:noProof/>
          <w:lang w:val="en-US"/>
        </w:rPr>
        <w:t>c</w:t>
      </w:r>
      <w:r w:rsidRPr="005F47A4">
        <w:rPr>
          <w:noProof/>
          <w:lang w:val="ru-RU"/>
        </w:rPr>
        <w:t>.</w:t>
      </w:r>
    </w:p>
    <w:p w:rsidR="005F47A4" w:rsidRPr="005F47A4" w:rsidRDefault="005F47A4"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Pr>
          <w:color w:val="333333"/>
          <w:spacing w:val="2"/>
          <w:shd w:val="clear" w:color="auto" w:fill="FCFCFC"/>
        </w:rPr>
        <w:t>Wurder</w:t>
      </w:r>
      <w:r w:rsidRPr="005F47A4">
        <w:rPr>
          <w:color w:val="333333"/>
          <w:spacing w:val="2"/>
          <w:shd w:val="clear" w:color="auto" w:fill="FCFCFC"/>
        </w:rPr>
        <w:t xml:space="preserve"> F.E., Sobel F.H., Vogel E.</w:t>
      </w:r>
      <w:r w:rsidRPr="005F47A4">
        <w:rPr>
          <w:color w:val="333333"/>
          <w:spacing w:val="2"/>
          <w:shd w:val="clear" w:color="auto" w:fill="FCFCFC"/>
          <w:lang w:val="en-US"/>
        </w:rPr>
        <w:t xml:space="preserve"> </w:t>
      </w:r>
      <w:r w:rsidRPr="005F47A4">
        <w:rPr>
          <w:rStyle w:val="a4"/>
          <w:color w:val="333333"/>
          <w:spacing w:val="2"/>
          <w:shd w:val="clear" w:color="auto" w:fill="FCFCFC"/>
        </w:rPr>
        <w:t>Drosophila</w:t>
      </w:r>
      <w:r w:rsidRPr="005F47A4">
        <w:rPr>
          <w:rStyle w:val="a4"/>
          <w:color w:val="333333"/>
          <w:spacing w:val="2"/>
          <w:shd w:val="clear" w:color="auto" w:fill="FCFCFC"/>
          <w:lang w:val="en-US"/>
        </w:rPr>
        <w:t xml:space="preserve"> </w:t>
      </w:r>
      <w:r w:rsidRPr="005F47A4">
        <w:rPr>
          <w:color w:val="333333"/>
          <w:spacing w:val="2"/>
          <w:shd w:val="clear" w:color="auto" w:fill="FCFCFC"/>
        </w:rPr>
        <w:t>as an Assay System for Detecting Genetic Changes</w:t>
      </w:r>
      <w:r w:rsidRPr="005F47A4">
        <w:rPr>
          <w:color w:val="333333"/>
          <w:spacing w:val="2"/>
          <w:shd w:val="clear" w:color="auto" w:fill="FCFCFC"/>
          <w:lang w:val="en-US"/>
        </w:rPr>
        <w:t xml:space="preserve">. </w:t>
      </w:r>
      <w:r w:rsidRPr="005F47A4">
        <w:rPr>
          <w:rStyle w:val="a4"/>
          <w:i w:val="0"/>
          <w:color w:val="333333"/>
          <w:spacing w:val="2"/>
          <w:shd w:val="clear" w:color="auto" w:fill="FCFCFC"/>
        </w:rPr>
        <w:t>Handbook of Mutagenicity Test Procedures</w:t>
      </w:r>
      <w:r w:rsidR="00183B03">
        <w:rPr>
          <w:rStyle w:val="a4"/>
          <w:i w:val="0"/>
          <w:color w:val="333333"/>
          <w:spacing w:val="2"/>
          <w:shd w:val="clear" w:color="auto" w:fill="FCFCFC"/>
          <w:lang w:val="en-US"/>
        </w:rPr>
        <w:t>:</w:t>
      </w:r>
      <w:r w:rsidRPr="005F47A4">
        <w:rPr>
          <w:rStyle w:val="a4"/>
          <w:i w:val="0"/>
          <w:color w:val="333333"/>
          <w:spacing w:val="2"/>
          <w:shd w:val="clear" w:color="auto" w:fill="FCFCFC"/>
          <w:lang w:val="en-US"/>
        </w:rPr>
        <w:t xml:space="preserve"> </w:t>
      </w:r>
      <w:r w:rsidRPr="005F47A4">
        <w:rPr>
          <w:color w:val="333333"/>
          <w:spacing w:val="2"/>
          <w:shd w:val="clear" w:color="auto" w:fill="FCFCFC"/>
        </w:rPr>
        <w:t>2nd ed., Kibbey, B.J.</w:t>
      </w:r>
      <w:r w:rsidRPr="005F47A4">
        <w:rPr>
          <w:rStyle w:val="a4"/>
          <w:color w:val="333333"/>
          <w:spacing w:val="2"/>
          <w:shd w:val="clear" w:color="auto" w:fill="FCFCFC"/>
        </w:rPr>
        <w:t>et al.</w:t>
      </w:r>
      <w:r w:rsidR="00183B03" w:rsidRPr="00183B03">
        <w:rPr>
          <w:rStyle w:val="a4"/>
          <w:color w:val="333333"/>
          <w:spacing w:val="2"/>
          <w:shd w:val="clear" w:color="auto" w:fill="FCFCFC"/>
          <w:lang w:val="en-US"/>
        </w:rPr>
        <w:t xml:space="preserve"> - </w:t>
      </w:r>
      <w:r w:rsidRPr="005F47A4">
        <w:rPr>
          <w:color w:val="333333"/>
          <w:spacing w:val="2"/>
          <w:shd w:val="clear" w:color="auto" w:fill="FCFCFC"/>
        </w:rPr>
        <w:t>Amsterdam: Elsevier, 1984</w:t>
      </w:r>
      <w:r w:rsidR="00183B03" w:rsidRPr="00183B03">
        <w:rPr>
          <w:color w:val="333333"/>
          <w:spacing w:val="2"/>
          <w:shd w:val="clear" w:color="auto" w:fill="FCFCFC"/>
          <w:lang w:val="en-US"/>
        </w:rPr>
        <w:t xml:space="preserve">. - </w:t>
      </w:r>
      <w:r w:rsidRPr="005F47A4">
        <w:rPr>
          <w:color w:val="333333"/>
          <w:spacing w:val="2"/>
          <w:shd w:val="clear" w:color="auto" w:fill="FCFCFC"/>
        </w:rPr>
        <w:t>p. 551-601.</w:t>
      </w:r>
      <w:r w:rsidRPr="005F47A4">
        <w:rPr>
          <w:noProof/>
          <w:lang w:val="en-US"/>
        </w:rPr>
        <w:t xml:space="preserve"> </w:t>
      </w:r>
    </w:p>
    <w:p w:rsidR="00950696"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183B03">
        <w:rPr>
          <w:color w:val="111111"/>
          <w:shd w:val="clear" w:color="auto" w:fill="FFFFFF"/>
        </w:rPr>
        <w:t xml:space="preserve">OECD </w:t>
      </w:r>
      <w:r>
        <w:rPr>
          <w:color w:val="111111"/>
          <w:shd w:val="clear" w:color="auto" w:fill="FFFFFF"/>
        </w:rPr>
        <w:t>Guidelines for the Testing o</w:t>
      </w:r>
      <w:r w:rsidRPr="00183B03">
        <w:rPr>
          <w:color w:val="111111"/>
          <w:shd w:val="clear" w:color="auto" w:fill="FFFFFF"/>
        </w:rPr>
        <w:t>f Chemicals</w:t>
      </w:r>
      <w:r>
        <w:rPr>
          <w:color w:val="111111"/>
          <w:shd w:val="clear" w:color="auto" w:fill="FFFFFF"/>
          <w:lang w:val="en-US"/>
        </w:rPr>
        <w:t>. T</w:t>
      </w:r>
      <w:r w:rsidR="00950696" w:rsidRPr="00950696">
        <w:rPr>
          <w:noProof/>
          <w:lang w:val="en-US"/>
        </w:rPr>
        <w:t>est No. 236: Fish Embryo Acute Toxicity (FET) Test</w:t>
      </w:r>
      <w:r>
        <w:rPr>
          <w:noProof/>
          <w:lang w:val="en-US"/>
        </w:rPr>
        <w:t xml:space="preserve">. </w:t>
      </w:r>
      <w:proofErr w:type="gramStart"/>
      <w:r>
        <w:rPr>
          <w:noProof/>
          <w:lang w:val="en-US"/>
        </w:rPr>
        <w:t xml:space="preserve">- </w:t>
      </w:r>
      <w:r w:rsidR="00950696" w:rsidRPr="00950696">
        <w:rPr>
          <w:noProof/>
          <w:lang w:val="en-US"/>
        </w:rPr>
        <w:t xml:space="preserve"> </w:t>
      </w:r>
      <w:r w:rsidRPr="00183B03">
        <w:rPr>
          <w:lang w:eastAsia="ru-RU"/>
        </w:rPr>
        <w:t>The</w:t>
      </w:r>
      <w:proofErr w:type="gramEnd"/>
      <w:r w:rsidRPr="00183B03">
        <w:rPr>
          <w:lang w:eastAsia="ru-RU"/>
        </w:rPr>
        <w:t xml:space="preserve"> OECD observer</w:t>
      </w:r>
      <w:r w:rsidR="00950696" w:rsidRPr="00950696">
        <w:rPr>
          <w:noProof/>
          <w:lang w:val="en-US"/>
        </w:rPr>
        <w:t>, 2013. – 22</w:t>
      </w:r>
      <w:r>
        <w:rPr>
          <w:noProof/>
          <w:lang w:val="en-US"/>
        </w:rPr>
        <w:t xml:space="preserve"> p</w:t>
      </w:r>
      <w:r w:rsidR="00950696" w:rsidRPr="00950696">
        <w:rPr>
          <w:noProof/>
          <w:lang w:val="en-US"/>
        </w:rPr>
        <w:t>.</w:t>
      </w:r>
    </w:p>
    <w:p w:rsidR="00950696" w:rsidRPr="00950696"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 xml:space="preserve">Kimmel C.B., Ballard W.W., Kimmel S.R., Ullmann B., Schilling T.F. </w:t>
      </w:r>
      <w:r w:rsidR="00950696" w:rsidRPr="00950696">
        <w:rPr>
          <w:noProof/>
          <w:lang w:val="en-US"/>
        </w:rPr>
        <w:t>Stages of Embryonic Development of the Zebrafish // Developmental Dynamics</w:t>
      </w:r>
      <w:r>
        <w:rPr>
          <w:noProof/>
          <w:lang w:val="en-US"/>
        </w:rPr>
        <w:t>.</w:t>
      </w:r>
      <w:r w:rsidR="00950696" w:rsidRPr="00950696">
        <w:rPr>
          <w:noProof/>
          <w:lang w:val="en-US"/>
        </w:rPr>
        <w:t xml:space="preserve"> – 1995. – </w:t>
      </w:r>
      <w:r>
        <w:rPr>
          <w:noProof/>
          <w:lang w:val="en-US"/>
        </w:rPr>
        <w:t>Vol</w:t>
      </w:r>
      <w:r w:rsidR="00950696" w:rsidRPr="00950696">
        <w:rPr>
          <w:noProof/>
          <w:lang w:val="en-US"/>
        </w:rPr>
        <w:t>. 203</w:t>
      </w:r>
      <w:r>
        <w:rPr>
          <w:noProof/>
          <w:lang w:val="en-US"/>
        </w:rPr>
        <w:t>.</w:t>
      </w:r>
      <w:r w:rsidR="00950696" w:rsidRPr="00950696">
        <w:rPr>
          <w:noProof/>
          <w:lang w:val="en-US"/>
        </w:rPr>
        <w:t xml:space="preserve"> – </w:t>
      </w:r>
      <w:r>
        <w:rPr>
          <w:noProof/>
        </w:rPr>
        <w:t>P</w:t>
      </w:r>
      <w:r w:rsidR="00950696" w:rsidRPr="00950696">
        <w:rPr>
          <w:noProof/>
          <w:lang w:val="en-US"/>
        </w:rPr>
        <w:t>.253–310.</w:t>
      </w:r>
    </w:p>
    <w:p w:rsidR="00950696" w:rsidRPr="00950696"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lastRenderedPageBreak/>
        <w:t>Busquet F., Nagel R., Landenberg F. Von, Mueller S.O., Huebler N., Broschard T.H.</w:t>
      </w:r>
      <w:r w:rsidR="00950696" w:rsidRPr="00950696">
        <w:rPr>
          <w:noProof/>
          <w:lang w:val="en-US"/>
        </w:rPr>
        <w:t xml:space="preserve"> Development of a new screening assay to identify proteratogenic substances using zebrafish </w:t>
      </w:r>
      <w:r w:rsidR="00950696" w:rsidRPr="00183B03">
        <w:rPr>
          <w:i/>
          <w:noProof/>
          <w:lang w:val="en-US"/>
        </w:rPr>
        <w:t xml:space="preserve">Danio rerio </w:t>
      </w:r>
      <w:r w:rsidR="00950696" w:rsidRPr="00950696">
        <w:rPr>
          <w:noProof/>
          <w:lang w:val="en-US"/>
        </w:rPr>
        <w:t>embryo combined with an exogenous mammalian metabo</w:t>
      </w:r>
      <w:r>
        <w:rPr>
          <w:noProof/>
          <w:lang w:val="en-US"/>
        </w:rPr>
        <w:t xml:space="preserve">lic activation system (mDarT) </w:t>
      </w:r>
      <w:r w:rsidR="00950696" w:rsidRPr="00950696">
        <w:rPr>
          <w:noProof/>
          <w:lang w:val="en-US"/>
        </w:rPr>
        <w:t>// Toxicological Sciences</w:t>
      </w:r>
      <w:r>
        <w:rPr>
          <w:noProof/>
          <w:lang w:val="en-US"/>
        </w:rPr>
        <w:t>.</w:t>
      </w:r>
      <w:r w:rsidR="00950696" w:rsidRPr="00950696">
        <w:rPr>
          <w:noProof/>
          <w:lang w:val="en-US"/>
        </w:rPr>
        <w:t xml:space="preserve"> – 2008. – </w:t>
      </w:r>
      <w:r>
        <w:rPr>
          <w:noProof/>
          <w:lang w:val="en-US"/>
        </w:rPr>
        <w:t>Vol</w:t>
      </w:r>
      <w:r w:rsidR="00950696" w:rsidRPr="00950696">
        <w:rPr>
          <w:noProof/>
          <w:lang w:val="en-US"/>
        </w:rPr>
        <w:t>. 104</w:t>
      </w:r>
      <w:r>
        <w:rPr>
          <w:noProof/>
          <w:lang w:val="en-US"/>
        </w:rPr>
        <w:t>,</w:t>
      </w:r>
      <w:r w:rsidR="00950696" w:rsidRPr="00950696">
        <w:rPr>
          <w:noProof/>
          <w:lang w:val="en-US"/>
        </w:rPr>
        <w:t xml:space="preserve"> № 1</w:t>
      </w:r>
      <w:r>
        <w:rPr>
          <w:noProof/>
          <w:lang w:val="en-US"/>
        </w:rPr>
        <w:t>.</w:t>
      </w:r>
      <w:r w:rsidR="00950696" w:rsidRPr="00950696">
        <w:rPr>
          <w:noProof/>
          <w:lang w:val="en-US"/>
        </w:rPr>
        <w:t xml:space="preserve"> – </w:t>
      </w:r>
      <w:r>
        <w:rPr>
          <w:noProof/>
        </w:rPr>
        <w:t>P</w:t>
      </w:r>
      <w:r w:rsidR="00950696" w:rsidRPr="00950696">
        <w:rPr>
          <w:noProof/>
          <w:lang w:val="en-US"/>
        </w:rPr>
        <w:t>.177–188.</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Абилев С.К. Химические мутагены и генетическая токсикология // Природа</w:t>
      </w:r>
      <w:r w:rsidR="00183B03" w:rsidRPr="00183B03">
        <w:rPr>
          <w:noProof/>
          <w:lang w:val="ru-RU"/>
        </w:rPr>
        <w:t>.</w:t>
      </w:r>
      <w:r w:rsidRPr="00950696">
        <w:rPr>
          <w:noProof/>
        </w:rPr>
        <w:t xml:space="preserve"> – 2012. – № 10</w:t>
      </w:r>
      <w:r w:rsidR="00183B03" w:rsidRPr="00183B03">
        <w:rPr>
          <w:noProof/>
          <w:lang w:val="ru-RU"/>
        </w:rPr>
        <w:t>.</w:t>
      </w:r>
      <w:r w:rsidRPr="00950696">
        <w:rPr>
          <w:noProof/>
        </w:rPr>
        <w:t xml:space="preserve"> – С.</w:t>
      </w:r>
      <w:r w:rsidR="00183B03" w:rsidRPr="00183B03">
        <w:rPr>
          <w:noProof/>
          <w:lang w:val="ru-RU"/>
        </w:rPr>
        <w:t xml:space="preserve"> </w:t>
      </w:r>
      <w:r w:rsidRPr="00950696">
        <w:rPr>
          <w:noProof/>
        </w:rPr>
        <w:t>39–44.</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Абилев С.К.</w:t>
      </w:r>
      <w:r w:rsidR="00183B03">
        <w:rPr>
          <w:noProof/>
          <w:lang w:val="ru-RU"/>
        </w:rPr>
        <w:t xml:space="preserve">, Глазер В.М. </w:t>
      </w:r>
      <w:r w:rsidRPr="00950696">
        <w:rPr>
          <w:noProof/>
        </w:rPr>
        <w:t>Мутагенез с основами генотоксикологии</w:t>
      </w:r>
      <w:r w:rsidR="00183B03">
        <w:rPr>
          <w:noProof/>
          <w:lang w:val="ru-RU"/>
        </w:rPr>
        <w:t>.</w:t>
      </w:r>
      <w:r w:rsidRPr="00950696">
        <w:rPr>
          <w:noProof/>
        </w:rPr>
        <w:t xml:space="preserve"> – М</w:t>
      </w:r>
      <w:r w:rsidR="00183B03">
        <w:rPr>
          <w:noProof/>
          <w:lang w:val="ru-RU"/>
        </w:rPr>
        <w:t>.</w:t>
      </w:r>
      <w:r w:rsidRPr="00950696">
        <w:rPr>
          <w:noProof/>
        </w:rPr>
        <w:t>; С</w:t>
      </w:r>
      <w:r w:rsidR="00183B03">
        <w:rPr>
          <w:noProof/>
          <w:lang w:val="ru-RU"/>
        </w:rPr>
        <w:t>Пб.</w:t>
      </w:r>
      <w:r w:rsidRPr="00950696">
        <w:rPr>
          <w:noProof/>
        </w:rPr>
        <w:t>: Нестор-История, 2015.– 304</w:t>
      </w:r>
      <w:r w:rsidR="00183B03">
        <w:rPr>
          <w:noProof/>
          <w:lang w:val="ru-RU"/>
        </w:rPr>
        <w:t xml:space="preserve"> </w:t>
      </w:r>
      <w:r w:rsidRPr="00950696">
        <w:rPr>
          <w:noProof/>
        </w:rPr>
        <w:t>c.</w:t>
      </w:r>
    </w:p>
    <w:p w:rsidR="00950696" w:rsidRPr="00183B03"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ru-RU"/>
        </w:rPr>
      </w:pPr>
      <w:r w:rsidRPr="00B554E7">
        <w:rPr>
          <w:shd w:val="clear" w:color="auto" w:fill="FFFFFF"/>
        </w:rPr>
        <w:t xml:space="preserve">Биологический контроль окружающей среды. Генетический мониторинг: учеб. пособие для студ. высш. проф. образования / под ред. С.А.Гераськина и Е.А.Сарапульцевой. – М.: «Академия», 2010. – 208 </w:t>
      </w:r>
      <w:r w:rsidRPr="00B554E7">
        <w:rPr>
          <w:shd w:val="clear" w:color="auto" w:fill="FFFFFF"/>
          <w:lang w:val="en-US"/>
        </w:rPr>
        <w:t>c</w:t>
      </w:r>
      <w:r w:rsidRPr="00B554E7">
        <w:rPr>
          <w:shd w:val="clear" w:color="auto" w:fill="FFFFFF"/>
        </w:rPr>
        <w:t>.</w:t>
      </w:r>
    </w:p>
    <w:p w:rsidR="00950696" w:rsidRPr="00950696"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Patil P.</w:t>
      </w:r>
      <w:r>
        <w:rPr>
          <w:noProof/>
          <w:lang w:val="en-US"/>
        </w:rPr>
        <w:t>N</w:t>
      </w:r>
      <w:r w:rsidRPr="00950696">
        <w:rPr>
          <w:noProof/>
          <w:lang w:val="en-US"/>
        </w:rPr>
        <w:t>, Sawant D.</w:t>
      </w:r>
      <w:r>
        <w:rPr>
          <w:noProof/>
          <w:lang w:val="en-US"/>
        </w:rPr>
        <w:t>V</w:t>
      </w:r>
      <w:r w:rsidRPr="00950696">
        <w:rPr>
          <w:noProof/>
          <w:lang w:val="en-US"/>
        </w:rPr>
        <w:t xml:space="preserve">, </w:t>
      </w:r>
      <w:r w:rsidRPr="00183B03">
        <w:rPr>
          <w:shd w:val="clear" w:color="auto" w:fill="FFFFFF"/>
        </w:rPr>
        <w:t>Deshmukh</w:t>
      </w:r>
      <w:r w:rsidRPr="00183B03">
        <w:rPr>
          <w:noProof/>
          <w:lang w:val="en-US"/>
        </w:rPr>
        <w:t xml:space="preserve"> </w:t>
      </w:r>
      <w:r w:rsidRPr="00950696">
        <w:rPr>
          <w:noProof/>
          <w:lang w:val="en-US"/>
        </w:rPr>
        <w:t>R</w:t>
      </w:r>
      <w:r>
        <w:rPr>
          <w:noProof/>
          <w:lang w:val="en-US"/>
        </w:rPr>
        <w:t>.N.</w:t>
      </w:r>
      <w:r w:rsidRPr="00950696">
        <w:rPr>
          <w:noProof/>
          <w:lang w:val="en-US"/>
        </w:rPr>
        <w:t xml:space="preserve"> </w:t>
      </w:r>
      <w:r w:rsidR="00950696" w:rsidRPr="00950696">
        <w:rPr>
          <w:noProof/>
          <w:lang w:val="en-US"/>
        </w:rPr>
        <w:t>Physico-Chemical Parameters for Testing of Water–a R</w:t>
      </w:r>
      <w:r>
        <w:rPr>
          <w:noProof/>
          <w:lang w:val="en-US"/>
        </w:rPr>
        <w:t xml:space="preserve">eview </w:t>
      </w:r>
      <w:r w:rsidR="00950696" w:rsidRPr="00950696">
        <w:rPr>
          <w:noProof/>
          <w:lang w:val="en-US"/>
        </w:rPr>
        <w:t>// International Journal of Environmental Sciences</w:t>
      </w:r>
      <w:r>
        <w:rPr>
          <w:noProof/>
          <w:lang w:val="en-US"/>
        </w:rPr>
        <w:t>.</w:t>
      </w:r>
      <w:r w:rsidR="00950696" w:rsidRPr="00950696">
        <w:rPr>
          <w:noProof/>
          <w:lang w:val="en-US"/>
        </w:rPr>
        <w:t xml:space="preserve"> – 2012. – </w:t>
      </w:r>
      <w:r>
        <w:rPr>
          <w:noProof/>
          <w:lang w:val="en-US"/>
        </w:rPr>
        <w:t>Vol</w:t>
      </w:r>
      <w:r w:rsidR="00950696" w:rsidRPr="00950696">
        <w:rPr>
          <w:noProof/>
          <w:lang w:val="en-US"/>
        </w:rPr>
        <w:t>. 3</w:t>
      </w:r>
      <w:r>
        <w:rPr>
          <w:noProof/>
          <w:lang w:val="en-US"/>
        </w:rPr>
        <w:t xml:space="preserve">, </w:t>
      </w:r>
      <w:r w:rsidR="00950696" w:rsidRPr="00950696">
        <w:rPr>
          <w:noProof/>
          <w:lang w:val="en-US"/>
        </w:rPr>
        <w:t>№ 3</w:t>
      </w:r>
      <w:r>
        <w:rPr>
          <w:noProof/>
          <w:lang w:val="en-US"/>
        </w:rPr>
        <w:t>.</w:t>
      </w:r>
      <w:r w:rsidR="00950696" w:rsidRPr="00950696">
        <w:rPr>
          <w:noProof/>
          <w:lang w:val="en-US"/>
        </w:rPr>
        <w:t xml:space="preserve"> – </w:t>
      </w:r>
      <w:r>
        <w:rPr>
          <w:noProof/>
        </w:rPr>
        <w:t>P</w:t>
      </w:r>
      <w:r w:rsidR="00950696" w:rsidRPr="00950696">
        <w:rPr>
          <w:noProof/>
          <w:lang w:val="en-US"/>
        </w:rPr>
        <w:t>.1194–1207.</w:t>
      </w:r>
    </w:p>
    <w:p w:rsidR="00950696" w:rsidRPr="00950696"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Криволуцкий А.С., Кулагин В.А.</w:t>
      </w:r>
      <w:r w:rsidR="00950696" w:rsidRPr="00950696">
        <w:rPr>
          <w:noProof/>
        </w:rPr>
        <w:t xml:space="preserve"> Изменение окислительно-восстановительного потенциала воды в результате кавитационной обработки // Вестник КрасГАУ</w:t>
      </w:r>
      <w:r w:rsidRPr="00183B03">
        <w:rPr>
          <w:noProof/>
          <w:lang w:val="ru-RU"/>
        </w:rPr>
        <w:t>.</w:t>
      </w:r>
      <w:r w:rsidR="00950696" w:rsidRPr="00950696">
        <w:rPr>
          <w:noProof/>
        </w:rPr>
        <w:t xml:space="preserve"> – 2007. – № 2</w:t>
      </w:r>
      <w:r w:rsidRPr="00183B03">
        <w:rPr>
          <w:noProof/>
          <w:lang w:val="ru-RU"/>
        </w:rPr>
        <w:t>.</w:t>
      </w:r>
      <w:r w:rsidR="00950696" w:rsidRPr="00950696">
        <w:rPr>
          <w:noProof/>
        </w:rPr>
        <w:t>– С.</w:t>
      </w:r>
      <w:r w:rsidRPr="00183B03">
        <w:rPr>
          <w:noProof/>
          <w:lang w:val="ru-RU"/>
        </w:rPr>
        <w:t xml:space="preserve"> </w:t>
      </w:r>
      <w:r w:rsidR="00950696" w:rsidRPr="00950696">
        <w:rPr>
          <w:noProof/>
        </w:rPr>
        <w:t>139–146.</w:t>
      </w:r>
    </w:p>
    <w:p w:rsidR="00950696" w:rsidRPr="00950696" w:rsidRDefault="00183B03"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Прожорина</w:t>
      </w:r>
      <w:r w:rsidRPr="00183B03">
        <w:rPr>
          <w:noProof/>
        </w:rPr>
        <w:t xml:space="preserve"> </w:t>
      </w:r>
      <w:r w:rsidRPr="00950696">
        <w:rPr>
          <w:noProof/>
        </w:rPr>
        <w:t>Т.И., Каверина</w:t>
      </w:r>
      <w:r w:rsidRPr="00183B03">
        <w:rPr>
          <w:noProof/>
        </w:rPr>
        <w:t xml:space="preserve"> </w:t>
      </w:r>
      <w:r w:rsidRPr="00950696">
        <w:rPr>
          <w:noProof/>
        </w:rPr>
        <w:t>Н.В., Никольская</w:t>
      </w:r>
      <w:r w:rsidRPr="00183B03">
        <w:rPr>
          <w:noProof/>
        </w:rPr>
        <w:t xml:space="preserve"> </w:t>
      </w:r>
      <w:r w:rsidRPr="00950696">
        <w:rPr>
          <w:noProof/>
        </w:rPr>
        <w:t>А.Н., Иванова</w:t>
      </w:r>
      <w:r w:rsidRPr="00183B03">
        <w:rPr>
          <w:noProof/>
        </w:rPr>
        <w:t xml:space="preserve"> </w:t>
      </w:r>
      <w:r w:rsidRPr="00950696">
        <w:rPr>
          <w:noProof/>
        </w:rPr>
        <w:t>Е.Ю., Федорова</w:t>
      </w:r>
      <w:r w:rsidRPr="00183B03">
        <w:rPr>
          <w:noProof/>
        </w:rPr>
        <w:t xml:space="preserve"> </w:t>
      </w:r>
      <w:r>
        <w:rPr>
          <w:noProof/>
        </w:rPr>
        <w:t>В.</w:t>
      </w:r>
      <w:r w:rsidRPr="00950696">
        <w:rPr>
          <w:noProof/>
        </w:rPr>
        <w:t>И., Анциферова</w:t>
      </w:r>
      <w:r w:rsidRPr="00183B03">
        <w:rPr>
          <w:noProof/>
        </w:rPr>
        <w:t xml:space="preserve"> </w:t>
      </w:r>
      <w:r w:rsidRPr="00950696">
        <w:rPr>
          <w:noProof/>
        </w:rPr>
        <w:t>Г.А., Михеева</w:t>
      </w:r>
      <w:r w:rsidRPr="00183B03">
        <w:rPr>
          <w:noProof/>
        </w:rPr>
        <w:t xml:space="preserve"> </w:t>
      </w:r>
      <w:r w:rsidRPr="00950696">
        <w:rPr>
          <w:noProof/>
        </w:rPr>
        <w:t>М.А., Сиваченко</w:t>
      </w:r>
      <w:r w:rsidRPr="00183B03">
        <w:rPr>
          <w:noProof/>
        </w:rPr>
        <w:t xml:space="preserve"> </w:t>
      </w:r>
      <w:r w:rsidRPr="00950696">
        <w:rPr>
          <w:noProof/>
        </w:rPr>
        <w:t>В.В., Трегуб Т.Ф.</w:t>
      </w:r>
      <w:r w:rsidRPr="00183B03">
        <w:rPr>
          <w:noProof/>
          <w:lang w:val="ru-RU"/>
        </w:rPr>
        <w:t xml:space="preserve"> </w:t>
      </w:r>
      <w:r w:rsidR="00950696" w:rsidRPr="00950696">
        <w:rPr>
          <w:noProof/>
        </w:rPr>
        <w:t>Эколого-аналитические методы исследования окружающей среды</w:t>
      </w:r>
      <w:r w:rsidRPr="00183B03">
        <w:rPr>
          <w:noProof/>
          <w:lang w:val="ru-RU"/>
        </w:rPr>
        <w:t xml:space="preserve">. </w:t>
      </w:r>
      <w:r w:rsidR="00950696" w:rsidRPr="00950696">
        <w:rPr>
          <w:noProof/>
        </w:rPr>
        <w:t>– Воронеж: Истоки, 2010.</w:t>
      </w:r>
      <w:r w:rsidRPr="00183B03">
        <w:rPr>
          <w:noProof/>
          <w:lang w:val="ru-RU"/>
        </w:rPr>
        <w:t xml:space="preserve"> </w:t>
      </w:r>
      <w:r w:rsidR="00950696" w:rsidRPr="00950696">
        <w:rPr>
          <w:noProof/>
        </w:rPr>
        <w:t>– 304c.</w:t>
      </w:r>
    </w:p>
    <w:p w:rsidR="00950696" w:rsidRPr="00950696" w:rsidRDefault="00950696" w:rsidP="001345BC">
      <w:pPr>
        <w:pStyle w:val="afc"/>
        <w:widowControl w:val="0"/>
        <w:numPr>
          <w:ilvl w:val="0"/>
          <w:numId w:val="46"/>
        </w:numPr>
        <w:tabs>
          <w:tab w:val="left" w:pos="851"/>
        </w:tabs>
        <w:autoSpaceDE w:val="0"/>
        <w:autoSpaceDN w:val="0"/>
        <w:adjustRightInd w:val="0"/>
        <w:spacing w:line="348" w:lineRule="auto"/>
        <w:ind w:left="0" w:firstLine="567"/>
        <w:jc w:val="both"/>
        <w:rPr>
          <w:noProof/>
        </w:rPr>
      </w:pPr>
      <w:r w:rsidRPr="00950696">
        <w:rPr>
          <w:noProof/>
        </w:rPr>
        <w:t>Илющенко В.П.</w:t>
      </w:r>
      <w:r w:rsidR="00183B03" w:rsidRPr="00183B03">
        <w:rPr>
          <w:noProof/>
          <w:lang w:val="ru-RU"/>
        </w:rPr>
        <w:t>,</w:t>
      </w:r>
      <w:r w:rsidRPr="00950696">
        <w:rPr>
          <w:noProof/>
        </w:rPr>
        <w:t xml:space="preserve"> Щегольков В.Н. Чувствительность </w:t>
      </w:r>
      <w:r w:rsidRPr="00183B03">
        <w:rPr>
          <w:i/>
          <w:noProof/>
        </w:rPr>
        <w:t>Allium</w:t>
      </w:r>
      <w:r w:rsidRPr="00950696">
        <w:rPr>
          <w:noProof/>
        </w:rPr>
        <w:t>-теста к присутствию тяжелых металлов в водной среде // Химия и технология воды</w:t>
      </w:r>
      <w:r w:rsidR="00183B03" w:rsidRPr="00183B03">
        <w:rPr>
          <w:noProof/>
          <w:lang w:val="ru-RU"/>
        </w:rPr>
        <w:t>.</w:t>
      </w:r>
      <w:r w:rsidRPr="00950696">
        <w:rPr>
          <w:noProof/>
        </w:rPr>
        <w:t xml:space="preserve"> – 1990. – Т. 12</w:t>
      </w:r>
      <w:r w:rsidR="00183B03" w:rsidRPr="00183B03">
        <w:rPr>
          <w:noProof/>
          <w:lang w:val="ru-RU"/>
        </w:rPr>
        <w:t>,</w:t>
      </w:r>
      <w:r w:rsidRPr="00950696">
        <w:rPr>
          <w:noProof/>
        </w:rPr>
        <w:t xml:space="preserve"> № 3 – С.</w:t>
      </w:r>
      <w:r w:rsidR="00183B03" w:rsidRPr="00183B03">
        <w:rPr>
          <w:noProof/>
          <w:lang w:val="ru-RU"/>
        </w:rPr>
        <w:t xml:space="preserve"> </w:t>
      </w:r>
      <w:r w:rsidRPr="00950696">
        <w:rPr>
          <w:noProof/>
        </w:rPr>
        <w:t>275–278.</w:t>
      </w:r>
    </w:p>
    <w:p w:rsidR="00950696" w:rsidRPr="00950696" w:rsidRDefault="001345BC"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B554E7">
        <w:rPr>
          <w:noProof/>
        </w:rPr>
        <w:t xml:space="preserve">Всемирная организация Здравоохранения Руководство по краткосрочным тестам для выявления мутагенных и канцерогенных химических веществ: Гигиенические критерии состояния окружающей среды 51. – М.: Медицина, 1989.– </w:t>
      </w:r>
      <w:r w:rsidRPr="00B554E7">
        <w:rPr>
          <w:noProof/>
          <w:lang w:val="en-US"/>
        </w:rPr>
        <w:t>212</w:t>
      </w:r>
      <w:r w:rsidRPr="00B554E7">
        <w:rPr>
          <w:noProof/>
        </w:rPr>
        <w:t xml:space="preserve"> </w:t>
      </w:r>
      <w:r w:rsidRPr="00B554E7">
        <w:rPr>
          <w:noProof/>
          <w:lang w:val="en-US"/>
        </w:rPr>
        <w:t>c.</w:t>
      </w:r>
    </w:p>
    <w:p w:rsidR="00950696" w:rsidRPr="00950696" w:rsidRDefault="001345BC"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Hill A.J., Teraoka H., Heideman W., Peterson R.E.</w:t>
      </w:r>
      <w:r w:rsidR="00950696" w:rsidRPr="00950696">
        <w:rPr>
          <w:noProof/>
          <w:lang w:val="en-US"/>
        </w:rPr>
        <w:t xml:space="preserve"> Zebrafish as a model vertebrate for investigating chemical toxicity // Toxicological Sciences</w:t>
      </w:r>
      <w:r w:rsidRPr="001345BC">
        <w:rPr>
          <w:noProof/>
          <w:lang w:val="en-US"/>
        </w:rPr>
        <w:t>.</w:t>
      </w:r>
      <w:r w:rsidR="00950696" w:rsidRPr="00950696">
        <w:rPr>
          <w:noProof/>
          <w:lang w:val="en-US"/>
        </w:rPr>
        <w:t xml:space="preserve"> – 2005. – </w:t>
      </w:r>
      <w:r>
        <w:rPr>
          <w:noProof/>
          <w:lang w:val="en-US"/>
        </w:rPr>
        <w:t>Vol</w:t>
      </w:r>
      <w:r w:rsidR="00950696" w:rsidRPr="00950696">
        <w:rPr>
          <w:noProof/>
          <w:lang w:val="en-US"/>
        </w:rPr>
        <w:t>. 86</w:t>
      </w:r>
      <w:r>
        <w:rPr>
          <w:noProof/>
          <w:lang w:val="en-US"/>
        </w:rPr>
        <w:t>,</w:t>
      </w:r>
      <w:r w:rsidR="00950696" w:rsidRPr="00950696">
        <w:rPr>
          <w:noProof/>
          <w:lang w:val="en-US"/>
        </w:rPr>
        <w:t xml:space="preserve"> № 1</w:t>
      </w:r>
      <w:r>
        <w:rPr>
          <w:noProof/>
          <w:lang w:val="en-US"/>
        </w:rPr>
        <w:t>.</w:t>
      </w:r>
      <w:r w:rsidR="00950696" w:rsidRPr="00950696">
        <w:rPr>
          <w:noProof/>
          <w:lang w:val="en-US"/>
        </w:rPr>
        <w:t xml:space="preserve"> – </w:t>
      </w:r>
      <w:r>
        <w:rPr>
          <w:noProof/>
        </w:rPr>
        <w:t>P</w:t>
      </w:r>
      <w:r w:rsidR="00950696" w:rsidRPr="00950696">
        <w:rPr>
          <w:noProof/>
          <w:lang w:val="en-US"/>
        </w:rPr>
        <w:t>.</w:t>
      </w:r>
      <w:r>
        <w:rPr>
          <w:noProof/>
          <w:lang w:val="en-US"/>
        </w:rPr>
        <w:t xml:space="preserve"> </w:t>
      </w:r>
      <w:r w:rsidR="00950696" w:rsidRPr="00950696">
        <w:rPr>
          <w:noProof/>
          <w:lang w:val="en-US"/>
        </w:rPr>
        <w:t>6–19.</w:t>
      </w:r>
    </w:p>
    <w:p w:rsidR="00950696" w:rsidRPr="00950696" w:rsidRDefault="001345BC"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Souza Anselmo C. de, Sardela V.F., Sousa V.P. de, Pereira H.M.G.</w:t>
      </w:r>
      <w:r w:rsidR="00950696" w:rsidRPr="00950696">
        <w:rPr>
          <w:noProof/>
          <w:lang w:val="en-US"/>
        </w:rPr>
        <w:t xml:space="preserve"> Zebrafish (</w:t>
      </w:r>
      <w:r w:rsidR="00950696" w:rsidRPr="001345BC">
        <w:rPr>
          <w:i/>
          <w:noProof/>
          <w:lang w:val="en-US"/>
        </w:rPr>
        <w:t>Danio rerio</w:t>
      </w:r>
      <w:r w:rsidR="00950696" w:rsidRPr="00950696">
        <w:rPr>
          <w:noProof/>
          <w:lang w:val="en-US"/>
        </w:rPr>
        <w:t>): A valuable tool for predicting the metabolism of xenobiotics in humans? // Comparative Biochemistry and Physiology</w:t>
      </w:r>
      <w:r>
        <w:rPr>
          <w:noProof/>
          <w:lang w:val="en-US"/>
        </w:rPr>
        <w:t>.</w:t>
      </w:r>
      <w:r w:rsidR="00950696" w:rsidRPr="00950696">
        <w:rPr>
          <w:noProof/>
          <w:lang w:val="en-US"/>
        </w:rPr>
        <w:t xml:space="preserve"> Part C: Toxicology and Pharmacology</w:t>
      </w:r>
      <w:r>
        <w:rPr>
          <w:noProof/>
          <w:lang w:val="en-US"/>
        </w:rPr>
        <w:t>.</w:t>
      </w:r>
      <w:r w:rsidR="00950696" w:rsidRPr="00950696">
        <w:rPr>
          <w:noProof/>
          <w:lang w:val="en-US"/>
        </w:rPr>
        <w:t xml:space="preserve"> – 2018. – </w:t>
      </w:r>
      <w:r>
        <w:rPr>
          <w:noProof/>
          <w:lang w:val="en-US"/>
        </w:rPr>
        <w:t>Vol</w:t>
      </w:r>
      <w:r w:rsidRPr="00950696">
        <w:rPr>
          <w:noProof/>
          <w:lang w:val="en-US"/>
        </w:rPr>
        <w:t xml:space="preserve">. </w:t>
      </w:r>
      <w:r w:rsidR="00950696" w:rsidRPr="00950696">
        <w:rPr>
          <w:noProof/>
          <w:lang w:val="en-US"/>
        </w:rPr>
        <w:t>212</w:t>
      </w:r>
      <w:r>
        <w:rPr>
          <w:noProof/>
          <w:lang w:val="en-US"/>
        </w:rPr>
        <w:t xml:space="preserve">. - </w:t>
      </w:r>
      <w:r>
        <w:rPr>
          <w:noProof/>
        </w:rPr>
        <w:t>P</w:t>
      </w:r>
      <w:r w:rsidR="00950696" w:rsidRPr="00950696">
        <w:rPr>
          <w:noProof/>
          <w:lang w:val="en-US"/>
        </w:rPr>
        <w:t>.</w:t>
      </w:r>
      <w:r>
        <w:rPr>
          <w:noProof/>
          <w:lang w:val="en-US"/>
        </w:rPr>
        <w:t xml:space="preserve"> </w:t>
      </w:r>
      <w:r w:rsidR="00950696" w:rsidRPr="00950696">
        <w:rPr>
          <w:noProof/>
          <w:lang w:val="en-US"/>
        </w:rPr>
        <w:t>34–46.</w:t>
      </w:r>
    </w:p>
    <w:p w:rsidR="00950696" w:rsidRPr="00950696" w:rsidRDefault="001345BC" w:rsidP="001345BC">
      <w:pPr>
        <w:pStyle w:val="afc"/>
        <w:widowControl w:val="0"/>
        <w:numPr>
          <w:ilvl w:val="0"/>
          <w:numId w:val="46"/>
        </w:numPr>
        <w:tabs>
          <w:tab w:val="left" w:pos="851"/>
        </w:tabs>
        <w:autoSpaceDE w:val="0"/>
        <w:autoSpaceDN w:val="0"/>
        <w:adjustRightInd w:val="0"/>
        <w:spacing w:line="348" w:lineRule="auto"/>
        <w:ind w:left="0" w:firstLine="567"/>
        <w:jc w:val="both"/>
        <w:rPr>
          <w:noProof/>
          <w:lang w:val="en-US"/>
        </w:rPr>
      </w:pPr>
      <w:r w:rsidRPr="00950696">
        <w:rPr>
          <w:noProof/>
          <w:lang w:val="en-US"/>
        </w:rPr>
        <w:t>Braunbeck</w:t>
      </w:r>
      <w:r w:rsidRPr="001345BC">
        <w:rPr>
          <w:noProof/>
          <w:lang w:val="en-US"/>
        </w:rPr>
        <w:t xml:space="preserve"> </w:t>
      </w:r>
      <w:r w:rsidRPr="00950696">
        <w:rPr>
          <w:noProof/>
          <w:lang w:val="en-US"/>
        </w:rPr>
        <w:t xml:space="preserve">T., Lammer E. </w:t>
      </w:r>
      <w:r w:rsidR="00950696" w:rsidRPr="00950696">
        <w:rPr>
          <w:noProof/>
          <w:lang w:val="en-US"/>
        </w:rPr>
        <w:t>Fish embryo toxicity assays</w:t>
      </w:r>
      <w:r>
        <w:rPr>
          <w:noProof/>
          <w:lang w:val="en-US"/>
        </w:rPr>
        <w:t xml:space="preserve">. </w:t>
      </w:r>
      <w:r w:rsidR="00950696" w:rsidRPr="00950696">
        <w:rPr>
          <w:noProof/>
          <w:lang w:val="en-US"/>
        </w:rPr>
        <w:t>– Heidelberg, 2006.– 298</w:t>
      </w:r>
      <w:r>
        <w:rPr>
          <w:noProof/>
          <w:lang w:val="en-US"/>
        </w:rPr>
        <w:t xml:space="preserve"> p</w:t>
      </w:r>
      <w:r w:rsidR="00950696" w:rsidRPr="00950696">
        <w:rPr>
          <w:noProof/>
          <w:lang w:val="en-US"/>
        </w:rPr>
        <w:t>.</w:t>
      </w:r>
    </w:p>
    <w:p w:rsidR="00F45C0D" w:rsidRPr="001345BC" w:rsidRDefault="001345BC" w:rsidP="001345BC">
      <w:pPr>
        <w:pStyle w:val="afc"/>
        <w:widowControl w:val="0"/>
        <w:numPr>
          <w:ilvl w:val="0"/>
          <w:numId w:val="46"/>
        </w:numPr>
        <w:tabs>
          <w:tab w:val="left" w:pos="851"/>
          <w:tab w:val="left" w:pos="1134"/>
        </w:tabs>
        <w:autoSpaceDE w:val="0"/>
        <w:autoSpaceDN w:val="0"/>
        <w:adjustRightInd w:val="0"/>
        <w:spacing w:line="348" w:lineRule="auto"/>
        <w:ind w:left="0" w:firstLine="567"/>
        <w:jc w:val="both"/>
        <w:rPr>
          <w:lang w:val="en-US"/>
        </w:rPr>
      </w:pPr>
      <w:r w:rsidRPr="001345BC">
        <w:rPr>
          <w:noProof/>
          <w:lang w:val="en-US"/>
        </w:rPr>
        <w:t xml:space="preserve">Kim K.-T., Tanguay R.L. </w:t>
      </w:r>
      <w:r w:rsidR="00950696" w:rsidRPr="001345BC">
        <w:rPr>
          <w:noProof/>
          <w:lang w:val="en-US"/>
        </w:rPr>
        <w:t>The role of chorion on toxicity of silver nanoparticles in</w:t>
      </w:r>
      <w:r w:rsidRPr="001345BC">
        <w:rPr>
          <w:noProof/>
          <w:lang w:val="en-US"/>
        </w:rPr>
        <w:t xml:space="preserve"> the embryonic zebrafish assay</w:t>
      </w:r>
      <w:r w:rsidR="00950696" w:rsidRPr="001345BC">
        <w:rPr>
          <w:noProof/>
          <w:lang w:val="en-US"/>
        </w:rPr>
        <w:t xml:space="preserve"> // Environmental Health and Toxicology</w:t>
      </w:r>
      <w:r w:rsidRPr="001345BC">
        <w:rPr>
          <w:noProof/>
          <w:lang w:val="en-US"/>
        </w:rPr>
        <w:t>.</w:t>
      </w:r>
      <w:r w:rsidR="00950696" w:rsidRPr="001345BC">
        <w:rPr>
          <w:noProof/>
          <w:lang w:val="en-US"/>
        </w:rPr>
        <w:t xml:space="preserve"> – 2014. – </w:t>
      </w:r>
      <w:r w:rsidRPr="001345BC">
        <w:rPr>
          <w:noProof/>
          <w:lang w:val="en-US"/>
        </w:rPr>
        <w:t>Vol</w:t>
      </w:r>
      <w:r w:rsidR="00950696" w:rsidRPr="001345BC">
        <w:rPr>
          <w:noProof/>
          <w:lang w:val="en-US"/>
        </w:rPr>
        <w:t>. 29</w:t>
      </w:r>
      <w:r w:rsidRPr="001345BC">
        <w:rPr>
          <w:noProof/>
          <w:lang w:val="en-US"/>
        </w:rPr>
        <w:t>.</w:t>
      </w:r>
      <w:r w:rsidR="00950696" w:rsidRPr="001345BC">
        <w:rPr>
          <w:noProof/>
          <w:lang w:val="en-US"/>
        </w:rPr>
        <w:t xml:space="preserve"> – </w:t>
      </w:r>
      <w:r w:rsidRPr="001345BC">
        <w:rPr>
          <w:noProof/>
          <w:lang w:val="en-US"/>
        </w:rPr>
        <w:t>P</w:t>
      </w:r>
      <w:r w:rsidR="00950696" w:rsidRPr="001345BC">
        <w:rPr>
          <w:noProof/>
          <w:lang w:val="en-US"/>
        </w:rPr>
        <w:t>.</w:t>
      </w:r>
      <w:r w:rsidRPr="001345BC">
        <w:rPr>
          <w:noProof/>
          <w:lang w:val="en-US"/>
        </w:rPr>
        <w:t xml:space="preserve"> </w:t>
      </w:r>
      <w:r w:rsidR="00950696" w:rsidRPr="001345BC">
        <w:rPr>
          <w:noProof/>
          <w:lang w:val="en-US"/>
        </w:rPr>
        <w:t>e2014021.</w:t>
      </w:r>
      <w:r w:rsidR="00950696" w:rsidRPr="001345BC">
        <w:fldChar w:fldCharType="end"/>
      </w:r>
      <w:bookmarkEnd w:id="1"/>
    </w:p>
    <w:p w:rsidR="002D03E9" w:rsidRDefault="00B375EC" w:rsidP="0019507E">
      <w:pPr>
        <w:tabs>
          <w:tab w:val="left" w:pos="993"/>
        </w:tabs>
        <w:autoSpaceDE w:val="0"/>
        <w:spacing w:line="360" w:lineRule="auto"/>
        <w:ind w:firstLine="567"/>
        <w:jc w:val="center"/>
        <w:rPr>
          <w:rFonts w:cs="Times New Roman"/>
        </w:rPr>
      </w:pPr>
      <w:r w:rsidRPr="00674C58">
        <w:rPr>
          <w:rFonts w:cs="Times New Roman"/>
          <w:lang w:val="en-US"/>
        </w:rPr>
        <w:br w:type="page"/>
      </w:r>
      <w:r w:rsidR="003B5896" w:rsidRPr="00B554E7">
        <w:rPr>
          <w:rFonts w:cs="Times New Roman"/>
        </w:rPr>
        <w:lastRenderedPageBreak/>
        <w:t>ПРИЛОЖЕНИЕ А</w:t>
      </w:r>
    </w:p>
    <w:p w:rsidR="005B4191" w:rsidRPr="00B554E7" w:rsidRDefault="005B4191" w:rsidP="0019507E">
      <w:pPr>
        <w:tabs>
          <w:tab w:val="left" w:pos="993"/>
        </w:tabs>
        <w:autoSpaceDE w:val="0"/>
        <w:spacing w:line="360" w:lineRule="auto"/>
        <w:ind w:firstLine="567"/>
        <w:jc w:val="center"/>
        <w:rPr>
          <w:rFonts w:cs="Times New Roman"/>
        </w:rPr>
      </w:pPr>
    </w:p>
    <w:p w:rsidR="00360145" w:rsidRDefault="00CE37FA" w:rsidP="005B4191">
      <w:pPr>
        <w:spacing w:line="360" w:lineRule="auto"/>
        <w:jc w:val="center"/>
        <w:rPr>
          <w:rFonts w:cs="Times New Roman"/>
          <w:noProof/>
          <w:lang w:eastAsia="ru-RU"/>
        </w:rPr>
      </w:pPr>
      <w:r w:rsidRPr="00AC6944">
        <w:rPr>
          <w:rFonts w:cs="Times New Roman"/>
          <w:noProof/>
          <w:lang w:eastAsia="ru-RU"/>
        </w:rPr>
        <w:drawing>
          <wp:inline distT="0" distB="0" distL="0" distR="0">
            <wp:extent cx="5360430" cy="2095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a:stretch>
                      <a:fillRect/>
                    </a:stretch>
                  </pic:blipFill>
                  <pic:spPr bwMode="auto">
                    <a:xfrm>
                      <a:off x="0" y="0"/>
                      <a:ext cx="5375085" cy="2101229"/>
                    </a:xfrm>
                    <a:prstGeom prst="rect">
                      <a:avLst/>
                    </a:prstGeom>
                    <a:noFill/>
                    <a:ln>
                      <a:noFill/>
                    </a:ln>
                  </pic:spPr>
                </pic:pic>
              </a:graphicData>
            </a:graphic>
          </wp:inline>
        </w:drawing>
      </w:r>
    </w:p>
    <w:p w:rsidR="00360145" w:rsidRPr="00AC6944" w:rsidRDefault="00360145" w:rsidP="00360145">
      <w:pPr>
        <w:spacing w:line="360" w:lineRule="auto"/>
        <w:ind w:firstLine="567"/>
        <w:jc w:val="both"/>
        <w:rPr>
          <w:rFonts w:cs="Times New Roman"/>
        </w:rPr>
      </w:pPr>
    </w:p>
    <w:p w:rsidR="00360145" w:rsidRDefault="00360145" w:rsidP="00360145">
      <w:pPr>
        <w:pStyle w:val="af8"/>
        <w:spacing w:before="0" w:after="0" w:line="360" w:lineRule="auto"/>
        <w:ind w:firstLine="567"/>
        <w:jc w:val="center"/>
        <w:rPr>
          <w:rFonts w:ascii="Times New Roman" w:hAnsi="Times New Roman" w:cs="Times New Roman"/>
        </w:rPr>
      </w:pPr>
      <w:r w:rsidRPr="00AC6944">
        <w:rPr>
          <w:rFonts w:ascii="Times New Roman" w:eastAsia="TimesNewRomanPSMT" w:hAnsi="Times New Roman" w:cs="Times New Roman"/>
        </w:rPr>
        <w:t>Рисунок</w:t>
      </w:r>
      <w:r>
        <w:rPr>
          <w:rFonts w:ascii="Times New Roman" w:eastAsia="TimesNewRomanPSMT" w:hAnsi="Times New Roman" w:cs="Times New Roman"/>
        </w:rPr>
        <w:t xml:space="preserve"> 1 - С</w:t>
      </w:r>
      <w:r w:rsidRPr="00AC6944">
        <w:rPr>
          <w:rFonts w:ascii="Times New Roman" w:hAnsi="Times New Roman" w:cs="Times New Roman"/>
        </w:rPr>
        <w:t>хема скрещиваний по методу Меллер-5 для обнаружения леталей и мутаций стерильности в Х-хромосоме</w:t>
      </w:r>
      <w:r>
        <w:rPr>
          <w:rFonts w:ascii="Times New Roman" w:hAnsi="Times New Roman" w:cs="Times New Roman"/>
        </w:rPr>
        <w:t xml:space="preserve"> </w:t>
      </w:r>
      <w:r w:rsidRPr="00AC6944">
        <w:rPr>
          <w:rFonts w:ascii="Times New Roman" w:hAnsi="Times New Roman" w:cs="Times New Roman"/>
        </w:rPr>
        <w:t xml:space="preserve"> </w:t>
      </w:r>
      <w:r w:rsidRPr="00AF2D47">
        <w:rPr>
          <w:rFonts w:ascii="Times New Roman" w:hAnsi="Times New Roman" w:cs="Times New Roman"/>
          <w:i/>
        </w:rPr>
        <w:t>Drоsорhilа melаnоgаster</w:t>
      </w:r>
      <w:r>
        <w:rPr>
          <w:rFonts w:ascii="Times New Roman" w:hAnsi="Times New Roman" w:cs="Times New Roman"/>
          <w:i/>
        </w:rPr>
        <w:t xml:space="preserve"> </w:t>
      </w:r>
      <w:r w:rsidR="00042C9D">
        <w:rPr>
          <w:rFonts w:ascii="Times New Roman" w:hAnsi="Times New Roman" w:cs="Times New Roman"/>
        </w:rPr>
        <w:fldChar w:fldCharType="begin" w:fldLock="1"/>
      </w:r>
      <w:r w:rsidR="00042C9D">
        <w:rPr>
          <w:rFonts w:ascii="Times New Roman" w:hAnsi="Times New Roman" w:cs="Times New Roman"/>
        </w:rPr>
        <w:instrText>ADDIN CSL_CITATION {"citationItems":[{"id":"ITEM-1","itemData":{"author":[{"dropping-particle":"","family":"Wurder","given":"F.E.","non-dropping-particle":"","parse-names":false,"suffix":""},{"dropping-particle":"","family":"Jobel","given":"F.M.","non-dropping-particle":"","parse-names":false,"suffix":""},{"dropping-particle":"","family":"Vogel","given":"E.","non-dropping-particle":"","parse-names":false,"suffix":""}],"container-title":"Handbook of Mutagenicity Test Procedures","edition":"2nd","editor":[{"dropping-particle":"","family":"Ramel","given":"B.J. Kilbey M. Legator W. Nicholson C.","non-dropping-particle":"","parse-names":false,"suffix":""}],"id":"ITEM-1","issued":{"date-parts":[["1984"]]},"page":"551-601","publisher":"Elsevier Science","title":"Drosophila as an assay system for detecting genetic changes","type":"chapter"},"uris":["http://www.mendeley.com/documents/?uuid=c8666a92-039b-4608-9312-beec1c0bf483"]}],"mendeley":{"formattedCitation":"[34]","plainTextFormattedCitation":"[34]"},"properties":{"noteIndex":0},"schema":"https://github.com/citation-style-language/schema/raw/master/csl-citation.json"}</w:instrText>
      </w:r>
      <w:r w:rsidR="00042C9D">
        <w:rPr>
          <w:rFonts w:ascii="Times New Roman" w:hAnsi="Times New Roman" w:cs="Times New Roman"/>
        </w:rPr>
        <w:fldChar w:fldCharType="separate"/>
      </w:r>
      <w:r w:rsidR="00042C9D" w:rsidRPr="00042C9D">
        <w:rPr>
          <w:rFonts w:ascii="Times New Roman" w:hAnsi="Times New Roman" w:cs="Times New Roman"/>
          <w:noProof/>
        </w:rPr>
        <w:t>[34]</w:t>
      </w:r>
      <w:r w:rsidR="00042C9D">
        <w:rPr>
          <w:rFonts w:ascii="Times New Roman" w:hAnsi="Times New Roman" w:cs="Times New Roman"/>
        </w:rPr>
        <w:fldChar w:fldCharType="end"/>
      </w:r>
    </w:p>
    <w:p w:rsidR="000D510C" w:rsidRDefault="000D510C" w:rsidP="0019507E">
      <w:pPr>
        <w:tabs>
          <w:tab w:val="left" w:pos="993"/>
        </w:tabs>
        <w:autoSpaceDE w:val="0"/>
        <w:spacing w:line="360" w:lineRule="auto"/>
        <w:ind w:firstLine="567"/>
        <w:jc w:val="center"/>
        <w:rPr>
          <w:rFonts w:cs="Times New Roman"/>
        </w:rPr>
      </w:pPr>
    </w:p>
    <w:p w:rsidR="002858EA" w:rsidRDefault="002858EA" w:rsidP="0019507E">
      <w:pPr>
        <w:tabs>
          <w:tab w:val="left" w:pos="993"/>
        </w:tabs>
        <w:autoSpaceDE w:val="0"/>
        <w:spacing w:line="360" w:lineRule="auto"/>
        <w:ind w:firstLine="567"/>
        <w:jc w:val="center"/>
        <w:rPr>
          <w:rFonts w:cs="Times New Roman"/>
        </w:rPr>
      </w:pPr>
    </w:p>
    <w:p w:rsidR="00360145" w:rsidRPr="00F52812" w:rsidRDefault="00360145" w:rsidP="00360145">
      <w:pPr>
        <w:spacing w:line="360" w:lineRule="auto"/>
        <w:rPr>
          <w:rFonts w:cs="Times New Roman"/>
        </w:rPr>
      </w:pPr>
      <w:r w:rsidRPr="005D42CD">
        <w:rPr>
          <w:rFonts w:cs="Times New Roman"/>
        </w:rPr>
        <w:t>Таблица</w:t>
      </w:r>
      <w:r>
        <w:rPr>
          <w:rFonts w:cs="Times New Roman"/>
        </w:rPr>
        <w:t xml:space="preserve"> 1 – </w:t>
      </w:r>
      <w:r w:rsidRPr="005D42CD">
        <w:rPr>
          <w:rFonts w:cs="Times New Roman"/>
        </w:rPr>
        <w:t xml:space="preserve">Конечные точки для оценки острой токсичности веществ для эмбрионов </w:t>
      </w:r>
      <w:r w:rsidRPr="005D42CD">
        <w:rPr>
          <w:rFonts w:cs="Times New Roman"/>
          <w:i/>
          <w:lang w:val="en-US"/>
        </w:rPr>
        <w:t>Danio</w:t>
      </w:r>
      <w:r w:rsidRPr="005D42CD">
        <w:rPr>
          <w:rFonts w:cs="Times New Roman"/>
          <w:i/>
        </w:rPr>
        <w:t xml:space="preserve"> </w:t>
      </w:r>
      <w:r w:rsidRPr="005D42CD">
        <w:rPr>
          <w:rFonts w:cs="Times New Roman"/>
          <w:i/>
          <w:lang w:val="en-US"/>
        </w:rPr>
        <w:t>rerio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7"/>
        <w:gridCol w:w="1467"/>
        <w:gridCol w:w="1483"/>
        <w:gridCol w:w="1483"/>
      </w:tblGrid>
      <w:tr w:rsidR="00360145" w:rsidRPr="005A35CD" w:rsidTr="006B2BD2">
        <w:trPr>
          <w:trHeight w:val="459"/>
        </w:trPr>
        <w:tc>
          <w:tcPr>
            <w:tcW w:w="5267" w:type="dxa"/>
            <w:vMerge w:val="restart"/>
            <w:shd w:val="clear" w:color="auto" w:fill="auto"/>
          </w:tcPr>
          <w:p w:rsidR="00360145" w:rsidRPr="005A35CD" w:rsidRDefault="00360145" w:rsidP="006B2BD2">
            <w:pPr>
              <w:spacing w:line="360" w:lineRule="auto"/>
              <w:jc w:val="both"/>
              <w:rPr>
                <w:rFonts w:cs="Times New Roman"/>
              </w:rPr>
            </w:pPr>
          </w:p>
        </w:tc>
        <w:tc>
          <w:tcPr>
            <w:tcW w:w="4433" w:type="dxa"/>
            <w:gridSpan w:val="3"/>
            <w:shd w:val="clear" w:color="auto" w:fill="auto"/>
          </w:tcPr>
          <w:p w:rsidR="00360145" w:rsidRPr="005A35CD" w:rsidRDefault="00360145" w:rsidP="006B2BD2">
            <w:pPr>
              <w:spacing w:line="360" w:lineRule="auto"/>
              <w:jc w:val="both"/>
              <w:rPr>
                <w:rFonts w:cs="Times New Roman"/>
              </w:rPr>
            </w:pPr>
            <w:r w:rsidRPr="005A35CD">
              <w:rPr>
                <w:rFonts w:cs="Times New Roman"/>
              </w:rPr>
              <w:t>Часы после оплодотворения</w:t>
            </w:r>
          </w:p>
        </w:tc>
      </w:tr>
      <w:tr w:rsidR="00360145" w:rsidRPr="005A35CD" w:rsidTr="006B2BD2">
        <w:trPr>
          <w:trHeight w:val="486"/>
        </w:trPr>
        <w:tc>
          <w:tcPr>
            <w:tcW w:w="5267" w:type="dxa"/>
            <w:vMerge/>
            <w:shd w:val="clear" w:color="auto" w:fill="auto"/>
          </w:tcPr>
          <w:p w:rsidR="00360145" w:rsidRPr="005A35CD" w:rsidRDefault="00360145" w:rsidP="006B2BD2">
            <w:pPr>
              <w:spacing w:line="360" w:lineRule="auto"/>
              <w:jc w:val="both"/>
              <w:rPr>
                <w:rFonts w:cs="Times New Roman"/>
              </w:rPr>
            </w:pPr>
          </w:p>
        </w:tc>
        <w:tc>
          <w:tcPr>
            <w:tcW w:w="1467" w:type="dxa"/>
            <w:shd w:val="clear" w:color="auto" w:fill="auto"/>
          </w:tcPr>
          <w:p w:rsidR="00360145" w:rsidRPr="005A35CD" w:rsidRDefault="00360145" w:rsidP="006B2BD2">
            <w:pPr>
              <w:spacing w:line="360" w:lineRule="auto"/>
              <w:jc w:val="both"/>
              <w:rPr>
                <w:rFonts w:cs="Times New Roman"/>
              </w:rPr>
            </w:pPr>
            <w:r w:rsidRPr="005A35CD">
              <w:rPr>
                <w:rFonts w:cs="Times New Roman"/>
              </w:rPr>
              <w:t>8</w:t>
            </w: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24</w:t>
            </w: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 xml:space="preserve">48 </w:t>
            </w:r>
          </w:p>
        </w:tc>
      </w:tr>
      <w:tr w:rsidR="00360145" w:rsidRPr="005A35CD" w:rsidTr="006B2BD2">
        <w:trPr>
          <w:trHeight w:val="459"/>
        </w:trPr>
        <w:tc>
          <w:tcPr>
            <w:tcW w:w="5267" w:type="dxa"/>
            <w:shd w:val="clear" w:color="auto" w:fill="auto"/>
          </w:tcPr>
          <w:p w:rsidR="00360145" w:rsidRPr="005A35CD" w:rsidRDefault="00360145" w:rsidP="006B2BD2">
            <w:pPr>
              <w:spacing w:line="360" w:lineRule="auto"/>
              <w:jc w:val="both"/>
              <w:rPr>
                <w:rFonts w:cs="Times New Roman"/>
              </w:rPr>
            </w:pPr>
            <w:r w:rsidRPr="005A35CD">
              <w:rPr>
                <w:rFonts w:cs="Times New Roman"/>
              </w:rPr>
              <w:t>Количество коагулировавших яиц</w:t>
            </w:r>
          </w:p>
        </w:tc>
        <w:tc>
          <w:tcPr>
            <w:tcW w:w="1467"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r>
      <w:tr w:rsidR="00360145" w:rsidRPr="005A35CD" w:rsidTr="006B2BD2">
        <w:trPr>
          <w:trHeight w:val="459"/>
        </w:trPr>
        <w:tc>
          <w:tcPr>
            <w:tcW w:w="5267" w:type="dxa"/>
            <w:shd w:val="clear" w:color="auto" w:fill="auto"/>
          </w:tcPr>
          <w:p w:rsidR="00360145" w:rsidRPr="005A35CD" w:rsidRDefault="00360145" w:rsidP="006B2BD2">
            <w:pPr>
              <w:spacing w:line="360" w:lineRule="auto"/>
              <w:jc w:val="both"/>
              <w:rPr>
                <w:rFonts w:cs="Times New Roman"/>
              </w:rPr>
            </w:pPr>
            <w:r w:rsidRPr="005A35CD">
              <w:rPr>
                <w:rFonts w:cs="Times New Roman"/>
              </w:rPr>
              <w:t>Формирование сомитов</w:t>
            </w:r>
          </w:p>
        </w:tc>
        <w:tc>
          <w:tcPr>
            <w:tcW w:w="1467" w:type="dxa"/>
            <w:shd w:val="clear" w:color="auto" w:fill="auto"/>
          </w:tcPr>
          <w:p w:rsidR="00360145" w:rsidRPr="005A35CD" w:rsidRDefault="00360145" w:rsidP="006B2BD2">
            <w:pPr>
              <w:spacing w:line="360" w:lineRule="auto"/>
              <w:jc w:val="both"/>
              <w:rPr>
                <w:rFonts w:cs="Times New Roman"/>
              </w:rPr>
            </w:pP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r>
      <w:tr w:rsidR="00360145" w:rsidRPr="005A35CD" w:rsidTr="006B2BD2">
        <w:trPr>
          <w:trHeight w:val="459"/>
        </w:trPr>
        <w:tc>
          <w:tcPr>
            <w:tcW w:w="5267" w:type="dxa"/>
            <w:shd w:val="clear" w:color="auto" w:fill="auto"/>
          </w:tcPr>
          <w:p w:rsidR="00360145" w:rsidRPr="005A35CD" w:rsidRDefault="00360145" w:rsidP="006B2BD2">
            <w:pPr>
              <w:spacing w:line="360" w:lineRule="auto"/>
              <w:jc w:val="both"/>
              <w:rPr>
                <w:rFonts w:cs="Times New Roman"/>
              </w:rPr>
            </w:pPr>
            <w:proofErr w:type="gramStart"/>
            <w:r w:rsidRPr="005A35CD">
              <w:rPr>
                <w:rFonts w:cs="Times New Roman"/>
              </w:rPr>
              <w:t>Отчленение  хвоста</w:t>
            </w:r>
            <w:proofErr w:type="gramEnd"/>
            <w:r w:rsidRPr="005A35CD">
              <w:rPr>
                <w:rFonts w:cs="Times New Roman"/>
              </w:rPr>
              <w:t xml:space="preserve"> от желтка</w:t>
            </w:r>
          </w:p>
        </w:tc>
        <w:tc>
          <w:tcPr>
            <w:tcW w:w="1467" w:type="dxa"/>
            <w:shd w:val="clear" w:color="auto" w:fill="auto"/>
          </w:tcPr>
          <w:p w:rsidR="00360145" w:rsidRPr="005A35CD" w:rsidRDefault="00360145" w:rsidP="006B2BD2">
            <w:pPr>
              <w:spacing w:line="360" w:lineRule="auto"/>
              <w:jc w:val="both"/>
              <w:rPr>
                <w:rFonts w:cs="Times New Roman"/>
              </w:rPr>
            </w:pP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r>
      <w:tr w:rsidR="00360145" w:rsidRPr="005A35CD" w:rsidTr="006B2BD2">
        <w:trPr>
          <w:trHeight w:val="486"/>
        </w:trPr>
        <w:tc>
          <w:tcPr>
            <w:tcW w:w="5267" w:type="dxa"/>
            <w:shd w:val="clear" w:color="auto" w:fill="auto"/>
          </w:tcPr>
          <w:p w:rsidR="00360145" w:rsidRPr="005A35CD" w:rsidRDefault="00360145" w:rsidP="006B2BD2">
            <w:pPr>
              <w:spacing w:line="360" w:lineRule="auto"/>
              <w:jc w:val="both"/>
              <w:rPr>
                <w:rFonts w:cs="Times New Roman"/>
              </w:rPr>
            </w:pPr>
            <w:r w:rsidRPr="005A35CD">
              <w:rPr>
                <w:rFonts w:cs="Times New Roman"/>
              </w:rPr>
              <w:t>Наличие сердцебиения</w:t>
            </w:r>
          </w:p>
        </w:tc>
        <w:tc>
          <w:tcPr>
            <w:tcW w:w="1467" w:type="dxa"/>
            <w:shd w:val="clear" w:color="auto" w:fill="auto"/>
          </w:tcPr>
          <w:p w:rsidR="00360145" w:rsidRPr="005A35CD" w:rsidRDefault="00360145" w:rsidP="006B2BD2">
            <w:pPr>
              <w:spacing w:line="360" w:lineRule="auto"/>
              <w:jc w:val="both"/>
              <w:rPr>
                <w:rFonts w:cs="Times New Roman"/>
              </w:rPr>
            </w:pPr>
          </w:p>
        </w:tc>
        <w:tc>
          <w:tcPr>
            <w:tcW w:w="1483" w:type="dxa"/>
            <w:shd w:val="clear" w:color="auto" w:fill="auto"/>
          </w:tcPr>
          <w:p w:rsidR="00360145" w:rsidRPr="005A35CD" w:rsidRDefault="00360145" w:rsidP="006B2BD2">
            <w:pPr>
              <w:spacing w:line="360" w:lineRule="auto"/>
              <w:jc w:val="both"/>
              <w:rPr>
                <w:rFonts w:cs="Times New Roman"/>
              </w:rPr>
            </w:pPr>
          </w:p>
        </w:tc>
        <w:tc>
          <w:tcPr>
            <w:tcW w:w="1483" w:type="dxa"/>
            <w:shd w:val="clear" w:color="auto" w:fill="auto"/>
          </w:tcPr>
          <w:p w:rsidR="00360145" w:rsidRPr="005A35CD" w:rsidRDefault="00360145" w:rsidP="006B2BD2">
            <w:pPr>
              <w:spacing w:line="360" w:lineRule="auto"/>
              <w:jc w:val="both"/>
              <w:rPr>
                <w:rFonts w:cs="Times New Roman"/>
              </w:rPr>
            </w:pPr>
            <w:r w:rsidRPr="005A35CD">
              <w:rPr>
                <w:rFonts w:cs="Times New Roman"/>
              </w:rPr>
              <w:t>+</w:t>
            </w:r>
          </w:p>
        </w:tc>
      </w:tr>
    </w:tbl>
    <w:p w:rsidR="00360145" w:rsidRDefault="00360145" w:rsidP="00360145">
      <w:pPr>
        <w:spacing w:line="360" w:lineRule="auto"/>
        <w:ind w:firstLine="567"/>
        <w:jc w:val="both"/>
        <w:rPr>
          <w:rFonts w:cs="Times New Roman"/>
        </w:rPr>
      </w:pPr>
    </w:p>
    <w:p w:rsidR="00360145" w:rsidRDefault="00360145" w:rsidP="00360145">
      <w:pPr>
        <w:spacing w:line="360" w:lineRule="auto"/>
        <w:ind w:firstLine="567"/>
        <w:jc w:val="both"/>
        <w:rPr>
          <w:rFonts w:cs="Times New Roman"/>
        </w:rPr>
        <w:sectPr w:rsidR="00360145" w:rsidSect="00B8527E">
          <w:headerReference w:type="default" r:id="rId9"/>
          <w:footerReference w:type="even" r:id="rId10"/>
          <w:footerReference w:type="default" r:id="rId11"/>
          <w:headerReference w:type="first" r:id="rId12"/>
          <w:footerReference w:type="first" r:id="rId13"/>
          <w:pgSz w:w="11907" w:h="16840"/>
          <w:pgMar w:top="1134" w:right="567" w:bottom="1134" w:left="1701" w:header="992" w:footer="828" w:gutter="0"/>
          <w:cols w:space="720"/>
          <w:docGrid w:linePitch="360"/>
        </w:sectPr>
      </w:pPr>
    </w:p>
    <w:p w:rsidR="00360145" w:rsidRDefault="00CE37FA" w:rsidP="002858EA">
      <w:pPr>
        <w:spacing w:line="360" w:lineRule="auto"/>
        <w:jc w:val="center"/>
        <w:rPr>
          <w:rFonts w:cs="Times New Roman"/>
        </w:rPr>
      </w:pPr>
      <w:r w:rsidRPr="00360145">
        <w:rPr>
          <w:rFonts w:cs="Times New Roman"/>
          <w:noProof/>
          <w:lang w:eastAsia="ru-RU"/>
        </w:rPr>
        <w:lastRenderedPageBreak/>
        <w:drawing>
          <wp:inline distT="0" distB="0" distL="0" distR="0">
            <wp:extent cx="7159976" cy="539115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64717" cy="5394720"/>
                    </a:xfrm>
                    <a:prstGeom prst="rect">
                      <a:avLst/>
                    </a:prstGeom>
                    <a:noFill/>
                    <a:ln>
                      <a:noFill/>
                    </a:ln>
                  </pic:spPr>
                </pic:pic>
              </a:graphicData>
            </a:graphic>
          </wp:inline>
        </w:drawing>
      </w:r>
    </w:p>
    <w:p w:rsidR="002858EA" w:rsidRPr="002858EA" w:rsidRDefault="002858EA" w:rsidP="002858EA">
      <w:pPr>
        <w:jc w:val="both"/>
        <w:rPr>
          <w:rFonts w:cs="Times New Roman"/>
          <w:sz w:val="18"/>
          <w:szCs w:val="18"/>
        </w:rPr>
      </w:pPr>
    </w:p>
    <w:p w:rsidR="00360145" w:rsidRDefault="00360145" w:rsidP="00360145">
      <w:pPr>
        <w:spacing w:line="360" w:lineRule="auto"/>
        <w:jc w:val="center"/>
        <w:rPr>
          <w:rFonts w:cs="Times New Roman"/>
        </w:rPr>
      </w:pPr>
      <w:r w:rsidRPr="00D11345">
        <w:rPr>
          <w:rFonts w:cs="Times New Roman"/>
        </w:rPr>
        <w:t>Рисунок</w:t>
      </w:r>
      <w:r>
        <w:rPr>
          <w:rFonts w:cs="Times New Roman"/>
        </w:rPr>
        <w:t xml:space="preserve"> </w:t>
      </w:r>
      <w:r w:rsidR="00422C6D">
        <w:rPr>
          <w:rFonts w:cs="Times New Roman"/>
        </w:rPr>
        <w:t>2 –</w:t>
      </w:r>
      <w:r>
        <w:rPr>
          <w:rFonts w:cs="Times New Roman"/>
        </w:rPr>
        <w:t xml:space="preserve"> Изучаемые реки и водоемы Алматинской области и г. Алматы</w:t>
      </w:r>
    </w:p>
    <w:p w:rsidR="002858EA" w:rsidRDefault="002858EA" w:rsidP="00422C6D">
      <w:pPr>
        <w:spacing w:line="360" w:lineRule="auto"/>
        <w:jc w:val="center"/>
        <w:rPr>
          <w:rFonts w:cs="Times New Roman"/>
          <w:noProof/>
          <w:lang w:eastAsia="ru-RU"/>
        </w:rPr>
      </w:pPr>
    </w:p>
    <w:p w:rsidR="002858EA" w:rsidRDefault="002858EA" w:rsidP="00422C6D">
      <w:pPr>
        <w:spacing w:line="360" w:lineRule="auto"/>
        <w:jc w:val="center"/>
        <w:rPr>
          <w:rFonts w:cs="Times New Roman"/>
          <w:noProof/>
          <w:lang w:eastAsia="ru-RU"/>
        </w:rPr>
      </w:pPr>
    </w:p>
    <w:p w:rsidR="00360145" w:rsidRDefault="00CE37FA" w:rsidP="00422C6D">
      <w:pPr>
        <w:spacing w:line="360" w:lineRule="auto"/>
        <w:jc w:val="center"/>
        <w:rPr>
          <w:rFonts w:cs="Times New Roman"/>
          <w:noProof/>
          <w:lang w:eastAsia="ru-RU"/>
        </w:rPr>
      </w:pPr>
      <w:r w:rsidRPr="00360145">
        <w:rPr>
          <w:rFonts w:cs="Times New Roman"/>
          <w:noProof/>
          <w:lang w:eastAsia="ru-RU"/>
        </w:rPr>
        <w:drawing>
          <wp:inline distT="0" distB="0" distL="0" distR="0">
            <wp:extent cx="6619875" cy="3819525"/>
            <wp:effectExtent l="0" t="0" r="0" b="0"/>
            <wp:docPr id="3" name="Рисунок 5" descr="C:\Users\user\Downloads\Курты, Аксенгир.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user\Downloads\Курты, Аксенгир.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19875" cy="3819525"/>
                    </a:xfrm>
                    <a:prstGeom prst="rect">
                      <a:avLst/>
                    </a:prstGeom>
                    <a:noFill/>
                    <a:ln>
                      <a:noFill/>
                    </a:ln>
                  </pic:spPr>
                </pic:pic>
              </a:graphicData>
            </a:graphic>
          </wp:inline>
        </w:drawing>
      </w:r>
    </w:p>
    <w:p w:rsidR="002858EA" w:rsidRDefault="002858EA" w:rsidP="002858EA">
      <w:pPr>
        <w:spacing w:line="360" w:lineRule="auto"/>
        <w:jc w:val="center"/>
        <w:rPr>
          <w:rFonts w:cs="Times New Roman"/>
        </w:rPr>
      </w:pPr>
    </w:p>
    <w:p w:rsidR="002858EA" w:rsidRDefault="002858EA" w:rsidP="002858EA">
      <w:pPr>
        <w:spacing w:line="360" w:lineRule="auto"/>
        <w:jc w:val="center"/>
        <w:rPr>
          <w:rFonts w:cs="Times New Roman"/>
        </w:rPr>
      </w:pPr>
      <w:r>
        <w:rPr>
          <w:rFonts w:cs="Times New Roman"/>
        </w:rPr>
        <w:t xml:space="preserve">№1 - р. Курты: координаты: </w:t>
      </w:r>
      <w:r w:rsidRPr="00145172">
        <w:rPr>
          <w:rFonts w:cs="Times New Roman"/>
        </w:rPr>
        <w:t>43</w:t>
      </w:r>
      <w:r w:rsidRPr="00D11345">
        <w:rPr>
          <w:rFonts w:cs="Times New Roman"/>
          <w:vertAlign w:val="superscript"/>
        </w:rPr>
        <w:t>0</w:t>
      </w:r>
      <w:r w:rsidRPr="00145172">
        <w:rPr>
          <w:rFonts w:cs="Times New Roman"/>
        </w:rPr>
        <w:t>53’11.07’’</w:t>
      </w:r>
      <w:r>
        <w:rPr>
          <w:rFonts w:cs="Times New Roman"/>
        </w:rPr>
        <w:t xml:space="preserve"> с.ш., </w:t>
      </w:r>
      <w:r w:rsidRPr="00145172">
        <w:rPr>
          <w:rFonts w:cs="Times New Roman"/>
        </w:rPr>
        <w:t>76</w:t>
      </w:r>
      <w:r w:rsidRPr="00D11345">
        <w:rPr>
          <w:rFonts w:cs="Times New Roman"/>
          <w:vertAlign w:val="superscript"/>
        </w:rPr>
        <w:t>0</w:t>
      </w:r>
      <w:r w:rsidRPr="00145172">
        <w:rPr>
          <w:rFonts w:cs="Times New Roman"/>
        </w:rPr>
        <w:t>19’44.15’’</w:t>
      </w:r>
      <w:r>
        <w:rPr>
          <w:rFonts w:cs="Times New Roman"/>
        </w:rPr>
        <w:t xml:space="preserve"> в.д.; №2 - вдхр. Курты: координаты: </w:t>
      </w:r>
      <w:r w:rsidRPr="00D11345">
        <w:rPr>
          <w:rFonts w:cs="Times New Roman"/>
        </w:rPr>
        <w:t>43</w:t>
      </w:r>
      <w:r w:rsidRPr="00D11345">
        <w:rPr>
          <w:rFonts w:cs="Times New Roman"/>
          <w:vertAlign w:val="superscript"/>
        </w:rPr>
        <w:t>0</w:t>
      </w:r>
      <w:r w:rsidRPr="00D11345">
        <w:rPr>
          <w:rFonts w:cs="Times New Roman"/>
        </w:rPr>
        <w:t>51</w:t>
      </w:r>
      <w:r w:rsidRPr="00145172">
        <w:rPr>
          <w:rFonts w:cs="Times New Roman"/>
        </w:rPr>
        <w:t>’27.11’’</w:t>
      </w:r>
      <w:r>
        <w:rPr>
          <w:rFonts w:cs="Times New Roman"/>
        </w:rPr>
        <w:t xml:space="preserve"> с.ш., </w:t>
      </w:r>
      <w:r w:rsidRPr="00145172">
        <w:rPr>
          <w:rFonts w:cs="Times New Roman"/>
        </w:rPr>
        <w:t>76</w:t>
      </w:r>
      <w:r w:rsidRPr="00D11345">
        <w:rPr>
          <w:rFonts w:cs="Times New Roman"/>
          <w:vertAlign w:val="superscript"/>
        </w:rPr>
        <w:t>0</w:t>
      </w:r>
      <w:r w:rsidRPr="00145172">
        <w:rPr>
          <w:rFonts w:cs="Times New Roman"/>
        </w:rPr>
        <w:t>20’9.84’’</w:t>
      </w:r>
      <w:r>
        <w:rPr>
          <w:rFonts w:cs="Times New Roman"/>
        </w:rPr>
        <w:t xml:space="preserve"> в.д.;</w:t>
      </w:r>
    </w:p>
    <w:p w:rsidR="00422C6D" w:rsidRDefault="002858EA" w:rsidP="002858EA">
      <w:pPr>
        <w:spacing w:line="360" w:lineRule="auto"/>
        <w:jc w:val="center"/>
        <w:rPr>
          <w:rFonts w:cs="Times New Roman"/>
        </w:rPr>
      </w:pPr>
      <w:r>
        <w:rPr>
          <w:rFonts w:cs="Times New Roman"/>
        </w:rPr>
        <w:t xml:space="preserve">№3 - р. Аксенгир: координаты: </w:t>
      </w:r>
      <w:r w:rsidRPr="00145172">
        <w:rPr>
          <w:rFonts w:cs="Times New Roman"/>
        </w:rPr>
        <w:t>43</w:t>
      </w:r>
      <w:r w:rsidRPr="00D11345">
        <w:rPr>
          <w:rFonts w:cs="Times New Roman"/>
          <w:vertAlign w:val="superscript"/>
        </w:rPr>
        <w:t>0</w:t>
      </w:r>
      <w:r w:rsidRPr="00145172">
        <w:rPr>
          <w:rFonts w:cs="Times New Roman"/>
        </w:rPr>
        <w:t>29’50.82’’</w:t>
      </w:r>
      <w:r>
        <w:rPr>
          <w:rFonts w:cs="Times New Roman"/>
        </w:rPr>
        <w:t xml:space="preserve"> с.ш., </w:t>
      </w:r>
      <w:r w:rsidRPr="00145172">
        <w:rPr>
          <w:rFonts w:cs="Times New Roman"/>
        </w:rPr>
        <w:t>76</w:t>
      </w:r>
      <w:r w:rsidRPr="00D11345">
        <w:rPr>
          <w:rFonts w:cs="Times New Roman"/>
          <w:vertAlign w:val="superscript"/>
        </w:rPr>
        <w:t>0</w:t>
      </w:r>
      <w:r w:rsidRPr="00145172">
        <w:rPr>
          <w:rFonts w:cs="Times New Roman"/>
        </w:rPr>
        <w:t>16’2.04’’</w:t>
      </w:r>
      <w:r>
        <w:rPr>
          <w:rFonts w:cs="Times New Roman"/>
        </w:rPr>
        <w:t xml:space="preserve"> в.д.</w:t>
      </w:r>
    </w:p>
    <w:p w:rsidR="00360145" w:rsidRDefault="00360145" w:rsidP="00360145">
      <w:pPr>
        <w:spacing w:line="360" w:lineRule="auto"/>
        <w:jc w:val="center"/>
        <w:rPr>
          <w:rFonts w:cs="Times New Roman"/>
        </w:rPr>
      </w:pPr>
      <w:r>
        <w:rPr>
          <w:rFonts w:cs="Times New Roman"/>
        </w:rPr>
        <w:t xml:space="preserve">Рисунок </w:t>
      </w:r>
      <w:r w:rsidR="00422C6D">
        <w:rPr>
          <w:rFonts w:cs="Times New Roman"/>
        </w:rPr>
        <w:t>3 –</w:t>
      </w:r>
      <w:r>
        <w:rPr>
          <w:rFonts w:cs="Times New Roman"/>
        </w:rPr>
        <w:t xml:space="preserve"> Месторасположение точек пробо-отбора образцов воды в Илийском районе </w:t>
      </w:r>
      <w:r w:rsidR="00330338">
        <w:rPr>
          <w:rFonts w:cs="Times New Roman"/>
        </w:rPr>
        <w:t xml:space="preserve">(т. № 1 - 3) </w:t>
      </w:r>
      <w:r>
        <w:rPr>
          <w:rFonts w:cs="Times New Roman"/>
        </w:rPr>
        <w:t xml:space="preserve">Алматинской области </w:t>
      </w:r>
    </w:p>
    <w:p w:rsidR="002858EA" w:rsidRDefault="00360145" w:rsidP="00422C6D">
      <w:pPr>
        <w:spacing w:line="360" w:lineRule="auto"/>
        <w:jc w:val="center"/>
        <w:rPr>
          <w:rFonts w:cs="Times New Roman"/>
        </w:rPr>
      </w:pPr>
      <w:r>
        <w:rPr>
          <w:rFonts w:cs="Times New Roman"/>
        </w:rPr>
        <w:br w:type="page"/>
      </w:r>
    </w:p>
    <w:p w:rsidR="002858EA" w:rsidRDefault="002858EA" w:rsidP="00422C6D">
      <w:pPr>
        <w:spacing w:line="360" w:lineRule="auto"/>
        <w:jc w:val="center"/>
        <w:rPr>
          <w:rFonts w:cs="Times New Roman"/>
          <w:noProof/>
          <w:lang w:eastAsia="ru-RU"/>
        </w:rPr>
      </w:pPr>
    </w:p>
    <w:p w:rsidR="002858EA" w:rsidRDefault="002858EA" w:rsidP="00422C6D">
      <w:pPr>
        <w:spacing w:line="360" w:lineRule="auto"/>
        <w:jc w:val="center"/>
        <w:rPr>
          <w:rFonts w:cs="Times New Roman"/>
          <w:noProof/>
          <w:lang w:eastAsia="ru-RU"/>
        </w:rPr>
      </w:pPr>
    </w:p>
    <w:p w:rsidR="00422C6D" w:rsidRDefault="00CE37FA" w:rsidP="00422C6D">
      <w:pPr>
        <w:spacing w:line="360" w:lineRule="auto"/>
        <w:jc w:val="center"/>
        <w:rPr>
          <w:rFonts w:cs="Times New Roman"/>
          <w:noProof/>
          <w:lang w:eastAsia="ru-RU"/>
        </w:rPr>
      </w:pPr>
      <w:r w:rsidRPr="00360145">
        <w:rPr>
          <w:rFonts w:cs="Times New Roman"/>
          <w:noProof/>
          <w:lang w:eastAsia="ru-RU"/>
        </w:rPr>
        <w:drawing>
          <wp:inline distT="0" distB="0" distL="0" distR="0">
            <wp:extent cx="6619875" cy="3819525"/>
            <wp:effectExtent l="0" t="0" r="0" b="0"/>
            <wp:docPr id="4" name="Рисунок 6" descr="C:\Users\user\Downloads\Первомайские пруды.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user\Downloads\Первомайские пруды.b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19875" cy="3819525"/>
                    </a:xfrm>
                    <a:prstGeom prst="rect">
                      <a:avLst/>
                    </a:prstGeom>
                    <a:noFill/>
                    <a:ln>
                      <a:noFill/>
                    </a:ln>
                  </pic:spPr>
                </pic:pic>
              </a:graphicData>
            </a:graphic>
          </wp:inline>
        </w:drawing>
      </w:r>
    </w:p>
    <w:p w:rsidR="00422C6D" w:rsidRDefault="00422C6D" w:rsidP="00422C6D">
      <w:pPr>
        <w:spacing w:line="360" w:lineRule="auto"/>
        <w:jc w:val="center"/>
        <w:rPr>
          <w:rFonts w:cs="Times New Roman"/>
        </w:rPr>
      </w:pPr>
    </w:p>
    <w:p w:rsidR="002858EA" w:rsidRDefault="002858EA" w:rsidP="002858EA">
      <w:pPr>
        <w:spacing w:line="360" w:lineRule="auto"/>
        <w:jc w:val="center"/>
        <w:rPr>
          <w:rFonts w:cs="Times New Roman"/>
        </w:rPr>
      </w:pPr>
      <w:r>
        <w:rPr>
          <w:rFonts w:cs="Times New Roman"/>
        </w:rPr>
        <w:t xml:space="preserve">№4 – Первомайские пруды: №4-1, координаты: </w:t>
      </w:r>
      <w:r w:rsidRPr="00D11345">
        <w:rPr>
          <w:rFonts w:cs="Times New Roman"/>
        </w:rPr>
        <w:t>43</w:t>
      </w:r>
      <w:r w:rsidRPr="00D11345">
        <w:rPr>
          <w:rFonts w:cs="Times New Roman"/>
          <w:vertAlign w:val="superscript"/>
        </w:rPr>
        <w:t>0</w:t>
      </w:r>
      <w:r w:rsidRPr="00D11345">
        <w:rPr>
          <w:rFonts w:cs="Times New Roman"/>
        </w:rPr>
        <w:t>23’51.86’’</w:t>
      </w:r>
      <w:r>
        <w:rPr>
          <w:rFonts w:cs="Times New Roman"/>
        </w:rPr>
        <w:t xml:space="preserve"> с.ш., </w:t>
      </w:r>
      <w:r w:rsidRPr="00D11345">
        <w:rPr>
          <w:rFonts w:cs="Times New Roman"/>
        </w:rPr>
        <w:t>76</w:t>
      </w:r>
      <w:r w:rsidRPr="00D11345">
        <w:rPr>
          <w:rFonts w:cs="Times New Roman"/>
          <w:vertAlign w:val="superscript"/>
        </w:rPr>
        <w:t>0</w:t>
      </w:r>
      <w:r w:rsidRPr="00D11345">
        <w:rPr>
          <w:rFonts w:cs="Times New Roman"/>
        </w:rPr>
        <w:t>54’14.92’’</w:t>
      </w:r>
      <w:r>
        <w:rPr>
          <w:rFonts w:cs="Times New Roman"/>
        </w:rPr>
        <w:t xml:space="preserve"> в.д.; №4-2, координаты: </w:t>
      </w:r>
      <w:r w:rsidRPr="00D11345">
        <w:rPr>
          <w:rFonts w:cs="Times New Roman"/>
        </w:rPr>
        <w:t>43</w:t>
      </w:r>
      <w:r w:rsidRPr="00D11345">
        <w:rPr>
          <w:rFonts w:cs="Times New Roman"/>
          <w:vertAlign w:val="superscript"/>
        </w:rPr>
        <w:t>0</w:t>
      </w:r>
      <w:r w:rsidRPr="00D11345">
        <w:rPr>
          <w:rFonts w:cs="Times New Roman"/>
        </w:rPr>
        <w:t>23’34.05’’</w:t>
      </w:r>
      <w:r>
        <w:rPr>
          <w:rFonts w:cs="Times New Roman"/>
        </w:rPr>
        <w:t xml:space="preserve">с.ш., </w:t>
      </w:r>
      <w:r w:rsidRPr="00D11345">
        <w:rPr>
          <w:rFonts w:cs="Times New Roman"/>
        </w:rPr>
        <w:t>76</w:t>
      </w:r>
      <w:r w:rsidRPr="00D11345">
        <w:rPr>
          <w:rFonts w:cs="Times New Roman"/>
          <w:vertAlign w:val="superscript"/>
        </w:rPr>
        <w:t>0</w:t>
      </w:r>
      <w:r w:rsidRPr="00D11345">
        <w:rPr>
          <w:rFonts w:cs="Times New Roman"/>
        </w:rPr>
        <w:t>54’4.66’’</w:t>
      </w:r>
      <w:r>
        <w:rPr>
          <w:rFonts w:cs="Times New Roman"/>
        </w:rPr>
        <w:t xml:space="preserve">в.д. </w:t>
      </w:r>
    </w:p>
    <w:p w:rsidR="00422C6D" w:rsidRDefault="00422C6D" w:rsidP="00422C6D">
      <w:pPr>
        <w:spacing w:line="360" w:lineRule="auto"/>
        <w:jc w:val="center"/>
        <w:rPr>
          <w:rFonts w:cs="Times New Roman"/>
        </w:rPr>
      </w:pPr>
      <w:r>
        <w:rPr>
          <w:rFonts w:cs="Times New Roman"/>
        </w:rPr>
        <w:t xml:space="preserve">Рисунок 4 – Месторасположение точек пробо-отбора образцов воды в Илийском районе </w:t>
      </w:r>
      <w:r w:rsidR="00330338">
        <w:rPr>
          <w:rFonts w:cs="Times New Roman"/>
        </w:rPr>
        <w:t xml:space="preserve">(т. № 4) </w:t>
      </w:r>
      <w:r>
        <w:rPr>
          <w:rFonts w:cs="Times New Roman"/>
        </w:rPr>
        <w:t>Алматинской области</w:t>
      </w:r>
    </w:p>
    <w:p w:rsidR="00360145" w:rsidRDefault="00360145" w:rsidP="00360145">
      <w:pPr>
        <w:rPr>
          <w:rFonts w:cs="Times New Roman"/>
        </w:rPr>
      </w:pPr>
    </w:p>
    <w:p w:rsidR="002858EA" w:rsidRDefault="002858EA" w:rsidP="00360145">
      <w:pPr>
        <w:spacing w:line="360" w:lineRule="auto"/>
        <w:jc w:val="center"/>
        <w:rPr>
          <w:rFonts w:cs="Times New Roman"/>
          <w:noProof/>
          <w:lang w:eastAsia="ru-RU"/>
        </w:rPr>
      </w:pPr>
    </w:p>
    <w:p w:rsidR="002858EA" w:rsidRDefault="002858EA" w:rsidP="00360145">
      <w:pPr>
        <w:spacing w:line="360" w:lineRule="auto"/>
        <w:jc w:val="center"/>
        <w:rPr>
          <w:rFonts w:cs="Times New Roman"/>
          <w:noProof/>
          <w:lang w:eastAsia="ru-RU"/>
        </w:rPr>
      </w:pPr>
    </w:p>
    <w:p w:rsidR="002858EA" w:rsidRDefault="002858EA" w:rsidP="00360145">
      <w:pPr>
        <w:spacing w:line="360" w:lineRule="auto"/>
        <w:jc w:val="center"/>
        <w:rPr>
          <w:rFonts w:cs="Times New Roman"/>
          <w:noProof/>
          <w:lang w:eastAsia="ru-RU"/>
        </w:rPr>
      </w:pPr>
    </w:p>
    <w:p w:rsidR="00360145" w:rsidRDefault="00CE37FA" w:rsidP="00360145">
      <w:pPr>
        <w:spacing w:line="360" w:lineRule="auto"/>
        <w:jc w:val="center"/>
        <w:rPr>
          <w:rFonts w:cs="Times New Roman"/>
        </w:rPr>
      </w:pPr>
      <w:r w:rsidRPr="00360145">
        <w:rPr>
          <w:rFonts w:cs="Times New Roman"/>
          <w:noProof/>
          <w:lang w:eastAsia="ru-RU"/>
        </w:rPr>
        <w:drawing>
          <wp:inline distT="0" distB="0" distL="0" distR="0">
            <wp:extent cx="6619875" cy="3819525"/>
            <wp:effectExtent l="0" t="0" r="0" b="0"/>
            <wp:docPr id="5" name="Рисунок 7" descr="C:\Users\user\Downloads\Или.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user\Downloads\Или.b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19875" cy="3819525"/>
                    </a:xfrm>
                    <a:prstGeom prst="rect">
                      <a:avLst/>
                    </a:prstGeom>
                    <a:noFill/>
                    <a:ln>
                      <a:noFill/>
                    </a:ln>
                  </pic:spPr>
                </pic:pic>
              </a:graphicData>
            </a:graphic>
          </wp:inline>
        </w:drawing>
      </w:r>
      <w:r w:rsidR="00360145">
        <w:rPr>
          <w:rFonts w:cs="Times New Roman"/>
          <w:noProof/>
          <w:lang w:eastAsia="ru-RU"/>
        </w:rPr>
        <w:t xml:space="preserve">    </w:t>
      </w:r>
    </w:p>
    <w:p w:rsidR="002858EA" w:rsidRDefault="00360145" w:rsidP="002858EA">
      <w:pPr>
        <w:spacing w:line="360" w:lineRule="auto"/>
        <w:jc w:val="center"/>
        <w:rPr>
          <w:rFonts w:cs="Times New Roman"/>
        </w:rPr>
      </w:pPr>
      <w:r>
        <w:rPr>
          <w:rFonts w:cs="Times New Roman"/>
        </w:rPr>
        <w:t xml:space="preserve"> </w:t>
      </w:r>
    </w:p>
    <w:p w:rsidR="002858EA" w:rsidRDefault="002858EA" w:rsidP="002858EA">
      <w:pPr>
        <w:spacing w:line="360" w:lineRule="auto"/>
        <w:jc w:val="center"/>
        <w:rPr>
          <w:rFonts w:cs="Times New Roman"/>
        </w:rPr>
      </w:pPr>
      <w:r>
        <w:rPr>
          <w:rFonts w:cs="Times New Roman"/>
        </w:rPr>
        <w:t xml:space="preserve">№5 - р. Иле: №5-1, координаты: </w:t>
      </w:r>
      <w:r w:rsidRPr="00D11345">
        <w:rPr>
          <w:rFonts w:cs="Times New Roman"/>
        </w:rPr>
        <w:t>43</w:t>
      </w:r>
      <w:r w:rsidRPr="00D11345">
        <w:rPr>
          <w:rFonts w:cs="Times New Roman"/>
          <w:vertAlign w:val="superscript"/>
        </w:rPr>
        <w:t>0</w:t>
      </w:r>
      <w:r w:rsidRPr="00D11345">
        <w:rPr>
          <w:rFonts w:cs="Times New Roman"/>
        </w:rPr>
        <w:t>55’7.38’’</w:t>
      </w:r>
      <w:r>
        <w:rPr>
          <w:rFonts w:cs="Times New Roman"/>
        </w:rPr>
        <w:t xml:space="preserve">с.ш., </w:t>
      </w:r>
      <w:r w:rsidRPr="00D11345">
        <w:rPr>
          <w:rFonts w:cs="Times New Roman"/>
        </w:rPr>
        <w:t>77</w:t>
      </w:r>
      <w:r w:rsidRPr="00D11345">
        <w:rPr>
          <w:rFonts w:cs="Times New Roman"/>
          <w:vertAlign w:val="superscript"/>
        </w:rPr>
        <w:t>0</w:t>
      </w:r>
      <w:r w:rsidRPr="00D11345">
        <w:rPr>
          <w:rFonts w:cs="Times New Roman"/>
        </w:rPr>
        <w:t>5’49.99’’</w:t>
      </w:r>
      <w:r>
        <w:rPr>
          <w:rFonts w:cs="Times New Roman"/>
        </w:rPr>
        <w:t xml:space="preserve">в.д.; №5-2, координаты: </w:t>
      </w:r>
      <w:r w:rsidRPr="00D11345">
        <w:rPr>
          <w:rFonts w:cs="Times New Roman"/>
        </w:rPr>
        <w:t>44</w:t>
      </w:r>
      <w:r w:rsidRPr="00D11345">
        <w:rPr>
          <w:rFonts w:cs="Times New Roman"/>
          <w:vertAlign w:val="superscript"/>
        </w:rPr>
        <w:t>0</w:t>
      </w:r>
      <w:r w:rsidRPr="000716BF">
        <w:rPr>
          <w:rFonts w:cs="Times New Roman"/>
        </w:rPr>
        <w:t>34’34.34’’</w:t>
      </w:r>
      <w:r>
        <w:rPr>
          <w:rFonts w:cs="Times New Roman"/>
        </w:rPr>
        <w:t xml:space="preserve">с.ш., </w:t>
      </w:r>
      <w:r w:rsidRPr="000716BF">
        <w:rPr>
          <w:rFonts w:cs="Times New Roman"/>
        </w:rPr>
        <w:t>76</w:t>
      </w:r>
      <w:r w:rsidRPr="00D11345">
        <w:rPr>
          <w:rFonts w:cs="Times New Roman"/>
          <w:vertAlign w:val="superscript"/>
        </w:rPr>
        <w:t>0</w:t>
      </w:r>
      <w:r w:rsidRPr="000716BF">
        <w:rPr>
          <w:rFonts w:cs="Times New Roman"/>
        </w:rPr>
        <w:t>38’4.49’’</w:t>
      </w:r>
      <w:r>
        <w:rPr>
          <w:rFonts w:cs="Times New Roman"/>
        </w:rPr>
        <w:t xml:space="preserve">в.д.; №5-3, координаты: </w:t>
      </w:r>
      <w:r w:rsidRPr="000716BF">
        <w:rPr>
          <w:rFonts w:cs="Times New Roman"/>
        </w:rPr>
        <w:t>44</w:t>
      </w:r>
      <w:r w:rsidRPr="00D11345">
        <w:rPr>
          <w:rFonts w:cs="Times New Roman"/>
          <w:vertAlign w:val="superscript"/>
        </w:rPr>
        <w:t>0</w:t>
      </w:r>
      <w:r w:rsidRPr="000716BF">
        <w:rPr>
          <w:rFonts w:cs="Times New Roman"/>
        </w:rPr>
        <w:t>47’43.95’’</w:t>
      </w:r>
      <w:r>
        <w:rPr>
          <w:rFonts w:cs="Times New Roman"/>
        </w:rPr>
        <w:t xml:space="preserve">с.ш., </w:t>
      </w:r>
      <w:r w:rsidRPr="000716BF">
        <w:rPr>
          <w:rFonts w:cs="Times New Roman"/>
        </w:rPr>
        <w:t>76</w:t>
      </w:r>
      <w:r w:rsidRPr="00D11345">
        <w:rPr>
          <w:rFonts w:cs="Times New Roman"/>
          <w:vertAlign w:val="superscript"/>
        </w:rPr>
        <w:t>0</w:t>
      </w:r>
      <w:r w:rsidRPr="000716BF">
        <w:rPr>
          <w:rFonts w:cs="Times New Roman"/>
        </w:rPr>
        <w:t>16’34.89’’</w:t>
      </w:r>
      <w:r>
        <w:rPr>
          <w:rFonts w:cs="Times New Roman"/>
        </w:rPr>
        <w:t xml:space="preserve">в.д., близ пос. Баканас </w:t>
      </w:r>
    </w:p>
    <w:p w:rsidR="00360145" w:rsidRDefault="00360145" w:rsidP="00360145">
      <w:pPr>
        <w:spacing w:line="360" w:lineRule="auto"/>
        <w:jc w:val="center"/>
        <w:rPr>
          <w:rFonts w:cs="Times New Roman"/>
        </w:rPr>
      </w:pPr>
      <w:r>
        <w:rPr>
          <w:rFonts w:cs="Times New Roman"/>
        </w:rPr>
        <w:t xml:space="preserve">Рисунок </w:t>
      </w:r>
      <w:r w:rsidR="006B2BD2">
        <w:rPr>
          <w:rFonts w:cs="Times New Roman"/>
        </w:rPr>
        <w:t>5</w:t>
      </w:r>
      <w:r>
        <w:rPr>
          <w:rFonts w:cs="Times New Roman"/>
        </w:rPr>
        <w:t xml:space="preserve"> </w:t>
      </w:r>
      <w:r w:rsidR="00422C6D">
        <w:rPr>
          <w:rFonts w:cs="Times New Roman"/>
        </w:rPr>
        <w:t>–</w:t>
      </w:r>
      <w:r>
        <w:rPr>
          <w:rFonts w:cs="Times New Roman"/>
        </w:rPr>
        <w:t xml:space="preserve"> Месторасположение точек пробо-отбора образцов воды</w:t>
      </w:r>
      <w:r w:rsidR="00422C6D">
        <w:rPr>
          <w:rFonts w:cs="Times New Roman"/>
        </w:rPr>
        <w:t xml:space="preserve"> в Балхашском</w:t>
      </w:r>
      <w:r>
        <w:rPr>
          <w:rFonts w:cs="Times New Roman"/>
        </w:rPr>
        <w:t xml:space="preserve"> район</w:t>
      </w:r>
      <w:r w:rsidR="00422C6D">
        <w:rPr>
          <w:rFonts w:cs="Times New Roman"/>
        </w:rPr>
        <w:t>е</w:t>
      </w:r>
      <w:r w:rsidR="00330338">
        <w:rPr>
          <w:rFonts w:cs="Times New Roman"/>
        </w:rPr>
        <w:t xml:space="preserve"> (т. № 5)</w:t>
      </w:r>
      <w:r>
        <w:rPr>
          <w:rFonts w:cs="Times New Roman"/>
        </w:rPr>
        <w:t xml:space="preserve"> Алматинской области</w:t>
      </w:r>
    </w:p>
    <w:p w:rsidR="00422C6D" w:rsidRDefault="00360145" w:rsidP="00422C6D">
      <w:pPr>
        <w:rPr>
          <w:rFonts w:cs="Times New Roman"/>
        </w:rPr>
      </w:pPr>
      <w:r>
        <w:rPr>
          <w:rFonts w:cs="Times New Roman"/>
        </w:rPr>
        <w:br w:type="page"/>
      </w:r>
    </w:p>
    <w:p w:rsidR="002858EA" w:rsidRDefault="002858EA" w:rsidP="00422C6D">
      <w:pPr>
        <w:spacing w:line="360" w:lineRule="auto"/>
        <w:jc w:val="center"/>
        <w:rPr>
          <w:rFonts w:cs="Times New Roman"/>
        </w:rPr>
      </w:pPr>
    </w:p>
    <w:p w:rsidR="002858EA" w:rsidRDefault="002858EA" w:rsidP="00422C6D">
      <w:pPr>
        <w:spacing w:line="360" w:lineRule="auto"/>
        <w:jc w:val="center"/>
        <w:rPr>
          <w:rFonts w:cs="Times New Roman"/>
        </w:rPr>
      </w:pPr>
    </w:p>
    <w:p w:rsidR="00422C6D" w:rsidRDefault="00CE37FA" w:rsidP="00422C6D">
      <w:pPr>
        <w:spacing w:line="360" w:lineRule="auto"/>
        <w:jc w:val="center"/>
        <w:rPr>
          <w:rFonts w:cs="Times New Roman"/>
        </w:rPr>
      </w:pPr>
      <w:r w:rsidRPr="00360145">
        <w:rPr>
          <w:rFonts w:cs="Times New Roman"/>
          <w:noProof/>
          <w:lang w:eastAsia="ru-RU"/>
        </w:rPr>
        <w:drawing>
          <wp:inline distT="0" distB="0" distL="0" distR="0">
            <wp:extent cx="6591300" cy="3819525"/>
            <wp:effectExtent l="0" t="0" r="0" b="0"/>
            <wp:docPr id="6" name="Рисунок 8" descr="C:\Users\user\Downloads\Капчагай.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user\Downloads\Капчагай.b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91300" cy="3819525"/>
                    </a:xfrm>
                    <a:prstGeom prst="rect">
                      <a:avLst/>
                    </a:prstGeom>
                    <a:noFill/>
                    <a:ln>
                      <a:noFill/>
                    </a:ln>
                  </pic:spPr>
                </pic:pic>
              </a:graphicData>
            </a:graphic>
          </wp:inline>
        </w:drawing>
      </w:r>
    </w:p>
    <w:p w:rsidR="00422C6D" w:rsidRDefault="00422C6D" w:rsidP="00422C6D">
      <w:pPr>
        <w:spacing w:line="360" w:lineRule="auto"/>
        <w:rPr>
          <w:rFonts w:cs="Times New Roman"/>
        </w:rPr>
      </w:pPr>
      <w:r>
        <w:rPr>
          <w:rFonts w:cs="Times New Roman"/>
        </w:rPr>
        <w:t xml:space="preserve"> </w:t>
      </w:r>
    </w:p>
    <w:p w:rsidR="002858EA" w:rsidRDefault="002858EA" w:rsidP="002858EA">
      <w:pPr>
        <w:spacing w:line="360" w:lineRule="auto"/>
        <w:jc w:val="center"/>
        <w:rPr>
          <w:rFonts w:cs="Times New Roman"/>
        </w:rPr>
      </w:pPr>
      <w:r>
        <w:rPr>
          <w:rFonts w:cs="Times New Roman"/>
        </w:rPr>
        <w:t xml:space="preserve">№6 - вдхр. Капшагай: №6-1, координаты: </w:t>
      </w:r>
      <w:r w:rsidRPr="00D11345">
        <w:rPr>
          <w:rFonts w:cs="Times New Roman"/>
        </w:rPr>
        <w:t>43</w:t>
      </w:r>
      <w:r w:rsidRPr="00D11345">
        <w:rPr>
          <w:rFonts w:cs="Times New Roman"/>
          <w:vertAlign w:val="superscript"/>
        </w:rPr>
        <w:t>0</w:t>
      </w:r>
      <w:r w:rsidRPr="00D11345">
        <w:rPr>
          <w:rFonts w:cs="Times New Roman"/>
        </w:rPr>
        <w:t>54’45.90’’</w:t>
      </w:r>
      <w:r>
        <w:rPr>
          <w:rFonts w:cs="Times New Roman"/>
        </w:rPr>
        <w:t xml:space="preserve"> с.ш., </w:t>
      </w:r>
      <w:r w:rsidRPr="00D11345">
        <w:rPr>
          <w:rFonts w:cs="Times New Roman"/>
        </w:rPr>
        <w:t>77</w:t>
      </w:r>
      <w:r w:rsidRPr="00D11345">
        <w:rPr>
          <w:rFonts w:cs="Times New Roman"/>
          <w:vertAlign w:val="superscript"/>
        </w:rPr>
        <w:t>0</w:t>
      </w:r>
      <w:r w:rsidRPr="00D11345">
        <w:rPr>
          <w:rFonts w:cs="Times New Roman"/>
        </w:rPr>
        <w:t>5’41.79’’</w:t>
      </w:r>
      <w:r>
        <w:rPr>
          <w:rFonts w:cs="Times New Roman"/>
        </w:rPr>
        <w:t xml:space="preserve"> в.д.; №6-2, координаты: </w:t>
      </w:r>
      <w:r w:rsidRPr="00D11345">
        <w:rPr>
          <w:rFonts w:cs="Times New Roman"/>
        </w:rPr>
        <w:t>43</w:t>
      </w:r>
      <w:r w:rsidRPr="00D11345">
        <w:rPr>
          <w:rFonts w:cs="Times New Roman"/>
          <w:vertAlign w:val="superscript"/>
        </w:rPr>
        <w:t>0</w:t>
      </w:r>
      <w:r w:rsidRPr="00D11345">
        <w:rPr>
          <w:rFonts w:cs="Times New Roman"/>
        </w:rPr>
        <w:t>53’26.72’’</w:t>
      </w:r>
      <w:r>
        <w:rPr>
          <w:rFonts w:cs="Times New Roman"/>
        </w:rPr>
        <w:t xml:space="preserve"> с.ш., </w:t>
      </w:r>
      <w:r w:rsidRPr="00D11345">
        <w:rPr>
          <w:rFonts w:cs="Times New Roman"/>
        </w:rPr>
        <w:t>77</w:t>
      </w:r>
      <w:r w:rsidRPr="00D11345">
        <w:rPr>
          <w:rFonts w:cs="Times New Roman"/>
          <w:vertAlign w:val="superscript"/>
        </w:rPr>
        <w:t>0</w:t>
      </w:r>
      <w:r w:rsidRPr="00D11345">
        <w:rPr>
          <w:rFonts w:cs="Times New Roman"/>
        </w:rPr>
        <w:t>6’44.61’’</w:t>
      </w:r>
      <w:r>
        <w:rPr>
          <w:rFonts w:cs="Times New Roman"/>
        </w:rPr>
        <w:t xml:space="preserve"> в.д. </w:t>
      </w:r>
    </w:p>
    <w:p w:rsidR="00422C6D" w:rsidRDefault="00422C6D" w:rsidP="00422C6D">
      <w:pPr>
        <w:spacing w:line="360" w:lineRule="auto"/>
        <w:jc w:val="center"/>
        <w:rPr>
          <w:rFonts w:cs="Times New Roman"/>
        </w:rPr>
      </w:pPr>
      <w:r>
        <w:rPr>
          <w:rFonts w:cs="Times New Roman"/>
        </w:rPr>
        <w:t xml:space="preserve">Рисунок </w:t>
      </w:r>
      <w:r w:rsidR="006B2BD2">
        <w:rPr>
          <w:rFonts w:cs="Times New Roman"/>
        </w:rPr>
        <w:t>6</w:t>
      </w:r>
      <w:r>
        <w:rPr>
          <w:rFonts w:cs="Times New Roman"/>
        </w:rPr>
        <w:t xml:space="preserve"> – Месторасположение точек пробо-отбора образцов воды в Талгарском районе </w:t>
      </w:r>
      <w:r w:rsidR="00330338">
        <w:rPr>
          <w:rFonts w:cs="Times New Roman"/>
        </w:rPr>
        <w:t xml:space="preserve">(т. № 6) </w:t>
      </w:r>
      <w:r>
        <w:rPr>
          <w:rFonts w:cs="Times New Roman"/>
        </w:rPr>
        <w:t>Алматинской области</w:t>
      </w:r>
    </w:p>
    <w:p w:rsidR="00360145" w:rsidRDefault="00CE37FA" w:rsidP="00330338">
      <w:pPr>
        <w:spacing w:line="360" w:lineRule="auto"/>
        <w:jc w:val="center"/>
        <w:rPr>
          <w:rFonts w:cs="Times New Roman"/>
        </w:rPr>
      </w:pPr>
      <w:r w:rsidRPr="00360145">
        <w:rPr>
          <w:rFonts w:cs="Times New Roman"/>
          <w:noProof/>
          <w:lang w:eastAsia="ru-RU"/>
        </w:rPr>
        <w:lastRenderedPageBreak/>
        <w:drawing>
          <wp:inline distT="0" distB="0" distL="0" distR="0">
            <wp:extent cx="2305050" cy="3819525"/>
            <wp:effectExtent l="0" t="0" r="0" b="0"/>
            <wp:docPr id="7" name="Рисунок 9" descr="C:\Users\user\Downloads\Талгар, Цыганка, Есик, Тургень.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user\Downloads\Талгар, Цыганка, Есик, Тургень.bmp"/>
                    <pic:cNvPicPr>
                      <a:picLocks noChangeAspect="1" noChangeArrowheads="1"/>
                    </pic:cNvPicPr>
                  </pic:nvPicPr>
                  <pic:blipFill>
                    <a:blip r:embed="rId19">
                      <a:extLst>
                        <a:ext uri="{28A0092B-C50C-407E-A947-70E740481C1C}">
                          <a14:useLocalDpi xmlns:a14="http://schemas.microsoft.com/office/drawing/2010/main" val="0"/>
                        </a:ext>
                      </a:extLst>
                    </a:blip>
                    <a:srcRect r="65224"/>
                    <a:stretch>
                      <a:fillRect/>
                    </a:stretch>
                  </pic:blipFill>
                  <pic:spPr bwMode="auto">
                    <a:xfrm>
                      <a:off x="0" y="0"/>
                      <a:ext cx="2305050" cy="3819525"/>
                    </a:xfrm>
                    <a:prstGeom prst="rect">
                      <a:avLst/>
                    </a:prstGeom>
                    <a:noFill/>
                    <a:ln>
                      <a:noFill/>
                    </a:ln>
                  </pic:spPr>
                </pic:pic>
              </a:graphicData>
            </a:graphic>
          </wp:inline>
        </w:drawing>
      </w:r>
    </w:p>
    <w:p w:rsidR="002858EA" w:rsidRDefault="002858EA" w:rsidP="002858EA">
      <w:pPr>
        <w:spacing w:line="360" w:lineRule="auto"/>
        <w:jc w:val="center"/>
        <w:rPr>
          <w:rFonts w:cs="Times New Roman"/>
        </w:rPr>
      </w:pPr>
    </w:p>
    <w:p w:rsidR="002858EA" w:rsidRDefault="002858EA" w:rsidP="002858EA">
      <w:pPr>
        <w:spacing w:line="360" w:lineRule="auto"/>
        <w:jc w:val="center"/>
        <w:rPr>
          <w:rFonts w:cs="Times New Roman"/>
        </w:rPr>
      </w:pPr>
      <w:r w:rsidRPr="00330338">
        <w:rPr>
          <w:rFonts w:cs="Times New Roman"/>
        </w:rPr>
        <w:t>№7 - р. Цыганка: координаты: 43</w:t>
      </w:r>
      <w:r w:rsidRPr="00330338">
        <w:rPr>
          <w:rFonts w:cs="Times New Roman"/>
          <w:vertAlign w:val="superscript"/>
        </w:rPr>
        <w:t>0</w:t>
      </w:r>
      <w:r w:rsidRPr="00330338">
        <w:rPr>
          <w:rFonts w:cs="Times New Roman"/>
        </w:rPr>
        <w:t>28’9.88’’ с.ш., 77</w:t>
      </w:r>
      <w:r w:rsidRPr="00330338">
        <w:rPr>
          <w:rFonts w:cs="Times New Roman"/>
          <w:vertAlign w:val="superscript"/>
        </w:rPr>
        <w:t>0</w:t>
      </w:r>
      <w:r w:rsidRPr="00330338">
        <w:rPr>
          <w:rFonts w:cs="Times New Roman"/>
        </w:rPr>
        <w:t>3’13.40’’ в.д.; №8 - р. Талгар: №8-1, координаты: 43</w:t>
      </w:r>
      <w:r w:rsidRPr="00330338">
        <w:rPr>
          <w:rFonts w:cs="Times New Roman"/>
          <w:vertAlign w:val="superscript"/>
        </w:rPr>
        <w:t>0</w:t>
      </w:r>
      <w:r w:rsidRPr="00330338">
        <w:rPr>
          <w:rFonts w:cs="Times New Roman"/>
        </w:rPr>
        <w:t>17’32.89’’ с.ш., 77</w:t>
      </w:r>
      <w:r w:rsidRPr="00330338">
        <w:rPr>
          <w:rFonts w:cs="Times New Roman"/>
          <w:vertAlign w:val="superscript"/>
        </w:rPr>
        <w:t>0</w:t>
      </w:r>
      <w:r w:rsidRPr="00330338">
        <w:rPr>
          <w:rFonts w:cs="Times New Roman"/>
        </w:rPr>
        <w:t>13’39.70’’ в.д., в г. Талгар; №8-2, координаты: 43</w:t>
      </w:r>
      <w:r w:rsidRPr="00330338">
        <w:rPr>
          <w:rFonts w:cs="Times New Roman"/>
          <w:vertAlign w:val="superscript"/>
        </w:rPr>
        <w:t>0</w:t>
      </w:r>
      <w:r w:rsidRPr="00330338">
        <w:rPr>
          <w:rFonts w:cs="Times New Roman"/>
        </w:rPr>
        <w:t>18’15.43’’ с.ш., 77</w:t>
      </w:r>
      <w:r w:rsidRPr="00330338">
        <w:rPr>
          <w:rFonts w:cs="Times New Roman"/>
          <w:vertAlign w:val="superscript"/>
        </w:rPr>
        <w:t>0</w:t>
      </w:r>
      <w:r w:rsidRPr="00330338">
        <w:rPr>
          <w:rFonts w:cs="Times New Roman"/>
        </w:rPr>
        <w:t>14’13.90’’ в.д., в г. Талгар; №8-3, координаты: 43</w:t>
      </w:r>
      <w:r w:rsidRPr="00330338">
        <w:rPr>
          <w:rFonts w:cs="Times New Roman"/>
          <w:vertAlign w:val="superscript"/>
        </w:rPr>
        <w:t>0</w:t>
      </w:r>
      <w:r w:rsidRPr="00330338">
        <w:rPr>
          <w:rFonts w:cs="Times New Roman"/>
        </w:rPr>
        <w:t>24’37.05’’ с.ш., 77</w:t>
      </w:r>
      <w:r w:rsidRPr="00330338">
        <w:rPr>
          <w:rFonts w:cs="Times New Roman"/>
          <w:vertAlign w:val="superscript"/>
        </w:rPr>
        <w:t>0</w:t>
      </w:r>
      <w:r w:rsidRPr="00330338">
        <w:rPr>
          <w:rFonts w:cs="Times New Roman"/>
        </w:rPr>
        <w:t>15’38.72’’ в.д., в районе Кульджинской трассы</w:t>
      </w:r>
    </w:p>
    <w:p w:rsidR="00360145" w:rsidRDefault="00360145" w:rsidP="00360145">
      <w:pPr>
        <w:spacing w:line="360" w:lineRule="auto"/>
        <w:jc w:val="center"/>
        <w:rPr>
          <w:rFonts w:cs="Times New Roman"/>
        </w:rPr>
      </w:pPr>
      <w:r>
        <w:rPr>
          <w:rFonts w:cs="Times New Roman"/>
        </w:rPr>
        <w:t xml:space="preserve">Рисунок </w:t>
      </w:r>
      <w:r w:rsidR="006B2BD2">
        <w:rPr>
          <w:rFonts w:cs="Times New Roman"/>
        </w:rPr>
        <w:t>7</w:t>
      </w:r>
      <w:r w:rsidR="00422C6D">
        <w:rPr>
          <w:rFonts w:cs="Times New Roman"/>
        </w:rPr>
        <w:t xml:space="preserve"> –</w:t>
      </w:r>
      <w:r>
        <w:rPr>
          <w:rFonts w:cs="Times New Roman"/>
        </w:rPr>
        <w:t xml:space="preserve"> Месторасположение точек пробо-отбора образцов воды в Талгарском район</w:t>
      </w:r>
      <w:r w:rsidR="00330338">
        <w:rPr>
          <w:rFonts w:cs="Times New Roman"/>
        </w:rPr>
        <w:t xml:space="preserve">е (т. № 7 – 8) </w:t>
      </w:r>
      <w:r>
        <w:rPr>
          <w:rFonts w:cs="Times New Roman"/>
        </w:rPr>
        <w:t>Алматинской области</w:t>
      </w:r>
    </w:p>
    <w:p w:rsidR="00330338" w:rsidRPr="00330338" w:rsidRDefault="00330338" w:rsidP="00330338">
      <w:pPr>
        <w:spacing w:line="360" w:lineRule="auto"/>
        <w:jc w:val="center"/>
        <w:rPr>
          <w:rFonts w:cs="Times New Roman"/>
        </w:rPr>
      </w:pPr>
      <w:r>
        <w:rPr>
          <w:rFonts w:cs="Times New Roman"/>
        </w:rPr>
        <w:t>.</w:t>
      </w:r>
    </w:p>
    <w:p w:rsidR="00360145" w:rsidRPr="00330338" w:rsidRDefault="00360145" w:rsidP="00360145">
      <w:pPr>
        <w:spacing w:line="360" w:lineRule="auto"/>
        <w:jc w:val="center"/>
        <w:rPr>
          <w:rFonts w:cs="Times New Roman"/>
          <w:sz w:val="22"/>
          <w:szCs w:val="22"/>
        </w:rPr>
      </w:pPr>
    </w:p>
    <w:p w:rsidR="00330338" w:rsidRDefault="00CE37FA" w:rsidP="00330338">
      <w:pPr>
        <w:spacing w:line="360" w:lineRule="auto"/>
        <w:jc w:val="center"/>
        <w:rPr>
          <w:rFonts w:cs="Times New Roman"/>
        </w:rPr>
      </w:pPr>
      <w:r w:rsidRPr="00360145">
        <w:rPr>
          <w:rFonts w:cs="Times New Roman"/>
          <w:noProof/>
          <w:lang w:eastAsia="ru-RU"/>
        </w:rPr>
        <w:lastRenderedPageBreak/>
        <w:drawing>
          <wp:inline distT="0" distB="0" distL="0" distR="0">
            <wp:extent cx="4333875" cy="3819525"/>
            <wp:effectExtent l="0" t="0" r="0" b="0"/>
            <wp:docPr id="8" name="Рисунок 9" descr="C:\Users\user\Downloads\Талгар, Цыганка, Есик, Тургень.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user\Downloads\Талгар, Цыганка, Есик, Тургень.bmp"/>
                    <pic:cNvPicPr>
                      <a:picLocks noChangeAspect="1" noChangeArrowheads="1"/>
                    </pic:cNvPicPr>
                  </pic:nvPicPr>
                  <pic:blipFill>
                    <a:blip r:embed="rId19">
                      <a:extLst>
                        <a:ext uri="{28A0092B-C50C-407E-A947-70E740481C1C}">
                          <a14:useLocalDpi xmlns:a14="http://schemas.microsoft.com/office/drawing/2010/main" val="0"/>
                        </a:ext>
                      </a:extLst>
                    </a:blip>
                    <a:srcRect l="34343"/>
                    <a:stretch>
                      <a:fillRect/>
                    </a:stretch>
                  </pic:blipFill>
                  <pic:spPr bwMode="auto">
                    <a:xfrm>
                      <a:off x="0" y="0"/>
                      <a:ext cx="4333875" cy="3819525"/>
                    </a:xfrm>
                    <a:prstGeom prst="rect">
                      <a:avLst/>
                    </a:prstGeom>
                    <a:noFill/>
                    <a:ln>
                      <a:noFill/>
                    </a:ln>
                  </pic:spPr>
                </pic:pic>
              </a:graphicData>
            </a:graphic>
          </wp:inline>
        </w:drawing>
      </w:r>
    </w:p>
    <w:p w:rsidR="002858EA" w:rsidRDefault="002858EA" w:rsidP="002858EA">
      <w:pPr>
        <w:spacing w:line="360" w:lineRule="auto"/>
        <w:jc w:val="center"/>
        <w:rPr>
          <w:rFonts w:cs="Times New Roman"/>
          <w:sz w:val="22"/>
          <w:szCs w:val="22"/>
        </w:rPr>
      </w:pPr>
    </w:p>
    <w:p w:rsidR="002858EA" w:rsidRDefault="002858EA" w:rsidP="002858EA">
      <w:pPr>
        <w:spacing w:line="360" w:lineRule="auto"/>
        <w:jc w:val="center"/>
        <w:rPr>
          <w:rFonts w:cs="Times New Roman"/>
          <w:sz w:val="22"/>
          <w:szCs w:val="22"/>
        </w:rPr>
      </w:pPr>
      <w:r w:rsidRPr="00330338">
        <w:rPr>
          <w:rFonts w:cs="Times New Roman"/>
          <w:sz w:val="22"/>
          <w:szCs w:val="22"/>
        </w:rPr>
        <w:t>№9 - р. Есик: №9-1, координаты: 43</w:t>
      </w:r>
      <w:r w:rsidRPr="00330338">
        <w:rPr>
          <w:rFonts w:cs="Times New Roman"/>
          <w:sz w:val="22"/>
          <w:szCs w:val="22"/>
          <w:vertAlign w:val="superscript"/>
        </w:rPr>
        <w:t>0</w:t>
      </w:r>
      <w:r w:rsidRPr="00330338">
        <w:rPr>
          <w:rFonts w:cs="Times New Roman"/>
          <w:sz w:val="22"/>
          <w:szCs w:val="22"/>
        </w:rPr>
        <w:t>15’5.90’’ с.ш., 77</w:t>
      </w:r>
      <w:r w:rsidRPr="00330338">
        <w:rPr>
          <w:rFonts w:cs="Times New Roman"/>
          <w:sz w:val="22"/>
          <w:szCs w:val="22"/>
          <w:vertAlign w:val="superscript"/>
        </w:rPr>
        <w:t>0</w:t>
      </w:r>
      <w:r w:rsidRPr="00330338">
        <w:rPr>
          <w:rFonts w:cs="Times New Roman"/>
          <w:sz w:val="22"/>
          <w:szCs w:val="22"/>
        </w:rPr>
        <w:t>28’48.51’’в.д., питает оз. Есик; №9-2, координаты: 43</w:t>
      </w:r>
      <w:r w:rsidRPr="00330338">
        <w:rPr>
          <w:rFonts w:cs="Times New Roman"/>
          <w:sz w:val="22"/>
          <w:szCs w:val="22"/>
          <w:vertAlign w:val="superscript"/>
        </w:rPr>
        <w:t>0</w:t>
      </w:r>
      <w:r w:rsidRPr="00330338">
        <w:rPr>
          <w:rFonts w:cs="Times New Roman"/>
          <w:sz w:val="22"/>
          <w:szCs w:val="22"/>
        </w:rPr>
        <w:t>22’2.16’’ с.ш., 77</w:t>
      </w:r>
      <w:r w:rsidRPr="00330338">
        <w:rPr>
          <w:rFonts w:cs="Times New Roman"/>
          <w:sz w:val="22"/>
          <w:szCs w:val="22"/>
          <w:vertAlign w:val="superscript"/>
        </w:rPr>
        <w:t>0</w:t>
      </w:r>
      <w:r w:rsidRPr="00330338">
        <w:rPr>
          <w:rFonts w:cs="Times New Roman"/>
          <w:sz w:val="22"/>
          <w:szCs w:val="22"/>
        </w:rPr>
        <w:t>26’20.07’’ в.д., в г. Есик; №9-3, координаты: 43</w:t>
      </w:r>
      <w:r w:rsidRPr="00330338">
        <w:rPr>
          <w:rFonts w:cs="Times New Roman"/>
          <w:sz w:val="22"/>
          <w:szCs w:val="22"/>
          <w:vertAlign w:val="superscript"/>
        </w:rPr>
        <w:t>0</w:t>
      </w:r>
      <w:r w:rsidRPr="00330338">
        <w:rPr>
          <w:rFonts w:cs="Times New Roman"/>
          <w:sz w:val="22"/>
          <w:szCs w:val="22"/>
        </w:rPr>
        <w:t>25’18.87’’ с.ш., 77</w:t>
      </w:r>
      <w:r w:rsidRPr="00330338">
        <w:rPr>
          <w:rFonts w:cs="Times New Roman"/>
          <w:sz w:val="22"/>
          <w:szCs w:val="22"/>
          <w:vertAlign w:val="superscript"/>
        </w:rPr>
        <w:t>0</w:t>
      </w:r>
      <w:r w:rsidRPr="00330338">
        <w:rPr>
          <w:rFonts w:cs="Times New Roman"/>
          <w:sz w:val="22"/>
          <w:szCs w:val="22"/>
        </w:rPr>
        <w:t xml:space="preserve">21’46.70’’ в.д., в районе Кульджинской трассы; </w:t>
      </w:r>
      <w:r>
        <w:rPr>
          <w:rFonts w:cs="Times New Roman"/>
          <w:sz w:val="22"/>
          <w:szCs w:val="22"/>
        </w:rPr>
        <w:t xml:space="preserve"> </w:t>
      </w:r>
      <w:r w:rsidRPr="00330338">
        <w:rPr>
          <w:rFonts w:cs="Times New Roman"/>
          <w:sz w:val="22"/>
          <w:szCs w:val="22"/>
        </w:rPr>
        <w:t>№10 - оз. Есик: №10-1, координаты: 43</w:t>
      </w:r>
      <w:r w:rsidRPr="00330338">
        <w:rPr>
          <w:rFonts w:cs="Times New Roman"/>
          <w:sz w:val="22"/>
          <w:szCs w:val="22"/>
          <w:vertAlign w:val="superscript"/>
        </w:rPr>
        <w:t>0</w:t>
      </w:r>
      <w:r w:rsidRPr="00330338">
        <w:rPr>
          <w:rFonts w:cs="Times New Roman"/>
          <w:sz w:val="22"/>
          <w:szCs w:val="22"/>
        </w:rPr>
        <w:t>15’17.74’’ с.ш., 77</w:t>
      </w:r>
      <w:r w:rsidRPr="00330338">
        <w:rPr>
          <w:rFonts w:cs="Times New Roman"/>
          <w:sz w:val="22"/>
          <w:szCs w:val="22"/>
          <w:vertAlign w:val="superscript"/>
        </w:rPr>
        <w:t>0</w:t>
      </w:r>
      <w:r w:rsidRPr="00330338">
        <w:rPr>
          <w:rFonts w:cs="Times New Roman"/>
          <w:sz w:val="22"/>
          <w:szCs w:val="22"/>
        </w:rPr>
        <w:t>28’59.19’’ в.д.; №10-2, координаты: 43</w:t>
      </w:r>
      <w:r w:rsidRPr="00330338">
        <w:rPr>
          <w:rFonts w:cs="Times New Roman"/>
          <w:sz w:val="22"/>
          <w:szCs w:val="22"/>
          <w:vertAlign w:val="superscript"/>
        </w:rPr>
        <w:t>0</w:t>
      </w:r>
      <w:r w:rsidRPr="00330338">
        <w:rPr>
          <w:rFonts w:cs="Times New Roman"/>
          <w:sz w:val="22"/>
          <w:szCs w:val="22"/>
        </w:rPr>
        <w:t>15’17.56’’ с.ш., 77</w:t>
      </w:r>
      <w:r w:rsidRPr="00330338">
        <w:rPr>
          <w:rFonts w:cs="Times New Roman"/>
          <w:sz w:val="22"/>
          <w:szCs w:val="22"/>
          <w:vertAlign w:val="superscript"/>
        </w:rPr>
        <w:t>0</w:t>
      </w:r>
      <w:r w:rsidRPr="00330338">
        <w:rPr>
          <w:rFonts w:cs="Times New Roman"/>
          <w:sz w:val="22"/>
          <w:szCs w:val="22"/>
        </w:rPr>
        <w:t>28’51.00’’ в.д.; №10-3, координаты: 43</w:t>
      </w:r>
      <w:r w:rsidRPr="00330338">
        <w:rPr>
          <w:rFonts w:cs="Times New Roman"/>
          <w:sz w:val="22"/>
          <w:szCs w:val="22"/>
          <w:vertAlign w:val="superscript"/>
        </w:rPr>
        <w:t>0</w:t>
      </w:r>
      <w:r w:rsidRPr="00330338">
        <w:rPr>
          <w:rFonts w:cs="Times New Roman"/>
          <w:sz w:val="22"/>
          <w:szCs w:val="22"/>
        </w:rPr>
        <w:t>15’15.57’’ с.ш., 77</w:t>
      </w:r>
      <w:r w:rsidRPr="00330338">
        <w:rPr>
          <w:rFonts w:cs="Times New Roman"/>
          <w:sz w:val="22"/>
          <w:szCs w:val="22"/>
          <w:vertAlign w:val="superscript"/>
        </w:rPr>
        <w:t>0</w:t>
      </w:r>
      <w:r w:rsidRPr="00330338">
        <w:rPr>
          <w:rFonts w:cs="Times New Roman"/>
          <w:sz w:val="22"/>
          <w:szCs w:val="22"/>
        </w:rPr>
        <w:t>28’44.14’’ в.д.; №10-4, координаты: 43</w:t>
      </w:r>
      <w:r w:rsidRPr="00330338">
        <w:rPr>
          <w:rFonts w:cs="Times New Roman"/>
          <w:sz w:val="22"/>
          <w:szCs w:val="22"/>
          <w:vertAlign w:val="superscript"/>
        </w:rPr>
        <w:t>0</w:t>
      </w:r>
      <w:r w:rsidRPr="00330338">
        <w:rPr>
          <w:rFonts w:cs="Times New Roman"/>
          <w:sz w:val="22"/>
          <w:szCs w:val="22"/>
        </w:rPr>
        <w:t>15’12.33’’ с.ш., 77</w:t>
      </w:r>
      <w:r w:rsidRPr="00330338">
        <w:rPr>
          <w:rFonts w:cs="Times New Roman"/>
          <w:sz w:val="22"/>
          <w:szCs w:val="22"/>
          <w:vertAlign w:val="superscript"/>
        </w:rPr>
        <w:t>0</w:t>
      </w:r>
      <w:r w:rsidRPr="00330338">
        <w:rPr>
          <w:rFonts w:cs="Times New Roman"/>
          <w:sz w:val="22"/>
          <w:szCs w:val="22"/>
        </w:rPr>
        <w:t>28’49.18’’ в.д.; №11 - р. Турген: №11-1, координаты: 43</w:t>
      </w:r>
      <w:r w:rsidRPr="00330338">
        <w:rPr>
          <w:rFonts w:cs="Times New Roman"/>
          <w:sz w:val="22"/>
          <w:szCs w:val="22"/>
          <w:vertAlign w:val="superscript"/>
        </w:rPr>
        <w:t>0</w:t>
      </w:r>
      <w:r w:rsidRPr="00330338">
        <w:rPr>
          <w:rFonts w:cs="Times New Roman"/>
          <w:sz w:val="22"/>
          <w:szCs w:val="22"/>
        </w:rPr>
        <w:t>16’14.98’’ с.ш., 77</w:t>
      </w:r>
      <w:r w:rsidRPr="00330338">
        <w:rPr>
          <w:rFonts w:cs="Times New Roman"/>
          <w:sz w:val="22"/>
          <w:szCs w:val="22"/>
          <w:vertAlign w:val="superscript"/>
        </w:rPr>
        <w:t>0</w:t>
      </w:r>
      <w:r w:rsidRPr="00330338">
        <w:rPr>
          <w:rFonts w:cs="Times New Roman"/>
          <w:sz w:val="22"/>
          <w:szCs w:val="22"/>
        </w:rPr>
        <w:t>44’21.39’’ в.д.; №11-2, координаты: 43</w:t>
      </w:r>
      <w:r w:rsidRPr="00330338">
        <w:rPr>
          <w:rFonts w:cs="Times New Roman"/>
          <w:sz w:val="22"/>
          <w:szCs w:val="22"/>
          <w:vertAlign w:val="superscript"/>
        </w:rPr>
        <w:t>0</w:t>
      </w:r>
      <w:r w:rsidRPr="00330338">
        <w:rPr>
          <w:rFonts w:cs="Times New Roman"/>
          <w:sz w:val="22"/>
          <w:szCs w:val="22"/>
        </w:rPr>
        <w:t>31’44.31’’ с.ш., 77</w:t>
      </w:r>
      <w:r w:rsidRPr="00330338">
        <w:rPr>
          <w:rFonts w:cs="Times New Roman"/>
          <w:sz w:val="22"/>
          <w:szCs w:val="22"/>
          <w:vertAlign w:val="superscript"/>
        </w:rPr>
        <w:t>0</w:t>
      </w:r>
      <w:r w:rsidRPr="00330338">
        <w:rPr>
          <w:rFonts w:cs="Times New Roman"/>
          <w:sz w:val="22"/>
          <w:szCs w:val="22"/>
        </w:rPr>
        <w:t>34’7.46’’ в.д., близ автострады Алматы-Хоргос</w:t>
      </w:r>
    </w:p>
    <w:p w:rsidR="00330338" w:rsidRDefault="00330338" w:rsidP="00330338">
      <w:pPr>
        <w:spacing w:line="360" w:lineRule="auto"/>
        <w:jc w:val="center"/>
        <w:rPr>
          <w:rFonts w:cs="Times New Roman"/>
        </w:rPr>
      </w:pPr>
      <w:r>
        <w:rPr>
          <w:rFonts w:cs="Times New Roman"/>
        </w:rPr>
        <w:t xml:space="preserve">Рисунок </w:t>
      </w:r>
      <w:r w:rsidR="006B2BD2">
        <w:rPr>
          <w:rFonts w:cs="Times New Roman"/>
        </w:rPr>
        <w:t>8</w:t>
      </w:r>
      <w:r>
        <w:rPr>
          <w:rFonts w:cs="Times New Roman"/>
        </w:rPr>
        <w:t xml:space="preserve"> – Месторасположение точек пробо-отбора образцов воды в Енбекшиказахском районе (т. № 9 – 11) Алматинской области</w:t>
      </w:r>
    </w:p>
    <w:p w:rsidR="00330338" w:rsidRDefault="00330338" w:rsidP="00360145">
      <w:pPr>
        <w:spacing w:line="360" w:lineRule="auto"/>
        <w:jc w:val="center"/>
        <w:rPr>
          <w:rFonts w:cs="Times New Roman"/>
        </w:rPr>
      </w:pPr>
    </w:p>
    <w:p w:rsidR="002858EA" w:rsidRDefault="002858EA" w:rsidP="00330338">
      <w:pPr>
        <w:spacing w:line="360" w:lineRule="auto"/>
        <w:jc w:val="center"/>
        <w:rPr>
          <w:rFonts w:cs="Times New Roman"/>
        </w:rPr>
      </w:pPr>
    </w:p>
    <w:p w:rsidR="00330338" w:rsidRDefault="00CE37FA" w:rsidP="00330338">
      <w:pPr>
        <w:spacing w:line="360" w:lineRule="auto"/>
        <w:jc w:val="center"/>
        <w:rPr>
          <w:rFonts w:cs="Times New Roman"/>
        </w:rPr>
      </w:pPr>
      <w:r w:rsidRPr="00360145">
        <w:rPr>
          <w:rFonts w:cs="Times New Roman"/>
          <w:noProof/>
          <w:lang w:eastAsia="ru-RU"/>
        </w:rPr>
        <w:drawing>
          <wp:inline distT="0" distB="0" distL="0" distR="0">
            <wp:extent cx="6581775" cy="3819525"/>
            <wp:effectExtent l="0" t="0" r="0" b="0"/>
            <wp:docPr id="9" name="Рисунок 12" descr="C:\Users\user\Downloads\оз.Есик и река, впадающая.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user\Downloads\оз.Есик и река, впадающая.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81775" cy="3819525"/>
                    </a:xfrm>
                    <a:prstGeom prst="rect">
                      <a:avLst/>
                    </a:prstGeom>
                    <a:noFill/>
                    <a:ln>
                      <a:noFill/>
                    </a:ln>
                  </pic:spPr>
                </pic:pic>
              </a:graphicData>
            </a:graphic>
          </wp:inline>
        </w:drawing>
      </w:r>
    </w:p>
    <w:p w:rsidR="002858EA" w:rsidRDefault="002858EA" w:rsidP="002858EA">
      <w:pPr>
        <w:spacing w:line="360" w:lineRule="auto"/>
        <w:jc w:val="center"/>
        <w:rPr>
          <w:rFonts w:cs="Times New Roman"/>
        </w:rPr>
      </w:pPr>
    </w:p>
    <w:p w:rsidR="002858EA" w:rsidRDefault="002858EA" w:rsidP="002858EA">
      <w:pPr>
        <w:spacing w:line="360" w:lineRule="auto"/>
        <w:jc w:val="center"/>
        <w:rPr>
          <w:rFonts w:cs="Times New Roman"/>
        </w:rPr>
      </w:pPr>
      <w:r>
        <w:rPr>
          <w:rFonts w:cs="Times New Roman"/>
        </w:rPr>
        <w:t xml:space="preserve">№9 - р. Есик: №9-1, координаты: </w:t>
      </w:r>
      <w:r w:rsidRPr="00D11345">
        <w:rPr>
          <w:rFonts w:cs="Times New Roman"/>
        </w:rPr>
        <w:t>43</w:t>
      </w:r>
      <w:r w:rsidRPr="00D11345">
        <w:rPr>
          <w:rFonts w:cs="Times New Roman"/>
          <w:vertAlign w:val="superscript"/>
        </w:rPr>
        <w:t>0</w:t>
      </w:r>
      <w:r w:rsidRPr="00D11345">
        <w:rPr>
          <w:rFonts w:cs="Times New Roman"/>
        </w:rPr>
        <w:t>15’5.90’’</w:t>
      </w:r>
      <w:r>
        <w:rPr>
          <w:rFonts w:cs="Times New Roman"/>
        </w:rPr>
        <w:t xml:space="preserve"> с.ш., </w:t>
      </w:r>
      <w:r w:rsidRPr="00D11345">
        <w:rPr>
          <w:rFonts w:cs="Times New Roman"/>
        </w:rPr>
        <w:t>77</w:t>
      </w:r>
      <w:r w:rsidRPr="00D11345">
        <w:rPr>
          <w:rFonts w:cs="Times New Roman"/>
          <w:vertAlign w:val="superscript"/>
        </w:rPr>
        <w:t>0</w:t>
      </w:r>
      <w:r w:rsidRPr="00D11345">
        <w:rPr>
          <w:rFonts w:cs="Times New Roman"/>
        </w:rPr>
        <w:t>28’48.51’’</w:t>
      </w:r>
      <w:r>
        <w:rPr>
          <w:rFonts w:cs="Times New Roman"/>
        </w:rPr>
        <w:t xml:space="preserve">в.д., питает оз. Есик; </w:t>
      </w:r>
    </w:p>
    <w:p w:rsidR="002858EA" w:rsidRDefault="002858EA" w:rsidP="002858EA">
      <w:pPr>
        <w:spacing w:line="360" w:lineRule="auto"/>
        <w:jc w:val="center"/>
        <w:rPr>
          <w:rFonts w:cs="Times New Roman"/>
        </w:rPr>
      </w:pPr>
      <w:r>
        <w:rPr>
          <w:rFonts w:cs="Times New Roman"/>
        </w:rPr>
        <w:t>№10 - оз. Есик: №10-1, координаты</w:t>
      </w:r>
      <w:r w:rsidRPr="00EE72E4">
        <w:rPr>
          <w:rFonts w:cs="Times New Roman"/>
        </w:rPr>
        <w:t>: 43</w:t>
      </w:r>
      <w:r w:rsidRPr="00EE72E4">
        <w:rPr>
          <w:rFonts w:cs="Times New Roman"/>
          <w:vertAlign w:val="superscript"/>
        </w:rPr>
        <w:t>0</w:t>
      </w:r>
      <w:r w:rsidRPr="00EE72E4">
        <w:rPr>
          <w:rFonts w:cs="Times New Roman"/>
        </w:rPr>
        <w:t>15’17.74’’ с.ш., 77</w:t>
      </w:r>
      <w:r w:rsidRPr="00EE72E4">
        <w:rPr>
          <w:rFonts w:cs="Times New Roman"/>
          <w:vertAlign w:val="superscript"/>
        </w:rPr>
        <w:t>0</w:t>
      </w:r>
      <w:r w:rsidRPr="00EE72E4">
        <w:rPr>
          <w:rFonts w:cs="Times New Roman"/>
        </w:rPr>
        <w:t>28’59.19’’ в.д</w:t>
      </w:r>
      <w:r>
        <w:rPr>
          <w:rFonts w:cs="Times New Roman"/>
        </w:rPr>
        <w:t xml:space="preserve">.; №10-2, координаты: </w:t>
      </w:r>
      <w:r w:rsidRPr="00D11345">
        <w:rPr>
          <w:rFonts w:cs="Times New Roman"/>
        </w:rPr>
        <w:t>43</w:t>
      </w:r>
      <w:r w:rsidRPr="00D11345">
        <w:rPr>
          <w:rFonts w:cs="Times New Roman"/>
          <w:vertAlign w:val="superscript"/>
        </w:rPr>
        <w:t>0</w:t>
      </w:r>
      <w:r w:rsidRPr="00D11345">
        <w:rPr>
          <w:rFonts w:cs="Times New Roman"/>
        </w:rPr>
        <w:t>15’17.56’’</w:t>
      </w:r>
      <w:r>
        <w:rPr>
          <w:rFonts w:cs="Times New Roman"/>
        </w:rPr>
        <w:t xml:space="preserve"> с.ш., </w:t>
      </w:r>
      <w:r w:rsidRPr="00D11345">
        <w:rPr>
          <w:rFonts w:cs="Times New Roman"/>
        </w:rPr>
        <w:t>77</w:t>
      </w:r>
      <w:r w:rsidRPr="00D11345">
        <w:rPr>
          <w:rFonts w:cs="Times New Roman"/>
          <w:vertAlign w:val="superscript"/>
        </w:rPr>
        <w:t>0</w:t>
      </w:r>
      <w:r w:rsidRPr="00D11345">
        <w:rPr>
          <w:rFonts w:cs="Times New Roman"/>
        </w:rPr>
        <w:t>28’51.00’’</w:t>
      </w:r>
      <w:r>
        <w:rPr>
          <w:rFonts w:cs="Times New Roman"/>
        </w:rPr>
        <w:t xml:space="preserve"> в.д.; №10-3, координаты: </w:t>
      </w:r>
      <w:r w:rsidRPr="00D11345">
        <w:rPr>
          <w:rFonts w:cs="Times New Roman"/>
        </w:rPr>
        <w:t>43</w:t>
      </w:r>
      <w:r w:rsidRPr="00D11345">
        <w:rPr>
          <w:rFonts w:cs="Times New Roman"/>
          <w:vertAlign w:val="superscript"/>
        </w:rPr>
        <w:t>0</w:t>
      </w:r>
      <w:r w:rsidRPr="00D11345">
        <w:rPr>
          <w:rFonts w:cs="Times New Roman"/>
        </w:rPr>
        <w:t>15’15.57’’</w:t>
      </w:r>
      <w:r>
        <w:rPr>
          <w:rFonts w:cs="Times New Roman"/>
        </w:rPr>
        <w:t xml:space="preserve"> с.ш., </w:t>
      </w:r>
      <w:r w:rsidRPr="00D11345">
        <w:rPr>
          <w:rFonts w:cs="Times New Roman"/>
        </w:rPr>
        <w:t>77</w:t>
      </w:r>
      <w:r w:rsidRPr="00D11345">
        <w:rPr>
          <w:rFonts w:cs="Times New Roman"/>
          <w:vertAlign w:val="superscript"/>
        </w:rPr>
        <w:t>0</w:t>
      </w:r>
      <w:r w:rsidRPr="00D11345">
        <w:rPr>
          <w:rFonts w:cs="Times New Roman"/>
        </w:rPr>
        <w:t>28’44.14’’</w:t>
      </w:r>
      <w:r>
        <w:rPr>
          <w:rFonts w:cs="Times New Roman"/>
        </w:rPr>
        <w:t xml:space="preserve"> в.д.; №10-4, координаты: </w:t>
      </w:r>
      <w:r w:rsidRPr="00D11345">
        <w:rPr>
          <w:rFonts w:cs="Times New Roman"/>
        </w:rPr>
        <w:t>43</w:t>
      </w:r>
      <w:r w:rsidRPr="00D11345">
        <w:rPr>
          <w:rFonts w:cs="Times New Roman"/>
          <w:vertAlign w:val="superscript"/>
        </w:rPr>
        <w:t>0</w:t>
      </w:r>
      <w:r w:rsidRPr="00D11345">
        <w:rPr>
          <w:rFonts w:cs="Times New Roman"/>
        </w:rPr>
        <w:t>15’12.33’’</w:t>
      </w:r>
      <w:r>
        <w:rPr>
          <w:rFonts w:cs="Times New Roman"/>
        </w:rPr>
        <w:t xml:space="preserve"> с.ш., </w:t>
      </w:r>
      <w:r w:rsidRPr="00D11345">
        <w:rPr>
          <w:rFonts w:cs="Times New Roman"/>
        </w:rPr>
        <w:t>77</w:t>
      </w:r>
      <w:r w:rsidRPr="00D11345">
        <w:rPr>
          <w:rFonts w:cs="Times New Roman"/>
          <w:vertAlign w:val="superscript"/>
        </w:rPr>
        <w:t>0</w:t>
      </w:r>
      <w:r w:rsidRPr="00D11345">
        <w:rPr>
          <w:rFonts w:cs="Times New Roman"/>
        </w:rPr>
        <w:t>28’49.18’’</w:t>
      </w:r>
      <w:r>
        <w:rPr>
          <w:rFonts w:cs="Times New Roman"/>
        </w:rPr>
        <w:t xml:space="preserve"> в.д.</w:t>
      </w:r>
    </w:p>
    <w:p w:rsidR="00330338" w:rsidRDefault="00330338" w:rsidP="00330338">
      <w:pPr>
        <w:spacing w:line="360" w:lineRule="auto"/>
        <w:jc w:val="center"/>
        <w:rPr>
          <w:rFonts w:cs="Times New Roman"/>
        </w:rPr>
      </w:pPr>
      <w:r>
        <w:rPr>
          <w:rFonts w:cs="Times New Roman"/>
        </w:rPr>
        <w:t xml:space="preserve">Рисунок </w:t>
      </w:r>
      <w:r w:rsidR="006B2BD2">
        <w:rPr>
          <w:rFonts w:cs="Times New Roman"/>
        </w:rPr>
        <w:t>9</w:t>
      </w:r>
      <w:r>
        <w:rPr>
          <w:rFonts w:cs="Times New Roman"/>
        </w:rPr>
        <w:t xml:space="preserve"> – Месторасположение точек пробо-отбора образцов воды в Енбекшиказахском районе (т. № 9 – 10) Алматинской области</w:t>
      </w:r>
    </w:p>
    <w:p w:rsidR="00330338" w:rsidRDefault="00330338" w:rsidP="00330338">
      <w:pPr>
        <w:spacing w:line="360" w:lineRule="auto"/>
        <w:rPr>
          <w:rFonts w:cs="Times New Roman"/>
        </w:rPr>
      </w:pPr>
    </w:p>
    <w:p w:rsidR="00360145" w:rsidRDefault="00360145" w:rsidP="00360145">
      <w:pPr>
        <w:spacing w:line="360" w:lineRule="auto"/>
        <w:rPr>
          <w:rFonts w:cs="Times New Roman"/>
        </w:rPr>
      </w:pPr>
    </w:p>
    <w:p w:rsidR="00360145" w:rsidRDefault="00CE37FA" w:rsidP="00330338">
      <w:pPr>
        <w:spacing w:line="360" w:lineRule="auto"/>
        <w:jc w:val="center"/>
        <w:rPr>
          <w:rFonts w:cs="Times New Roman"/>
        </w:rPr>
      </w:pPr>
      <w:r w:rsidRPr="00360145">
        <w:rPr>
          <w:rFonts w:cs="Times New Roman"/>
          <w:noProof/>
          <w:lang w:eastAsia="ru-RU"/>
        </w:rPr>
        <w:drawing>
          <wp:inline distT="0" distB="0" distL="0" distR="0">
            <wp:extent cx="6553200" cy="3819525"/>
            <wp:effectExtent l="0" t="0" r="0" b="0"/>
            <wp:docPr id="10" name="Рисунок 11" descr="C:\Users\user\Downloads\Шилик и Нурлы.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user\Downloads\Шилик и Нурлы.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53200" cy="3819525"/>
                    </a:xfrm>
                    <a:prstGeom prst="rect">
                      <a:avLst/>
                    </a:prstGeom>
                    <a:noFill/>
                    <a:ln>
                      <a:noFill/>
                    </a:ln>
                  </pic:spPr>
                </pic:pic>
              </a:graphicData>
            </a:graphic>
          </wp:inline>
        </w:drawing>
      </w:r>
    </w:p>
    <w:p w:rsidR="002858EA" w:rsidRDefault="002858EA" w:rsidP="002858EA">
      <w:pPr>
        <w:spacing w:line="360" w:lineRule="auto"/>
        <w:jc w:val="center"/>
        <w:rPr>
          <w:rFonts w:cs="Times New Roman"/>
        </w:rPr>
      </w:pPr>
    </w:p>
    <w:p w:rsidR="002858EA" w:rsidRPr="00D11345" w:rsidRDefault="002858EA" w:rsidP="002858EA">
      <w:pPr>
        <w:spacing w:line="360" w:lineRule="auto"/>
        <w:jc w:val="center"/>
        <w:rPr>
          <w:rFonts w:cs="Times New Roman"/>
        </w:rPr>
      </w:pPr>
      <w:r>
        <w:rPr>
          <w:rFonts w:cs="Times New Roman"/>
        </w:rPr>
        <w:t xml:space="preserve">№12 - р. Шилик: координаты: </w:t>
      </w:r>
      <w:r w:rsidRPr="00D11345">
        <w:rPr>
          <w:rFonts w:cs="Times New Roman"/>
        </w:rPr>
        <w:t>43</w:t>
      </w:r>
      <w:r w:rsidRPr="00D11345">
        <w:rPr>
          <w:rFonts w:cs="Times New Roman"/>
          <w:vertAlign w:val="superscript"/>
        </w:rPr>
        <w:t>0</w:t>
      </w:r>
      <w:r w:rsidRPr="00D11345">
        <w:rPr>
          <w:rFonts w:cs="Times New Roman"/>
        </w:rPr>
        <w:t>29’7.02’’</w:t>
      </w:r>
      <w:r>
        <w:rPr>
          <w:rFonts w:cs="Times New Roman"/>
        </w:rPr>
        <w:t xml:space="preserve">с.ш., </w:t>
      </w:r>
      <w:r w:rsidRPr="00D11345">
        <w:rPr>
          <w:rFonts w:cs="Times New Roman"/>
        </w:rPr>
        <w:t>78</w:t>
      </w:r>
      <w:r w:rsidRPr="00D11345">
        <w:rPr>
          <w:rFonts w:cs="Times New Roman"/>
          <w:vertAlign w:val="superscript"/>
        </w:rPr>
        <w:t>0</w:t>
      </w:r>
      <w:r w:rsidRPr="00D11345">
        <w:rPr>
          <w:rFonts w:cs="Times New Roman"/>
        </w:rPr>
        <w:t>23’24.35’’</w:t>
      </w:r>
      <w:r>
        <w:rPr>
          <w:rFonts w:cs="Times New Roman"/>
        </w:rPr>
        <w:t>в.д.; №13 - г</w:t>
      </w:r>
      <w:r w:rsidRPr="00D11345">
        <w:rPr>
          <w:rFonts w:cs="Times New Roman"/>
        </w:rPr>
        <w:t>орячий источник Нурлы-Арасан</w:t>
      </w:r>
      <w:r>
        <w:rPr>
          <w:rFonts w:cs="Times New Roman"/>
        </w:rPr>
        <w:t xml:space="preserve">: координаты: </w:t>
      </w:r>
      <w:r w:rsidRPr="00D11345">
        <w:rPr>
          <w:rFonts w:cs="Times New Roman"/>
        </w:rPr>
        <w:t>43</w:t>
      </w:r>
      <w:r w:rsidRPr="00D11345">
        <w:rPr>
          <w:rFonts w:cs="Times New Roman"/>
          <w:vertAlign w:val="superscript"/>
        </w:rPr>
        <w:t>0</w:t>
      </w:r>
      <w:r w:rsidRPr="00D11345">
        <w:rPr>
          <w:rFonts w:cs="Times New Roman"/>
        </w:rPr>
        <w:t>44’41.51’’</w:t>
      </w:r>
      <w:r>
        <w:rPr>
          <w:rFonts w:cs="Times New Roman"/>
        </w:rPr>
        <w:t xml:space="preserve"> с.ш., </w:t>
      </w:r>
      <w:r w:rsidRPr="00D11345">
        <w:rPr>
          <w:rFonts w:cs="Times New Roman"/>
        </w:rPr>
        <w:t>78</w:t>
      </w:r>
      <w:r w:rsidRPr="00D11345">
        <w:rPr>
          <w:rFonts w:cs="Times New Roman"/>
          <w:vertAlign w:val="superscript"/>
        </w:rPr>
        <w:t>0</w:t>
      </w:r>
      <w:r w:rsidRPr="00D11345">
        <w:rPr>
          <w:rFonts w:cs="Times New Roman"/>
        </w:rPr>
        <w:t>29’0.43’’</w:t>
      </w:r>
      <w:r>
        <w:rPr>
          <w:rFonts w:cs="Times New Roman"/>
        </w:rPr>
        <w:t xml:space="preserve">в.д.; №14 – река без названия: координаты: </w:t>
      </w:r>
      <w:r w:rsidRPr="00D11345">
        <w:rPr>
          <w:rFonts w:cs="Times New Roman"/>
        </w:rPr>
        <w:t>43</w:t>
      </w:r>
      <w:r w:rsidRPr="00D11345">
        <w:rPr>
          <w:rFonts w:cs="Times New Roman"/>
          <w:vertAlign w:val="superscript"/>
        </w:rPr>
        <w:t>0</w:t>
      </w:r>
      <w:r w:rsidRPr="00D11345">
        <w:rPr>
          <w:rFonts w:cs="Times New Roman"/>
        </w:rPr>
        <w:t>42’43.00’’</w:t>
      </w:r>
      <w:r>
        <w:rPr>
          <w:rFonts w:cs="Times New Roman"/>
        </w:rPr>
        <w:t xml:space="preserve"> с.ш., </w:t>
      </w:r>
      <w:r w:rsidRPr="00D11345">
        <w:rPr>
          <w:rFonts w:cs="Times New Roman"/>
        </w:rPr>
        <w:t>78</w:t>
      </w:r>
      <w:r w:rsidRPr="00D11345">
        <w:rPr>
          <w:rFonts w:cs="Times New Roman"/>
          <w:vertAlign w:val="superscript"/>
        </w:rPr>
        <w:t>0</w:t>
      </w:r>
      <w:r w:rsidRPr="00D11345">
        <w:rPr>
          <w:rFonts w:cs="Times New Roman"/>
        </w:rPr>
        <w:t>30’6.77’’</w:t>
      </w:r>
      <w:r>
        <w:rPr>
          <w:rFonts w:cs="Times New Roman"/>
        </w:rPr>
        <w:t xml:space="preserve"> в.д., близ Нурлы-Арасан; №15 – артезианский колодец: координаты</w:t>
      </w:r>
      <w:r w:rsidRPr="00EE72E4">
        <w:rPr>
          <w:rFonts w:cs="Times New Roman"/>
        </w:rPr>
        <w:t xml:space="preserve">: </w:t>
      </w:r>
      <w:r w:rsidRPr="00D11345">
        <w:rPr>
          <w:rFonts w:cs="Times New Roman"/>
        </w:rPr>
        <w:t>43</w:t>
      </w:r>
      <w:r w:rsidRPr="00D11345">
        <w:rPr>
          <w:rFonts w:cs="Times New Roman"/>
          <w:vertAlign w:val="superscript"/>
        </w:rPr>
        <w:t>0</w:t>
      </w:r>
      <w:r w:rsidRPr="00D11345">
        <w:rPr>
          <w:rFonts w:cs="Times New Roman"/>
        </w:rPr>
        <w:t>41’58.40’’</w:t>
      </w:r>
      <w:r>
        <w:rPr>
          <w:rFonts w:cs="Times New Roman"/>
        </w:rPr>
        <w:t xml:space="preserve"> </w:t>
      </w:r>
      <w:r w:rsidRPr="00EE72E4">
        <w:rPr>
          <w:rFonts w:cs="Times New Roman"/>
        </w:rPr>
        <w:t xml:space="preserve">с.ш., </w:t>
      </w:r>
      <w:r w:rsidRPr="00D11345">
        <w:rPr>
          <w:rFonts w:cs="Times New Roman"/>
        </w:rPr>
        <w:t>78</w:t>
      </w:r>
      <w:r w:rsidRPr="00D11345">
        <w:rPr>
          <w:rFonts w:cs="Times New Roman"/>
          <w:vertAlign w:val="superscript"/>
        </w:rPr>
        <w:t>0</w:t>
      </w:r>
      <w:r w:rsidRPr="00D11345">
        <w:rPr>
          <w:rFonts w:cs="Times New Roman"/>
        </w:rPr>
        <w:t>30’25.31’’</w:t>
      </w:r>
      <w:r w:rsidRPr="00EE72E4">
        <w:rPr>
          <w:rFonts w:cs="Times New Roman"/>
        </w:rPr>
        <w:t>в.д</w:t>
      </w:r>
      <w:r>
        <w:rPr>
          <w:rFonts w:cs="Times New Roman"/>
        </w:rPr>
        <w:t>., близ Нурлы-Арасан</w:t>
      </w:r>
    </w:p>
    <w:p w:rsidR="00360145" w:rsidRDefault="00360145" w:rsidP="00360145">
      <w:pPr>
        <w:spacing w:line="360" w:lineRule="auto"/>
        <w:jc w:val="center"/>
        <w:rPr>
          <w:rFonts w:cs="Times New Roman"/>
        </w:rPr>
      </w:pPr>
      <w:r>
        <w:rPr>
          <w:rFonts w:cs="Times New Roman"/>
        </w:rPr>
        <w:t xml:space="preserve">Рисунок </w:t>
      </w:r>
      <w:r w:rsidR="006B2BD2">
        <w:rPr>
          <w:rFonts w:cs="Times New Roman"/>
        </w:rPr>
        <w:t>10</w:t>
      </w:r>
      <w:r w:rsidR="00422C6D">
        <w:rPr>
          <w:rFonts w:cs="Times New Roman"/>
        </w:rPr>
        <w:t xml:space="preserve"> </w:t>
      </w:r>
      <w:r>
        <w:rPr>
          <w:rFonts w:cs="Times New Roman"/>
        </w:rPr>
        <w:t xml:space="preserve">- Месторасположение точек пробо-отбора образцов воды в </w:t>
      </w:r>
      <w:r w:rsidR="00330338">
        <w:rPr>
          <w:rFonts w:cs="Times New Roman"/>
        </w:rPr>
        <w:t>Енбекшиказахском районе (т. №12 – 15) Алматинской области</w:t>
      </w:r>
    </w:p>
    <w:p w:rsidR="00360145" w:rsidRDefault="00360145" w:rsidP="00360145">
      <w:pPr>
        <w:spacing w:line="360" w:lineRule="auto"/>
        <w:ind w:firstLine="567"/>
        <w:jc w:val="both"/>
        <w:rPr>
          <w:rFonts w:cs="Times New Roman"/>
        </w:rPr>
      </w:pPr>
    </w:p>
    <w:p w:rsidR="00330338" w:rsidRDefault="00CE37FA" w:rsidP="00330338">
      <w:pPr>
        <w:spacing w:line="360" w:lineRule="auto"/>
        <w:jc w:val="center"/>
        <w:rPr>
          <w:rFonts w:cs="Times New Roman"/>
        </w:rPr>
      </w:pPr>
      <w:r w:rsidRPr="00360145">
        <w:rPr>
          <w:rFonts w:cs="Times New Roman"/>
          <w:noProof/>
          <w:lang w:eastAsia="ru-RU"/>
        </w:rPr>
        <w:lastRenderedPageBreak/>
        <w:drawing>
          <wp:inline distT="0" distB="0" distL="0" distR="0">
            <wp:extent cx="4867275" cy="2809875"/>
            <wp:effectExtent l="0" t="0" r="0" b="0"/>
            <wp:docPr id="11" name="Рисунок 13" descr="C:\Users\user\Downloads\г.Алматы.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user\Downloads\г.Алматы.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67275" cy="2809875"/>
                    </a:xfrm>
                    <a:prstGeom prst="rect">
                      <a:avLst/>
                    </a:prstGeom>
                    <a:noFill/>
                    <a:ln>
                      <a:noFill/>
                    </a:ln>
                  </pic:spPr>
                </pic:pic>
              </a:graphicData>
            </a:graphic>
          </wp:inline>
        </w:drawing>
      </w:r>
    </w:p>
    <w:p w:rsidR="00330338" w:rsidRDefault="00330338" w:rsidP="00330338">
      <w:pPr>
        <w:spacing w:line="360" w:lineRule="auto"/>
        <w:rPr>
          <w:rFonts w:cs="Times New Roman"/>
        </w:rPr>
      </w:pPr>
    </w:p>
    <w:p w:rsidR="002858EA" w:rsidRPr="00B554E7" w:rsidRDefault="002858EA" w:rsidP="002858EA">
      <w:pPr>
        <w:spacing w:line="360" w:lineRule="auto"/>
        <w:jc w:val="center"/>
        <w:rPr>
          <w:rFonts w:cs="Times New Roman"/>
        </w:rPr>
      </w:pPr>
      <w:r>
        <w:rPr>
          <w:rFonts w:cs="Times New Roman"/>
        </w:rPr>
        <w:t xml:space="preserve">№16 – р. Проходная: координаты: </w:t>
      </w:r>
      <w:r w:rsidRPr="009B5C4B">
        <w:rPr>
          <w:rFonts w:cs="Times New Roman"/>
        </w:rPr>
        <w:t>43</w:t>
      </w:r>
      <w:r w:rsidRPr="00D11345">
        <w:rPr>
          <w:rFonts w:cs="Times New Roman"/>
          <w:vertAlign w:val="superscript"/>
        </w:rPr>
        <w:t>0</w:t>
      </w:r>
      <w:r w:rsidRPr="009B5C4B">
        <w:rPr>
          <w:rFonts w:cs="Times New Roman"/>
        </w:rPr>
        <w:t>6’48.48’’</w:t>
      </w:r>
      <w:r>
        <w:rPr>
          <w:rFonts w:cs="Times New Roman"/>
        </w:rPr>
        <w:t xml:space="preserve"> с.ш., </w:t>
      </w:r>
      <w:r w:rsidRPr="009B5C4B">
        <w:rPr>
          <w:rFonts w:cs="Times New Roman"/>
        </w:rPr>
        <w:t>76</w:t>
      </w:r>
      <w:r w:rsidRPr="00D11345">
        <w:rPr>
          <w:rFonts w:cs="Times New Roman"/>
          <w:vertAlign w:val="superscript"/>
        </w:rPr>
        <w:t>0</w:t>
      </w:r>
      <w:r w:rsidRPr="009B5C4B">
        <w:rPr>
          <w:rFonts w:cs="Times New Roman"/>
        </w:rPr>
        <w:t>54’48.76’’</w:t>
      </w:r>
      <w:r>
        <w:rPr>
          <w:rFonts w:cs="Times New Roman"/>
        </w:rPr>
        <w:t xml:space="preserve">в.д.; №17: р. </w:t>
      </w:r>
      <w:r w:rsidRPr="00D11345">
        <w:rPr>
          <w:rFonts w:cs="Times New Roman"/>
        </w:rPr>
        <w:t>Улькен Алматы</w:t>
      </w:r>
      <w:r>
        <w:rPr>
          <w:rFonts w:cs="Times New Roman"/>
        </w:rPr>
        <w:t xml:space="preserve">: №17-1, координаты: </w:t>
      </w:r>
      <w:r w:rsidRPr="009B5C4B">
        <w:rPr>
          <w:rFonts w:cs="Times New Roman"/>
        </w:rPr>
        <w:t>43</w:t>
      </w:r>
      <w:r w:rsidRPr="00D11345">
        <w:rPr>
          <w:rFonts w:cs="Times New Roman"/>
          <w:vertAlign w:val="superscript"/>
        </w:rPr>
        <w:t>0</w:t>
      </w:r>
      <w:r w:rsidRPr="009B5C4B">
        <w:rPr>
          <w:rFonts w:cs="Times New Roman"/>
        </w:rPr>
        <w:t>5’2.28’’</w:t>
      </w:r>
      <w:r>
        <w:rPr>
          <w:rFonts w:cs="Times New Roman"/>
        </w:rPr>
        <w:t xml:space="preserve"> с.ш., </w:t>
      </w:r>
      <w:r w:rsidRPr="009B5C4B">
        <w:rPr>
          <w:rFonts w:cs="Times New Roman"/>
        </w:rPr>
        <w:t>76</w:t>
      </w:r>
      <w:r w:rsidRPr="00D11345">
        <w:rPr>
          <w:rFonts w:cs="Times New Roman"/>
          <w:vertAlign w:val="superscript"/>
        </w:rPr>
        <w:t>0</w:t>
      </w:r>
      <w:r w:rsidRPr="009B5C4B">
        <w:rPr>
          <w:rFonts w:cs="Times New Roman"/>
        </w:rPr>
        <w:t>58’32.16’’</w:t>
      </w:r>
      <w:r>
        <w:rPr>
          <w:rFonts w:cs="Times New Roman"/>
        </w:rPr>
        <w:t xml:space="preserve"> в.д.; №17-2, координаты: </w:t>
      </w:r>
      <w:r w:rsidRPr="009B5C4B">
        <w:rPr>
          <w:rFonts w:cs="Times New Roman"/>
        </w:rPr>
        <w:t>43</w:t>
      </w:r>
      <w:r w:rsidRPr="00D11345">
        <w:rPr>
          <w:rFonts w:cs="Times New Roman"/>
          <w:vertAlign w:val="superscript"/>
        </w:rPr>
        <w:t>0</w:t>
      </w:r>
      <w:r w:rsidRPr="009B5C4B">
        <w:rPr>
          <w:rFonts w:cs="Times New Roman"/>
        </w:rPr>
        <w:t>14’14.96’’</w:t>
      </w:r>
      <w:r>
        <w:rPr>
          <w:rFonts w:cs="Times New Roman"/>
        </w:rPr>
        <w:t xml:space="preserve"> с.ш., </w:t>
      </w:r>
      <w:r w:rsidRPr="009B5C4B">
        <w:rPr>
          <w:rFonts w:cs="Times New Roman"/>
        </w:rPr>
        <w:t>76</w:t>
      </w:r>
      <w:r w:rsidRPr="00D11345">
        <w:rPr>
          <w:rFonts w:cs="Times New Roman"/>
          <w:vertAlign w:val="superscript"/>
        </w:rPr>
        <w:t>0</w:t>
      </w:r>
      <w:r w:rsidRPr="009B5C4B">
        <w:rPr>
          <w:rFonts w:cs="Times New Roman"/>
        </w:rPr>
        <w:t>52’11.28’’</w:t>
      </w:r>
      <w:r>
        <w:rPr>
          <w:rFonts w:cs="Times New Roman"/>
        </w:rPr>
        <w:t xml:space="preserve">в.д., устье вдхр. Сайран; №18 - р. Кумбель: координаты: </w:t>
      </w:r>
      <w:r w:rsidRPr="009B5C4B">
        <w:rPr>
          <w:rFonts w:cs="Times New Roman"/>
        </w:rPr>
        <w:t>43</w:t>
      </w:r>
      <w:r w:rsidRPr="00D11345">
        <w:rPr>
          <w:rFonts w:cs="Times New Roman"/>
          <w:vertAlign w:val="superscript"/>
        </w:rPr>
        <w:t>0</w:t>
      </w:r>
      <w:r w:rsidRPr="009B5C4B">
        <w:rPr>
          <w:rFonts w:cs="Times New Roman"/>
        </w:rPr>
        <w:t>4’49.58’’</w:t>
      </w:r>
      <w:r>
        <w:rPr>
          <w:rFonts w:cs="Times New Roman"/>
        </w:rPr>
        <w:t xml:space="preserve"> с.ш., </w:t>
      </w:r>
      <w:r w:rsidRPr="009B5C4B">
        <w:rPr>
          <w:rFonts w:cs="Times New Roman"/>
        </w:rPr>
        <w:t>76</w:t>
      </w:r>
      <w:r w:rsidRPr="00D11345">
        <w:rPr>
          <w:rFonts w:cs="Times New Roman"/>
          <w:vertAlign w:val="superscript"/>
        </w:rPr>
        <w:t>0</w:t>
      </w:r>
      <w:r w:rsidRPr="009B5C4B">
        <w:rPr>
          <w:rFonts w:cs="Times New Roman"/>
        </w:rPr>
        <w:t>59’33.15’’</w:t>
      </w:r>
      <w:r>
        <w:rPr>
          <w:rFonts w:cs="Times New Roman"/>
        </w:rPr>
        <w:t xml:space="preserve"> в.д.; № 19 – родник-1: координаты: </w:t>
      </w:r>
      <w:r w:rsidRPr="009B5C4B">
        <w:rPr>
          <w:rFonts w:cs="Times New Roman"/>
        </w:rPr>
        <w:t>43</w:t>
      </w:r>
      <w:r w:rsidRPr="00D11345">
        <w:rPr>
          <w:rFonts w:cs="Times New Roman"/>
          <w:vertAlign w:val="superscript"/>
        </w:rPr>
        <w:t>0</w:t>
      </w:r>
      <w:r w:rsidRPr="009B5C4B">
        <w:rPr>
          <w:rFonts w:cs="Times New Roman"/>
        </w:rPr>
        <w:t>6’47.79’’</w:t>
      </w:r>
      <w:r>
        <w:rPr>
          <w:rFonts w:cs="Times New Roman"/>
        </w:rPr>
        <w:t xml:space="preserve"> с.ш., </w:t>
      </w:r>
      <w:r w:rsidRPr="009B5C4B">
        <w:rPr>
          <w:rFonts w:cs="Times New Roman"/>
        </w:rPr>
        <w:t>76</w:t>
      </w:r>
      <w:r w:rsidRPr="00D11345">
        <w:rPr>
          <w:rFonts w:cs="Times New Roman"/>
          <w:vertAlign w:val="superscript"/>
        </w:rPr>
        <w:t>0</w:t>
      </w:r>
      <w:r w:rsidRPr="009B5C4B">
        <w:rPr>
          <w:rFonts w:cs="Times New Roman"/>
        </w:rPr>
        <w:t>54’49.70’’</w:t>
      </w:r>
      <w:r>
        <w:rPr>
          <w:rFonts w:cs="Times New Roman"/>
        </w:rPr>
        <w:t xml:space="preserve"> в.д., близ р. Проходная; № 20 – родник-2: координаты: </w:t>
      </w:r>
      <w:r w:rsidRPr="009B5C4B">
        <w:rPr>
          <w:rFonts w:cs="Times New Roman"/>
        </w:rPr>
        <w:t>43</w:t>
      </w:r>
      <w:r w:rsidRPr="00D11345">
        <w:rPr>
          <w:rFonts w:cs="Times New Roman"/>
          <w:vertAlign w:val="superscript"/>
        </w:rPr>
        <w:t>0</w:t>
      </w:r>
      <w:r w:rsidRPr="009B5C4B">
        <w:rPr>
          <w:rFonts w:cs="Times New Roman"/>
        </w:rPr>
        <w:t>5’45.13’’</w:t>
      </w:r>
      <w:r>
        <w:rPr>
          <w:rFonts w:cs="Times New Roman"/>
        </w:rPr>
        <w:t xml:space="preserve"> с.ш., </w:t>
      </w:r>
      <w:r w:rsidRPr="009B5C4B">
        <w:rPr>
          <w:rFonts w:cs="Times New Roman"/>
        </w:rPr>
        <w:t>76</w:t>
      </w:r>
      <w:r w:rsidRPr="00D11345">
        <w:rPr>
          <w:rFonts w:cs="Times New Roman"/>
          <w:vertAlign w:val="superscript"/>
        </w:rPr>
        <w:t>0</w:t>
      </w:r>
      <w:r w:rsidRPr="009B5C4B">
        <w:rPr>
          <w:rFonts w:cs="Times New Roman"/>
        </w:rPr>
        <w:t>57’51.65’’</w:t>
      </w:r>
      <w:r>
        <w:rPr>
          <w:rFonts w:cs="Times New Roman"/>
        </w:rPr>
        <w:t xml:space="preserve"> в.д.; № 21 – родник-3: координаты: </w:t>
      </w:r>
      <w:r w:rsidRPr="00053F00">
        <w:rPr>
          <w:rFonts w:cs="Times New Roman"/>
        </w:rPr>
        <w:t>43</w:t>
      </w:r>
      <w:r w:rsidRPr="00D11345">
        <w:rPr>
          <w:rFonts w:cs="Times New Roman"/>
          <w:vertAlign w:val="superscript"/>
        </w:rPr>
        <w:t>0</w:t>
      </w:r>
      <w:r w:rsidRPr="00053F00">
        <w:rPr>
          <w:rFonts w:cs="Times New Roman"/>
        </w:rPr>
        <w:t>9’33.96’’</w:t>
      </w:r>
      <w:r>
        <w:rPr>
          <w:rFonts w:cs="Times New Roman"/>
        </w:rPr>
        <w:t xml:space="preserve"> с.ш., </w:t>
      </w:r>
      <w:r w:rsidRPr="00053F00">
        <w:rPr>
          <w:rFonts w:cs="Times New Roman"/>
        </w:rPr>
        <w:t>77</w:t>
      </w:r>
      <w:r w:rsidRPr="00D11345">
        <w:rPr>
          <w:rFonts w:cs="Times New Roman"/>
          <w:vertAlign w:val="superscript"/>
        </w:rPr>
        <w:t>0</w:t>
      </w:r>
      <w:r w:rsidRPr="00053F00">
        <w:rPr>
          <w:rFonts w:cs="Times New Roman"/>
        </w:rPr>
        <w:t>2’8.95’’</w:t>
      </w:r>
      <w:r>
        <w:rPr>
          <w:rFonts w:cs="Times New Roman"/>
        </w:rPr>
        <w:t xml:space="preserve"> в.д., у р. Батарейка; № 22 – родник-4: координаты: </w:t>
      </w:r>
      <w:r w:rsidRPr="00053F00">
        <w:rPr>
          <w:rFonts w:cs="Times New Roman"/>
        </w:rPr>
        <w:t>43</w:t>
      </w:r>
      <w:r w:rsidRPr="00D11345">
        <w:rPr>
          <w:rFonts w:cs="Times New Roman"/>
          <w:vertAlign w:val="superscript"/>
        </w:rPr>
        <w:t>0</w:t>
      </w:r>
      <w:r w:rsidRPr="00053F00">
        <w:rPr>
          <w:rFonts w:cs="Times New Roman"/>
        </w:rPr>
        <w:t>9’43.79’’</w:t>
      </w:r>
      <w:r>
        <w:rPr>
          <w:rFonts w:cs="Times New Roman"/>
        </w:rPr>
        <w:t xml:space="preserve"> с.ш., </w:t>
      </w:r>
      <w:r w:rsidRPr="00053F00">
        <w:rPr>
          <w:rFonts w:cs="Times New Roman"/>
        </w:rPr>
        <w:t>77</w:t>
      </w:r>
      <w:r w:rsidRPr="00D11345">
        <w:rPr>
          <w:rFonts w:cs="Times New Roman"/>
          <w:vertAlign w:val="superscript"/>
        </w:rPr>
        <w:t>0</w:t>
      </w:r>
      <w:r w:rsidRPr="00053F00">
        <w:rPr>
          <w:rFonts w:cs="Times New Roman"/>
        </w:rPr>
        <w:t>2’27.47’’</w:t>
      </w:r>
      <w:r>
        <w:rPr>
          <w:rFonts w:cs="Times New Roman"/>
        </w:rPr>
        <w:t xml:space="preserve"> в.д., у остановки Просвещенец по дороге на Медео; № 23 – р. Есентай: координаты: </w:t>
      </w:r>
      <w:r w:rsidRPr="00D11345">
        <w:rPr>
          <w:rFonts w:cs="Times New Roman"/>
        </w:rPr>
        <w:t>43</w:t>
      </w:r>
      <w:r w:rsidRPr="00D11345">
        <w:rPr>
          <w:rFonts w:cs="Times New Roman"/>
          <w:vertAlign w:val="superscript"/>
        </w:rPr>
        <w:t>0</w:t>
      </w:r>
      <w:r w:rsidRPr="00D11345">
        <w:rPr>
          <w:rFonts w:cs="Times New Roman"/>
        </w:rPr>
        <w:t>13</w:t>
      </w:r>
      <w:r w:rsidRPr="00053F00">
        <w:rPr>
          <w:rFonts w:cs="Times New Roman"/>
        </w:rPr>
        <w:t>’</w:t>
      </w:r>
      <w:r w:rsidRPr="00D11345">
        <w:rPr>
          <w:rFonts w:cs="Times New Roman"/>
        </w:rPr>
        <w:t>3</w:t>
      </w:r>
      <w:r w:rsidRPr="00053F00">
        <w:rPr>
          <w:rFonts w:cs="Times New Roman"/>
        </w:rPr>
        <w:t>5.</w:t>
      </w:r>
      <w:r w:rsidRPr="00D11345">
        <w:rPr>
          <w:rFonts w:cs="Times New Roman"/>
        </w:rPr>
        <w:t>66</w:t>
      </w:r>
      <w:r w:rsidRPr="00053F00">
        <w:rPr>
          <w:rFonts w:cs="Times New Roman"/>
        </w:rPr>
        <w:t>’’</w:t>
      </w:r>
      <w:r>
        <w:rPr>
          <w:rFonts w:cs="Times New Roman"/>
        </w:rPr>
        <w:t xml:space="preserve"> с.ш., </w:t>
      </w:r>
      <w:r w:rsidRPr="00053F00">
        <w:rPr>
          <w:rFonts w:cs="Times New Roman"/>
        </w:rPr>
        <w:t>76</w:t>
      </w:r>
      <w:r w:rsidRPr="00D11345">
        <w:rPr>
          <w:rFonts w:cs="Times New Roman"/>
          <w:vertAlign w:val="superscript"/>
        </w:rPr>
        <w:t>0</w:t>
      </w:r>
      <w:r w:rsidRPr="00D11345">
        <w:rPr>
          <w:rFonts w:cs="Times New Roman"/>
        </w:rPr>
        <w:t>55</w:t>
      </w:r>
      <w:r w:rsidRPr="00053F00">
        <w:rPr>
          <w:rFonts w:cs="Times New Roman"/>
        </w:rPr>
        <w:t>’</w:t>
      </w:r>
      <w:r w:rsidRPr="00D11345">
        <w:rPr>
          <w:rFonts w:cs="Times New Roman"/>
        </w:rPr>
        <w:t>29</w:t>
      </w:r>
      <w:r w:rsidRPr="00053F00">
        <w:rPr>
          <w:rFonts w:cs="Times New Roman"/>
        </w:rPr>
        <w:t>.</w:t>
      </w:r>
      <w:r w:rsidRPr="00D11345">
        <w:rPr>
          <w:rFonts w:cs="Times New Roman"/>
        </w:rPr>
        <w:t>47</w:t>
      </w:r>
      <w:r w:rsidRPr="00053F00">
        <w:rPr>
          <w:rFonts w:cs="Times New Roman"/>
        </w:rPr>
        <w:t>’’</w:t>
      </w:r>
      <w:r>
        <w:rPr>
          <w:rFonts w:cs="Times New Roman"/>
        </w:rPr>
        <w:t xml:space="preserve"> в.д., №24: р. Киши </w:t>
      </w:r>
      <w:r w:rsidRPr="00D11345">
        <w:rPr>
          <w:rFonts w:cs="Times New Roman"/>
        </w:rPr>
        <w:t>Алматы</w:t>
      </w:r>
      <w:r>
        <w:rPr>
          <w:rFonts w:cs="Times New Roman"/>
        </w:rPr>
        <w:t xml:space="preserve">: №24-1, координаты: </w:t>
      </w:r>
      <w:r w:rsidRPr="00053F00">
        <w:rPr>
          <w:rFonts w:cs="Times New Roman"/>
        </w:rPr>
        <w:t>43</w:t>
      </w:r>
      <w:r w:rsidRPr="00D11345">
        <w:rPr>
          <w:rFonts w:cs="Times New Roman"/>
          <w:vertAlign w:val="superscript"/>
        </w:rPr>
        <w:t>0</w:t>
      </w:r>
      <w:r w:rsidRPr="00053F00">
        <w:rPr>
          <w:rFonts w:cs="Times New Roman"/>
        </w:rPr>
        <w:t>9’43.22’’</w:t>
      </w:r>
      <w:r>
        <w:rPr>
          <w:rFonts w:cs="Times New Roman"/>
        </w:rPr>
        <w:t xml:space="preserve"> с.ш., </w:t>
      </w:r>
      <w:r w:rsidRPr="00053F00">
        <w:rPr>
          <w:rFonts w:cs="Times New Roman"/>
        </w:rPr>
        <w:t>77</w:t>
      </w:r>
      <w:r w:rsidRPr="00D11345">
        <w:rPr>
          <w:rFonts w:cs="Times New Roman"/>
          <w:vertAlign w:val="superscript"/>
        </w:rPr>
        <w:t>0</w:t>
      </w:r>
      <w:r w:rsidRPr="00053F00">
        <w:rPr>
          <w:rFonts w:cs="Times New Roman"/>
        </w:rPr>
        <w:t>3’3.02’’</w:t>
      </w:r>
      <w:r>
        <w:rPr>
          <w:rFonts w:cs="Times New Roman"/>
        </w:rPr>
        <w:t xml:space="preserve"> в.д.; №24-2, координаты: </w:t>
      </w:r>
      <w:r w:rsidRPr="00053F00">
        <w:rPr>
          <w:rFonts w:cs="Times New Roman"/>
        </w:rPr>
        <w:t>43</w:t>
      </w:r>
      <w:r w:rsidRPr="00D11345">
        <w:rPr>
          <w:rFonts w:cs="Times New Roman"/>
          <w:vertAlign w:val="superscript"/>
        </w:rPr>
        <w:t>0</w:t>
      </w:r>
      <w:r w:rsidRPr="00053F00">
        <w:rPr>
          <w:rFonts w:cs="Times New Roman"/>
        </w:rPr>
        <w:t>10’23.91’’</w:t>
      </w:r>
      <w:r>
        <w:rPr>
          <w:rFonts w:cs="Times New Roman"/>
        </w:rPr>
        <w:t xml:space="preserve"> с.ш., </w:t>
      </w:r>
      <w:r w:rsidRPr="00053F00">
        <w:rPr>
          <w:rFonts w:cs="Times New Roman"/>
        </w:rPr>
        <w:t>77</w:t>
      </w:r>
      <w:r w:rsidRPr="00D11345">
        <w:rPr>
          <w:rFonts w:cs="Times New Roman"/>
          <w:vertAlign w:val="superscript"/>
        </w:rPr>
        <w:t>0</w:t>
      </w:r>
      <w:r w:rsidRPr="00053F00">
        <w:rPr>
          <w:rFonts w:cs="Times New Roman"/>
        </w:rPr>
        <w:t>1’23.98’’</w:t>
      </w:r>
      <w:r>
        <w:rPr>
          <w:rFonts w:cs="Times New Roman"/>
        </w:rPr>
        <w:t xml:space="preserve"> в.д.; № 25 – р. Кимасар: координаты: </w:t>
      </w:r>
      <w:r w:rsidRPr="00053F00">
        <w:rPr>
          <w:rFonts w:cs="Times New Roman"/>
        </w:rPr>
        <w:t>43</w:t>
      </w:r>
      <w:r w:rsidRPr="00D11345">
        <w:rPr>
          <w:rFonts w:cs="Times New Roman"/>
          <w:vertAlign w:val="superscript"/>
        </w:rPr>
        <w:t>0</w:t>
      </w:r>
      <w:r w:rsidRPr="00053F00">
        <w:rPr>
          <w:rFonts w:cs="Times New Roman"/>
        </w:rPr>
        <w:t>9’43.43’’</w:t>
      </w:r>
      <w:r>
        <w:rPr>
          <w:rFonts w:cs="Times New Roman"/>
        </w:rPr>
        <w:t xml:space="preserve"> с.ш., </w:t>
      </w:r>
      <w:r w:rsidRPr="00053F00">
        <w:rPr>
          <w:rFonts w:cs="Times New Roman"/>
        </w:rPr>
        <w:t>77</w:t>
      </w:r>
      <w:r w:rsidRPr="00D11345">
        <w:rPr>
          <w:rFonts w:cs="Times New Roman"/>
          <w:vertAlign w:val="superscript"/>
        </w:rPr>
        <w:t>0</w:t>
      </w:r>
      <w:r w:rsidRPr="00053F00">
        <w:rPr>
          <w:rFonts w:cs="Times New Roman"/>
        </w:rPr>
        <w:t>3’54.25’’</w:t>
      </w:r>
      <w:r>
        <w:rPr>
          <w:rFonts w:cs="Times New Roman"/>
        </w:rPr>
        <w:t xml:space="preserve"> в.д.; №26: р. Бутак: №26-1, координаты: </w:t>
      </w:r>
      <w:r w:rsidRPr="00053F00">
        <w:rPr>
          <w:rFonts w:cs="Times New Roman"/>
        </w:rPr>
        <w:t>43</w:t>
      </w:r>
      <w:r w:rsidRPr="00D11345">
        <w:rPr>
          <w:rFonts w:cs="Times New Roman"/>
          <w:vertAlign w:val="superscript"/>
        </w:rPr>
        <w:t>0</w:t>
      </w:r>
      <w:r w:rsidRPr="00053F00">
        <w:rPr>
          <w:rFonts w:cs="Times New Roman"/>
        </w:rPr>
        <w:t>10’42.86’’</w:t>
      </w:r>
      <w:r>
        <w:rPr>
          <w:rFonts w:cs="Times New Roman"/>
        </w:rPr>
        <w:t xml:space="preserve"> с.ш., </w:t>
      </w:r>
      <w:r w:rsidRPr="00053F00">
        <w:rPr>
          <w:rFonts w:cs="Times New Roman"/>
        </w:rPr>
        <w:t>77</w:t>
      </w:r>
      <w:r w:rsidRPr="00D11345">
        <w:rPr>
          <w:rFonts w:cs="Times New Roman"/>
          <w:vertAlign w:val="superscript"/>
        </w:rPr>
        <w:t>0</w:t>
      </w:r>
      <w:r w:rsidRPr="00053F00">
        <w:rPr>
          <w:rFonts w:cs="Times New Roman"/>
        </w:rPr>
        <w:t>5’41.90’’</w:t>
      </w:r>
      <w:r>
        <w:rPr>
          <w:rFonts w:cs="Times New Roman"/>
        </w:rPr>
        <w:t xml:space="preserve"> в.д., в Бутаковском ущелье; №26-2, координаты: </w:t>
      </w:r>
      <w:r w:rsidRPr="00053F00">
        <w:rPr>
          <w:rFonts w:cs="Times New Roman"/>
        </w:rPr>
        <w:t>43</w:t>
      </w:r>
      <w:r w:rsidRPr="00D11345">
        <w:rPr>
          <w:rFonts w:cs="Times New Roman"/>
          <w:vertAlign w:val="superscript"/>
        </w:rPr>
        <w:t>0</w:t>
      </w:r>
      <w:r w:rsidRPr="00053F00">
        <w:rPr>
          <w:rFonts w:cs="Times New Roman"/>
        </w:rPr>
        <w:t>10’59.69’’</w:t>
      </w:r>
      <w:r>
        <w:rPr>
          <w:rFonts w:cs="Times New Roman"/>
        </w:rPr>
        <w:t xml:space="preserve"> с.ш., </w:t>
      </w:r>
      <w:r w:rsidRPr="00053F00">
        <w:rPr>
          <w:rFonts w:cs="Times New Roman"/>
        </w:rPr>
        <w:t>77</w:t>
      </w:r>
      <w:r w:rsidRPr="00D11345">
        <w:rPr>
          <w:rFonts w:cs="Times New Roman"/>
          <w:vertAlign w:val="superscript"/>
        </w:rPr>
        <w:t>0</w:t>
      </w:r>
      <w:r w:rsidRPr="00053F00">
        <w:rPr>
          <w:rFonts w:cs="Times New Roman"/>
        </w:rPr>
        <w:t>2’25.16’’</w:t>
      </w:r>
      <w:r>
        <w:rPr>
          <w:rFonts w:cs="Times New Roman"/>
        </w:rPr>
        <w:t xml:space="preserve"> в.д.; №26-3, координаты: </w:t>
      </w:r>
      <w:r w:rsidRPr="00D11345">
        <w:rPr>
          <w:rFonts w:cs="Times New Roman"/>
        </w:rPr>
        <w:t>43</w:t>
      </w:r>
      <w:r w:rsidRPr="00D11345">
        <w:rPr>
          <w:rFonts w:cs="Times New Roman"/>
          <w:vertAlign w:val="superscript"/>
        </w:rPr>
        <w:t>0</w:t>
      </w:r>
      <w:r w:rsidRPr="00D11345">
        <w:rPr>
          <w:rFonts w:cs="Times New Roman"/>
        </w:rPr>
        <w:t>11</w:t>
      </w:r>
      <w:r w:rsidRPr="00053F00">
        <w:rPr>
          <w:rFonts w:cs="Times New Roman"/>
        </w:rPr>
        <w:t>’21.42’’</w:t>
      </w:r>
      <w:r>
        <w:rPr>
          <w:rFonts w:cs="Times New Roman"/>
        </w:rPr>
        <w:t xml:space="preserve"> с.ш., </w:t>
      </w:r>
      <w:r w:rsidRPr="00053F00">
        <w:rPr>
          <w:rFonts w:cs="Times New Roman"/>
        </w:rPr>
        <w:t>77</w:t>
      </w:r>
      <w:r w:rsidRPr="00D11345">
        <w:rPr>
          <w:rFonts w:cs="Times New Roman"/>
          <w:vertAlign w:val="superscript"/>
        </w:rPr>
        <w:t>0</w:t>
      </w:r>
      <w:r w:rsidRPr="00053F00">
        <w:rPr>
          <w:rFonts w:cs="Times New Roman"/>
        </w:rPr>
        <w:t>0’1.52’’</w:t>
      </w:r>
      <w:r>
        <w:rPr>
          <w:rFonts w:cs="Times New Roman"/>
        </w:rPr>
        <w:t xml:space="preserve"> в.д.</w:t>
      </w:r>
    </w:p>
    <w:p w:rsidR="00330338" w:rsidRDefault="00330338" w:rsidP="00330338">
      <w:pPr>
        <w:spacing w:line="360" w:lineRule="auto"/>
        <w:jc w:val="center"/>
        <w:rPr>
          <w:rFonts w:cs="Times New Roman"/>
        </w:rPr>
      </w:pPr>
      <w:r>
        <w:rPr>
          <w:rFonts w:cs="Times New Roman"/>
        </w:rPr>
        <w:t xml:space="preserve">Рисунок </w:t>
      </w:r>
      <w:r w:rsidR="006B2BD2">
        <w:rPr>
          <w:rFonts w:cs="Times New Roman"/>
        </w:rPr>
        <w:t>11</w:t>
      </w:r>
      <w:r>
        <w:rPr>
          <w:rFonts w:cs="Times New Roman"/>
        </w:rPr>
        <w:t xml:space="preserve"> - Месторасположение точек пробо-отбора образцов воды в г. Алматы (№16-26)</w:t>
      </w: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9"/>
        <w:gridCol w:w="4929"/>
        <w:gridCol w:w="4930"/>
      </w:tblGrid>
      <w:tr w:rsidR="00222AE0" w:rsidRPr="00222AE0" w:rsidTr="00222AE0">
        <w:tc>
          <w:tcPr>
            <w:tcW w:w="4929" w:type="dxa"/>
          </w:tcPr>
          <w:p w:rsidR="00222AE0" w:rsidRPr="00222AE0" w:rsidRDefault="00222AE0" w:rsidP="0019507E">
            <w:pPr>
              <w:spacing w:line="360" w:lineRule="auto"/>
              <w:jc w:val="center"/>
              <w:rPr>
                <w:rFonts w:cs="Times New Roman"/>
              </w:rPr>
            </w:pPr>
            <w:r w:rsidRPr="00222AE0">
              <w:rPr>
                <w:noProof/>
                <w:lang w:eastAsia="ru-RU"/>
              </w:rPr>
              <w:lastRenderedPageBreak/>
              <w:drawing>
                <wp:inline distT="0" distB="0" distL="0" distR="0" wp14:anchorId="7D72F15B" wp14:editId="3DA23E7F">
                  <wp:extent cx="2428786" cy="16200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28786" cy="1620000"/>
                          </a:xfrm>
                          <a:prstGeom prst="rect">
                            <a:avLst/>
                          </a:prstGeom>
                          <a:noFill/>
                          <a:ln>
                            <a:noFill/>
                          </a:ln>
                        </pic:spPr>
                      </pic:pic>
                    </a:graphicData>
                  </a:graphic>
                </wp:inline>
              </w:drawing>
            </w:r>
          </w:p>
        </w:tc>
        <w:tc>
          <w:tcPr>
            <w:tcW w:w="4929" w:type="dxa"/>
          </w:tcPr>
          <w:p w:rsidR="00222AE0" w:rsidRPr="00222AE0" w:rsidRDefault="00222AE0" w:rsidP="0019507E">
            <w:pPr>
              <w:spacing w:line="360" w:lineRule="auto"/>
              <w:jc w:val="center"/>
              <w:rPr>
                <w:rFonts w:cs="Times New Roman"/>
              </w:rPr>
            </w:pPr>
            <w:r w:rsidRPr="00222AE0">
              <w:rPr>
                <w:noProof/>
                <w:lang w:eastAsia="ru-RU"/>
              </w:rPr>
              <w:drawing>
                <wp:inline distT="0" distB="0" distL="0" distR="0" wp14:anchorId="7B901FCE" wp14:editId="63210D22">
                  <wp:extent cx="2430084" cy="1620000"/>
                  <wp:effectExtent l="0" t="0" r="889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30084" cy="1620000"/>
                          </a:xfrm>
                          <a:prstGeom prst="rect">
                            <a:avLst/>
                          </a:prstGeom>
                          <a:noFill/>
                          <a:ln>
                            <a:noFill/>
                          </a:ln>
                        </pic:spPr>
                      </pic:pic>
                    </a:graphicData>
                  </a:graphic>
                </wp:inline>
              </w:drawing>
            </w:r>
          </w:p>
        </w:tc>
        <w:tc>
          <w:tcPr>
            <w:tcW w:w="4930" w:type="dxa"/>
          </w:tcPr>
          <w:p w:rsidR="00222AE0" w:rsidRPr="00222AE0" w:rsidRDefault="00222AE0" w:rsidP="0019507E">
            <w:pPr>
              <w:spacing w:line="360" w:lineRule="auto"/>
              <w:jc w:val="center"/>
              <w:rPr>
                <w:rFonts w:cs="Times New Roman"/>
              </w:rPr>
            </w:pPr>
            <w:r w:rsidRPr="00222AE0">
              <w:rPr>
                <w:noProof/>
                <w:lang w:eastAsia="ru-RU"/>
              </w:rPr>
              <w:drawing>
                <wp:inline distT="0" distB="0" distL="0" distR="0" wp14:anchorId="6615F976" wp14:editId="74100306">
                  <wp:extent cx="2430084" cy="1620000"/>
                  <wp:effectExtent l="0" t="0" r="889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30084" cy="1620000"/>
                          </a:xfrm>
                          <a:prstGeom prst="rect">
                            <a:avLst/>
                          </a:prstGeom>
                          <a:noFill/>
                          <a:ln>
                            <a:noFill/>
                          </a:ln>
                        </pic:spPr>
                      </pic:pic>
                    </a:graphicData>
                  </a:graphic>
                </wp:inline>
              </w:drawing>
            </w:r>
          </w:p>
        </w:tc>
      </w:tr>
      <w:tr w:rsidR="00222AE0" w:rsidRPr="00222AE0" w:rsidTr="00222AE0">
        <w:tc>
          <w:tcPr>
            <w:tcW w:w="4929" w:type="dxa"/>
          </w:tcPr>
          <w:p w:rsidR="00222AE0" w:rsidRPr="00222AE0" w:rsidRDefault="00222AE0" w:rsidP="0019507E">
            <w:pPr>
              <w:spacing w:line="360" w:lineRule="auto"/>
              <w:jc w:val="center"/>
              <w:rPr>
                <w:rFonts w:cs="Times New Roman"/>
              </w:rPr>
            </w:pPr>
            <w:r w:rsidRPr="00222AE0">
              <w:rPr>
                <w:noProof/>
                <w:lang w:eastAsia="ru-RU"/>
              </w:rPr>
              <w:drawing>
                <wp:inline distT="0" distB="0" distL="0" distR="0" wp14:anchorId="2EFD21CE" wp14:editId="4006AF15">
                  <wp:extent cx="2430084" cy="1620000"/>
                  <wp:effectExtent l="0" t="0" r="889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30084" cy="1620000"/>
                          </a:xfrm>
                          <a:prstGeom prst="rect">
                            <a:avLst/>
                          </a:prstGeom>
                          <a:noFill/>
                          <a:ln>
                            <a:noFill/>
                          </a:ln>
                        </pic:spPr>
                      </pic:pic>
                    </a:graphicData>
                  </a:graphic>
                </wp:inline>
              </w:drawing>
            </w:r>
          </w:p>
        </w:tc>
        <w:tc>
          <w:tcPr>
            <w:tcW w:w="4929" w:type="dxa"/>
          </w:tcPr>
          <w:p w:rsidR="00222AE0" w:rsidRPr="00222AE0" w:rsidRDefault="00222AE0" w:rsidP="0019507E">
            <w:pPr>
              <w:spacing w:line="360" w:lineRule="auto"/>
              <w:jc w:val="center"/>
              <w:rPr>
                <w:rFonts w:cs="Times New Roman"/>
              </w:rPr>
            </w:pPr>
            <w:r w:rsidRPr="00222AE0">
              <w:rPr>
                <w:noProof/>
                <w:lang w:eastAsia="ru-RU"/>
              </w:rPr>
              <w:drawing>
                <wp:inline distT="0" distB="0" distL="0" distR="0" wp14:anchorId="0B995E24" wp14:editId="15BD3378">
                  <wp:extent cx="2430000" cy="1603038"/>
                  <wp:effectExtent l="0" t="0" r="889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5840" b="6174"/>
                          <a:stretch/>
                        </pic:blipFill>
                        <pic:spPr bwMode="auto">
                          <a:xfrm>
                            <a:off x="0" y="0"/>
                            <a:ext cx="2430000" cy="160303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0" w:type="dxa"/>
          </w:tcPr>
          <w:p w:rsidR="00222AE0" w:rsidRPr="00222AE0" w:rsidRDefault="00222AE0" w:rsidP="0019507E">
            <w:pPr>
              <w:spacing w:line="360" w:lineRule="auto"/>
              <w:jc w:val="center"/>
              <w:rPr>
                <w:rFonts w:cs="Times New Roman"/>
              </w:rPr>
            </w:pPr>
            <w:r w:rsidRPr="00222AE0">
              <w:rPr>
                <w:noProof/>
                <w:lang w:eastAsia="ru-RU"/>
              </w:rPr>
              <w:drawing>
                <wp:inline distT="0" distB="0" distL="0" distR="0" wp14:anchorId="2EE47850" wp14:editId="0DE86D42">
                  <wp:extent cx="2430084" cy="1620000"/>
                  <wp:effectExtent l="0" t="0" r="889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30084" cy="1620000"/>
                          </a:xfrm>
                          <a:prstGeom prst="rect">
                            <a:avLst/>
                          </a:prstGeom>
                          <a:noFill/>
                          <a:ln>
                            <a:noFill/>
                          </a:ln>
                        </pic:spPr>
                      </pic:pic>
                    </a:graphicData>
                  </a:graphic>
                </wp:inline>
              </w:drawing>
            </w:r>
          </w:p>
        </w:tc>
      </w:tr>
      <w:tr w:rsidR="00222AE0" w:rsidTr="00222AE0">
        <w:tc>
          <w:tcPr>
            <w:tcW w:w="4929" w:type="dxa"/>
          </w:tcPr>
          <w:p w:rsidR="00222AE0" w:rsidRPr="00222AE0" w:rsidRDefault="00222AE0" w:rsidP="0019507E">
            <w:pPr>
              <w:spacing w:line="360" w:lineRule="auto"/>
              <w:jc w:val="center"/>
              <w:rPr>
                <w:rFonts w:cs="Times New Roman"/>
              </w:rPr>
            </w:pPr>
            <w:r w:rsidRPr="00222AE0">
              <w:rPr>
                <w:noProof/>
                <w:lang w:eastAsia="ru-RU"/>
              </w:rPr>
              <w:drawing>
                <wp:inline distT="0" distB="0" distL="0" distR="0" wp14:anchorId="3E3484EB" wp14:editId="7FDC0967">
                  <wp:extent cx="2430084" cy="1620000"/>
                  <wp:effectExtent l="0" t="0" r="889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30084" cy="1620000"/>
                          </a:xfrm>
                          <a:prstGeom prst="rect">
                            <a:avLst/>
                          </a:prstGeom>
                          <a:noFill/>
                          <a:ln>
                            <a:noFill/>
                          </a:ln>
                        </pic:spPr>
                      </pic:pic>
                    </a:graphicData>
                  </a:graphic>
                </wp:inline>
              </w:drawing>
            </w:r>
          </w:p>
        </w:tc>
        <w:tc>
          <w:tcPr>
            <w:tcW w:w="4929" w:type="dxa"/>
          </w:tcPr>
          <w:p w:rsidR="00222AE0" w:rsidRPr="00222AE0" w:rsidRDefault="00222AE0" w:rsidP="0019507E">
            <w:pPr>
              <w:spacing w:line="360" w:lineRule="auto"/>
              <w:jc w:val="center"/>
              <w:rPr>
                <w:rFonts w:cs="Times New Roman"/>
              </w:rPr>
            </w:pPr>
            <w:r w:rsidRPr="00222AE0">
              <w:rPr>
                <w:noProof/>
                <w:lang w:eastAsia="ru-RU"/>
              </w:rPr>
              <w:drawing>
                <wp:inline distT="0" distB="0" distL="0" distR="0" wp14:anchorId="6D8BB329" wp14:editId="236521E9">
                  <wp:extent cx="2430084" cy="1620000"/>
                  <wp:effectExtent l="0" t="0" r="889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30084" cy="1620000"/>
                          </a:xfrm>
                          <a:prstGeom prst="rect">
                            <a:avLst/>
                          </a:prstGeom>
                          <a:noFill/>
                          <a:ln>
                            <a:noFill/>
                          </a:ln>
                        </pic:spPr>
                      </pic:pic>
                    </a:graphicData>
                  </a:graphic>
                </wp:inline>
              </w:drawing>
            </w:r>
          </w:p>
        </w:tc>
        <w:tc>
          <w:tcPr>
            <w:tcW w:w="4930" w:type="dxa"/>
          </w:tcPr>
          <w:p w:rsidR="00222AE0" w:rsidRDefault="00222AE0" w:rsidP="0019507E">
            <w:pPr>
              <w:spacing w:line="360" w:lineRule="auto"/>
              <w:jc w:val="center"/>
              <w:rPr>
                <w:rFonts w:cs="Times New Roman"/>
              </w:rPr>
            </w:pPr>
            <w:r w:rsidRPr="00222AE0">
              <w:rPr>
                <w:noProof/>
                <w:lang w:eastAsia="ru-RU"/>
              </w:rPr>
              <w:drawing>
                <wp:inline distT="0" distB="0" distL="0" distR="0" wp14:anchorId="2D404406" wp14:editId="157E74FF">
                  <wp:extent cx="2430084" cy="1620000"/>
                  <wp:effectExtent l="0" t="0" r="889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30084" cy="1620000"/>
                          </a:xfrm>
                          <a:prstGeom prst="rect">
                            <a:avLst/>
                          </a:prstGeom>
                          <a:noFill/>
                          <a:ln>
                            <a:noFill/>
                          </a:ln>
                        </pic:spPr>
                      </pic:pic>
                    </a:graphicData>
                  </a:graphic>
                </wp:inline>
              </w:drawing>
            </w:r>
          </w:p>
        </w:tc>
      </w:tr>
    </w:tbl>
    <w:p w:rsidR="002858EA" w:rsidRDefault="002858EA" w:rsidP="0019507E">
      <w:pPr>
        <w:spacing w:line="360" w:lineRule="auto"/>
        <w:ind w:firstLine="567"/>
        <w:jc w:val="center"/>
        <w:rPr>
          <w:rFonts w:cs="Times New Roman"/>
        </w:rPr>
      </w:pPr>
    </w:p>
    <w:p w:rsidR="006B2BD2" w:rsidRDefault="006B2BD2" w:rsidP="0019507E">
      <w:pPr>
        <w:spacing w:line="360" w:lineRule="auto"/>
        <w:ind w:firstLine="567"/>
        <w:jc w:val="center"/>
        <w:rPr>
          <w:rFonts w:cs="Times New Roman"/>
        </w:rPr>
      </w:pPr>
      <w:r w:rsidRPr="00222AE0">
        <w:rPr>
          <w:rFonts w:cs="Times New Roman"/>
        </w:rPr>
        <w:t xml:space="preserve">Рисунок </w:t>
      </w:r>
      <w:r w:rsidR="00042C9D" w:rsidRPr="00222AE0">
        <w:rPr>
          <w:rFonts w:cs="Times New Roman"/>
        </w:rPr>
        <w:t xml:space="preserve">13 </w:t>
      </w:r>
      <w:r w:rsidRPr="00222AE0">
        <w:rPr>
          <w:rFonts w:cs="Times New Roman"/>
        </w:rPr>
        <w:t>– Отбор проб</w:t>
      </w:r>
      <w:r w:rsidR="002858EA" w:rsidRPr="00222AE0">
        <w:rPr>
          <w:rFonts w:cs="Times New Roman"/>
        </w:rPr>
        <w:t xml:space="preserve"> </w:t>
      </w:r>
      <w:r w:rsidR="00222AE0" w:rsidRPr="00222AE0">
        <w:rPr>
          <w:rFonts w:cs="Times New Roman"/>
        </w:rPr>
        <w:t xml:space="preserve">и измерение физических параметров </w:t>
      </w:r>
      <w:r w:rsidR="002858EA" w:rsidRPr="00222AE0">
        <w:rPr>
          <w:rFonts w:cs="Times New Roman"/>
        </w:rPr>
        <w:t>природных вод Алматинской области и г. Алматы</w:t>
      </w:r>
    </w:p>
    <w:p w:rsidR="006B2BD2" w:rsidRDefault="006B2BD2" w:rsidP="0019507E">
      <w:pPr>
        <w:spacing w:line="360" w:lineRule="auto"/>
        <w:ind w:firstLine="567"/>
        <w:jc w:val="center"/>
        <w:rPr>
          <w:rFonts w:cs="Times New Roman"/>
        </w:rPr>
        <w:sectPr w:rsidR="006B2BD2" w:rsidSect="00360145">
          <w:pgSz w:w="16840" w:h="11907" w:orient="landscape"/>
          <w:pgMar w:top="1701" w:right="1134" w:bottom="567" w:left="1134" w:header="992" w:footer="828" w:gutter="0"/>
          <w:cols w:space="720"/>
          <w:docGrid w:linePitch="360"/>
        </w:sectPr>
      </w:pPr>
    </w:p>
    <w:p w:rsidR="006B2BD2" w:rsidRDefault="006B2BD2" w:rsidP="00226FED">
      <w:pPr>
        <w:tabs>
          <w:tab w:val="left" w:pos="993"/>
        </w:tabs>
        <w:suppressAutoHyphens w:val="0"/>
        <w:spacing w:line="360" w:lineRule="auto"/>
        <w:jc w:val="both"/>
        <w:rPr>
          <w:lang w:val="kk-KZ"/>
        </w:rPr>
      </w:pPr>
      <w:r w:rsidRPr="00222AE0">
        <w:rPr>
          <w:lang w:val="kk-KZ"/>
        </w:rPr>
        <w:lastRenderedPageBreak/>
        <w:t xml:space="preserve">Таблица </w:t>
      </w:r>
      <w:r w:rsidR="002E3678" w:rsidRPr="00222AE0">
        <w:rPr>
          <w:lang w:val="kk-KZ"/>
        </w:rPr>
        <w:t>2 –</w:t>
      </w:r>
      <w:r w:rsidRPr="00222AE0">
        <w:rPr>
          <w:lang w:val="kk-KZ"/>
        </w:rPr>
        <w:t xml:space="preserve"> Ф</w:t>
      </w:r>
      <w:r w:rsidR="002E3678" w:rsidRPr="00222AE0">
        <w:rPr>
          <w:lang w:val="kk-KZ"/>
        </w:rPr>
        <w:t>и</w:t>
      </w:r>
      <w:r w:rsidRPr="00222AE0">
        <w:rPr>
          <w:lang w:val="kk-KZ"/>
        </w:rPr>
        <w:t xml:space="preserve">зические параметры образцов воды </w:t>
      </w:r>
      <w:r w:rsidR="002E3678" w:rsidRPr="00222AE0">
        <w:rPr>
          <w:lang w:val="kk-KZ"/>
        </w:rPr>
        <w:t>из водных объектов Алматинской области и г. Алматы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156"/>
        <w:gridCol w:w="705"/>
        <w:gridCol w:w="828"/>
        <w:gridCol w:w="930"/>
        <w:gridCol w:w="1119"/>
        <w:gridCol w:w="932"/>
      </w:tblGrid>
      <w:tr w:rsidR="004D54D7" w:rsidRPr="00222AE0" w:rsidTr="004D54D7">
        <w:tc>
          <w:tcPr>
            <w:tcW w:w="4077" w:type="dxa"/>
            <w:shd w:val="clear" w:color="auto" w:fill="auto"/>
            <w:vAlign w:val="center"/>
          </w:tcPr>
          <w:p w:rsidR="006B2BD2" w:rsidRPr="00222AE0" w:rsidRDefault="006B2BD2" w:rsidP="004D54D7">
            <w:pPr>
              <w:tabs>
                <w:tab w:val="left" w:pos="993"/>
              </w:tabs>
              <w:suppressAutoHyphens w:val="0"/>
              <w:spacing w:line="360" w:lineRule="auto"/>
              <w:jc w:val="center"/>
              <w:rPr>
                <w:lang w:val="kk-KZ"/>
              </w:rPr>
            </w:pPr>
            <w:r w:rsidRPr="00222AE0">
              <w:rPr>
                <w:lang w:val="kk-KZ"/>
              </w:rPr>
              <w:t>Образцы воды</w:t>
            </w:r>
          </w:p>
        </w:tc>
        <w:tc>
          <w:tcPr>
            <w:tcW w:w="1156" w:type="dxa"/>
            <w:shd w:val="clear" w:color="auto" w:fill="auto"/>
            <w:vAlign w:val="center"/>
          </w:tcPr>
          <w:p w:rsidR="006B2BD2" w:rsidRPr="00222AE0" w:rsidRDefault="006B2BD2" w:rsidP="004D54D7">
            <w:pPr>
              <w:spacing w:line="360" w:lineRule="auto"/>
              <w:ind w:left="-34" w:right="-34"/>
              <w:jc w:val="center"/>
            </w:pPr>
            <w:proofErr w:type="gramStart"/>
            <w:r w:rsidRPr="00222AE0">
              <w:t>Темпера</w:t>
            </w:r>
            <w:r w:rsidR="004D54D7">
              <w:t>-</w:t>
            </w:r>
            <w:r w:rsidRPr="00222AE0">
              <w:t>тура</w:t>
            </w:r>
            <w:proofErr w:type="gramEnd"/>
            <w:r w:rsidR="004D54D7">
              <w:t xml:space="preserve"> (</w:t>
            </w:r>
            <w:r w:rsidR="004D54D7" w:rsidRPr="004D54D7">
              <w:rPr>
                <w:vertAlign w:val="superscript"/>
              </w:rPr>
              <w:t>0</w:t>
            </w:r>
            <w:r w:rsidR="004D54D7">
              <w:t>С)</w:t>
            </w:r>
          </w:p>
        </w:tc>
        <w:tc>
          <w:tcPr>
            <w:tcW w:w="705" w:type="dxa"/>
            <w:shd w:val="clear" w:color="auto" w:fill="auto"/>
            <w:vAlign w:val="center"/>
          </w:tcPr>
          <w:p w:rsidR="006B2BD2" w:rsidRPr="00222AE0" w:rsidRDefault="006B2BD2" w:rsidP="004D54D7">
            <w:pPr>
              <w:tabs>
                <w:tab w:val="left" w:pos="993"/>
              </w:tabs>
              <w:suppressAutoHyphens w:val="0"/>
              <w:spacing w:line="360" w:lineRule="auto"/>
              <w:ind w:left="-34" w:right="-34"/>
              <w:jc w:val="center"/>
            </w:pPr>
            <w:r w:rsidRPr="00222AE0">
              <w:t>рН</w:t>
            </w:r>
          </w:p>
        </w:tc>
        <w:tc>
          <w:tcPr>
            <w:tcW w:w="828" w:type="dxa"/>
            <w:shd w:val="clear" w:color="auto" w:fill="auto"/>
            <w:vAlign w:val="center"/>
          </w:tcPr>
          <w:p w:rsidR="006B2BD2" w:rsidRPr="00222AE0" w:rsidRDefault="00222AE0" w:rsidP="004D54D7">
            <w:pPr>
              <w:tabs>
                <w:tab w:val="left" w:pos="993"/>
              </w:tabs>
              <w:suppressAutoHyphens w:val="0"/>
              <w:spacing w:line="360" w:lineRule="auto"/>
              <w:ind w:left="-34" w:right="-34"/>
              <w:jc w:val="center"/>
            </w:pPr>
            <w:r w:rsidRPr="00222AE0">
              <w:t>ОВП (</w:t>
            </w:r>
            <w:r w:rsidRPr="00222AE0">
              <w:rPr>
                <w:lang w:val="en-US"/>
              </w:rPr>
              <w:t>mv</w:t>
            </w:r>
            <w:r w:rsidRPr="00222AE0">
              <w:t>)</w:t>
            </w:r>
          </w:p>
        </w:tc>
        <w:tc>
          <w:tcPr>
            <w:tcW w:w="930" w:type="dxa"/>
            <w:shd w:val="clear" w:color="auto" w:fill="auto"/>
            <w:vAlign w:val="center"/>
          </w:tcPr>
          <w:p w:rsidR="006B2BD2" w:rsidRPr="00222AE0" w:rsidRDefault="006B2BD2" w:rsidP="004D54D7">
            <w:pPr>
              <w:spacing w:line="360" w:lineRule="auto"/>
              <w:ind w:left="-34" w:right="-34"/>
              <w:jc w:val="center"/>
              <w:rPr>
                <w:lang w:val="en-US"/>
              </w:rPr>
            </w:pPr>
            <w:r w:rsidRPr="00222AE0">
              <w:rPr>
                <w:lang w:val="en-US"/>
              </w:rPr>
              <w:t>TDS</w:t>
            </w:r>
            <w:r w:rsidR="00222AE0" w:rsidRPr="00222AE0">
              <w:rPr>
                <w:lang w:val="en-US"/>
              </w:rPr>
              <w:t xml:space="preserve"> (ppm)</w:t>
            </w:r>
          </w:p>
        </w:tc>
        <w:tc>
          <w:tcPr>
            <w:tcW w:w="1119" w:type="dxa"/>
            <w:shd w:val="clear" w:color="auto" w:fill="auto"/>
            <w:vAlign w:val="center"/>
          </w:tcPr>
          <w:p w:rsidR="006B2BD2" w:rsidRPr="00222AE0" w:rsidRDefault="006B2BD2" w:rsidP="004D54D7">
            <w:pPr>
              <w:spacing w:line="360" w:lineRule="auto"/>
              <w:ind w:left="-34" w:right="-34"/>
              <w:jc w:val="center"/>
              <w:rPr>
                <w:lang w:val="en-US"/>
              </w:rPr>
            </w:pPr>
            <w:r w:rsidRPr="00222AE0">
              <w:rPr>
                <w:lang w:val="en-US"/>
              </w:rPr>
              <w:t>EC</w:t>
            </w:r>
            <w:r w:rsidR="00222AE0" w:rsidRPr="00222AE0">
              <w:rPr>
                <w:lang w:val="en-US"/>
              </w:rPr>
              <w:t xml:space="preserve"> (</w:t>
            </w:r>
            <w:r w:rsidR="00222AE0" w:rsidRPr="00222AE0">
              <w:rPr>
                <w:rFonts w:cs="Times New Roman"/>
                <w:lang w:val="en-US"/>
              </w:rPr>
              <w:t>μ</w:t>
            </w:r>
            <w:r w:rsidR="00222AE0" w:rsidRPr="00222AE0">
              <w:t>См/см</w:t>
            </w:r>
            <w:r w:rsidR="00222AE0" w:rsidRPr="00222AE0">
              <w:rPr>
                <w:lang w:val="en-US"/>
              </w:rPr>
              <w:t>)</w:t>
            </w:r>
          </w:p>
        </w:tc>
        <w:tc>
          <w:tcPr>
            <w:tcW w:w="932" w:type="dxa"/>
            <w:shd w:val="clear" w:color="auto" w:fill="auto"/>
            <w:vAlign w:val="center"/>
          </w:tcPr>
          <w:p w:rsidR="006B2BD2" w:rsidRPr="00222AE0" w:rsidRDefault="006B2BD2" w:rsidP="004D54D7">
            <w:pPr>
              <w:tabs>
                <w:tab w:val="left" w:pos="993"/>
              </w:tabs>
              <w:suppressAutoHyphens w:val="0"/>
              <w:spacing w:line="360" w:lineRule="auto"/>
              <w:ind w:left="-34" w:right="-34"/>
              <w:jc w:val="center"/>
            </w:pPr>
            <w:r w:rsidRPr="00222AE0">
              <w:rPr>
                <w:lang w:val="en-US"/>
              </w:rPr>
              <w:t>DO</w:t>
            </w:r>
            <w:r w:rsidR="00222AE0" w:rsidRPr="00222AE0">
              <w:t xml:space="preserve"> (мг/л)</w:t>
            </w:r>
          </w:p>
        </w:tc>
      </w:tr>
      <w:tr w:rsidR="004D54D7" w:rsidRPr="00222AE0" w:rsidTr="004D54D7">
        <w:tc>
          <w:tcPr>
            <w:tcW w:w="4077" w:type="dxa"/>
            <w:shd w:val="clear" w:color="auto" w:fill="auto"/>
          </w:tcPr>
          <w:p w:rsidR="00D81110" w:rsidRPr="00D81110" w:rsidRDefault="00D81110" w:rsidP="004D54D7">
            <w:pPr>
              <w:tabs>
                <w:tab w:val="left" w:pos="993"/>
              </w:tabs>
              <w:suppressAutoHyphens w:val="0"/>
              <w:spacing w:line="360" w:lineRule="auto"/>
              <w:jc w:val="center"/>
              <w:rPr>
                <w:lang w:val="en-US"/>
              </w:rPr>
            </w:pPr>
            <w:r>
              <w:rPr>
                <w:lang w:val="en-US"/>
              </w:rPr>
              <w:t>1</w:t>
            </w:r>
          </w:p>
        </w:tc>
        <w:tc>
          <w:tcPr>
            <w:tcW w:w="1156" w:type="dxa"/>
            <w:shd w:val="clear" w:color="auto" w:fill="auto"/>
          </w:tcPr>
          <w:p w:rsidR="00D81110" w:rsidRPr="00D81110" w:rsidRDefault="00D81110" w:rsidP="004D54D7">
            <w:pPr>
              <w:spacing w:line="360" w:lineRule="auto"/>
              <w:jc w:val="center"/>
              <w:rPr>
                <w:lang w:val="en-US"/>
              </w:rPr>
            </w:pPr>
            <w:r>
              <w:rPr>
                <w:lang w:val="en-US"/>
              </w:rPr>
              <w:t>2</w:t>
            </w:r>
          </w:p>
        </w:tc>
        <w:tc>
          <w:tcPr>
            <w:tcW w:w="705" w:type="dxa"/>
            <w:shd w:val="clear" w:color="auto" w:fill="auto"/>
          </w:tcPr>
          <w:p w:rsidR="00D81110" w:rsidRPr="00D81110" w:rsidRDefault="00D81110" w:rsidP="004D54D7">
            <w:pPr>
              <w:tabs>
                <w:tab w:val="left" w:pos="993"/>
              </w:tabs>
              <w:suppressAutoHyphens w:val="0"/>
              <w:spacing w:line="360" w:lineRule="auto"/>
              <w:jc w:val="center"/>
              <w:rPr>
                <w:lang w:val="en-US"/>
              </w:rPr>
            </w:pPr>
            <w:r>
              <w:rPr>
                <w:lang w:val="en-US"/>
              </w:rPr>
              <w:t>3</w:t>
            </w:r>
          </w:p>
        </w:tc>
        <w:tc>
          <w:tcPr>
            <w:tcW w:w="828" w:type="dxa"/>
            <w:shd w:val="clear" w:color="auto" w:fill="auto"/>
          </w:tcPr>
          <w:p w:rsidR="00D81110" w:rsidRPr="00D81110" w:rsidRDefault="00D81110" w:rsidP="004D54D7">
            <w:pPr>
              <w:tabs>
                <w:tab w:val="left" w:pos="993"/>
              </w:tabs>
              <w:suppressAutoHyphens w:val="0"/>
              <w:spacing w:line="360" w:lineRule="auto"/>
              <w:jc w:val="center"/>
              <w:rPr>
                <w:lang w:val="en-US"/>
              </w:rPr>
            </w:pPr>
            <w:r>
              <w:rPr>
                <w:lang w:val="en-US"/>
              </w:rPr>
              <w:t>4</w:t>
            </w:r>
          </w:p>
        </w:tc>
        <w:tc>
          <w:tcPr>
            <w:tcW w:w="930" w:type="dxa"/>
            <w:shd w:val="clear" w:color="auto" w:fill="auto"/>
          </w:tcPr>
          <w:p w:rsidR="00D81110" w:rsidRPr="00222AE0" w:rsidRDefault="00D81110" w:rsidP="004D54D7">
            <w:pPr>
              <w:spacing w:line="360" w:lineRule="auto"/>
              <w:jc w:val="center"/>
              <w:rPr>
                <w:lang w:val="en-US"/>
              </w:rPr>
            </w:pPr>
            <w:r>
              <w:rPr>
                <w:lang w:val="en-US"/>
              </w:rPr>
              <w:t>5</w:t>
            </w:r>
          </w:p>
        </w:tc>
        <w:tc>
          <w:tcPr>
            <w:tcW w:w="1119" w:type="dxa"/>
            <w:shd w:val="clear" w:color="auto" w:fill="auto"/>
          </w:tcPr>
          <w:p w:rsidR="00D81110" w:rsidRPr="00222AE0" w:rsidRDefault="00D81110" w:rsidP="004D54D7">
            <w:pPr>
              <w:spacing w:line="360" w:lineRule="auto"/>
              <w:jc w:val="center"/>
              <w:rPr>
                <w:lang w:val="en-US"/>
              </w:rPr>
            </w:pPr>
            <w:r>
              <w:rPr>
                <w:lang w:val="en-US"/>
              </w:rPr>
              <w:t>6</w:t>
            </w:r>
          </w:p>
        </w:tc>
        <w:tc>
          <w:tcPr>
            <w:tcW w:w="932" w:type="dxa"/>
            <w:shd w:val="clear" w:color="auto" w:fill="auto"/>
          </w:tcPr>
          <w:p w:rsidR="00D81110" w:rsidRPr="00222AE0" w:rsidRDefault="00D81110" w:rsidP="004D54D7">
            <w:pPr>
              <w:tabs>
                <w:tab w:val="left" w:pos="993"/>
              </w:tabs>
              <w:suppressAutoHyphens w:val="0"/>
              <w:spacing w:line="360" w:lineRule="auto"/>
              <w:jc w:val="center"/>
              <w:rPr>
                <w:lang w:val="en-US"/>
              </w:rPr>
            </w:pPr>
            <w:r>
              <w:rPr>
                <w:lang w:val="en-US"/>
              </w:rPr>
              <w:t>7</w:t>
            </w:r>
          </w:p>
        </w:tc>
      </w:tr>
      <w:tr w:rsidR="00222AE0" w:rsidRPr="00222AE0" w:rsidTr="004D54D7">
        <w:tc>
          <w:tcPr>
            <w:tcW w:w="9747" w:type="dxa"/>
            <w:gridSpan w:val="7"/>
            <w:shd w:val="clear" w:color="auto" w:fill="auto"/>
          </w:tcPr>
          <w:p w:rsidR="006B2BD2" w:rsidRPr="00222AE0" w:rsidRDefault="006B2BD2" w:rsidP="004D54D7">
            <w:pPr>
              <w:tabs>
                <w:tab w:val="left" w:pos="993"/>
              </w:tabs>
              <w:suppressAutoHyphens w:val="0"/>
              <w:spacing w:line="360" w:lineRule="auto"/>
              <w:jc w:val="both"/>
              <w:rPr>
                <w:lang w:val="en-US"/>
              </w:rPr>
            </w:pPr>
            <w:r w:rsidRPr="00222AE0">
              <w:rPr>
                <w:rFonts w:cs="Times New Roman"/>
              </w:rPr>
              <w:t>Илийский район</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р.Курты, №1</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9,2</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6,6</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140</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910</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1820</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8,9</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вдхр. Курты, №2</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15,4</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5,8</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144</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675</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1350</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8,9</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р.Аксенгир, №3</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15</w:t>
            </w:r>
            <w:r w:rsidR="004D54D7">
              <w:t>,0</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6,5</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129</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340</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680</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8,9</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Первомайские пруды, № 4-1</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17,0</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6,6</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234</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255</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532</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8,8</w:t>
            </w:r>
          </w:p>
        </w:tc>
      </w:tr>
      <w:tr w:rsidR="004D54D7" w:rsidRPr="00222AE0" w:rsidTr="004D54D7">
        <w:tc>
          <w:tcPr>
            <w:tcW w:w="4077" w:type="dxa"/>
            <w:shd w:val="clear" w:color="auto" w:fill="auto"/>
          </w:tcPr>
          <w:p w:rsidR="006B2BD2" w:rsidRPr="00222AE0" w:rsidRDefault="006B2BD2" w:rsidP="004D54D7">
            <w:pPr>
              <w:snapToGrid w:val="0"/>
              <w:spacing w:line="360" w:lineRule="auto"/>
              <w:ind w:right="-157"/>
              <w:rPr>
                <w:rFonts w:cs="Times New Roman"/>
              </w:rPr>
            </w:pPr>
            <w:r w:rsidRPr="00222AE0">
              <w:rPr>
                <w:rFonts w:cs="Times New Roman"/>
              </w:rPr>
              <w:t>Первомайские пруды, № 4-2</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17,8</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6,0</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193</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265</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530</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4,5</w:t>
            </w:r>
          </w:p>
        </w:tc>
      </w:tr>
      <w:tr w:rsidR="00222AE0" w:rsidRPr="00222AE0" w:rsidTr="004D54D7">
        <w:tc>
          <w:tcPr>
            <w:tcW w:w="9747" w:type="dxa"/>
            <w:gridSpan w:val="7"/>
            <w:shd w:val="clear" w:color="auto" w:fill="auto"/>
          </w:tcPr>
          <w:p w:rsidR="006B2BD2" w:rsidRPr="00222AE0" w:rsidRDefault="006B2BD2" w:rsidP="004D54D7">
            <w:pPr>
              <w:tabs>
                <w:tab w:val="left" w:pos="993"/>
              </w:tabs>
              <w:suppressAutoHyphens w:val="0"/>
              <w:spacing w:line="360" w:lineRule="auto"/>
              <w:jc w:val="both"/>
              <w:rPr>
                <w:lang w:val="en-US"/>
              </w:rPr>
            </w:pPr>
            <w:r w:rsidRPr="00222AE0">
              <w:t>Балкашский район</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р.Иле, №5-1</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w:t>
            </w:r>
            <w:r w:rsidR="004D54D7">
              <w:t>,0</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7</w:t>
            </w:r>
            <w:r w:rsidR="004D54D7">
              <w:t>,0</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130</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297</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560</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8,8</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р.Иле, №5-2</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8,6</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5,9</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143</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298</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596</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8,9</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р. Иле, №5-3</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10,2</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5,8</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146</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281</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562</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8,9</w:t>
            </w:r>
          </w:p>
        </w:tc>
      </w:tr>
      <w:tr w:rsidR="00222AE0" w:rsidRPr="00222AE0" w:rsidTr="004D54D7">
        <w:tc>
          <w:tcPr>
            <w:tcW w:w="9747" w:type="dxa"/>
            <w:gridSpan w:val="7"/>
            <w:shd w:val="clear" w:color="auto" w:fill="auto"/>
          </w:tcPr>
          <w:p w:rsidR="006B2BD2" w:rsidRPr="00222AE0" w:rsidRDefault="006B2BD2" w:rsidP="004D54D7">
            <w:pPr>
              <w:tabs>
                <w:tab w:val="left" w:pos="993"/>
              </w:tabs>
              <w:suppressAutoHyphens w:val="0"/>
              <w:spacing w:line="360" w:lineRule="auto"/>
              <w:jc w:val="both"/>
              <w:rPr>
                <w:lang w:val="en-US"/>
              </w:rPr>
            </w:pPr>
            <w:r w:rsidRPr="00222AE0">
              <w:rPr>
                <w:rFonts w:cs="Times New Roman"/>
              </w:rPr>
              <w:t>Талгарский район</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вдхр.Капшагай, №6-1</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9,6</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7,9</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120</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290</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598</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8,9</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вдхр.Капшагай, №6-2</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9,6</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6,7</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136</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280</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560</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8,8</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р.Цыганка, №7</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13,8</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4,6</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158</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416</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832</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2,2</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р. Талгар, №8-1</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4</w:t>
            </w:r>
            <w:r w:rsidR="004D54D7">
              <w:t>,0</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6,1</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121</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94</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192</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5,4</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25"/>
              <w:rPr>
                <w:rFonts w:cs="Times New Roman"/>
              </w:rPr>
            </w:pPr>
            <w:r w:rsidRPr="00222AE0">
              <w:rPr>
                <w:rFonts w:cs="Times New Roman"/>
              </w:rPr>
              <w:t>р.Талгар, №8-2</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4</w:t>
            </w:r>
            <w:r w:rsidR="004D54D7">
              <w:t>,0</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5,6</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119</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90</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186</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4,1</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р.Талгар, №8-3</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15</w:t>
            </w:r>
            <w:r w:rsidR="004D54D7">
              <w:t>,0</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6,6</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116</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85</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170</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1,7</w:t>
            </w:r>
          </w:p>
        </w:tc>
      </w:tr>
      <w:tr w:rsidR="00222AE0" w:rsidRPr="00222AE0" w:rsidTr="004D54D7">
        <w:tc>
          <w:tcPr>
            <w:tcW w:w="9747" w:type="dxa"/>
            <w:gridSpan w:val="7"/>
            <w:shd w:val="clear" w:color="auto" w:fill="auto"/>
          </w:tcPr>
          <w:p w:rsidR="006B2BD2" w:rsidRPr="00222AE0" w:rsidRDefault="006B2BD2" w:rsidP="004D54D7">
            <w:pPr>
              <w:tabs>
                <w:tab w:val="left" w:pos="993"/>
              </w:tabs>
              <w:suppressAutoHyphens w:val="0"/>
              <w:spacing w:line="360" w:lineRule="auto"/>
              <w:jc w:val="both"/>
              <w:rPr>
                <w:lang w:val="en-US"/>
              </w:rPr>
            </w:pPr>
            <w:r w:rsidRPr="00222AE0">
              <w:rPr>
                <w:rFonts w:cs="Times New Roman"/>
              </w:rPr>
              <w:t>Енбекшиказахский район</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р.Есик, №9-1</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6</w:t>
            </w:r>
            <w:r w:rsidR="004D54D7">
              <w:t>,0</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5,5</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93,0</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91</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178</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7,9</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р.Есик, №9-2</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4</w:t>
            </w:r>
            <w:r w:rsidR="004D54D7">
              <w:t>,0</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w:t>
            </w:r>
            <w:r w:rsidR="004D54D7">
              <w:t>,0</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96,0</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85</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163</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5,7</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р.Есик, №9-3</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22,4</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6,7</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80,0</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79</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158</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2,7</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оз.Есик, №10-1</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w:t>
            </w:r>
            <w:r w:rsidR="004D54D7">
              <w:t>,0</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w:t>
            </w:r>
            <w:r w:rsidR="004D54D7">
              <w:t>,0</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101,0</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132</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278</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5,8</w:t>
            </w:r>
          </w:p>
        </w:tc>
      </w:tr>
      <w:tr w:rsidR="004D54D7" w:rsidRPr="00222AE0" w:rsidTr="004D54D7">
        <w:tc>
          <w:tcPr>
            <w:tcW w:w="4077" w:type="dxa"/>
            <w:shd w:val="clear" w:color="auto" w:fill="auto"/>
          </w:tcPr>
          <w:p w:rsidR="006B2BD2" w:rsidRPr="00222AE0" w:rsidRDefault="006B2BD2" w:rsidP="004D54D7">
            <w:pPr>
              <w:snapToGrid w:val="0"/>
              <w:spacing w:line="360" w:lineRule="auto"/>
              <w:ind w:right="-157"/>
              <w:rPr>
                <w:rFonts w:cs="Times New Roman"/>
              </w:rPr>
            </w:pPr>
            <w:r w:rsidRPr="00222AE0">
              <w:rPr>
                <w:rFonts w:cs="Times New Roman"/>
              </w:rPr>
              <w:t>оз. Есик, №10-2</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w:t>
            </w:r>
            <w:r w:rsidR="004D54D7">
              <w:t>,0</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w:t>
            </w:r>
            <w:r w:rsidR="004D54D7">
              <w:t>,0</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110,0</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130</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268</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5,5</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оз.Есик, №10-3</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3</w:t>
            </w:r>
            <w:r w:rsidR="004D54D7">
              <w:t>,0</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6</w:t>
            </w:r>
            <w:r w:rsidR="004D54D7">
              <w:t>,0</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119,0</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129</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375</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5,7</w:t>
            </w:r>
          </w:p>
        </w:tc>
      </w:tr>
      <w:tr w:rsidR="004D54D7" w:rsidRPr="00222AE0" w:rsidTr="004D54D7">
        <w:tc>
          <w:tcPr>
            <w:tcW w:w="4077" w:type="dxa"/>
            <w:shd w:val="clear" w:color="auto" w:fill="auto"/>
          </w:tcPr>
          <w:p w:rsidR="006B2BD2" w:rsidRPr="00222AE0" w:rsidRDefault="006B2BD2" w:rsidP="004D54D7">
            <w:pPr>
              <w:snapToGrid w:val="0"/>
              <w:spacing w:line="360" w:lineRule="auto"/>
              <w:ind w:right="-157"/>
              <w:rPr>
                <w:rFonts w:cs="Times New Roman"/>
              </w:rPr>
            </w:pPr>
            <w:r w:rsidRPr="00222AE0">
              <w:rPr>
                <w:rFonts w:cs="Times New Roman"/>
              </w:rPr>
              <w:t>оз.Есик, №10-4</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4</w:t>
            </w:r>
            <w:r w:rsidR="004D54D7">
              <w:t>,0</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5,5</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98,0</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105</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295</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5,7</w:t>
            </w:r>
          </w:p>
        </w:tc>
      </w:tr>
      <w:tr w:rsidR="004D54D7" w:rsidRPr="00222AE0" w:rsidTr="004D54D7">
        <w:tc>
          <w:tcPr>
            <w:tcW w:w="4077" w:type="dxa"/>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р.Турген, №11-1</w:t>
            </w:r>
          </w:p>
        </w:tc>
        <w:tc>
          <w:tcPr>
            <w:tcW w:w="1156"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4</w:t>
            </w:r>
            <w:r w:rsidR="004D54D7">
              <w:t>,0</w:t>
            </w:r>
          </w:p>
        </w:tc>
        <w:tc>
          <w:tcPr>
            <w:tcW w:w="705"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5,6</w:t>
            </w:r>
          </w:p>
        </w:tc>
        <w:tc>
          <w:tcPr>
            <w:tcW w:w="828"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89,0</w:t>
            </w:r>
          </w:p>
        </w:tc>
        <w:tc>
          <w:tcPr>
            <w:tcW w:w="930"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111</w:t>
            </w:r>
          </w:p>
        </w:tc>
        <w:tc>
          <w:tcPr>
            <w:tcW w:w="1119"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132</w:t>
            </w:r>
          </w:p>
        </w:tc>
        <w:tc>
          <w:tcPr>
            <w:tcW w:w="932" w:type="dxa"/>
            <w:shd w:val="clear" w:color="auto" w:fill="auto"/>
            <w:vAlign w:val="center"/>
          </w:tcPr>
          <w:p w:rsidR="006B2BD2" w:rsidRPr="00222AE0" w:rsidRDefault="006B2BD2" w:rsidP="004D54D7">
            <w:pPr>
              <w:tabs>
                <w:tab w:val="left" w:pos="993"/>
              </w:tabs>
              <w:suppressAutoHyphens w:val="0"/>
              <w:spacing w:line="360" w:lineRule="auto"/>
              <w:jc w:val="center"/>
            </w:pPr>
            <w:r w:rsidRPr="00222AE0">
              <w:t>3,2</w:t>
            </w:r>
          </w:p>
        </w:tc>
      </w:tr>
      <w:tr w:rsidR="004D54D7" w:rsidRPr="00C72DBF" w:rsidTr="004D54D7">
        <w:tc>
          <w:tcPr>
            <w:tcW w:w="4077" w:type="dxa"/>
            <w:tcBorders>
              <w:bottom w:val="single" w:sz="4" w:space="0" w:color="auto"/>
            </w:tcBorders>
            <w:shd w:val="clear" w:color="auto" w:fill="auto"/>
          </w:tcPr>
          <w:p w:rsidR="006B2BD2" w:rsidRPr="00222AE0" w:rsidRDefault="006B2BD2" w:rsidP="004D54D7">
            <w:pPr>
              <w:snapToGrid w:val="0"/>
              <w:spacing w:line="360" w:lineRule="auto"/>
              <w:ind w:left="-34" w:right="-157"/>
              <w:rPr>
                <w:rFonts w:cs="Times New Roman"/>
              </w:rPr>
            </w:pPr>
            <w:r w:rsidRPr="00222AE0">
              <w:rPr>
                <w:rFonts w:cs="Times New Roman"/>
              </w:rPr>
              <w:t>р.Турген, №11-2</w:t>
            </w:r>
          </w:p>
        </w:tc>
        <w:tc>
          <w:tcPr>
            <w:tcW w:w="1156" w:type="dxa"/>
            <w:tcBorders>
              <w:bottom w:val="single" w:sz="4" w:space="0" w:color="auto"/>
            </w:tcBorders>
            <w:shd w:val="clear" w:color="auto" w:fill="auto"/>
            <w:vAlign w:val="center"/>
          </w:tcPr>
          <w:p w:rsidR="006B2BD2" w:rsidRPr="00222AE0" w:rsidRDefault="006B2BD2" w:rsidP="004D54D7">
            <w:pPr>
              <w:tabs>
                <w:tab w:val="left" w:pos="993"/>
              </w:tabs>
              <w:suppressAutoHyphens w:val="0"/>
              <w:spacing w:line="360" w:lineRule="auto"/>
              <w:jc w:val="center"/>
            </w:pPr>
            <w:r w:rsidRPr="00222AE0">
              <w:t>7</w:t>
            </w:r>
            <w:r w:rsidR="004D54D7">
              <w:t>,0</w:t>
            </w:r>
          </w:p>
        </w:tc>
        <w:tc>
          <w:tcPr>
            <w:tcW w:w="705" w:type="dxa"/>
            <w:tcBorders>
              <w:bottom w:val="single" w:sz="4" w:space="0" w:color="auto"/>
            </w:tcBorders>
            <w:shd w:val="clear" w:color="auto" w:fill="auto"/>
            <w:vAlign w:val="center"/>
          </w:tcPr>
          <w:p w:rsidR="006B2BD2" w:rsidRPr="00222AE0" w:rsidRDefault="006B2BD2" w:rsidP="004D54D7">
            <w:pPr>
              <w:tabs>
                <w:tab w:val="left" w:pos="993"/>
              </w:tabs>
              <w:suppressAutoHyphens w:val="0"/>
              <w:spacing w:line="360" w:lineRule="auto"/>
              <w:jc w:val="center"/>
            </w:pPr>
            <w:r w:rsidRPr="00222AE0">
              <w:t>5,7</w:t>
            </w:r>
          </w:p>
        </w:tc>
        <w:tc>
          <w:tcPr>
            <w:tcW w:w="828" w:type="dxa"/>
            <w:tcBorders>
              <w:bottom w:val="single" w:sz="4" w:space="0" w:color="auto"/>
            </w:tcBorders>
            <w:shd w:val="clear" w:color="auto" w:fill="auto"/>
            <w:vAlign w:val="center"/>
          </w:tcPr>
          <w:p w:rsidR="006B2BD2" w:rsidRPr="00222AE0" w:rsidRDefault="006B2BD2" w:rsidP="004D54D7">
            <w:pPr>
              <w:tabs>
                <w:tab w:val="left" w:pos="993"/>
              </w:tabs>
              <w:suppressAutoHyphens w:val="0"/>
              <w:spacing w:line="360" w:lineRule="auto"/>
              <w:jc w:val="center"/>
            </w:pPr>
            <w:r w:rsidRPr="00222AE0">
              <w:t>79,0</w:t>
            </w:r>
          </w:p>
        </w:tc>
        <w:tc>
          <w:tcPr>
            <w:tcW w:w="930" w:type="dxa"/>
            <w:tcBorders>
              <w:bottom w:val="single" w:sz="4" w:space="0" w:color="auto"/>
            </w:tcBorders>
            <w:shd w:val="clear" w:color="auto" w:fill="auto"/>
            <w:vAlign w:val="center"/>
          </w:tcPr>
          <w:p w:rsidR="006B2BD2" w:rsidRPr="00222AE0" w:rsidRDefault="006B2BD2" w:rsidP="004D54D7">
            <w:pPr>
              <w:tabs>
                <w:tab w:val="left" w:pos="993"/>
              </w:tabs>
              <w:suppressAutoHyphens w:val="0"/>
              <w:spacing w:line="360" w:lineRule="auto"/>
              <w:jc w:val="center"/>
            </w:pPr>
            <w:r w:rsidRPr="00222AE0">
              <w:t>87</w:t>
            </w:r>
          </w:p>
        </w:tc>
        <w:tc>
          <w:tcPr>
            <w:tcW w:w="1119" w:type="dxa"/>
            <w:tcBorders>
              <w:bottom w:val="single" w:sz="4" w:space="0" w:color="auto"/>
            </w:tcBorders>
            <w:shd w:val="clear" w:color="auto" w:fill="auto"/>
            <w:vAlign w:val="center"/>
          </w:tcPr>
          <w:p w:rsidR="006B2BD2" w:rsidRPr="00222AE0" w:rsidRDefault="006B2BD2" w:rsidP="004D54D7">
            <w:pPr>
              <w:tabs>
                <w:tab w:val="left" w:pos="993"/>
              </w:tabs>
              <w:suppressAutoHyphens w:val="0"/>
              <w:spacing w:line="360" w:lineRule="auto"/>
              <w:jc w:val="center"/>
            </w:pPr>
            <w:r w:rsidRPr="00222AE0">
              <w:t>143</w:t>
            </w:r>
          </w:p>
        </w:tc>
        <w:tc>
          <w:tcPr>
            <w:tcW w:w="932" w:type="dxa"/>
            <w:tcBorders>
              <w:bottom w:val="single" w:sz="4" w:space="0" w:color="auto"/>
            </w:tcBorders>
            <w:shd w:val="clear" w:color="auto" w:fill="auto"/>
            <w:vAlign w:val="center"/>
          </w:tcPr>
          <w:p w:rsidR="006B2BD2" w:rsidRPr="00222AE0" w:rsidRDefault="006B2BD2" w:rsidP="004D54D7">
            <w:pPr>
              <w:tabs>
                <w:tab w:val="left" w:pos="993"/>
              </w:tabs>
              <w:suppressAutoHyphens w:val="0"/>
              <w:spacing w:line="360" w:lineRule="auto"/>
              <w:jc w:val="center"/>
            </w:pPr>
            <w:r w:rsidRPr="00222AE0">
              <w:t>5,4</w:t>
            </w:r>
          </w:p>
        </w:tc>
      </w:tr>
      <w:tr w:rsidR="004D54D7" w:rsidRPr="00C72DBF" w:rsidTr="004D54D7">
        <w:tc>
          <w:tcPr>
            <w:tcW w:w="4077" w:type="dxa"/>
            <w:tcBorders>
              <w:bottom w:val="single" w:sz="4" w:space="0" w:color="auto"/>
            </w:tcBorders>
            <w:shd w:val="clear" w:color="auto" w:fill="auto"/>
          </w:tcPr>
          <w:p w:rsidR="006B2BD2" w:rsidRPr="00222AE0" w:rsidRDefault="006B2BD2" w:rsidP="004D54D7">
            <w:pPr>
              <w:snapToGrid w:val="0"/>
              <w:spacing w:line="360" w:lineRule="auto"/>
              <w:ind w:right="-157"/>
              <w:rPr>
                <w:rFonts w:cs="Times New Roman"/>
              </w:rPr>
            </w:pPr>
            <w:r w:rsidRPr="00222AE0">
              <w:rPr>
                <w:rFonts w:cs="Times New Roman"/>
              </w:rPr>
              <w:t>р.Шилик, №12</w:t>
            </w:r>
          </w:p>
        </w:tc>
        <w:tc>
          <w:tcPr>
            <w:tcW w:w="1156" w:type="dxa"/>
            <w:tcBorders>
              <w:bottom w:val="single" w:sz="4" w:space="0" w:color="auto"/>
            </w:tcBorders>
            <w:shd w:val="clear" w:color="auto" w:fill="auto"/>
            <w:vAlign w:val="center"/>
          </w:tcPr>
          <w:p w:rsidR="006B2BD2" w:rsidRPr="00222AE0" w:rsidRDefault="006B2BD2" w:rsidP="004D54D7">
            <w:pPr>
              <w:tabs>
                <w:tab w:val="left" w:pos="993"/>
              </w:tabs>
              <w:suppressAutoHyphens w:val="0"/>
              <w:spacing w:line="360" w:lineRule="auto"/>
              <w:jc w:val="center"/>
            </w:pPr>
            <w:r w:rsidRPr="00222AE0">
              <w:t>16</w:t>
            </w:r>
            <w:r w:rsidR="004D54D7">
              <w:t>,0</w:t>
            </w:r>
          </w:p>
        </w:tc>
        <w:tc>
          <w:tcPr>
            <w:tcW w:w="705" w:type="dxa"/>
            <w:tcBorders>
              <w:bottom w:val="single" w:sz="4" w:space="0" w:color="auto"/>
            </w:tcBorders>
            <w:shd w:val="clear" w:color="auto" w:fill="auto"/>
            <w:vAlign w:val="center"/>
          </w:tcPr>
          <w:p w:rsidR="006B2BD2" w:rsidRPr="00222AE0" w:rsidRDefault="006B2BD2" w:rsidP="004D54D7">
            <w:pPr>
              <w:tabs>
                <w:tab w:val="left" w:pos="993"/>
              </w:tabs>
              <w:suppressAutoHyphens w:val="0"/>
              <w:spacing w:line="360" w:lineRule="auto"/>
              <w:jc w:val="center"/>
            </w:pPr>
            <w:r w:rsidRPr="00222AE0">
              <w:t>5</w:t>
            </w:r>
            <w:r w:rsidR="004D54D7">
              <w:t>,0</w:t>
            </w:r>
          </w:p>
        </w:tc>
        <w:tc>
          <w:tcPr>
            <w:tcW w:w="828" w:type="dxa"/>
            <w:tcBorders>
              <w:bottom w:val="single" w:sz="4" w:space="0" w:color="auto"/>
            </w:tcBorders>
            <w:shd w:val="clear" w:color="auto" w:fill="auto"/>
            <w:vAlign w:val="center"/>
          </w:tcPr>
          <w:p w:rsidR="006B2BD2" w:rsidRPr="00222AE0" w:rsidRDefault="006B2BD2" w:rsidP="004D54D7">
            <w:pPr>
              <w:tabs>
                <w:tab w:val="left" w:pos="993"/>
              </w:tabs>
              <w:suppressAutoHyphens w:val="0"/>
              <w:spacing w:line="360" w:lineRule="auto"/>
              <w:jc w:val="center"/>
            </w:pPr>
            <w:r w:rsidRPr="00222AE0">
              <w:t>90,0</w:t>
            </w:r>
          </w:p>
        </w:tc>
        <w:tc>
          <w:tcPr>
            <w:tcW w:w="930" w:type="dxa"/>
            <w:tcBorders>
              <w:bottom w:val="single" w:sz="4" w:space="0" w:color="auto"/>
            </w:tcBorders>
            <w:shd w:val="clear" w:color="auto" w:fill="auto"/>
            <w:vAlign w:val="center"/>
          </w:tcPr>
          <w:p w:rsidR="006B2BD2" w:rsidRPr="00222AE0" w:rsidRDefault="006B2BD2" w:rsidP="004D54D7">
            <w:pPr>
              <w:tabs>
                <w:tab w:val="left" w:pos="993"/>
              </w:tabs>
              <w:suppressAutoHyphens w:val="0"/>
              <w:spacing w:line="360" w:lineRule="auto"/>
              <w:jc w:val="center"/>
            </w:pPr>
            <w:r w:rsidRPr="00222AE0">
              <w:t>81</w:t>
            </w:r>
          </w:p>
        </w:tc>
        <w:tc>
          <w:tcPr>
            <w:tcW w:w="1119" w:type="dxa"/>
            <w:tcBorders>
              <w:bottom w:val="single" w:sz="4" w:space="0" w:color="auto"/>
            </w:tcBorders>
            <w:shd w:val="clear" w:color="auto" w:fill="auto"/>
            <w:vAlign w:val="center"/>
          </w:tcPr>
          <w:p w:rsidR="006B2BD2" w:rsidRPr="00222AE0" w:rsidRDefault="006B2BD2" w:rsidP="004D54D7">
            <w:pPr>
              <w:tabs>
                <w:tab w:val="left" w:pos="993"/>
              </w:tabs>
              <w:suppressAutoHyphens w:val="0"/>
              <w:spacing w:line="360" w:lineRule="auto"/>
              <w:jc w:val="center"/>
            </w:pPr>
            <w:r w:rsidRPr="00222AE0">
              <w:t>158</w:t>
            </w:r>
          </w:p>
        </w:tc>
        <w:tc>
          <w:tcPr>
            <w:tcW w:w="932" w:type="dxa"/>
            <w:tcBorders>
              <w:bottom w:val="single" w:sz="4" w:space="0" w:color="auto"/>
            </w:tcBorders>
            <w:shd w:val="clear" w:color="auto" w:fill="auto"/>
            <w:vAlign w:val="center"/>
          </w:tcPr>
          <w:p w:rsidR="006B2BD2" w:rsidRPr="00222AE0" w:rsidRDefault="006B2BD2" w:rsidP="004D54D7">
            <w:pPr>
              <w:tabs>
                <w:tab w:val="left" w:pos="993"/>
              </w:tabs>
              <w:suppressAutoHyphens w:val="0"/>
              <w:spacing w:line="360" w:lineRule="auto"/>
              <w:jc w:val="center"/>
            </w:pPr>
            <w:r w:rsidRPr="00222AE0">
              <w:t>2,7</w:t>
            </w:r>
          </w:p>
        </w:tc>
      </w:tr>
      <w:tr w:rsidR="004D54D7" w:rsidRPr="00C72DBF" w:rsidTr="004D54D7">
        <w:tc>
          <w:tcPr>
            <w:tcW w:w="4077" w:type="dxa"/>
            <w:tcBorders>
              <w:bottom w:val="single" w:sz="4" w:space="0" w:color="auto"/>
            </w:tcBorders>
            <w:shd w:val="clear" w:color="auto" w:fill="auto"/>
          </w:tcPr>
          <w:p w:rsidR="004D54D7" w:rsidRPr="00222AE0" w:rsidRDefault="004D54D7" w:rsidP="004D54D7">
            <w:pPr>
              <w:snapToGrid w:val="0"/>
              <w:spacing w:line="360" w:lineRule="auto"/>
              <w:ind w:left="-34" w:right="-157"/>
              <w:rPr>
                <w:rFonts w:cs="Times New Roman"/>
              </w:rPr>
            </w:pPr>
            <w:r w:rsidRPr="00222AE0">
              <w:rPr>
                <w:rFonts w:cs="Times New Roman"/>
              </w:rPr>
              <w:t>Горячий источник Нурлы-Арасан, №13</w:t>
            </w:r>
          </w:p>
        </w:tc>
        <w:tc>
          <w:tcPr>
            <w:tcW w:w="1156" w:type="dxa"/>
            <w:tcBorders>
              <w:bottom w:val="single" w:sz="4" w:space="0" w:color="auto"/>
            </w:tcBorders>
            <w:shd w:val="clear" w:color="auto" w:fill="auto"/>
          </w:tcPr>
          <w:p w:rsidR="004D54D7" w:rsidRPr="00222AE0" w:rsidRDefault="004D54D7" w:rsidP="004D54D7">
            <w:pPr>
              <w:tabs>
                <w:tab w:val="left" w:pos="993"/>
              </w:tabs>
              <w:suppressAutoHyphens w:val="0"/>
              <w:spacing w:line="360" w:lineRule="auto"/>
              <w:jc w:val="center"/>
            </w:pPr>
            <w:r w:rsidRPr="00222AE0">
              <w:t>40</w:t>
            </w:r>
            <w:r>
              <w:t>,0</w:t>
            </w:r>
          </w:p>
        </w:tc>
        <w:tc>
          <w:tcPr>
            <w:tcW w:w="705" w:type="dxa"/>
            <w:tcBorders>
              <w:bottom w:val="single" w:sz="4" w:space="0" w:color="auto"/>
            </w:tcBorders>
            <w:shd w:val="clear" w:color="auto" w:fill="auto"/>
          </w:tcPr>
          <w:p w:rsidR="004D54D7" w:rsidRPr="00222AE0" w:rsidRDefault="004D54D7" w:rsidP="004D54D7">
            <w:pPr>
              <w:tabs>
                <w:tab w:val="left" w:pos="993"/>
              </w:tabs>
              <w:suppressAutoHyphens w:val="0"/>
              <w:spacing w:line="360" w:lineRule="auto"/>
              <w:jc w:val="center"/>
            </w:pPr>
            <w:r w:rsidRPr="00222AE0">
              <w:t>7,5</w:t>
            </w:r>
          </w:p>
        </w:tc>
        <w:tc>
          <w:tcPr>
            <w:tcW w:w="828" w:type="dxa"/>
            <w:tcBorders>
              <w:bottom w:val="single" w:sz="4" w:space="0" w:color="auto"/>
            </w:tcBorders>
            <w:shd w:val="clear" w:color="auto" w:fill="auto"/>
          </w:tcPr>
          <w:p w:rsidR="004D54D7" w:rsidRPr="00222AE0" w:rsidRDefault="004D54D7" w:rsidP="004D54D7">
            <w:pPr>
              <w:tabs>
                <w:tab w:val="left" w:pos="993"/>
              </w:tabs>
              <w:suppressAutoHyphens w:val="0"/>
              <w:spacing w:line="360" w:lineRule="auto"/>
              <w:jc w:val="center"/>
            </w:pPr>
            <w:r w:rsidRPr="00222AE0">
              <w:t>140</w:t>
            </w:r>
          </w:p>
        </w:tc>
        <w:tc>
          <w:tcPr>
            <w:tcW w:w="930" w:type="dxa"/>
            <w:tcBorders>
              <w:bottom w:val="single" w:sz="4" w:space="0" w:color="auto"/>
            </w:tcBorders>
            <w:shd w:val="clear" w:color="auto" w:fill="auto"/>
          </w:tcPr>
          <w:p w:rsidR="004D54D7" w:rsidRPr="00222AE0" w:rsidRDefault="004D54D7" w:rsidP="004D54D7">
            <w:pPr>
              <w:tabs>
                <w:tab w:val="left" w:pos="993"/>
              </w:tabs>
              <w:suppressAutoHyphens w:val="0"/>
              <w:spacing w:line="360" w:lineRule="auto"/>
              <w:jc w:val="center"/>
            </w:pPr>
            <w:r w:rsidRPr="00222AE0">
              <w:t>680</w:t>
            </w:r>
          </w:p>
        </w:tc>
        <w:tc>
          <w:tcPr>
            <w:tcW w:w="1119" w:type="dxa"/>
            <w:tcBorders>
              <w:bottom w:val="single" w:sz="4" w:space="0" w:color="auto"/>
            </w:tcBorders>
            <w:shd w:val="clear" w:color="auto" w:fill="auto"/>
          </w:tcPr>
          <w:p w:rsidR="004D54D7" w:rsidRPr="00222AE0" w:rsidRDefault="004D54D7" w:rsidP="004D54D7">
            <w:pPr>
              <w:tabs>
                <w:tab w:val="left" w:pos="993"/>
              </w:tabs>
              <w:suppressAutoHyphens w:val="0"/>
              <w:spacing w:line="360" w:lineRule="auto"/>
              <w:jc w:val="center"/>
            </w:pPr>
            <w:r w:rsidRPr="00222AE0">
              <w:t>1550</w:t>
            </w:r>
          </w:p>
        </w:tc>
        <w:tc>
          <w:tcPr>
            <w:tcW w:w="932" w:type="dxa"/>
            <w:tcBorders>
              <w:bottom w:val="single" w:sz="4" w:space="0" w:color="auto"/>
            </w:tcBorders>
            <w:shd w:val="clear" w:color="auto" w:fill="auto"/>
          </w:tcPr>
          <w:p w:rsidR="004D54D7" w:rsidRPr="00222AE0" w:rsidRDefault="004D54D7" w:rsidP="004D54D7">
            <w:pPr>
              <w:tabs>
                <w:tab w:val="left" w:pos="993"/>
              </w:tabs>
              <w:suppressAutoHyphens w:val="0"/>
              <w:spacing w:line="360" w:lineRule="auto"/>
              <w:jc w:val="center"/>
            </w:pPr>
            <w:r w:rsidRPr="00222AE0">
              <w:t>1,9</w:t>
            </w:r>
          </w:p>
        </w:tc>
      </w:tr>
      <w:tr w:rsidR="004D54D7" w:rsidRPr="00C72DBF" w:rsidTr="004D54D7">
        <w:tc>
          <w:tcPr>
            <w:tcW w:w="4077" w:type="dxa"/>
            <w:tcBorders>
              <w:top w:val="single" w:sz="4" w:space="0" w:color="auto"/>
              <w:left w:val="nil"/>
              <w:bottom w:val="nil"/>
              <w:right w:val="nil"/>
            </w:tcBorders>
            <w:shd w:val="clear" w:color="auto" w:fill="auto"/>
          </w:tcPr>
          <w:p w:rsidR="004D54D7" w:rsidRPr="004D54D7" w:rsidRDefault="004D54D7" w:rsidP="004D54D7">
            <w:pPr>
              <w:snapToGrid w:val="0"/>
              <w:spacing w:line="360" w:lineRule="auto"/>
              <w:ind w:right="-157"/>
              <w:rPr>
                <w:rFonts w:cs="Times New Roman"/>
                <w:sz w:val="4"/>
                <w:szCs w:val="4"/>
              </w:rPr>
            </w:pPr>
          </w:p>
        </w:tc>
        <w:tc>
          <w:tcPr>
            <w:tcW w:w="1156" w:type="dxa"/>
            <w:tcBorders>
              <w:top w:val="single" w:sz="4" w:space="0" w:color="auto"/>
              <w:left w:val="nil"/>
              <w:bottom w:val="nil"/>
              <w:right w:val="nil"/>
            </w:tcBorders>
            <w:shd w:val="clear" w:color="auto" w:fill="auto"/>
            <w:vAlign w:val="center"/>
          </w:tcPr>
          <w:p w:rsidR="004D54D7" w:rsidRPr="004D54D7" w:rsidRDefault="004D54D7" w:rsidP="004D54D7">
            <w:pPr>
              <w:tabs>
                <w:tab w:val="left" w:pos="993"/>
              </w:tabs>
              <w:suppressAutoHyphens w:val="0"/>
              <w:spacing w:line="360" w:lineRule="auto"/>
              <w:jc w:val="center"/>
              <w:rPr>
                <w:sz w:val="4"/>
                <w:szCs w:val="4"/>
              </w:rPr>
            </w:pPr>
          </w:p>
        </w:tc>
        <w:tc>
          <w:tcPr>
            <w:tcW w:w="705" w:type="dxa"/>
            <w:tcBorders>
              <w:top w:val="single" w:sz="4" w:space="0" w:color="auto"/>
              <w:left w:val="nil"/>
              <w:bottom w:val="nil"/>
              <w:right w:val="nil"/>
            </w:tcBorders>
            <w:shd w:val="clear" w:color="auto" w:fill="auto"/>
            <w:vAlign w:val="center"/>
          </w:tcPr>
          <w:p w:rsidR="004D54D7" w:rsidRPr="004D54D7" w:rsidRDefault="004D54D7" w:rsidP="004D54D7">
            <w:pPr>
              <w:tabs>
                <w:tab w:val="left" w:pos="993"/>
              </w:tabs>
              <w:suppressAutoHyphens w:val="0"/>
              <w:spacing w:line="360" w:lineRule="auto"/>
              <w:jc w:val="center"/>
              <w:rPr>
                <w:sz w:val="4"/>
                <w:szCs w:val="4"/>
              </w:rPr>
            </w:pPr>
          </w:p>
        </w:tc>
        <w:tc>
          <w:tcPr>
            <w:tcW w:w="828" w:type="dxa"/>
            <w:tcBorders>
              <w:top w:val="single" w:sz="4" w:space="0" w:color="auto"/>
              <w:left w:val="nil"/>
              <w:bottom w:val="nil"/>
              <w:right w:val="nil"/>
            </w:tcBorders>
            <w:shd w:val="clear" w:color="auto" w:fill="auto"/>
            <w:vAlign w:val="center"/>
          </w:tcPr>
          <w:p w:rsidR="004D54D7" w:rsidRPr="004D54D7" w:rsidRDefault="004D54D7" w:rsidP="004D54D7">
            <w:pPr>
              <w:tabs>
                <w:tab w:val="left" w:pos="993"/>
              </w:tabs>
              <w:suppressAutoHyphens w:val="0"/>
              <w:spacing w:line="360" w:lineRule="auto"/>
              <w:jc w:val="center"/>
              <w:rPr>
                <w:sz w:val="4"/>
                <w:szCs w:val="4"/>
              </w:rPr>
            </w:pPr>
          </w:p>
        </w:tc>
        <w:tc>
          <w:tcPr>
            <w:tcW w:w="930" w:type="dxa"/>
            <w:tcBorders>
              <w:top w:val="single" w:sz="4" w:space="0" w:color="auto"/>
              <w:left w:val="nil"/>
              <w:bottom w:val="nil"/>
              <w:right w:val="nil"/>
            </w:tcBorders>
            <w:shd w:val="clear" w:color="auto" w:fill="auto"/>
            <w:vAlign w:val="center"/>
          </w:tcPr>
          <w:p w:rsidR="004D54D7" w:rsidRPr="004D54D7" w:rsidRDefault="004D54D7" w:rsidP="004D54D7">
            <w:pPr>
              <w:tabs>
                <w:tab w:val="left" w:pos="993"/>
              </w:tabs>
              <w:suppressAutoHyphens w:val="0"/>
              <w:spacing w:line="360" w:lineRule="auto"/>
              <w:jc w:val="center"/>
              <w:rPr>
                <w:sz w:val="4"/>
                <w:szCs w:val="4"/>
              </w:rPr>
            </w:pPr>
          </w:p>
        </w:tc>
        <w:tc>
          <w:tcPr>
            <w:tcW w:w="1119" w:type="dxa"/>
            <w:tcBorders>
              <w:top w:val="single" w:sz="4" w:space="0" w:color="auto"/>
              <w:left w:val="nil"/>
              <w:bottom w:val="nil"/>
              <w:right w:val="nil"/>
            </w:tcBorders>
            <w:shd w:val="clear" w:color="auto" w:fill="auto"/>
            <w:vAlign w:val="center"/>
          </w:tcPr>
          <w:p w:rsidR="004D54D7" w:rsidRPr="004D54D7" w:rsidRDefault="004D54D7" w:rsidP="004D54D7">
            <w:pPr>
              <w:tabs>
                <w:tab w:val="left" w:pos="993"/>
              </w:tabs>
              <w:suppressAutoHyphens w:val="0"/>
              <w:spacing w:line="360" w:lineRule="auto"/>
              <w:jc w:val="center"/>
              <w:rPr>
                <w:sz w:val="4"/>
                <w:szCs w:val="4"/>
              </w:rPr>
            </w:pPr>
          </w:p>
        </w:tc>
        <w:tc>
          <w:tcPr>
            <w:tcW w:w="932" w:type="dxa"/>
            <w:tcBorders>
              <w:top w:val="single" w:sz="4" w:space="0" w:color="auto"/>
              <w:left w:val="nil"/>
              <w:bottom w:val="nil"/>
              <w:right w:val="nil"/>
            </w:tcBorders>
            <w:shd w:val="clear" w:color="auto" w:fill="auto"/>
            <w:vAlign w:val="center"/>
          </w:tcPr>
          <w:p w:rsidR="004D54D7" w:rsidRPr="004D54D7" w:rsidRDefault="004D54D7" w:rsidP="004D54D7">
            <w:pPr>
              <w:tabs>
                <w:tab w:val="left" w:pos="993"/>
              </w:tabs>
              <w:suppressAutoHyphens w:val="0"/>
              <w:spacing w:line="360" w:lineRule="auto"/>
              <w:jc w:val="center"/>
              <w:rPr>
                <w:sz w:val="4"/>
                <w:szCs w:val="4"/>
              </w:rPr>
            </w:pPr>
          </w:p>
        </w:tc>
      </w:tr>
      <w:tr w:rsidR="004D54D7" w:rsidRPr="00C72DBF" w:rsidTr="004D54D7">
        <w:tc>
          <w:tcPr>
            <w:tcW w:w="9747" w:type="dxa"/>
            <w:gridSpan w:val="7"/>
            <w:tcBorders>
              <w:top w:val="nil"/>
              <w:left w:val="nil"/>
              <w:bottom w:val="single" w:sz="4" w:space="0" w:color="auto"/>
              <w:right w:val="nil"/>
            </w:tcBorders>
            <w:shd w:val="clear" w:color="auto" w:fill="auto"/>
          </w:tcPr>
          <w:p w:rsidR="004D54D7" w:rsidRPr="00222AE0" w:rsidRDefault="004D54D7" w:rsidP="004D54D7">
            <w:pPr>
              <w:tabs>
                <w:tab w:val="left" w:pos="993"/>
              </w:tabs>
              <w:suppressAutoHyphens w:val="0"/>
              <w:spacing w:line="360" w:lineRule="auto"/>
              <w:jc w:val="both"/>
            </w:pPr>
            <w:r>
              <w:lastRenderedPageBreak/>
              <w:t>Продолжение таблицы 2</w:t>
            </w:r>
          </w:p>
        </w:tc>
      </w:tr>
      <w:tr w:rsidR="004D54D7" w:rsidRPr="00C72DBF" w:rsidTr="004D54D7">
        <w:tc>
          <w:tcPr>
            <w:tcW w:w="4077" w:type="dxa"/>
            <w:tcBorders>
              <w:top w:val="single" w:sz="4" w:space="0" w:color="auto"/>
            </w:tcBorders>
            <w:shd w:val="clear" w:color="auto" w:fill="auto"/>
          </w:tcPr>
          <w:p w:rsidR="004D54D7" w:rsidRPr="00222AE0" w:rsidRDefault="004D54D7" w:rsidP="004D54D7">
            <w:pPr>
              <w:snapToGrid w:val="0"/>
              <w:spacing w:line="360" w:lineRule="auto"/>
              <w:ind w:right="-157"/>
              <w:jc w:val="center"/>
              <w:rPr>
                <w:rFonts w:cs="Times New Roman"/>
              </w:rPr>
            </w:pPr>
            <w:r>
              <w:rPr>
                <w:rFonts w:cs="Times New Roman"/>
              </w:rPr>
              <w:t>1</w:t>
            </w:r>
          </w:p>
        </w:tc>
        <w:tc>
          <w:tcPr>
            <w:tcW w:w="1156" w:type="dxa"/>
            <w:tcBorders>
              <w:top w:val="single" w:sz="4" w:space="0" w:color="auto"/>
            </w:tcBorders>
            <w:shd w:val="clear" w:color="auto" w:fill="auto"/>
          </w:tcPr>
          <w:p w:rsidR="004D54D7" w:rsidRPr="00222AE0" w:rsidRDefault="004D54D7" w:rsidP="004D54D7">
            <w:pPr>
              <w:tabs>
                <w:tab w:val="left" w:pos="993"/>
              </w:tabs>
              <w:suppressAutoHyphens w:val="0"/>
              <w:spacing w:line="360" w:lineRule="auto"/>
              <w:jc w:val="center"/>
            </w:pPr>
            <w:r>
              <w:t>2</w:t>
            </w:r>
          </w:p>
        </w:tc>
        <w:tc>
          <w:tcPr>
            <w:tcW w:w="705" w:type="dxa"/>
            <w:tcBorders>
              <w:top w:val="single" w:sz="4" w:space="0" w:color="auto"/>
            </w:tcBorders>
            <w:shd w:val="clear" w:color="auto" w:fill="auto"/>
          </w:tcPr>
          <w:p w:rsidR="004D54D7" w:rsidRPr="00222AE0" w:rsidRDefault="004D54D7" w:rsidP="004D54D7">
            <w:pPr>
              <w:tabs>
                <w:tab w:val="left" w:pos="993"/>
              </w:tabs>
              <w:suppressAutoHyphens w:val="0"/>
              <w:spacing w:line="360" w:lineRule="auto"/>
              <w:jc w:val="center"/>
            </w:pPr>
            <w:r>
              <w:t>3</w:t>
            </w:r>
          </w:p>
        </w:tc>
        <w:tc>
          <w:tcPr>
            <w:tcW w:w="828" w:type="dxa"/>
            <w:tcBorders>
              <w:top w:val="single" w:sz="4" w:space="0" w:color="auto"/>
            </w:tcBorders>
            <w:shd w:val="clear" w:color="auto" w:fill="auto"/>
          </w:tcPr>
          <w:p w:rsidR="004D54D7" w:rsidRPr="00222AE0" w:rsidRDefault="004D54D7" w:rsidP="004D54D7">
            <w:pPr>
              <w:tabs>
                <w:tab w:val="left" w:pos="993"/>
              </w:tabs>
              <w:suppressAutoHyphens w:val="0"/>
              <w:spacing w:line="360" w:lineRule="auto"/>
              <w:jc w:val="center"/>
            </w:pPr>
            <w:r>
              <w:t>4</w:t>
            </w:r>
          </w:p>
        </w:tc>
        <w:tc>
          <w:tcPr>
            <w:tcW w:w="930" w:type="dxa"/>
            <w:tcBorders>
              <w:top w:val="single" w:sz="4" w:space="0" w:color="auto"/>
            </w:tcBorders>
            <w:shd w:val="clear" w:color="auto" w:fill="auto"/>
          </w:tcPr>
          <w:p w:rsidR="004D54D7" w:rsidRPr="00222AE0" w:rsidRDefault="004D54D7" w:rsidP="004D54D7">
            <w:pPr>
              <w:tabs>
                <w:tab w:val="left" w:pos="993"/>
              </w:tabs>
              <w:suppressAutoHyphens w:val="0"/>
              <w:spacing w:line="360" w:lineRule="auto"/>
              <w:jc w:val="center"/>
            </w:pPr>
            <w:r>
              <w:t>5</w:t>
            </w:r>
          </w:p>
        </w:tc>
        <w:tc>
          <w:tcPr>
            <w:tcW w:w="1119" w:type="dxa"/>
            <w:tcBorders>
              <w:top w:val="single" w:sz="4" w:space="0" w:color="auto"/>
            </w:tcBorders>
            <w:shd w:val="clear" w:color="auto" w:fill="auto"/>
          </w:tcPr>
          <w:p w:rsidR="004D54D7" w:rsidRPr="00222AE0" w:rsidRDefault="004D54D7" w:rsidP="004D54D7">
            <w:pPr>
              <w:tabs>
                <w:tab w:val="left" w:pos="993"/>
              </w:tabs>
              <w:suppressAutoHyphens w:val="0"/>
              <w:spacing w:line="360" w:lineRule="auto"/>
              <w:jc w:val="center"/>
            </w:pPr>
            <w:r>
              <w:t>6</w:t>
            </w:r>
          </w:p>
        </w:tc>
        <w:tc>
          <w:tcPr>
            <w:tcW w:w="932" w:type="dxa"/>
            <w:tcBorders>
              <w:top w:val="single" w:sz="4" w:space="0" w:color="auto"/>
            </w:tcBorders>
            <w:shd w:val="clear" w:color="auto" w:fill="auto"/>
          </w:tcPr>
          <w:p w:rsidR="004D54D7" w:rsidRPr="00222AE0" w:rsidRDefault="004D54D7" w:rsidP="004D54D7">
            <w:pPr>
              <w:tabs>
                <w:tab w:val="left" w:pos="993"/>
              </w:tabs>
              <w:suppressAutoHyphens w:val="0"/>
              <w:spacing w:line="360" w:lineRule="auto"/>
              <w:jc w:val="center"/>
            </w:pPr>
            <w:r>
              <w:t>7</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t>Река без названия, №14</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6</w:t>
            </w:r>
            <w:r>
              <w:t>,0</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5,5</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90,0</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81</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158</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5,7</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t>Артезианский колодец, №15</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5</w:t>
            </w:r>
            <w:r>
              <w:t>,0</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5,7</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150</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161</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352</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6,8</w:t>
            </w:r>
          </w:p>
        </w:tc>
      </w:tr>
      <w:tr w:rsidR="004D54D7" w:rsidRPr="00C72DBF" w:rsidTr="004D54D7">
        <w:tc>
          <w:tcPr>
            <w:tcW w:w="9747" w:type="dxa"/>
            <w:gridSpan w:val="7"/>
            <w:shd w:val="clear" w:color="auto" w:fill="auto"/>
          </w:tcPr>
          <w:p w:rsidR="004D54D7" w:rsidRPr="004D54D7" w:rsidRDefault="004D54D7" w:rsidP="004D54D7">
            <w:pPr>
              <w:tabs>
                <w:tab w:val="left" w:pos="993"/>
              </w:tabs>
              <w:suppressAutoHyphens w:val="0"/>
              <w:spacing w:line="360" w:lineRule="auto"/>
            </w:pPr>
            <w:r w:rsidRPr="004D54D7">
              <w:rPr>
                <w:rFonts w:cs="Times New Roman"/>
              </w:rPr>
              <w:t>г. Алматы</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rPr>
                <w:rFonts w:cs="Times New Roman"/>
              </w:rPr>
              <w:t xml:space="preserve">р. </w:t>
            </w:r>
            <w:proofErr w:type="gramStart"/>
            <w:r w:rsidRPr="004D54D7">
              <w:rPr>
                <w:rFonts w:cs="Times New Roman"/>
              </w:rPr>
              <w:t>Проходная ,</w:t>
            </w:r>
            <w:proofErr w:type="gramEnd"/>
            <w:r w:rsidRPr="004D54D7">
              <w:rPr>
                <w:rFonts w:cs="Times New Roman"/>
              </w:rPr>
              <w:t xml:space="preserve"> №16</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10,8</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5,5</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148</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45</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90</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3,0</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rPr>
                <w:rFonts w:cs="Times New Roman"/>
              </w:rPr>
              <w:t xml:space="preserve">р. </w:t>
            </w:r>
            <w:r w:rsidRPr="004D54D7">
              <w:t>Улькен Алматы, №17-1</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8,4</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6,5</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142</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37</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74</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2,2</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rPr>
                <w:rFonts w:cs="Times New Roman"/>
              </w:rPr>
              <w:t>р.</w:t>
            </w:r>
            <w:r w:rsidRPr="004D54D7">
              <w:t xml:space="preserve"> Улькен Алматы, №17-2</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12,8</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6,4</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145</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47</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94</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2,2</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rPr>
                <w:rFonts w:cs="Times New Roman"/>
              </w:rPr>
              <w:t>р.Кумбель, №18</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3,4</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5,8</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148</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27</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54</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1,3</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t>Родник-1, №19</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9,8</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5,8</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155</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365</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580</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2,6</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25"/>
              <w:rPr>
                <w:rFonts w:cs="Times New Roman"/>
              </w:rPr>
            </w:pPr>
            <w:r w:rsidRPr="004D54D7">
              <w:rPr>
                <w:rFonts w:cs="Times New Roman"/>
              </w:rPr>
              <w:t>Родник-2, №20</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4,2</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6,4</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153</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45</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90</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2,3</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t>Родник-3, №21</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4,4</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6,5</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158</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181</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362</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2,8</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t>Родник-4, №22</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2,8</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6,0</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167</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191</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398</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2,7</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rPr>
                <w:rFonts w:cs="Times New Roman"/>
              </w:rPr>
              <w:t>р.Есентай, №23</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11</w:t>
            </w:r>
            <w:r>
              <w:t>,0</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6,6</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208</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127</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246</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1,8</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rPr>
                <w:rFonts w:cs="Times New Roman"/>
              </w:rPr>
              <w:t>р.</w:t>
            </w:r>
            <w:r w:rsidRPr="004D54D7">
              <w:t xml:space="preserve"> Киши Алматы, №24-1</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2,8</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6,6</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116</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38</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74</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2,0</w:t>
            </w:r>
          </w:p>
        </w:tc>
      </w:tr>
      <w:tr w:rsidR="004D54D7" w:rsidRPr="00C72DBF" w:rsidTr="004D54D7">
        <w:tc>
          <w:tcPr>
            <w:tcW w:w="4077" w:type="dxa"/>
            <w:shd w:val="clear" w:color="auto" w:fill="auto"/>
          </w:tcPr>
          <w:p w:rsidR="004D54D7" w:rsidRPr="004D54D7" w:rsidRDefault="004D54D7" w:rsidP="004D54D7">
            <w:pPr>
              <w:snapToGrid w:val="0"/>
              <w:spacing w:line="360" w:lineRule="auto"/>
              <w:ind w:right="-157"/>
              <w:rPr>
                <w:rFonts w:cs="Times New Roman"/>
              </w:rPr>
            </w:pPr>
            <w:r w:rsidRPr="004D54D7">
              <w:rPr>
                <w:rFonts w:cs="Times New Roman"/>
              </w:rPr>
              <w:t>р.</w:t>
            </w:r>
            <w:r w:rsidRPr="004D54D7">
              <w:t xml:space="preserve"> Киши Алматы, №24-2</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5,4</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6,7</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149</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118</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246</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4,3</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rPr>
                <w:rFonts w:cs="Times New Roman"/>
              </w:rPr>
              <w:t xml:space="preserve">р. </w:t>
            </w:r>
            <w:r w:rsidRPr="004D54D7">
              <w:t>Кимасар, №25</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3,8</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6,6</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160</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36</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70</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2,6</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rPr>
                <w:rFonts w:cs="Times New Roman"/>
              </w:rPr>
              <w:t>р. Бутак, №26-1</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2,4</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6,5</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143</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27</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54</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2,8</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rPr>
                <w:rFonts w:cs="Times New Roman"/>
              </w:rPr>
              <w:t>р. Бутак, №26-2</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5,4</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7,3</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136</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45</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90</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2,7</w:t>
            </w:r>
          </w:p>
        </w:tc>
      </w:tr>
      <w:tr w:rsidR="004D54D7" w:rsidRPr="00C72DBF" w:rsidTr="004D54D7">
        <w:tc>
          <w:tcPr>
            <w:tcW w:w="4077" w:type="dxa"/>
            <w:shd w:val="clear" w:color="auto" w:fill="auto"/>
          </w:tcPr>
          <w:p w:rsidR="004D54D7" w:rsidRPr="004D54D7" w:rsidRDefault="004D54D7" w:rsidP="004D54D7">
            <w:pPr>
              <w:snapToGrid w:val="0"/>
              <w:spacing w:line="360" w:lineRule="auto"/>
              <w:ind w:left="-34" w:right="-157"/>
              <w:rPr>
                <w:rFonts w:cs="Times New Roman"/>
              </w:rPr>
            </w:pPr>
            <w:r w:rsidRPr="004D54D7">
              <w:rPr>
                <w:rFonts w:cs="Times New Roman"/>
              </w:rPr>
              <w:t>р.Бутак, №26-3</w:t>
            </w:r>
          </w:p>
        </w:tc>
        <w:tc>
          <w:tcPr>
            <w:tcW w:w="1156" w:type="dxa"/>
            <w:shd w:val="clear" w:color="auto" w:fill="auto"/>
          </w:tcPr>
          <w:p w:rsidR="004D54D7" w:rsidRPr="004D54D7" w:rsidRDefault="004D54D7" w:rsidP="004D54D7">
            <w:pPr>
              <w:tabs>
                <w:tab w:val="left" w:pos="993"/>
              </w:tabs>
              <w:suppressAutoHyphens w:val="0"/>
              <w:spacing w:line="360" w:lineRule="auto"/>
              <w:jc w:val="center"/>
            </w:pPr>
            <w:r w:rsidRPr="004D54D7">
              <w:t>6,8</w:t>
            </w:r>
          </w:p>
        </w:tc>
        <w:tc>
          <w:tcPr>
            <w:tcW w:w="705" w:type="dxa"/>
            <w:shd w:val="clear" w:color="auto" w:fill="auto"/>
          </w:tcPr>
          <w:p w:rsidR="004D54D7" w:rsidRPr="004D54D7" w:rsidRDefault="004D54D7" w:rsidP="004D54D7">
            <w:pPr>
              <w:tabs>
                <w:tab w:val="left" w:pos="993"/>
              </w:tabs>
              <w:suppressAutoHyphens w:val="0"/>
              <w:spacing w:line="360" w:lineRule="auto"/>
              <w:jc w:val="center"/>
            </w:pPr>
            <w:r w:rsidRPr="004D54D7">
              <w:t>6,5</w:t>
            </w:r>
          </w:p>
        </w:tc>
        <w:tc>
          <w:tcPr>
            <w:tcW w:w="828" w:type="dxa"/>
            <w:shd w:val="clear" w:color="auto" w:fill="auto"/>
          </w:tcPr>
          <w:p w:rsidR="004D54D7" w:rsidRPr="004D54D7" w:rsidRDefault="004D54D7" w:rsidP="004D54D7">
            <w:pPr>
              <w:tabs>
                <w:tab w:val="left" w:pos="993"/>
              </w:tabs>
              <w:suppressAutoHyphens w:val="0"/>
              <w:spacing w:line="360" w:lineRule="auto"/>
              <w:jc w:val="center"/>
            </w:pPr>
            <w:r w:rsidRPr="004D54D7">
              <w:t>136</w:t>
            </w:r>
          </w:p>
        </w:tc>
        <w:tc>
          <w:tcPr>
            <w:tcW w:w="930" w:type="dxa"/>
            <w:shd w:val="clear" w:color="auto" w:fill="auto"/>
          </w:tcPr>
          <w:p w:rsidR="004D54D7" w:rsidRPr="004D54D7" w:rsidRDefault="004D54D7" w:rsidP="004D54D7">
            <w:pPr>
              <w:tabs>
                <w:tab w:val="left" w:pos="993"/>
              </w:tabs>
              <w:suppressAutoHyphens w:val="0"/>
              <w:spacing w:line="360" w:lineRule="auto"/>
              <w:jc w:val="center"/>
            </w:pPr>
            <w:r w:rsidRPr="004D54D7">
              <w:t>120</w:t>
            </w:r>
          </w:p>
        </w:tc>
        <w:tc>
          <w:tcPr>
            <w:tcW w:w="1119" w:type="dxa"/>
            <w:shd w:val="clear" w:color="auto" w:fill="auto"/>
          </w:tcPr>
          <w:p w:rsidR="004D54D7" w:rsidRPr="004D54D7" w:rsidRDefault="004D54D7" w:rsidP="004D54D7">
            <w:pPr>
              <w:tabs>
                <w:tab w:val="left" w:pos="993"/>
              </w:tabs>
              <w:suppressAutoHyphens w:val="0"/>
              <w:spacing w:line="360" w:lineRule="auto"/>
              <w:jc w:val="center"/>
            </w:pPr>
            <w:r w:rsidRPr="004D54D7">
              <w:t>228</w:t>
            </w:r>
          </w:p>
        </w:tc>
        <w:tc>
          <w:tcPr>
            <w:tcW w:w="932" w:type="dxa"/>
            <w:shd w:val="clear" w:color="auto" w:fill="auto"/>
          </w:tcPr>
          <w:p w:rsidR="004D54D7" w:rsidRPr="004D54D7" w:rsidRDefault="004D54D7" w:rsidP="004D54D7">
            <w:pPr>
              <w:tabs>
                <w:tab w:val="left" w:pos="993"/>
              </w:tabs>
              <w:suppressAutoHyphens w:val="0"/>
              <w:spacing w:line="360" w:lineRule="auto"/>
              <w:jc w:val="center"/>
            </w:pPr>
            <w:r w:rsidRPr="004D54D7">
              <w:t>2,8</w:t>
            </w:r>
          </w:p>
        </w:tc>
      </w:tr>
    </w:tbl>
    <w:p w:rsidR="006B2BD2" w:rsidRDefault="006B2BD2" w:rsidP="006B2BD2"/>
    <w:p w:rsidR="006B2BD2" w:rsidRDefault="006B2BD2" w:rsidP="0019507E">
      <w:pPr>
        <w:spacing w:line="360" w:lineRule="auto"/>
        <w:ind w:firstLine="567"/>
        <w:jc w:val="center"/>
        <w:rPr>
          <w:rFonts w:cs="Times New Roman"/>
        </w:rPr>
        <w:sectPr w:rsidR="006B2BD2" w:rsidSect="00B8527E">
          <w:pgSz w:w="11907" w:h="16840"/>
          <w:pgMar w:top="1134" w:right="567" w:bottom="1134" w:left="1701" w:header="992" w:footer="828" w:gutter="0"/>
          <w:cols w:space="720"/>
          <w:docGrid w:linePitch="360"/>
        </w:sectPr>
      </w:pPr>
    </w:p>
    <w:p w:rsidR="006B2BD2" w:rsidRPr="00FF505E" w:rsidRDefault="006B2BD2" w:rsidP="00FF505E">
      <w:pPr>
        <w:tabs>
          <w:tab w:val="left" w:pos="993"/>
        </w:tabs>
        <w:suppressAutoHyphens w:val="0"/>
        <w:spacing w:line="360" w:lineRule="auto"/>
        <w:jc w:val="both"/>
      </w:pPr>
      <w:r w:rsidRPr="00FF505E">
        <w:rPr>
          <w:lang w:val="kk-KZ"/>
        </w:rPr>
        <w:lastRenderedPageBreak/>
        <w:t xml:space="preserve">Таблица 3 – </w:t>
      </w:r>
      <w:r w:rsidRPr="00FF505E">
        <w:t>Содержание тяжелых металлов (мг/дм</w:t>
      </w:r>
      <w:r w:rsidRPr="00FF505E">
        <w:rPr>
          <w:vertAlign w:val="superscript"/>
        </w:rPr>
        <w:t>3</w:t>
      </w:r>
      <w:r w:rsidRPr="00FF505E">
        <w:t>) в образцах воды Алматинской области и г. Алматы</w:t>
      </w:r>
    </w:p>
    <w:tbl>
      <w:tblPr>
        <w:tblW w:w="14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008"/>
        <w:gridCol w:w="1008"/>
        <w:gridCol w:w="1008"/>
        <w:gridCol w:w="1199"/>
        <w:gridCol w:w="1199"/>
        <w:gridCol w:w="1008"/>
        <w:gridCol w:w="1083"/>
        <w:gridCol w:w="1134"/>
        <w:gridCol w:w="1276"/>
        <w:gridCol w:w="1418"/>
        <w:gridCol w:w="8"/>
      </w:tblGrid>
      <w:tr w:rsidR="00FF505E" w:rsidRPr="00FF505E" w:rsidTr="00FF505E">
        <w:trPr>
          <w:gridAfter w:val="1"/>
          <w:wAfter w:w="8" w:type="dxa"/>
        </w:trPr>
        <w:tc>
          <w:tcPr>
            <w:tcW w:w="3510" w:type="dxa"/>
            <w:shd w:val="clear" w:color="auto" w:fill="auto"/>
          </w:tcPr>
          <w:p w:rsidR="006B2BD2" w:rsidRPr="00FF505E" w:rsidRDefault="006B2BD2" w:rsidP="00FF505E">
            <w:pPr>
              <w:tabs>
                <w:tab w:val="left" w:pos="993"/>
              </w:tabs>
              <w:suppressAutoHyphens w:val="0"/>
              <w:spacing w:line="360" w:lineRule="auto"/>
              <w:jc w:val="center"/>
              <w:rPr>
                <w:lang w:val="kk-KZ"/>
              </w:rPr>
            </w:pPr>
            <w:r w:rsidRPr="00FF505E">
              <w:rPr>
                <w:lang w:val="kk-KZ"/>
              </w:rPr>
              <w:t>Образцы воды</w:t>
            </w:r>
          </w:p>
        </w:tc>
        <w:tc>
          <w:tcPr>
            <w:tcW w:w="1008" w:type="dxa"/>
            <w:shd w:val="clear" w:color="auto" w:fill="auto"/>
          </w:tcPr>
          <w:p w:rsidR="006B2BD2" w:rsidRPr="00FF505E" w:rsidRDefault="006B2BD2" w:rsidP="00FF505E">
            <w:pPr>
              <w:spacing w:line="360" w:lineRule="auto"/>
              <w:jc w:val="center"/>
            </w:pPr>
            <w:r w:rsidRPr="00FF505E">
              <w:rPr>
                <w:lang w:val="en-US"/>
              </w:rPr>
              <w:t>Ni</w:t>
            </w:r>
          </w:p>
        </w:tc>
        <w:tc>
          <w:tcPr>
            <w:tcW w:w="1008" w:type="dxa"/>
            <w:shd w:val="clear" w:color="auto" w:fill="auto"/>
          </w:tcPr>
          <w:p w:rsidR="006B2BD2" w:rsidRPr="00FF505E" w:rsidRDefault="006B2BD2" w:rsidP="00FF505E">
            <w:pPr>
              <w:tabs>
                <w:tab w:val="left" w:pos="993"/>
              </w:tabs>
              <w:suppressAutoHyphens w:val="0"/>
              <w:spacing w:line="360" w:lineRule="auto"/>
              <w:jc w:val="center"/>
            </w:pPr>
            <w:r w:rsidRPr="00FF505E">
              <w:rPr>
                <w:lang w:val="en-US"/>
              </w:rPr>
              <w:t>Mn</w:t>
            </w:r>
          </w:p>
        </w:tc>
        <w:tc>
          <w:tcPr>
            <w:tcW w:w="1008" w:type="dxa"/>
            <w:shd w:val="clear" w:color="auto" w:fill="auto"/>
          </w:tcPr>
          <w:p w:rsidR="006B2BD2" w:rsidRPr="00FF505E" w:rsidRDefault="006B2BD2" w:rsidP="00FF505E">
            <w:pPr>
              <w:tabs>
                <w:tab w:val="left" w:pos="993"/>
              </w:tabs>
              <w:suppressAutoHyphens w:val="0"/>
              <w:spacing w:line="360" w:lineRule="auto"/>
              <w:jc w:val="center"/>
            </w:pPr>
            <w:r w:rsidRPr="00FF505E">
              <w:rPr>
                <w:lang w:val="en-US"/>
              </w:rPr>
              <w:t>Co</w:t>
            </w:r>
          </w:p>
        </w:tc>
        <w:tc>
          <w:tcPr>
            <w:tcW w:w="1199" w:type="dxa"/>
            <w:shd w:val="clear" w:color="auto" w:fill="auto"/>
          </w:tcPr>
          <w:p w:rsidR="006B2BD2" w:rsidRPr="00FF505E" w:rsidRDefault="006B2BD2" w:rsidP="00FF505E">
            <w:pPr>
              <w:spacing w:line="360" w:lineRule="auto"/>
              <w:jc w:val="center"/>
            </w:pPr>
            <w:r w:rsidRPr="00FF505E">
              <w:rPr>
                <w:lang w:val="en-US"/>
              </w:rPr>
              <w:t>Pb</w:t>
            </w:r>
          </w:p>
        </w:tc>
        <w:tc>
          <w:tcPr>
            <w:tcW w:w="1199" w:type="dxa"/>
            <w:shd w:val="clear" w:color="auto" w:fill="auto"/>
          </w:tcPr>
          <w:p w:rsidR="006B2BD2" w:rsidRPr="00FF505E" w:rsidRDefault="006B2BD2" w:rsidP="00FF505E">
            <w:pPr>
              <w:spacing w:line="360" w:lineRule="auto"/>
              <w:jc w:val="center"/>
            </w:pPr>
            <w:r w:rsidRPr="00FF505E">
              <w:rPr>
                <w:lang w:val="en-US"/>
              </w:rPr>
              <w:t>Cr</w:t>
            </w:r>
          </w:p>
        </w:tc>
        <w:tc>
          <w:tcPr>
            <w:tcW w:w="1008" w:type="dxa"/>
            <w:shd w:val="clear" w:color="auto" w:fill="auto"/>
          </w:tcPr>
          <w:p w:rsidR="006B2BD2" w:rsidRPr="00FF505E" w:rsidRDefault="006B2BD2" w:rsidP="00FF505E">
            <w:pPr>
              <w:tabs>
                <w:tab w:val="left" w:pos="993"/>
              </w:tabs>
              <w:suppressAutoHyphens w:val="0"/>
              <w:spacing w:line="360" w:lineRule="auto"/>
              <w:jc w:val="center"/>
            </w:pPr>
            <w:r w:rsidRPr="00FF505E">
              <w:rPr>
                <w:lang w:val="en-US"/>
              </w:rPr>
              <w:t>Fe</w:t>
            </w:r>
          </w:p>
        </w:tc>
        <w:tc>
          <w:tcPr>
            <w:tcW w:w="1083" w:type="dxa"/>
          </w:tcPr>
          <w:p w:rsidR="006B2BD2" w:rsidRPr="00FF505E" w:rsidRDefault="006B2BD2" w:rsidP="00FF505E">
            <w:pPr>
              <w:tabs>
                <w:tab w:val="left" w:pos="993"/>
              </w:tabs>
              <w:suppressAutoHyphens w:val="0"/>
              <w:spacing w:line="360" w:lineRule="auto"/>
              <w:jc w:val="center"/>
            </w:pPr>
            <w:r w:rsidRPr="00FF505E">
              <w:rPr>
                <w:lang w:val="en-US"/>
              </w:rPr>
              <w:t>Zn</w:t>
            </w:r>
          </w:p>
        </w:tc>
        <w:tc>
          <w:tcPr>
            <w:tcW w:w="1134" w:type="dxa"/>
          </w:tcPr>
          <w:p w:rsidR="006B2BD2" w:rsidRPr="00FF505E" w:rsidRDefault="006B2BD2" w:rsidP="00FF505E">
            <w:pPr>
              <w:tabs>
                <w:tab w:val="left" w:pos="993"/>
              </w:tabs>
              <w:suppressAutoHyphens w:val="0"/>
              <w:spacing w:line="360" w:lineRule="auto"/>
              <w:jc w:val="center"/>
            </w:pPr>
            <w:r w:rsidRPr="00FF505E">
              <w:rPr>
                <w:lang w:val="en-US"/>
              </w:rPr>
              <w:t>Cu</w:t>
            </w:r>
          </w:p>
        </w:tc>
        <w:tc>
          <w:tcPr>
            <w:tcW w:w="1276" w:type="dxa"/>
          </w:tcPr>
          <w:p w:rsidR="006B2BD2" w:rsidRPr="00FF505E" w:rsidRDefault="006B2BD2" w:rsidP="00FF505E">
            <w:pPr>
              <w:tabs>
                <w:tab w:val="left" w:pos="993"/>
              </w:tabs>
              <w:suppressAutoHyphens w:val="0"/>
              <w:spacing w:line="360" w:lineRule="auto"/>
              <w:jc w:val="center"/>
            </w:pPr>
            <w:r w:rsidRPr="00FF505E">
              <w:rPr>
                <w:lang w:val="en-US"/>
              </w:rPr>
              <w:t>Cd</w:t>
            </w:r>
          </w:p>
        </w:tc>
        <w:tc>
          <w:tcPr>
            <w:tcW w:w="1418" w:type="dxa"/>
          </w:tcPr>
          <w:p w:rsidR="006B2BD2" w:rsidRPr="00FF505E" w:rsidRDefault="006B2BD2" w:rsidP="00FF505E">
            <w:pPr>
              <w:tabs>
                <w:tab w:val="left" w:pos="993"/>
              </w:tabs>
              <w:suppressAutoHyphens w:val="0"/>
              <w:spacing w:line="360" w:lineRule="auto"/>
              <w:jc w:val="center"/>
            </w:pPr>
            <w:r w:rsidRPr="00FF505E">
              <w:rPr>
                <w:rFonts w:cs="Times New Roman"/>
                <w:lang w:val="en-US"/>
              </w:rPr>
              <w:t>Σ</w:t>
            </w:r>
            <w:r w:rsidRPr="00FF505E">
              <w:rPr>
                <w:vertAlign w:val="subscript"/>
              </w:rPr>
              <w:t>ТМ</w:t>
            </w:r>
          </w:p>
        </w:tc>
      </w:tr>
      <w:tr w:rsidR="00FF505E" w:rsidRPr="00FF505E" w:rsidTr="00FF505E">
        <w:trPr>
          <w:gridAfter w:val="1"/>
          <w:wAfter w:w="8" w:type="dxa"/>
        </w:trPr>
        <w:tc>
          <w:tcPr>
            <w:tcW w:w="3510" w:type="dxa"/>
            <w:shd w:val="clear" w:color="auto" w:fill="auto"/>
          </w:tcPr>
          <w:p w:rsidR="00FC7FE1" w:rsidRPr="00FF505E" w:rsidRDefault="00FC7FE1" w:rsidP="00FF505E">
            <w:pPr>
              <w:tabs>
                <w:tab w:val="left" w:pos="993"/>
              </w:tabs>
              <w:suppressAutoHyphens w:val="0"/>
              <w:spacing w:line="360" w:lineRule="auto"/>
              <w:jc w:val="center"/>
              <w:rPr>
                <w:lang w:val="kk-KZ"/>
              </w:rPr>
            </w:pPr>
            <w:r w:rsidRPr="00FF505E">
              <w:rPr>
                <w:lang w:val="kk-KZ"/>
              </w:rPr>
              <w:t>1</w:t>
            </w:r>
          </w:p>
        </w:tc>
        <w:tc>
          <w:tcPr>
            <w:tcW w:w="1008" w:type="dxa"/>
            <w:shd w:val="clear" w:color="auto" w:fill="auto"/>
          </w:tcPr>
          <w:p w:rsidR="00FC7FE1" w:rsidRPr="00FF505E" w:rsidRDefault="00FC7FE1" w:rsidP="00FF505E">
            <w:pPr>
              <w:spacing w:line="360" w:lineRule="auto"/>
              <w:jc w:val="center"/>
            </w:pPr>
            <w:r w:rsidRPr="00FF505E">
              <w:t>2</w:t>
            </w:r>
          </w:p>
        </w:tc>
        <w:tc>
          <w:tcPr>
            <w:tcW w:w="1008" w:type="dxa"/>
            <w:shd w:val="clear" w:color="auto" w:fill="auto"/>
          </w:tcPr>
          <w:p w:rsidR="00FC7FE1" w:rsidRPr="00FF505E" w:rsidRDefault="00FC7FE1" w:rsidP="00FF505E">
            <w:pPr>
              <w:tabs>
                <w:tab w:val="left" w:pos="993"/>
              </w:tabs>
              <w:suppressAutoHyphens w:val="0"/>
              <w:spacing w:line="360" w:lineRule="auto"/>
              <w:jc w:val="center"/>
            </w:pPr>
            <w:r w:rsidRPr="00FF505E">
              <w:t>3</w:t>
            </w:r>
          </w:p>
        </w:tc>
        <w:tc>
          <w:tcPr>
            <w:tcW w:w="1008" w:type="dxa"/>
            <w:shd w:val="clear" w:color="auto" w:fill="auto"/>
          </w:tcPr>
          <w:p w:rsidR="00FC7FE1" w:rsidRPr="00FF505E" w:rsidRDefault="00FC7FE1" w:rsidP="00FF505E">
            <w:pPr>
              <w:tabs>
                <w:tab w:val="left" w:pos="993"/>
              </w:tabs>
              <w:suppressAutoHyphens w:val="0"/>
              <w:spacing w:line="360" w:lineRule="auto"/>
              <w:jc w:val="center"/>
            </w:pPr>
            <w:r w:rsidRPr="00FF505E">
              <w:t>4</w:t>
            </w:r>
          </w:p>
        </w:tc>
        <w:tc>
          <w:tcPr>
            <w:tcW w:w="1199" w:type="dxa"/>
            <w:shd w:val="clear" w:color="auto" w:fill="auto"/>
          </w:tcPr>
          <w:p w:rsidR="00FC7FE1" w:rsidRPr="00FF505E" w:rsidRDefault="00FC7FE1" w:rsidP="00FF505E">
            <w:pPr>
              <w:spacing w:line="360" w:lineRule="auto"/>
              <w:jc w:val="center"/>
            </w:pPr>
            <w:r w:rsidRPr="00FF505E">
              <w:t>5</w:t>
            </w:r>
          </w:p>
        </w:tc>
        <w:tc>
          <w:tcPr>
            <w:tcW w:w="1199" w:type="dxa"/>
            <w:shd w:val="clear" w:color="auto" w:fill="auto"/>
          </w:tcPr>
          <w:p w:rsidR="00FC7FE1" w:rsidRPr="00FF505E" w:rsidRDefault="00FC7FE1" w:rsidP="00FF505E">
            <w:pPr>
              <w:spacing w:line="360" w:lineRule="auto"/>
              <w:jc w:val="center"/>
            </w:pPr>
            <w:r w:rsidRPr="00FF505E">
              <w:t>6</w:t>
            </w:r>
          </w:p>
        </w:tc>
        <w:tc>
          <w:tcPr>
            <w:tcW w:w="1008" w:type="dxa"/>
            <w:shd w:val="clear" w:color="auto" w:fill="auto"/>
          </w:tcPr>
          <w:p w:rsidR="00FC7FE1" w:rsidRPr="00FF505E" w:rsidRDefault="00FC7FE1" w:rsidP="00FF505E">
            <w:pPr>
              <w:tabs>
                <w:tab w:val="left" w:pos="993"/>
              </w:tabs>
              <w:suppressAutoHyphens w:val="0"/>
              <w:spacing w:line="360" w:lineRule="auto"/>
              <w:jc w:val="center"/>
            </w:pPr>
            <w:r w:rsidRPr="00FF505E">
              <w:t>7</w:t>
            </w:r>
          </w:p>
        </w:tc>
        <w:tc>
          <w:tcPr>
            <w:tcW w:w="1083" w:type="dxa"/>
          </w:tcPr>
          <w:p w:rsidR="00FC7FE1" w:rsidRPr="00FF505E" w:rsidRDefault="00FC7FE1" w:rsidP="00FF505E">
            <w:pPr>
              <w:tabs>
                <w:tab w:val="left" w:pos="993"/>
              </w:tabs>
              <w:suppressAutoHyphens w:val="0"/>
              <w:spacing w:line="360" w:lineRule="auto"/>
              <w:jc w:val="center"/>
            </w:pPr>
            <w:r w:rsidRPr="00FF505E">
              <w:t>8</w:t>
            </w:r>
          </w:p>
        </w:tc>
        <w:tc>
          <w:tcPr>
            <w:tcW w:w="1134" w:type="dxa"/>
          </w:tcPr>
          <w:p w:rsidR="00FC7FE1" w:rsidRPr="00FF505E" w:rsidRDefault="00FC7FE1" w:rsidP="00FF505E">
            <w:pPr>
              <w:tabs>
                <w:tab w:val="left" w:pos="993"/>
              </w:tabs>
              <w:suppressAutoHyphens w:val="0"/>
              <w:spacing w:line="360" w:lineRule="auto"/>
              <w:jc w:val="center"/>
            </w:pPr>
            <w:r w:rsidRPr="00FF505E">
              <w:t>9</w:t>
            </w:r>
          </w:p>
        </w:tc>
        <w:tc>
          <w:tcPr>
            <w:tcW w:w="1276" w:type="dxa"/>
          </w:tcPr>
          <w:p w:rsidR="00FC7FE1" w:rsidRPr="00FF505E" w:rsidRDefault="00FC7FE1" w:rsidP="00FF505E">
            <w:pPr>
              <w:tabs>
                <w:tab w:val="left" w:pos="993"/>
              </w:tabs>
              <w:suppressAutoHyphens w:val="0"/>
              <w:spacing w:line="360" w:lineRule="auto"/>
              <w:jc w:val="center"/>
            </w:pPr>
            <w:r w:rsidRPr="00FF505E">
              <w:t>10</w:t>
            </w:r>
          </w:p>
        </w:tc>
        <w:tc>
          <w:tcPr>
            <w:tcW w:w="1418" w:type="dxa"/>
          </w:tcPr>
          <w:p w:rsidR="00FC7FE1" w:rsidRPr="00FF505E" w:rsidRDefault="00FC7FE1" w:rsidP="00FF505E">
            <w:pPr>
              <w:tabs>
                <w:tab w:val="left" w:pos="993"/>
              </w:tabs>
              <w:suppressAutoHyphens w:val="0"/>
              <w:spacing w:line="360" w:lineRule="auto"/>
              <w:jc w:val="center"/>
              <w:rPr>
                <w:rFonts w:cs="Times New Roman"/>
              </w:rPr>
            </w:pPr>
            <w:r w:rsidRPr="00FF505E">
              <w:rPr>
                <w:rFonts w:cs="Times New Roman"/>
              </w:rPr>
              <w:t>11</w:t>
            </w:r>
          </w:p>
        </w:tc>
      </w:tr>
      <w:tr w:rsidR="00FF505E" w:rsidRPr="00FF505E" w:rsidTr="00CB7DBC">
        <w:trPr>
          <w:gridAfter w:val="1"/>
          <w:wAfter w:w="8" w:type="dxa"/>
        </w:trPr>
        <w:tc>
          <w:tcPr>
            <w:tcW w:w="14851" w:type="dxa"/>
            <w:gridSpan w:val="11"/>
            <w:shd w:val="clear" w:color="auto" w:fill="auto"/>
          </w:tcPr>
          <w:p w:rsidR="00FF505E" w:rsidRPr="00FF505E" w:rsidRDefault="00FF505E" w:rsidP="00FF505E">
            <w:pPr>
              <w:tabs>
                <w:tab w:val="left" w:pos="993"/>
              </w:tabs>
              <w:suppressAutoHyphens w:val="0"/>
              <w:spacing w:line="360" w:lineRule="auto"/>
              <w:jc w:val="both"/>
              <w:rPr>
                <w:rFonts w:cs="Times New Roman"/>
              </w:rPr>
            </w:pPr>
            <w:r w:rsidRPr="00FF505E">
              <w:rPr>
                <w:rFonts w:cs="Times New Roman"/>
              </w:rPr>
              <w:t>Илийский район</w:t>
            </w:r>
          </w:p>
        </w:tc>
      </w:tr>
      <w:tr w:rsidR="000D5089" w:rsidRPr="000D5089" w:rsidTr="00FF505E">
        <w:trPr>
          <w:gridAfter w:val="1"/>
          <w:wAfter w:w="8" w:type="dxa"/>
        </w:trPr>
        <w:tc>
          <w:tcPr>
            <w:tcW w:w="3510" w:type="dxa"/>
            <w:shd w:val="clear" w:color="auto" w:fill="auto"/>
          </w:tcPr>
          <w:p w:rsidR="006B2BD2" w:rsidRPr="000D5089" w:rsidRDefault="006B2BD2" w:rsidP="00FF505E">
            <w:pPr>
              <w:snapToGrid w:val="0"/>
              <w:spacing w:line="360" w:lineRule="auto"/>
              <w:ind w:left="-34" w:right="-157"/>
              <w:rPr>
                <w:rFonts w:cs="Times New Roman"/>
              </w:rPr>
            </w:pPr>
            <w:r w:rsidRPr="000D5089">
              <w:rPr>
                <w:rFonts w:cs="Times New Roman"/>
              </w:rPr>
              <w:t>р.Курты, №1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0,0070</w:t>
            </w:r>
            <w:r w:rsidRPr="000D5089">
              <w:rPr>
                <w:rFonts w:cs="Times New Roman"/>
              </w:rPr>
              <w:t xml:space="preserve">± </w:t>
            </w:r>
            <w:r w:rsidRPr="000D5089">
              <w:t>0,0001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0,0091</w:t>
            </w:r>
            <w:r w:rsidRPr="000D5089">
              <w:rPr>
                <w:rFonts w:cs="Times New Roman"/>
              </w:rPr>
              <w:t>± 0,0001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0,0108</w:t>
            </w:r>
            <w:r w:rsidRPr="000D5089">
              <w:rPr>
                <w:rFonts w:cs="Times New Roman"/>
              </w:rPr>
              <w:t>± 0,0002</w:t>
            </w:r>
            <w:r w:rsidR="000D5089" w:rsidRPr="000D5089">
              <w:rPr>
                <w:rFonts w:cs="Times New Roman"/>
              </w:rPr>
              <w:t>*</w:t>
            </w:r>
          </w:p>
        </w:tc>
        <w:tc>
          <w:tcPr>
            <w:tcW w:w="1199" w:type="dxa"/>
            <w:shd w:val="clear" w:color="auto" w:fill="auto"/>
          </w:tcPr>
          <w:p w:rsidR="006B2BD2" w:rsidRPr="000D5089" w:rsidRDefault="006B2BD2" w:rsidP="00FF505E">
            <w:pPr>
              <w:tabs>
                <w:tab w:val="left" w:pos="993"/>
              </w:tabs>
              <w:suppressAutoHyphens w:val="0"/>
              <w:spacing w:line="360" w:lineRule="auto"/>
              <w:jc w:val="both"/>
            </w:pPr>
            <w:r w:rsidRPr="000D5089">
              <w:t>0,0160</w:t>
            </w:r>
            <w:r w:rsidRPr="000D5089">
              <w:rPr>
                <w:rFonts w:cs="Times New Roman"/>
              </w:rPr>
              <w:t>± 0,0002</w:t>
            </w:r>
            <w:r w:rsidR="000D5089" w:rsidRPr="000D5089">
              <w:rPr>
                <w:rFonts w:cs="Times New Roman"/>
              </w:rPr>
              <w:t>*◊</w:t>
            </w:r>
          </w:p>
        </w:tc>
        <w:tc>
          <w:tcPr>
            <w:tcW w:w="1199" w:type="dxa"/>
            <w:shd w:val="clear" w:color="auto" w:fill="auto"/>
          </w:tcPr>
          <w:p w:rsidR="006B2BD2" w:rsidRPr="000D5089" w:rsidRDefault="006B2BD2" w:rsidP="00FF505E">
            <w:pPr>
              <w:tabs>
                <w:tab w:val="left" w:pos="993"/>
              </w:tabs>
              <w:suppressAutoHyphens w:val="0"/>
              <w:spacing w:line="360" w:lineRule="auto"/>
              <w:jc w:val="both"/>
            </w:pPr>
            <w:r w:rsidRPr="000D5089">
              <w:t>0,0168</w:t>
            </w:r>
            <w:r w:rsidRPr="000D5089">
              <w:rPr>
                <w:rFonts w:cs="Times New Roman"/>
              </w:rPr>
              <w:t>± 0,0002</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0,0103</w:t>
            </w:r>
            <w:r w:rsidRPr="000D5089">
              <w:rPr>
                <w:rFonts w:cs="Times New Roman"/>
              </w:rPr>
              <w:t>± 0,0002</w:t>
            </w:r>
          </w:p>
        </w:tc>
        <w:tc>
          <w:tcPr>
            <w:tcW w:w="1083" w:type="dxa"/>
          </w:tcPr>
          <w:p w:rsidR="006B2BD2" w:rsidRPr="000D5089" w:rsidRDefault="006B2BD2" w:rsidP="00FF505E">
            <w:pPr>
              <w:tabs>
                <w:tab w:val="left" w:pos="993"/>
              </w:tabs>
              <w:suppressAutoHyphens w:val="0"/>
              <w:spacing w:line="360" w:lineRule="auto"/>
              <w:jc w:val="both"/>
            </w:pPr>
            <w:r w:rsidRPr="000D5089">
              <w:t>0,0168</w:t>
            </w:r>
            <w:r w:rsidRPr="000D5089">
              <w:rPr>
                <w:rFonts w:cs="Times New Roman"/>
              </w:rPr>
              <w:t>± 0,0002</w:t>
            </w:r>
            <w:r w:rsidR="000D5089" w:rsidRPr="000D5089">
              <w:rPr>
                <w:rFonts w:cs="Times New Roman"/>
              </w:rPr>
              <w:t>*</w:t>
            </w:r>
          </w:p>
        </w:tc>
        <w:tc>
          <w:tcPr>
            <w:tcW w:w="1134" w:type="dxa"/>
          </w:tcPr>
          <w:p w:rsidR="006B2BD2" w:rsidRPr="000D5089" w:rsidRDefault="006B2BD2" w:rsidP="00FF505E">
            <w:pPr>
              <w:tabs>
                <w:tab w:val="left" w:pos="993"/>
              </w:tabs>
              <w:suppressAutoHyphens w:val="0"/>
              <w:spacing w:line="360" w:lineRule="auto"/>
              <w:jc w:val="both"/>
            </w:pPr>
            <w:r w:rsidRPr="000D5089">
              <w:t>0,0023</w:t>
            </w:r>
            <w:r w:rsidRPr="000D5089">
              <w:rPr>
                <w:rFonts w:cs="Times New Roman"/>
              </w:rPr>
              <w:t>± 0,0001</w:t>
            </w:r>
            <w:r w:rsidR="000D5089" w:rsidRPr="000D5089">
              <w:rPr>
                <w:rFonts w:cs="Times New Roman"/>
              </w:rPr>
              <w:t>*</w:t>
            </w:r>
          </w:p>
        </w:tc>
        <w:tc>
          <w:tcPr>
            <w:tcW w:w="1276" w:type="dxa"/>
          </w:tcPr>
          <w:p w:rsidR="006B2BD2" w:rsidRPr="000D5089" w:rsidRDefault="006B2BD2" w:rsidP="00FF505E">
            <w:pPr>
              <w:tabs>
                <w:tab w:val="left" w:pos="993"/>
              </w:tabs>
              <w:suppressAutoHyphens w:val="0"/>
              <w:spacing w:line="360" w:lineRule="auto"/>
              <w:jc w:val="both"/>
            </w:pPr>
            <w:r w:rsidRPr="000D5089">
              <w:t>0,0024</w:t>
            </w:r>
            <w:r w:rsidRPr="000D5089">
              <w:rPr>
                <w:rFonts w:cs="Times New Roman"/>
              </w:rPr>
              <w:t>± 0,0002</w:t>
            </w:r>
            <w:r w:rsidR="000D5089" w:rsidRPr="000D5089">
              <w:rPr>
                <w:rFonts w:cs="Times New Roman"/>
              </w:rPr>
              <w:t>•◊</w:t>
            </w:r>
          </w:p>
        </w:tc>
        <w:tc>
          <w:tcPr>
            <w:tcW w:w="1418" w:type="dxa"/>
          </w:tcPr>
          <w:p w:rsidR="006B2BD2" w:rsidRPr="000D5089" w:rsidRDefault="006B2BD2" w:rsidP="00FF505E">
            <w:pPr>
              <w:tabs>
                <w:tab w:val="left" w:pos="993"/>
              </w:tabs>
              <w:suppressAutoHyphens w:val="0"/>
              <w:spacing w:line="360" w:lineRule="auto"/>
              <w:jc w:val="center"/>
            </w:pPr>
            <w:r w:rsidRPr="000D5089">
              <w:t>0,0915</w:t>
            </w:r>
          </w:p>
        </w:tc>
      </w:tr>
      <w:tr w:rsidR="000D5089" w:rsidRPr="000D5089" w:rsidTr="00FF505E">
        <w:trPr>
          <w:gridAfter w:val="1"/>
          <w:wAfter w:w="8" w:type="dxa"/>
        </w:trPr>
        <w:tc>
          <w:tcPr>
            <w:tcW w:w="3510" w:type="dxa"/>
            <w:shd w:val="clear" w:color="auto" w:fill="auto"/>
          </w:tcPr>
          <w:p w:rsidR="006B2BD2" w:rsidRPr="000D5089" w:rsidRDefault="006B2BD2" w:rsidP="00FF505E">
            <w:pPr>
              <w:snapToGrid w:val="0"/>
              <w:spacing w:line="360" w:lineRule="auto"/>
              <w:ind w:left="-34" w:right="-157"/>
              <w:rPr>
                <w:rFonts w:cs="Times New Roman"/>
              </w:rPr>
            </w:pPr>
            <w:r w:rsidRPr="000D5089">
              <w:rPr>
                <w:rFonts w:cs="Times New Roman"/>
              </w:rPr>
              <w:t>вдхр. Курты, №2</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0,0133</w:t>
            </w:r>
            <w:r w:rsidRPr="000D5089">
              <w:rPr>
                <w:rFonts w:cs="Times New Roman"/>
              </w:rPr>
              <w:t>± 0,0002</w:t>
            </w:r>
            <w:r w:rsidR="000D5089" w:rsidRPr="000D5089">
              <w:rPr>
                <w:rFonts w:cs="Times New Roman"/>
              </w:rPr>
              <w:t>*</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0,0105</w:t>
            </w:r>
            <w:r w:rsidRPr="000D5089">
              <w:rPr>
                <w:rFonts w:cs="Times New Roman"/>
              </w:rPr>
              <w:t>± 0,0003</w:t>
            </w:r>
            <w:r w:rsidR="000D5089" w:rsidRPr="000D5089">
              <w:rPr>
                <w:rFonts w:cs="Times New Roman"/>
              </w:rPr>
              <w:t>*</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0,0043</w:t>
            </w:r>
            <w:r w:rsidRPr="000D5089">
              <w:rPr>
                <w:rFonts w:cs="Times New Roman"/>
              </w:rPr>
              <w:t>± 0,0001</w:t>
            </w:r>
          </w:p>
        </w:tc>
        <w:tc>
          <w:tcPr>
            <w:tcW w:w="1199" w:type="dxa"/>
            <w:shd w:val="clear" w:color="auto" w:fill="auto"/>
          </w:tcPr>
          <w:p w:rsidR="006B2BD2" w:rsidRPr="000D5089" w:rsidRDefault="006B2BD2" w:rsidP="00FF505E">
            <w:pPr>
              <w:tabs>
                <w:tab w:val="left" w:pos="993"/>
              </w:tabs>
              <w:suppressAutoHyphens w:val="0"/>
              <w:spacing w:line="360" w:lineRule="auto"/>
              <w:jc w:val="both"/>
            </w:pPr>
            <w:r w:rsidRPr="000D5089">
              <w:t>0,0093</w:t>
            </w:r>
            <w:r w:rsidRPr="000D5089">
              <w:rPr>
                <w:rFonts w:cs="Times New Roman"/>
              </w:rPr>
              <w:t>± 0,0001</w:t>
            </w:r>
            <w:r w:rsidR="000D5089" w:rsidRPr="000D5089">
              <w:rPr>
                <w:rFonts w:cs="Times New Roman"/>
              </w:rPr>
              <w:t>*</w:t>
            </w:r>
          </w:p>
        </w:tc>
        <w:tc>
          <w:tcPr>
            <w:tcW w:w="1199" w:type="dxa"/>
            <w:shd w:val="clear" w:color="auto" w:fill="auto"/>
          </w:tcPr>
          <w:p w:rsidR="006B2BD2" w:rsidRPr="000D5089" w:rsidRDefault="006B2BD2" w:rsidP="00FF505E">
            <w:pPr>
              <w:tabs>
                <w:tab w:val="left" w:pos="993"/>
              </w:tabs>
              <w:suppressAutoHyphens w:val="0"/>
              <w:spacing w:line="360" w:lineRule="auto"/>
              <w:jc w:val="both"/>
            </w:pPr>
            <w:r w:rsidRPr="000D5089">
              <w:t>0,0147</w:t>
            </w:r>
            <w:r w:rsidRPr="000D5089">
              <w:rPr>
                <w:rFonts w:cs="Times New Roman"/>
              </w:rPr>
              <w:t>± 0,0002</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0,0133</w:t>
            </w:r>
            <w:r w:rsidRPr="000D5089">
              <w:rPr>
                <w:rFonts w:cs="Times New Roman"/>
              </w:rPr>
              <w:t>± 0,0001</w:t>
            </w:r>
          </w:p>
        </w:tc>
        <w:tc>
          <w:tcPr>
            <w:tcW w:w="1083" w:type="dxa"/>
          </w:tcPr>
          <w:p w:rsidR="006B2BD2" w:rsidRPr="000D5089" w:rsidRDefault="006B2BD2" w:rsidP="00FF505E">
            <w:pPr>
              <w:tabs>
                <w:tab w:val="left" w:pos="993"/>
              </w:tabs>
              <w:suppressAutoHyphens w:val="0"/>
              <w:spacing w:line="360" w:lineRule="auto"/>
              <w:jc w:val="both"/>
            </w:pPr>
            <w:r w:rsidRPr="000D5089">
              <w:t>0,0400</w:t>
            </w:r>
            <w:r w:rsidRPr="000D5089">
              <w:rPr>
                <w:rFonts w:cs="Times New Roman"/>
              </w:rPr>
              <w:t>± 0,0002</w:t>
            </w:r>
            <w:r w:rsidR="000D5089" w:rsidRPr="000D5089">
              <w:rPr>
                <w:rFonts w:cs="Times New Roman"/>
              </w:rPr>
              <w:t>*</w:t>
            </w:r>
          </w:p>
        </w:tc>
        <w:tc>
          <w:tcPr>
            <w:tcW w:w="1134" w:type="dxa"/>
          </w:tcPr>
          <w:p w:rsidR="006B2BD2" w:rsidRPr="000D5089" w:rsidRDefault="006B2BD2" w:rsidP="00FF505E">
            <w:pPr>
              <w:tabs>
                <w:tab w:val="left" w:pos="993"/>
              </w:tabs>
              <w:suppressAutoHyphens w:val="0"/>
              <w:spacing w:line="360" w:lineRule="auto"/>
              <w:jc w:val="both"/>
            </w:pPr>
            <w:r w:rsidRPr="000D5089">
              <w:t>0,0015</w:t>
            </w:r>
            <w:r w:rsidRPr="000D5089">
              <w:rPr>
                <w:rFonts w:cs="Times New Roman"/>
              </w:rPr>
              <w:t>± 0,0001</w:t>
            </w:r>
            <w:r w:rsidR="000D5089" w:rsidRPr="000D5089">
              <w:rPr>
                <w:rFonts w:cs="Times New Roman"/>
              </w:rPr>
              <w:t>*</w:t>
            </w:r>
          </w:p>
        </w:tc>
        <w:tc>
          <w:tcPr>
            <w:tcW w:w="1276" w:type="dxa"/>
          </w:tcPr>
          <w:p w:rsidR="006B2BD2" w:rsidRPr="000D5089" w:rsidRDefault="006B2BD2" w:rsidP="00FF505E">
            <w:pPr>
              <w:tabs>
                <w:tab w:val="left" w:pos="993"/>
              </w:tabs>
              <w:suppressAutoHyphens w:val="0"/>
              <w:spacing w:line="360" w:lineRule="auto"/>
              <w:jc w:val="both"/>
            </w:pPr>
            <w:r w:rsidRPr="000D5089">
              <w:t>0,0012</w:t>
            </w:r>
            <w:r w:rsidRPr="000D5089">
              <w:rPr>
                <w:rFonts w:cs="Times New Roman"/>
              </w:rPr>
              <w:t>± 0,0001</w:t>
            </w:r>
            <w:r w:rsidR="000D5089" w:rsidRPr="000D5089">
              <w:rPr>
                <w:rFonts w:cs="Times New Roman"/>
              </w:rPr>
              <w:t>•◊</w:t>
            </w:r>
          </w:p>
        </w:tc>
        <w:tc>
          <w:tcPr>
            <w:tcW w:w="1418" w:type="dxa"/>
          </w:tcPr>
          <w:p w:rsidR="006B2BD2" w:rsidRPr="000D5089" w:rsidRDefault="006B2BD2" w:rsidP="00FF505E">
            <w:pPr>
              <w:tabs>
                <w:tab w:val="left" w:pos="993"/>
              </w:tabs>
              <w:suppressAutoHyphens w:val="0"/>
              <w:spacing w:line="360" w:lineRule="auto"/>
              <w:jc w:val="center"/>
            </w:pPr>
            <w:r w:rsidRPr="000D5089">
              <w:t>0,1081</w:t>
            </w:r>
          </w:p>
        </w:tc>
      </w:tr>
      <w:tr w:rsidR="006B2BD2" w:rsidRPr="00C72DBF" w:rsidTr="00FF505E">
        <w:trPr>
          <w:gridAfter w:val="1"/>
          <w:wAfter w:w="8" w:type="dxa"/>
        </w:trPr>
        <w:tc>
          <w:tcPr>
            <w:tcW w:w="3510" w:type="dxa"/>
            <w:shd w:val="clear" w:color="auto" w:fill="auto"/>
          </w:tcPr>
          <w:p w:rsidR="006B2BD2" w:rsidRPr="000D5089" w:rsidRDefault="006B2BD2" w:rsidP="00FF505E">
            <w:pPr>
              <w:snapToGrid w:val="0"/>
              <w:spacing w:line="360" w:lineRule="auto"/>
              <w:ind w:left="-34" w:right="-157"/>
              <w:rPr>
                <w:rFonts w:cs="Times New Roman"/>
              </w:rPr>
            </w:pPr>
            <w:r w:rsidRPr="000D5089">
              <w:rPr>
                <w:rFonts w:cs="Times New Roman"/>
              </w:rPr>
              <w:t>р.Аксенгир, №3</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0,0022</w:t>
            </w:r>
            <w:r w:rsidRPr="000D5089">
              <w:rPr>
                <w:rFonts w:cs="Times New Roman"/>
              </w:rPr>
              <w:t>± 0,0001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0,0137</w:t>
            </w:r>
            <w:r w:rsidRPr="000D5089">
              <w:rPr>
                <w:rFonts w:cs="Times New Roman"/>
              </w:rPr>
              <w:t>± 0,0001</w:t>
            </w:r>
            <w:r w:rsidR="000D5089" w:rsidRPr="000D5089">
              <w:rPr>
                <w:rFonts w:cs="Times New Roman"/>
              </w:rPr>
              <w:t>*</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0,0071</w:t>
            </w:r>
            <w:r w:rsidRPr="000D5089">
              <w:rPr>
                <w:rFonts w:cs="Times New Roman"/>
              </w:rPr>
              <w:t>± 0,0002</w:t>
            </w:r>
          </w:p>
        </w:tc>
        <w:tc>
          <w:tcPr>
            <w:tcW w:w="1199" w:type="dxa"/>
            <w:shd w:val="clear" w:color="auto" w:fill="auto"/>
          </w:tcPr>
          <w:p w:rsidR="006B2BD2" w:rsidRPr="000D5089" w:rsidRDefault="006B2BD2" w:rsidP="00FF505E">
            <w:pPr>
              <w:tabs>
                <w:tab w:val="left" w:pos="993"/>
              </w:tabs>
              <w:suppressAutoHyphens w:val="0"/>
              <w:spacing w:line="360" w:lineRule="auto"/>
              <w:jc w:val="both"/>
            </w:pPr>
            <w:r w:rsidRPr="000D5089">
              <w:t>0,0059</w:t>
            </w:r>
            <w:r w:rsidRPr="000D5089">
              <w:rPr>
                <w:rFonts w:cs="Times New Roman"/>
              </w:rPr>
              <w:t>± 0,0001</w:t>
            </w:r>
          </w:p>
        </w:tc>
        <w:tc>
          <w:tcPr>
            <w:tcW w:w="1199" w:type="dxa"/>
            <w:shd w:val="clear" w:color="auto" w:fill="auto"/>
          </w:tcPr>
          <w:p w:rsidR="006B2BD2" w:rsidRPr="000D5089" w:rsidRDefault="006B2BD2" w:rsidP="00FF505E">
            <w:pPr>
              <w:tabs>
                <w:tab w:val="left" w:pos="993"/>
              </w:tabs>
              <w:suppressAutoHyphens w:val="0"/>
              <w:spacing w:line="360" w:lineRule="auto"/>
            </w:pPr>
            <w:r w:rsidRPr="000D5089">
              <w:t>0,0054</w:t>
            </w:r>
            <w:r w:rsidRPr="000D5089">
              <w:rPr>
                <w:rFonts w:cs="Times New Roman"/>
              </w:rPr>
              <w:t>± 0,0001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0,0193</w:t>
            </w:r>
            <w:r w:rsidRPr="000D5089">
              <w:rPr>
                <w:rFonts w:cs="Times New Roman"/>
              </w:rPr>
              <w:t>± 0,0002</w:t>
            </w:r>
          </w:p>
        </w:tc>
        <w:tc>
          <w:tcPr>
            <w:tcW w:w="1083" w:type="dxa"/>
          </w:tcPr>
          <w:p w:rsidR="006B2BD2" w:rsidRPr="000D5089" w:rsidRDefault="006B2BD2" w:rsidP="00FF505E">
            <w:pPr>
              <w:tabs>
                <w:tab w:val="left" w:pos="993"/>
              </w:tabs>
              <w:suppressAutoHyphens w:val="0"/>
              <w:spacing w:line="360" w:lineRule="auto"/>
            </w:pPr>
            <w:r w:rsidRPr="000D5089">
              <w:t>0,0085</w:t>
            </w:r>
            <w:r w:rsidRPr="000D5089">
              <w:rPr>
                <w:rFonts w:cs="Times New Roman"/>
              </w:rPr>
              <w:t>± 0,0001</w:t>
            </w:r>
          </w:p>
        </w:tc>
        <w:tc>
          <w:tcPr>
            <w:tcW w:w="1134" w:type="dxa"/>
          </w:tcPr>
          <w:p w:rsidR="006B2BD2" w:rsidRPr="000D5089" w:rsidRDefault="006B2BD2" w:rsidP="00FF505E">
            <w:pPr>
              <w:tabs>
                <w:tab w:val="left" w:pos="993"/>
              </w:tabs>
              <w:suppressAutoHyphens w:val="0"/>
              <w:spacing w:line="360" w:lineRule="auto"/>
              <w:jc w:val="both"/>
            </w:pPr>
            <w:r w:rsidRPr="000D5089">
              <w:t>0,0011</w:t>
            </w:r>
            <w:r w:rsidRPr="000D5089">
              <w:rPr>
                <w:rFonts w:cs="Times New Roman"/>
              </w:rPr>
              <w:t>± 0,0001</w:t>
            </w:r>
            <w:r w:rsidR="000D5089" w:rsidRPr="000D5089">
              <w:rPr>
                <w:rFonts w:cs="Times New Roman"/>
              </w:rPr>
              <w:t>*</w:t>
            </w:r>
          </w:p>
        </w:tc>
        <w:tc>
          <w:tcPr>
            <w:tcW w:w="1276" w:type="dxa"/>
          </w:tcPr>
          <w:p w:rsidR="006B2BD2" w:rsidRPr="000D5089" w:rsidRDefault="006B2BD2" w:rsidP="00FF505E">
            <w:pPr>
              <w:tabs>
                <w:tab w:val="left" w:pos="993"/>
              </w:tabs>
              <w:suppressAutoHyphens w:val="0"/>
              <w:spacing w:line="360" w:lineRule="auto"/>
              <w:jc w:val="both"/>
            </w:pPr>
            <w:r w:rsidRPr="000D5089">
              <w:t>0,0010</w:t>
            </w:r>
            <w:r w:rsidRPr="000D5089">
              <w:rPr>
                <w:rFonts w:cs="Times New Roman"/>
              </w:rPr>
              <w:t>± 0,0001</w:t>
            </w:r>
            <w:r w:rsidR="000D5089" w:rsidRPr="000D5089">
              <w:rPr>
                <w:rFonts w:cs="Times New Roman"/>
              </w:rPr>
              <w:t>•◊</w:t>
            </w:r>
          </w:p>
        </w:tc>
        <w:tc>
          <w:tcPr>
            <w:tcW w:w="1418" w:type="dxa"/>
          </w:tcPr>
          <w:p w:rsidR="006B2BD2" w:rsidRPr="000D5089" w:rsidRDefault="006B2BD2" w:rsidP="00FF505E">
            <w:pPr>
              <w:tabs>
                <w:tab w:val="left" w:pos="993"/>
              </w:tabs>
              <w:suppressAutoHyphens w:val="0"/>
              <w:spacing w:line="360" w:lineRule="auto"/>
              <w:jc w:val="center"/>
            </w:pPr>
            <w:r w:rsidRPr="000D5089">
              <w:t>0,0642</w:t>
            </w:r>
          </w:p>
        </w:tc>
      </w:tr>
      <w:tr w:rsidR="006B2BD2" w:rsidRPr="00C72DBF" w:rsidTr="00FF505E">
        <w:trPr>
          <w:gridAfter w:val="1"/>
          <w:wAfter w:w="8" w:type="dxa"/>
        </w:trPr>
        <w:tc>
          <w:tcPr>
            <w:tcW w:w="3510" w:type="dxa"/>
            <w:shd w:val="clear" w:color="auto" w:fill="auto"/>
          </w:tcPr>
          <w:p w:rsidR="006B2BD2" w:rsidRPr="000D5089" w:rsidRDefault="006B2BD2" w:rsidP="00FF505E">
            <w:pPr>
              <w:snapToGrid w:val="0"/>
              <w:spacing w:line="360" w:lineRule="auto"/>
              <w:ind w:left="-34" w:right="-157"/>
              <w:rPr>
                <w:rFonts w:cs="Times New Roman"/>
              </w:rPr>
            </w:pPr>
            <w:r w:rsidRPr="000D5089">
              <w:rPr>
                <w:rFonts w:cs="Times New Roman"/>
              </w:rPr>
              <w:t>Первомайские пруды, № 4-</w:t>
            </w:r>
            <w:r w:rsidR="000D5089">
              <w:rPr>
                <w:rFonts w:cs="Times New Roman"/>
              </w:rPr>
              <w:t>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0,0052</w:t>
            </w:r>
            <w:r w:rsidRPr="000D5089">
              <w:rPr>
                <w:rFonts w:cs="Times New Roman"/>
              </w:rPr>
              <w:t>± 0,0003</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0,0477</w:t>
            </w:r>
            <w:r w:rsidRPr="000D5089">
              <w:rPr>
                <w:rFonts w:cs="Times New Roman"/>
              </w:rPr>
              <w:t>± 0,0018</w:t>
            </w:r>
            <w:r w:rsidR="000D5089" w:rsidRPr="000D5089">
              <w:rPr>
                <w:rFonts w:cs="Times New Roman"/>
              </w:rPr>
              <w:t>*</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0,0035</w:t>
            </w:r>
            <w:r w:rsidRPr="000D5089">
              <w:rPr>
                <w:rFonts w:cs="Times New Roman"/>
              </w:rPr>
              <w:t>± 0,0003</w:t>
            </w:r>
          </w:p>
        </w:tc>
        <w:tc>
          <w:tcPr>
            <w:tcW w:w="1199" w:type="dxa"/>
            <w:shd w:val="clear" w:color="auto" w:fill="auto"/>
          </w:tcPr>
          <w:p w:rsidR="006B2BD2" w:rsidRPr="000D5089" w:rsidRDefault="006B2BD2" w:rsidP="00FF505E">
            <w:pPr>
              <w:tabs>
                <w:tab w:val="left" w:pos="993"/>
              </w:tabs>
              <w:suppressAutoHyphens w:val="0"/>
              <w:spacing w:line="360" w:lineRule="auto"/>
              <w:jc w:val="both"/>
            </w:pPr>
            <w:r w:rsidRPr="000D5089">
              <w:t>0,0074</w:t>
            </w:r>
            <w:r w:rsidRPr="000D5089">
              <w:rPr>
                <w:rFonts w:cs="Times New Roman"/>
              </w:rPr>
              <w:t>± 0,0001</w:t>
            </w:r>
            <w:r w:rsidR="000D5089" w:rsidRPr="000D5089">
              <w:rPr>
                <w:rFonts w:cs="Times New Roman"/>
              </w:rPr>
              <w:t>*</w:t>
            </w:r>
          </w:p>
        </w:tc>
        <w:tc>
          <w:tcPr>
            <w:tcW w:w="1199" w:type="dxa"/>
            <w:shd w:val="clear" w:color="auto" w:fill="auto"/>
          </w:tcPr>
          <w:p w:rsidR="006B2BD2" w:rsidRPr="000D5089" w:rsidRDefault="006B2BD2" w:rsidP="00FF505E">
            <w:pPr>
              <w:tabs>
                <w:tab w:val="left" w:pos="993"/>
              </w:tabs>
              <w:suppressAutoHyphens w:val="0"/>
              <w:spacing w:line="360" w:lineRule="auto"/>
              <w:jc w:val="both"/>
            </w:pPr>
            <w:r w:rsidRPr="000D5089">
              <w:t>0,0095</w:t>
            </w:r>
            <w:r w:rsidRPr="000D5089">
              <w:rPr>
                <w:rFonts w:cs="Times New Roman"/>
              </w:rPr>
              <w:t>± 0,0001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0,0362</w:t>
            </w:r>
            <w:r w:rsidRPr="000D5089">
              <w:rPr>
                <w:rFonts w:cs="Times New Roman"/>
              </w:rPr>
              <w:t>± 0,0001</w:t>
            </w:r>
          </w:p>
        </w:tc>
        <w:tc>
          <w:tcPr>
            <w:tcW w:w="1083" w:type="dxa"/>
          </w:tcPr>
          <w:p w:rsidR="006B2BD2" w:rsidRPr="000D5089" w:rsidRDefault="006B2BD2" w:rsidP="00FF505E">
            <w:pPr>
              <w:tabs>
                <w:tab w:val="left" w:pos="993"/>
              </w:tabs>
              <w:suppressAutoHyphens w:val="0"/>
              <w:spacing w:line="360" w:lineRule="auto"/>
              <w:jc w:val="both"/>
            </w:pPr>
            <w:r w:rsidRPr="000D5089">
              <w:t>0,0133</w:t>
            </w:r>
            <w:r w:rsidRPr="000D5089">
              <w:rPr>
                <w:rFonts w:cs="Times New Roman"/>
              </w:rPr>
              <w:t>± 0,0002</w:t>
            </w:r>
            <w:r w:rsidR="000D5089" w:rsidRPr="000D5089">
              <w:rPr>
                <w:rFonts w:cs="Times New Roman"/>
              </w:rPr>
              <w:t>*</w:t>
            </w:r>
          </w:p>
        </w:tc>
        <w:tc>
          <w:tcPr>
            <w:tcW w:w="1134" w:type="dxa"/>
          </w:tcPr>
          <w:p w:rsidR="006B2BD2" w:rsidRPr="000D5089" w:rsidRDefault="006B2BD2" w:rsidP="00FF505E">
            <w:pPr>
              <w:tabs>
                <w:tab w:val="left" w:pos="993"/>
              </w:tabs>
              <w:suppressAutoHyphens w:val="0"/>
              <w:spacing w:line="360" w:lineRule="auto"/>
              <w:jc w:val="both"/>
            </w:pPr>
            <w:r w:rsidRPr="000D5089">
              <w:t>0,0010</w:t>
            </w:r>
            <w:r w:rsidRPr="000D5089">
              <w:rPr>
                <w:rFonts w:cs="Times New Roman"/>
              </w:rPr>
              <w:t>± 0,0000</w:t>
            </w:r>
            <w:r w:rsidR="000D5089" w:rsidRPr="000D5089">
              <w:rPr>
                <w:rFonts w:cs="Times New Roman"/>
              </w:rPr>
              <w:t>*</w:t>
            </w:r>
          </w:p>
        </w:tc>
        <w:tc>
          <w:tcPr>
            <w:tcW w:w="1276" w:type="dxa"/>
          </w:tcPr>
          <w:p w:rsidR="006B2BD2" w:rsidRPr="000D5089" w:rsidRDefault="006B2BD2" w:rsidP="00FF505E">
            <w:pPr>
              <w:tabs>
                <w:tab w:val="left" w:pos="993"/>
              </w:tabs>
              <w:suppressAutoHyphens w:val="0"/>
              <w:spacing w:line="360" w:lineRule="auto"/>
              <w:jc w:val="both"/>
            </w:pPr>
            <w:r w:rsidRPr="000D5089">
              <w:t>0,0007</w:t>
            </w:r>
            <w:r w:rsidRPr="000D5089">
              <w:rPr>
                <w:rFonts w:cs="Times New Roman"/>
              </w:rPr>
              <w:t>± 0,0000</w:t>
            </w:r>
          </w:p>
        </w:tc>
        <w:tc>
          <w:tcPr>
            <w:tcW w:w="1418" w:type="dxa"/>
          </w:tcPr>
          <w:p w:rsidR="006B2BD2" w:rsidRPr="000D5089" w:rsidRDefault="006B2BD2" w:rsidP="00FF505E">
            <w:pPr>
              <w:tabs>
                <w:tab w:val="left" w:pos="993"/>
              </w:tabs>
              <w:suppressAutoHyphens w:val="0"/>
              <w:spacing w:line="360" w:lineRule="auto"/>
              <w:jc w:val="center"/>
            </w:pPr>
            <w:r w:rsidRPr="000D5089">
              <w:t>0,1244</w:t>
            </w:r>
          </w:p>
        </w:tc>
      </w:tr>
      <w:tr w:rsidR="006B2BD2" w:rsidRPr="00C72DBF" w:rsidTr="00FF505E">
        <w:trPr>
          <w:gridAfter w:val="1"/>
          <w:wAfter w:w="8" w:type="dxa"/>
        </w:trPr>
        <w:tc>
          <w:tcPr>
            <w:tcW w:w="3510" w:type="dxa"/>
            <w:shd w:val="clear" w:color="auto" w:fill="auto"/>
          </w:tcPr>
          <w:p w:rsidR="006B2BD2" w:rsidRPr="000D5089" w:rsidRDefault="006B2BD2" w:rsidP="00FF505E">
            <w:pPr>
              <w:snapToGrid w:val="0"/>
              <w:spacing w:line="360" w:lineRule="auto"/>
              <w:ind w:right="-157"/>
              <w:rPr>
                <w:rFonts w:cs="Times New Roman"/>
              </w:rPr>
            </w:pPr>
            <w:r w:rsidRPr="000D5089">
              <w:rPr>
                <w:rFonts w:cs="Times New Roman"/>
              </w:rPr>
              <w:t>Первомайские пруды, № 4-2</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 xml:space="preserve">0,0038 </w:t>
            </w:r>
            <w:r w:rsidRPr="000D5089">
              <w:rPr>
                <w:rFonts w:cs="Times New Roman"/>
              </w:rPr>
              <w:t>±0,0002</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0,0537</w:t>
            </w:r>
            <w:r w:rsidRPr="000D5089">
              <w:rPr>
                <w:rFonts w:cs="Times New Roman"/>
              </w:rPr>
              <w:t>± 0,0017</w:t>
            </w:r>
            <w:r w:rsidR="000D5089" w:rsidRPr="000D5089">
              <w:rPr>
                <w:rFonts w:cs="Times New Roman"/>
              </w:rPr>
              <w:t>*</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0,0017</w:t>
            </w:r>
            <w:r w:rsidRPr="000D5089">
              <w:rPr>
                <w:rFonts w:cs="Times New Roman"/>
              </w:rPr>
              <w:t>± 0,0003</w:t>
            </w:r>
          </w:p>
        </w:tc>
        <w:tc>
          <w:tcPr>
            <w:tcW w:w="1199" w:type="dxa"/>
            <w:shd w:val="clear" w:color="auto" w:fill="auto"/>
          </w:tcPr>
          <w:p w:rsidR="006B2BD2" w:rsidRPr="000D5089" w:rsidRDefault="006B2BD2" w:rsidP="00FF505E">
            <w:pPr>
              <w:tabs>
                <w:tab w:val="left" w:pos="993"/>
              </w:tabs>
              <w:suppressAutoHyphens w:val="0"/>
              <w:spacing w:line="360" w:lineRule="auto"/>
              <w:jc w:val="both"/>
            </w:pPr>
            <w:r w:rsidRPr="000D5089">
              <w:t>0,0077</w:t>
            </w:r>
            <w:r w:rsidRPr="000D5089">
              <w:rPr>
                <w:rFonts w:cs="Times New Roman"/>
              </w:rPr>
              <w:t>± 0,0001</w:t>
            </w:r>
            <w:r w:rsidR="000D5089" w:rsidRPr="000D5089">
              <w:rPr>
                <w:rFonts w:cs="Times New Roman"/>
              </w:rPr>
              <w:t>*</w:t>
            </w:r>
          </w:p>
        </w:tc>
        <w:tc>
          <w:tcPr>
            <w:tcW w:w="1199" w:type="dxa"/>
            <w:shd w:val="clear" w:color="auto" w:fill="auto"/>
          </w:tcPr>
          <w:p w:rsidR="006B2BD2" w:rsidRPr="000D5089" w:rsidRDefault="006B2BD2" w:rsidP="00FF505E">
            <w:pPr>
              <w:tabs>
                <w:tab w:val="left" w:pos="993"/>
              </w:tabs>
              <w:suppressAutoHyphens w:val="0"/>
              <w:spacing w:line="360" w:lineRule="auto"/>
              <w:jc w:val="both"/>
            </w:pPr>
            <w:r w:rsidRPr="000D5089">
              <w:t>0,0073</w:t>
            </w:r>
            <w:r w:rsidRPr="000D5089">
              <w:rPr>
                <w:rFonts w:cs="Times New Roman"/>
              </w:rPr>
              <w:t>± 0,0002</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0,0322</w:t>
            </w:r>
            <w:r w:rsidRPr="000D5089">
              <w:rPr>
                <w:rFonts w:cs="Times New Roman"/>
              </w:rPr>
              <w:t>± 0,0006</w:t>
            </w:r>
          </w:p>
        </w:tc>
        <w:tc>
          <w:tcPr>
            <w:tcW w:w="1083" w:type="dxa"/>
          </w:tcPr>
          <w:p w:rsidR="006B2BD2" w:rsidRPr="000D5089" w:rsidRDefault="006B2BD2" w:rsidP="00FF505E">
            <w:pPr>
              <w:tabs>
                <w:tab w:val="left" w:pos="993"/>
              </w:tabs>
              <w:suppressAutoHyphens w:val="0"/>
              <w:spacing w:line="360" w:lineRule="auto"/>
              <w:jc w:val="both"/>
            </w:pPr>
            <w:r w:rsidRPr="000D5089">
              <w:t>0,0102</w:t>
            </w:r>
            <w:r w:rsidRPr="000D5089">
              <w:rPr>
                <w:rFonts w:cs="Times New Roman"/>
              </w:rPr>
              <w:t>± 0,0004</w:t>
            </w:r>
            <w:r w:rsidR="000D5089" w:rsidRPr="000D5089">
              <w:rPr>
                <w:rFonts w:cs="Times New Roman"/>
              </w:rPr>
              <w:t>*</w:t>
            </w:r>
          </w:p>
        </w:tc>
        <w:tc>
          <w:tcPr>
            <w:tcW w:w="1134" w:type="dxa"/>
          </w:tcPr>
          <w:p w:rsidR="006B2BD2" w:rsidRPr="000D5089" w:rsidRDefault="006B2BD2" w:rsidP="00FF505E">
            <w:pPr>
              <w:tabs>
                <w:tab w:val="left" w:pos="993"/>
              </w:tabs>
              <w:suppressAutoHyphens w:val="0"/>
              <w:spacing w:line="360" w:lineRule="auto"/>
              <w:jc w:val="both"/>
            </w:pPr>
            <w:r w:rsidRPr="000D5089">
              <w:t>0,0011</w:t>
            </w:r>
            <w:r w:rsidRPr="000D5089">
              <w:rPr>
                <w:rFonts w:cs="Times New Roman"/>
              </w:rPr>
              <w:t>± 0,0001</w:t>
            </w:r>
            <w:r w:rsidR="000D5089" w:rsidRPr="000D5089">
              <w:rPr>
                <w:rFonts w:cs="Times New Roman"/>
              </w:rPr>
              <w:t>*</w:t>
            </w:r>
          </w:p>
        </w:tc>
        <w:tc>
          <w:tcPr>
            <w:tcW w:w="1276" w:type="dxa"/>
          </w:tcPr>
          <w:p w:rsidR="006B2BD2" w:rsidRPr="000D5089" w:rsidRDefault="006B2BD2" w:rsidP="00FF505E">
            <w:pPr>
              <w:tabs>
                <w:tab w:val="left" w:pos="993"/>
              </w:tabs>
              <w:suppressAutoHyphens w:val="0"/>
              <w:spacing w:line="360" w:lineRule="auto"/>
              <w:jc w:val="both"/>
            </w:pPr>
            <w:r w:rsidRPr="000D5089">
              <w:t>0,0008</w:t>
            </w:r>
            <w:r w:rsidRPr="000D5089">
              <w:rPr>
                <w:rFonts w:cs="Times New Roman"/>
              </w:rPr>
              <w:t>± 0,0000</w:t>
            </w:r>
          </w:p>
        </w:tc>
        <w:tc>
          <w:tcPr>
            <w:tcW w:w="1418" w:type="dxa"/>
          </w:tcPr>
          <w:p w:rsidR="006B2BD2" w:rsidRPr="000D5089" w:rsidRDefault="006B2BD2" w:rsidP="00FF505E">
            <w:pPr>
              <w:tabs>
                <w:tab w:val="left" w:pos="993"/>
              </w:tabs>
              <w:suppressAutoHyphens w:val="0"/>
              <w:spacing w:line="360" w:lineRule="auto"/>
              <w:jc w:val="center"/>
            </w:pPr>
            <w:r w:rsidRPr="000D5089">
              <w:t>0,1183</w:t>
            </w:r>
          </w:p>
        </w:tc>
      </w:tr>
      <w:tr w:rsidR="00FF505E" w:rsidRPr="00C72DBF" w:rsidTr="00CB7DBC">
        <w:trPr>
          <w:gridAfter w:val="1"/>
          <w:wAfter w:w="8" w:type="dxa"/>
        </w:trPr>
        <w:tc>
          <w:tcPr>
            <w:tcW w:w="14851" w:type="dxa"/>
            <w:gridSpan w:val="11"/>
            <w:shd w:val="clear" w:color="auto" w:fill="auto"/>
          </w:tcPr>
          <w:p w:rsidR="00FF505E" w:rsidRPr="000D5089" w:rsidRDefault="00FF505E" w:rsidP="00FF505E">
            <w:pPr>
              <w:tabs>
                <w:tab w:val="left" w:pos="993"/>
              </w:tabs>
              <w:suppressAutoHyphens w:val="0"/>
              <w:spacing w:line="360" w:lineRule="auto"/>
              <w:jc w:val="both"/>
            </w:pPr>
            <w:r w:rsidRPr="000D5089">
              <w:t>Балкашский район</w:t>
            </w:r>
          </w:p>
        </w:tc>
      </w:tr>
      <w:tr w:rsidR="006B2BD2" w:rsidRPr="00C72DBF" w:rsidTr="00FF505E">
        <w:trPr>
          <w:gridAfter w:val="1"/>
          <w:wAfter w:w="8" w:type="dxa"/>
        </w:trPr>
        <w:tc>
          <w:tcPr>
            <w:tcW w:w="3510" w:type="dxa"/>
            <w:shd w:val="clear" w:color="auto" w:fill="auto"/>
          </w:tcPr>
          <w:p w:rsidR="006B2BD2" w:rsidRPr="000D5089" w:rsidRDefault="006B2BD2" w:rsidP="00FF505E">
            <w:pPr>
              <w:snapToGrid w:val="0"/>
              <w:spacing w:line="360" w:lineRule="auto"/>
              <w:ind w:left="-34" w:right="-157"/>
              <w:rPr>
                <w:rFonts w:cs="Times New Roman"/>
              </w:rPr>
            </w:pPr>
            <w:r w:rsidRPr="000D5089">
              <w:rPr>
                <w:rFonts w:cs="Times New Roman"/>
              </w:rPr>
              <w:t>р.Иле, №5-1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0,0016</w:t>
            </w:r>
            <w:r w:rsidRPr="000D5089">
              <w:rPr>
                <w:rFonts w:cs="Times New Roman"/>
              </w:rPr>
              <w:t>± 0,0001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0,0077</w:t>
            </w:r>
            <w:r w:rsidRPr="000D5089">
              <w:rPr>
                <w:rFonts w:cs="Times New Roman"/>
              </w:rPr>
              <w:t>± 0,0001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0,0025</w:t>
            </w:r>
            <w:r w:rsidRPr="000D5089">
              <w:rPr>
                <w:rFonts w:cs="Times New Roman"/>
              </w:rPr>
              <w:t>± 0,0002</w:t>
            </w:r>
          </w:p>
        </w:tc>
        <w:tc>
          <w:tcPr>
            <w:tcW w:w="1199" w:type="dxa"/>
            <w:shd w:val="clear" w:color="auto" w:fill="auto"/>
          </w:tcPr>
          <w:p w:rsidR="006B2BD2" w:rsidRPr="000D5089" w:rsidRDefault="006B2BD2" w:rsidP="00FF505E">
            <w:pPr>
              <w:tabs>
                <w:tab w:val="left" w:pos="993"/>
              </w:tabs>
              <w:suppressAutoHyphens w:val="0"/>
              <w:spacing w:line="360" w:lineRule="auto"/>
              <w:jc w:val="both"/>
            </w:pPr>
            <w:r w:rsidRPr="000D5089">
              <w:t>0,0062</w:t>
            </w:r>
            <w:r w:rsidRPr="000D5089">
              <w:rPr>
                <w:rFonts w:cs="Times New Roman"/>
              </w:rPr>
              <w:t>± 0,0002</w:t>
            </w:r>
            <w:r w:rsidR="000D5089" w:rsidRPr="000D5089">
              <w:rPr>
                <w:rFonts w:cs="Times New Roman"/>
              </w:rPr>
              <w:t>*</w:t>
            </w:r>
          </w:p>
        </w:tc>
        <w:tc>
          <w:tcPr>
            <w:tcW w:w="1199" w:type="dxa"/>
            <w:shd w:val="clear" w:color="auto" w:fill="auto"/>
          </w:tcPr>
          <w:p w:rsidR="006B2BD2" w:rsidRPr="000D5089" w:rsidRDefault="006B2BD2" w:rsidP="00FF505E">
            <w:pPr>
              <w:tabs>
                <w:tab w:val="left" w:pos="993"/>
              </w:tabs>
              <w:suppressAutoHyphens w:val="0"/>
              <w:spacing w:line="360" w:lineRule="auto"/>
              <w:jc w:val="both"/>
            </w:pPr>
            <w:r w:rsidRPr="000D5089">
              <w:t>0,0044</w:t>
            </w:r>
            <w:r w:rsidRPr="000D5089">
              <w:rPr>
                <w:rFonts w:cs="Times New Roman"/>
              </w:rPr>
              <w:t>± 0,0001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0,0036</w:t>
            </w:r>
            <w:r w:rsidRPr="000D5089">
              <w:rPr>
                <w:rFonts w:cs="Times New Roman"/>
              </w:rPr>
              <w:t>± 0,0001</w:t>
            </w:r>
          </w:p>
        </w:tc>
        <w:tc>
          <w:tcPr>
            <w:tcW w:w="1083" w:type="dxa"/>
          </w:tcPr>
          <w:p w:rsidR="006B2BD2" w:rsidRPr="000D5089" w:rsidRDefault="006B2BD2" w:rsidP="00FF505E">
            <w:pPr>
              <w:tabs>
                <w:tab w:val="left" w:pos="993"/>
              </w:tabs>
              <w:suppressAutoHyphens w:val="0"/>
              <w:spacing w:line="360" w:lineRule="auto"/>
              <w:jc w:val="both"/>
            </w:pPr>
            <w:r w:rsidRPr="000D5089">
              <w:t>0,0072</w:t>
            </w:r>
            <w:r w:rsidRPr="000D5089">
              <w:rPr>
                <w:rFonts w:cs="Times New Roman"/>
              </w:rPr>
              <w:t>± 0,0001</w:t>
            </w:r>
          </w:p>
        </w:tc>
        <w:tc>
          <w:tcPr>
            <w:tcW w:w="1134" w:type="dxa"/>
          </w:tcPr>
          <w:p w:rsidR="006B2BD2" w:rsidRPr="000D5089" w:rsidRDefault="006B2BD2" w:rsidP="00FF505E">
            <w:pPr>
              <w:tabs>
                <w:tab w:val="left" w:pos="993"/>
              </w:tabs>
              <w:suppressAutoHyphens w:val="0"/>
              <w:spacing w:line="360" w:lineRule="auto"/>
              <w:jc w:val="both"/>
            </w:pPr>
            <w:r w:rsidRPr="000D5089">
              <w:t>0,0007</w:t>
            </w:r>
            <w:r w:rsidRPr="000D5089">
              <w:rPr>
                <w:rFonts w:cs="Times New Roman"/>
              </w:rPr>
              <w:t>± 0,0001</w:t>
            </w:r>
          </w:p>
        </w:tc>
        <w:tc>
          <w:tcPr>
            <w:tcW w:w="1276" w:type="dxa"/>
          </w:tcPr>
          <w:p w:rsidR="006B2BD2" w:rsidRPr="000D5089" w:rsidRDefault="006B2BD2" w:rsidP="00FF505E">
            <w:pPr>
              <w:tabs>
                <w:tab w:val="left" w:pos="993"/>
              </w:tabs>
              <w:suppressAutoHyphens w:val="0"/>
              <w:spacing w:line="360" w:lineRule="auto"/>
              <w:jc w:val="both"/>
            </w:pPr>
            <w:r w:rsidRPr="000D5089">
              <w:t>0,0005</w:t>
            </w:r>
            <w:r w:rsidRPr="000D5089">
              <w:rPr>
                <w:rFonts w:cs="Times New Roman"/>
              </w:rPr>
              <w:t>± 0,0000</w:t>
            </w:r>
          </w:p>
        </w:tc>
        <w:tc>
          <w:tcPr>
            <w:tcW w:w="1418" w:type="dxa"/>
          </w:tcPr>
          <w:p w:rsidR="006B2BD2" w:rsidRPr="000D5089" w:rsidRDefault="006B2BD2" w:rsidP="00FF505E">
            <w:pPr>
              <w:tabs>
                <w:tab w:val="left" w:pos="993"/>
              </w:tabs>
              <w:suppressAutoHyphens w:val="0"/>
              <w:spacing w:line="360" w:lineRule="auto"/>
              <w:jc w:val="center"/>
            </w:pPr>
            <w:r w:rsidRPr="000D5089">
              <w:t>0,0345</w:t>
            </w:r>
          </w:p>
        </w:tc>
      </w:tr>
      <w:tr w:rsidR="006B2BD2" w:rsidRPr="00C72DBF" w:rsidTr="00FF505E">
        <w:trPr>
          <w:gridAfter w:val="1"/>
          <w:wAfter w:w="8" w:type="dxa"/>
        </w:trPr>
        <w:tc>
          <w:tcPr>
            <w:tcW w:w="3510" w:type="dxa"/>
            <w:shd w:val="clear" w:color="auto" w:fill="auto"/>
          </w:tcPr>
          <w:p w:rsidR="006B2BD2" w:rsidRPr="000D5089" w:rsidRDefault="006B2BD2" w:rsidP="00FF505E">
            <w:pPr>
              <w:snapToGrid w:val="0"/>
              <w:spacing w:line="360" w:lineRule="auto"/>
              <w:ind w:left="-34" w:right="-157"/>
              <w:rPr>
                <w:rFonts w:cs="Times New Roman"/>
              </w:rPr>
            </w:pPr>
            <w:r w:rsidRPr="000D5089">
              <w:rPr>
                <w:rFonts w:cs="Times New Roman"/>
              </w:rPr>
              <w:t>р.Иле, №5-2</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0,0016</w:t>
            </w:r>
            <w:r w:rsidRPr="000D5089">
              <w:rPr>
                <w:rFonts w:cs="Times New Roman"/>
              </w:rPr>
              <w:t>± 0,0001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0,0079</w:t>
            </w:r>
            <w:r w:rsidRPr="000D5089">
              <w:rPr>
                <w:rFonts w:cs="Times New Roman"/>
              </w:rPr>
              <w:t>± 0,0001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0,0026</w:t>
            </w:r>
            <w:r w:rsidRPr="000D5089">
              <w:rPr>
                <w:rFonts w:cs="Times New Roman"/>
              </w:rPr>
              <w:t>± 0,0001</w:t>
            </w:r>
          </w:p>
        </w:tc>
        <w:tc>
          <w:tcPr>
            <w:tcW w:w="1199" w:type="dxa"/>
            <w:shd w:val="clear" w:color="auto" w:fill="auto"/>
          </w:tcPr>
          <w:p w:rsidR="006B2BD2" w:rsidRPr="000D5089" w:rsidRDefault="006B2BD2" w:rsidP="00FF505E">
            <w:pPr>
              <w:tabs>
                <w:tab w:val="left" w:pos="993"/>
              </w:tabs>
              <w:suppressAutoHyphens w:val="0"/>
              <w:spacing w:line="360" w:lineRule="auto"/>
              <w:jc w:val="both"/>
            </w:pPr>
            <w:r w:rsidRPr="000D5089">
              <w:t>0,0063</w:t>
            </w:r>
            <w:r w:rsidRPr="000D5089">
              <w:rPr>
                <w:rFonts w:cs="Times New Roman"/>
              </w:rPr>
              <w:t>± 0,0001</w:t>
            </w:r>
            <w:r w:rsidR="000D5089" w:rsidRPr="000D5089">
              <w:rPr>
                <w:rFonts w:cs="Times New Roman"/>
              </w:rPr>
              <w:t>*</w:t>
            </w:r>
          </w:p>
        </w:tc>
        <w:tc>
          <w:tcPr>
            <w:tcW w:w="1199" w:type="dxa"/>
            <w:shd w:val="clear" w:color="auto" w:fill="auto"/>
          </w:tcPr>
          <w:p w:rsidR="006B2BD2" w:rsidRPr="000D5089" w:rsidRDefault="006B2BD2" w:rsidP="00FF505E">
            <w:pPr>
              <w:tabs>
                <w:tab w:val="left" w:pos="993"/>
              </w:tabs>
              <w:suppressAutoHyphens w:val="0"/>
              <w:spacing w:line="360" w:lineRule="auto"/>
              <w:jc w:val="both"/>
            </w:pPr>
            <w:r w:rsidRPr="000D5089">
              <w:t>0,0038</w:t>
            </w:r>
            <w:r w:rsidRPr="000D5089">
              <w:rPr>
                <w:rFonts w:cs="Times New Roman"/>
              </w:rPr>
              <w:t>± 0,0001</w:t>
            </w:r>
          </w:p>
        </w:tc>
        <w:tc>
          <w:tcPr>
            <w:tcW w:w="1008" w:type="dxa"/>
            <w:shd w:val="clear" w:color="auto" w:fill="auto"/>
          </w:tcPr>
          <w:p w:rsidR="006B2BD2" w:rsidRPr="000D5089" w:rsidRDefault="006B2BD2" w:rsidP="00FF505E">
            <w:pPr>
              <w:tabs>
                <w:tab w:val="left" w:pos="993"/>
              </w:tabs>
              <w:suppressAutoHyphens w:val="0"/>
              <w:spacing w:line="360" w:lineRule="auto"/>
              <w:jc w:val="both"/>
            </w:pPr>
            <w:r w:rsidRPr="000D5089">
              <w:t>0,0037</w:t>
            </w:r>
            <w:r w:rsidRPr="000D5089">
              <w:rPr>
                <w:rFonts w:cs="Times New Roman"/>
              </w:rPr>
              <w:t>± 0,0001</w:t>
            </w:r>
          </w:p>
        </w:tc>
        <w:tc>
          <w:tcPr>
            <w:tcW w:w="1083" w:type="dxa"/>
          </w:tcPr>
          <w:p w:rsidR="006B2BD2" w:rsidRPr="000D5089" w:rsidRDefault="006B2BD2" w:rsidP="00FF505E">
            <w:pPr>
              <w:tabs>
                <w:tab w:val="left" w:pos="993"/>
              </w:tabs>
              <w:suppressAutoHyphens w:val="0"/>
              <w:spacing w:line="360" w:lineRule="auto"/>
              <w:jc w:val="both"/>
            </w:pPr>
            <w:r w:rsidRPr="000D5089">
              <w:t>0,0060</w:t>
            </w:r>
            <w:r w:rsidRPr="000D5089">
              <w:rPr>
                <w:rFonts w:cs="Times New Roman"/>
              </w:rPr>
              <w:t>± 0,0002</w:t>
            </w:r>
          </w:p>
        </w:tc>
        <w:tc>
          <w:tcPr>
            <w:tcW w:w="1134" w:type="dxa"/>
          </w:tcPr>
          <w:p w:rsidR="006B2BD2" w:rsidRPr="000D5089" w:rsidRDefault="006B2BD2" w:rsidP="00FF505E">
            <w:pPr>
              <w:tabs>
                <w:tab w:val="left" w:pos="993"/>
              </w:tabs>
              <w:suppressAutoHyphens w:val="0"/>
              <w:spacing w:line="360" w:lineRule="auto"/>
              <w:jc w:val="both"/>
            </w:pPr>
            <w:r w:rsidRPr="000D5089">
              <w:t>0,0008</w:t>
            </w:r>
            <w:r w:rsidRPr="000D5089">
              <w:rPr>
                <w:rFonts w:cs="Times New Roman"/>
              </w:rPr>
              <w:t>± 0,0000</w:t>
            </w:r>
          </w:p>
        </w:tc>
        <w:tc>
          <w:tcPr>
            <w:tcW w:w="1276" w:type="dxa"/>
          </w:tcPr>
          <w:p w:rsidR="006B2BD2" w:rsidRPr="000D5089" w:rsidRDefault="006B2BD2" w:rsidP="00FF505E">
            <w:pPr>
              <w:tabs>
                <w:tab w:val="left" w:pos="993"/>
              </w:tabs>
              <w:suppressAutoHyphens w:val="0"/>
              <w:spacing w:line="360" w:lineRule="auto"/>
              <w:jc w:val="both"/>
            </w:pPr>
            <w:r w:rsidRPr="000D5089">
              <w:t>0,0006</w:t>
            </w:r>
            <w:r w:rsidRPr="000D5089">
              <w:rPr>
                <w:rFonts w:cs="Times New Roman"/>
              </w:rPr>
              <w:t>± 0,0001</w:t>
            </w:r>
          </w:p>
        </w:tc>
        <w:tc>
          <w:tcPr>
            <w:tcW w:w="1418" w:type="dxa"/>
          </w:tcPr>
          <w:p w:rsidR="006B2BD2" w:rsidRPr="000D5089" w:rsidRDefault="006B2BD2" w:rsidP="00FF505E">
            <w:pPr>
              <w:tabs>
                <w:tab w:val="left" w:pos="993"/>
              </w:tabs>
              <w:suppressAutoHyphens w:val="0"/>
              <w:spacing w:line="360" w:lineRule="auto"/>
              <w:jc w:val="center"/>
            </w:pPr>
            <w:r w:rsidRPr="000D5089">
              <w:t>0,0333</w:t>
            </w:r>
          </w:p>
        </w:tc>
      </w:tr>
      <w:tr w:rsidR="006B2BD2" w:rsidRPr="00C72DBF" w:rsidTr="00FF505E">
        <w:trPr>
          <w:gridAfter w:val="1"/>
          <w:wAfter w:w="8" w:type="dxa"/>
        </w:trPr>
        <w:tc>
          <w:tcPr>
            <w:tcW w:w="3510" w:type="dxa"/>
            <w:tcBorders>
              <w:bottom w:val="single" w:sz="4" w:space="0" w:color="auto"/>
            </w:tcBorders>
            <w:shd w:val="clear" w:color="auto" w:fill="auto"/>
          </w:tcPr>
          <w:p w:rsidR="006B2BD2" w:rsidRPr="000D5089" w:rsidRDefault="006B2BD2" w:rsidP="00FF505E">
            <w:pPr>
              <w:snapToGrid w:val="0"/>
              <w:spacing w:line="360" w:lineRule="auto"/>
              <w:ind w:left="-34" w:right="-157"/>
              <w:rPr>
                <w:rFonts w:cs="Times New Roman"/>
              </w:rPr>
            </w:pPr>
            <w:r w:rsidRPr="000D5089">
              <w:rPr>
                <w:rFonts w:cs="Times New Roman"/>
              </w:rPr>
              <w:t>р. Иле, №5-3</w:t>
            </w:r>
          </w:p>
        </w:tc>
        <w:tc>
          <w:tcPr>
            <w:tcW w:w="1008" w:type="dxa"/>
            <w:tcBorders>
              <w:bottom w:val="single" w:sz="4" w:space="0" w:color="auto"/>
            </w:tcBorders>
            <w:shd w:val="clear" w:color="auto" w:fill="auto"/>
          </w:tcPr>
          <w:p w:rsidR="006B2BD2" w:rsidRPr="000D5089" w:rsidRDefault="006B2BD2" w:rsidP="00FF505E">
            <w:pPr>
              <w:tabs>
                <w:tab w:val="left" w:pos="993"/>
              </w:tabs>
              <w:suppressAutoHyphens w:val="0"/>
              <w:spacing w:line="360" w:lineRule="auto"/>
              <w:jc w:val="both"/>
            </w:pPr>
            <w:r w:rsidRPr="000D5089">
              <w:t>0,0021</w:t>
            </w:r>
            <w:r w:rsidRPr="000D5089">
              <w:rPr>
                <w:rFonts w:cs="Times New Roman"/>
              </w:rPr>
              <w:t>± 0,0001</w:t>
            </w:r>
          </w:p>
        </w:tc>
        <w:tc>
          <w:tcPr>
            <w:tcW w:w="1008" w:type="dxa"/>
            <w:tcBorders>
              <w:bottom w:val="single" w:sz="4" w:space="0" w:color="auto"/>
            </w:tcBorders>
            <w:shd w:val="clear" w:color="auto" w:fill="auto"/>
          </w:tcPr>
          <w:p w:rsidR="006B2BD2" w:rsidRPr="000D5089" w:rsidRDefault="006B2BD2" w:rsidP="00FF505E">
            <w:pPr>
              <w:tabs>
                <w:tab w:val="left" w:pos="993"/>
              </w:tabs>
              <w:suppressAutoHyphens w:val="0"/>
              <w:spacing w:line="360" w:lineRule="auto"/>
              <w:jc w:val="both"/>
            </w:pPr>
            <w:r w:rsidRPr="000D5089">
              <w:t>0,0105</w:t>
            </w:r>
            <w:r w:rsidRPr="000D5089">
              <w:rPr>
                <w:rFonts w:cs="Times New Roman"/>
              </w:rPr>
              <w:t>± 0,0003</w:t>
            </w:r>
            <w:r w:rsidR="000D5089" w:rsidRPr="000D5089">
              <w:rPr>
                <w:rFonts w:cs="Times New Roman"/>
              </w:rPr>
              <w:t>*</w:t>
            </w:r>
          </w:p>
        </w:tc>
        <w:tc>
          <w:tcPr>
            <w:tcW w:w="1008" w:type="dxa"/>
            <w:tcBorders>
              <w:bottom w:val="single" w:sz="4" w:space="0" w:color="auto"/>
            </w:tcBorders>
            <w:shd w:val="clear" w:color="auto" w:fill="auto"/>
          </w:tcPr>
          <w:p w:rsidR="006B2BD2" w:rsidRPr="000D5089" w:rsidRDefault="006B2BD2" w:rsidP="00FF505E">
            <w:pPr>
              <w:tabs>
                <w:tab w:val="left" w:pos="993"/>
              </w:tabs>
              <w:suppressAutoHyphens w:val="0"/>
              <w:spacing w:line="360" w:lineRule="auto"/>
              <w:jc w:val="both"/>
            </w:pPr>
            <w:r w:rsidRPr="000D5089">
              <w:t>0,0021</w:t>
            </w:r>
            <w:r w:rsidRPr="000D5089">
              <w:rPr>
                <w:rFonts w:cs="Times New Roman"/>
              </w:rPr>
              <w:t>± 0,0002</w:t>
            </w:r>
          </w:p>
        </w:tc>
        <w:tc>
          <w:tcPr>
            <w:tcW w:w="1199" w:type="dxa"/>
            <w:tcBorders>
              <w:bottom w:val="single" w:sz="4" w:space="0" w:color="auto"/>
            </w:tcBorders>
            <w:shd w:val="clear" w:color="auto" w:fill="auto"/>
          </w:tcPr>
          <w:p w:rsidR="006B2BD2" w:rsidRPr="000D5089" w:rsidRDefault="006B2BD2" w:rsidP="00FF505E">
            <w:pPr>
              <w:tabs>
                <w:tab w:val="left" w:pos="993"/>
              </w:tabs>
              <w:suppressAutoHyphens w:val="0"/>
              <w:spacing w:line="360" w:lineRule="auto"/>
              <w:jc w:val="both"/>
            </w:pPr>
            <w:r w:rsidRPr="000D5089">
              <w:t>0,0078</w:t>
            </w:r>
            <w:r w:rsidRPr="000D5089">
              <w:rPr>
                <w:rFonts w:cs="Times New Roman"/>
              </w:rPr>
              <w:t>± 0,0001</w:t>
            </w:r>
            <w:r w:rsidR="000D5089" w:rsidRPr="000D5089">
              <w:rPr>
                <w:rFonts w:cs="Times New Roman"/>
              </w:rPr>
              <w:t>*</w:t>
            </w:r>
          </w:p>
        </w:tc>
        <w:tc>
          <w:tcPr>
            <w:tcW w:w="1199" w:type="dxa"/>
            <w:tcBorders>
              <w:bottom w:val="single" w:sz="4" w:space="0" w:color="auto"/>
            </w:tcBorders>
            <w:shd w:val="clear" w:color="auto" w:fill="auto"/>
          </w:tcPr>
          <w:p w:rsidR="006B2BD2" w:rsidRPr="000D5089" w:rsidRDefault="006B2BD2" w:rsidP="00FF505E">
            <w:pPr>
              <w:tabs>
                <w:tab w:val="left" w:pos="993"/>
              </w:tabs>
              <w:suppressAutoHyphens w:val="0"/>
              <w:spacing w:line="360" w:lineRule="auto"/>
              <w:jc w:val="both"/>
            </w:pPr>
            <w:r w:rsidRPr="000D5089">
              <w:t>0,0049</w:t>
            </w:r>
            <w:r w:rsidRPr="000D5089">
              <w:rPr>
                <w:rFonts w:cs="Times New Roman"/>
              </w:rPr>
              <w:t>± 0,0001</w:t>
            </w:r>
          </w:p>
        </w:tc>
        <w:tc>
          <w:tcPr>
            <w:tcW w:w="1008" w:type="dxa"/>
            <w:tcBorders>
              <w:bottom w:val="single" w:sz="4" w:space="0" w:color="auto"/>
            </w:tcBorders>
            <w:shd w:val="clear" w:color="auto" w:fill="auto"/>
          </w:tcPr>
          <w:p w:rsidR="006B2BD2" w:rsidRPr="000D5089" w:rsidRDefault="006B2BD2" w:rsidP="00FF505E">
            <w:pPr>
              <w:tabs>
                <w:tab w:val="left" w:pos="993"/>
              </w:tabs>
              <w:suppressAutoHyphens w:val="0"/>
              <w:spacing w:line="360" w:lineRule="auto"/>
              <w:jc w:val="both"/>
            </w:pPr>
            <w:r w:rsidRPr="000D5089">
              <w:t>0,0044</w:t>
            </w:r>
            <w:r w:rsidRPr="000D5089">
              <w:rPr>
                <w:rFonts w:cs="Times New Roman"/>
              </w:rPr>
              <w:t>± 0,0001</w:t>
            </w:r>
          </w:p>
        </w:tc>
        <w:tc>
          <w:tcPr>
            <w:tcW w:w="1083" w:type="dxa"/>
            <w:tcBorders>
              <w:bottom w:val="single" w:sz="4" w:space="0" w:color="auto"/>
            </w:tcBorders>
          </w:tcPr>
          <w:p w:rsidR="006B2BD2" w:rsidRPr="000D5089" w:rsidRDefault="006B2BD2" w:rsidP="00FF505E">
            <w:pPr>
              <w:tabs>
                <w:tab w:val="left" w:pos="993"/>
              </w:tabs>
              <w:suppressAutoHyphens w:val="0"/>
              <w:spacing w:line="360" w:lineRule="auto"/>
              <w:jc w:val="both"/>
            </w:pPr>
            <w:r w:rsidRPr="000D5089">
              <w:t>0,0051</w:t>
            </w:r>
            <w:r w:rsidRPr="000D5089">
              <w:rPr>
                <w:rFonts w:cs="Times New Roman"/>
              </w:rPr>
              <w:t>± 0,0001</w:t>
            </w:r>
          </w:p>
        </w:tc>
        <w:tc>
          <w:tcPr>
            <w:tcW w:w="1134" w:type="dxa"/>
            <w:tcBorders>
              <w:bottom w:val="single" w:sz="4" w:space="0" w:color="auto"/>
            </w:tcBorders>
          </w:tcPr>
          <w:p w:rsidR="006B2BD2" w:rsidRPr="000D5089" w:rsidRDefault="006B2BD2" w:rsidP="00FF505E">
            <w:pPr>
              <w:tabs>
                <w:tab w:val="left" w:pos="993"/>
              </w:tabs>
              <w:suppressAutoHyphens w:val="0"/>
              <w:spacing w:line="360" w:lineRule="auto"/>
              <w:jc w:val="both"/>
            </w:pPr>
            <w:r w:rsidRPr="000D5089">
              <w:t>0,0006</w:t>
            </w:r>
            <w:r w:rsidRPr="000D5089">
              <w:rPr>
                <w:rFonts w:cs="Times New Roman"/>
              </w:rPr>
              <w:t>± 0,0001</w:t>
            </w:r>
          </w:p>
        </w:tc>
        <w:tc>
          <w:tcPr>
            <w:tcW w:w="1276" w:type="dxa"/>
            <w:tcBorders>
              <w:bottom w:val="single" w:sz="4" w:space="0" w:color="auto"/>
            </w:tcBorders>
          </w:tcPr>
          <w:p w:rsidR="006B2BD2" w:rsidRPr="000D5089" w:rsidRDefault="006B2BD2" w:rsidP="00FF505E">
            <w:pPr>
              <w:tabs>
                <w:tab w:val="left" w:pos="993"/>
              </w:tabs>
              <w:suppressAutoHyphens w:val="0"/>
              <w:spacing w:line="360" w:lineRule="auto"/>
              <w:jc w:val="both"/>
            </w:pPr>
            <w:r w:rsidRPr="000D5089">
              <w:t>0,0005</w:t>
            </w:r>
            <w:r w:rsidRPr="000D5089">
              <w:rPr>
                <w:rFonts w:cs="Times New Roman"/>
              </w:rPr>
              <w:t>± 0,0000</w:t>
            </w:r>
          </w:p>
        </w:tc>
        <w:tc>
          <w:tcPr>
            <w:tcW w:w="1418" w:type="dxa"/>
            <w:tcBorders>
              <w:bottom w:val="single" w:sz="4" w:space="0" w:color="auto"/>
            </w:tcBorders>
          </w:tcPr>
          <w:p w:rsidR="006B2BD2" w:rsidRPr="000D5089" w:rsidRDefault="006B2BD2" w:rsidP="00FF505E">
            <w:pPr>
              <w:tabs>
                <w:tab w:val="left" w:pos="993"/>
              </w:tabs>
              <w:suppressAutoHyphens w:val="0"/>
              <w:spacing w:line="360" w:lineRule="auto"/>
              <w:jc w:val="center"/>
            </w:pPr>
            <w:r w:rsidRPr="000D5089">
              <w:t>0,381</w:t>
            </w:r>
          </w:p>
        </w:tc>
      </w:tr>
      <w:tr w:rsidR="00FF505E" w:rsidRPr="00C72DBF" w:rsidTr="00FF505E">
        <w:trPr>
          <w:gridAfter w:val="1"/>
          <w:wAfter w:w="8" w:type="dxa"/>
        </w:trPr>
        <w:tc>
          <w:tcPr>
            <w:tcW w:w="14851" w:type="dxa"/>
            <w:gridSpan w:val="11"/>
            <w:tcBorders>
              <w:bottom w:val="single" w:sz="4" w:space="0" w:color="auto"/>
            </w:tcBorders>
            <w:shd w:val="clear" w:color="auto" w:fill="auto"/>
          </w:tcPr>
          <w:p w:rsidR="00FF505E" w:rsidRPr="00C72DBF" w:rsidRDefault="00FF505E" w:rsidP="00FF505E">
            <w:pPr>
              <w:tabs>
                <w:tab w:val="left" w:pos="993"/>
              </w:tabs>
              <w:suppressAutoHyphens w:val="0"/>
              <w:spacing w:line="360" w:lineRule="auto"/>
              <w:jc w:val="both"/>
              <w:rPr>
                <w:rFonts w:cs="Times New Roman"/>
                <w:color w:val="44546A"/>
              </w:rPr>
            </w:pPr>
            <w:r w:rsidRPr="00FF505E">
              <w:rPr>
                <w:rFonts w:cs="Times New Roman"/>
              </w:rPr>
              <w:t>Талгарский район</w:t>
            </w:r>
          </w:p>
        </w:tc>
      </w:tr>
      <w:tr w:rsidR="00FF505E" w:rsidRPr="00FF505E" w:rsidTr="00FF505E">
        <w:trPr>
          <w:gridAfter w:val="1"/>
          <w:wAfter w:w="8" w:type="dxa"/>
        </w:trPr>
        <w:tc>
          <w:tcPr>
            <w:tcW w:w="14851" w:type="dxa"/>
            <w:gridSpan w:val="11"/>
            <w:tcBorders>
              <w:top w:val="single" w:sz="4" w:space="0" w:color="auto"/>
              <w:left w:val="nil"/>
              <w:bottom w:val="nil"/>
              <w:right w:val="nil"/>
            </w:tcBorders>
            <w:shd w:val="clear" w:color="auto" w:fill="auto"/>
          </w:tcPr>
          <w:p w:rsidR="00FF505E" w:rsidRPr="00FF505E" w:rsidRDefault="00FF505E" w:rsidP="00FF505E">
            <w:pPr>
              <w:tabs>
                <w:tab w:val="left" w:pos="993"/>
              </w:tabs>
              <w:suppressAutoHyphens w:val="0"/>
              <w:spacing w:line="360" w:lineRule="auto"/>
              <w:jc w:val="both"/>
              <w:rPr>
                <w:rFonts w:cs="Times New Roman"/>
                <w:sz w:val="4"/>
                <w:szCs w:val="4"/>
              </w:rPr>
            </w:pPr>
          </w:p>
        </w:tc>
      </w:tr>
      <w:tr w:rsidR="00FF505E" w:rsidRPr="00C72DBF" w:rsidTr="00FF505E">
        <w:trPr>
          <w:gridAfter w:val="1"/>
          <w:wAfter w:w="8" w:type="dxa"/>
        </w:trPr>
        <w:tc>
          <w:tcPr>
            <w:tcW w:w="14851" w:type="dxa"/>
            <w:gridSpan w:val="11"/>
            <w:tcBorders>
              <w:top w:val="nil"/>
              <w:left w:val="nil"/>
              <w:bottom w:val="single" w:sz="4" w:space="0" w:color="auto"/>
              <w:right w:val="nil"/>
            </w:tcBorders>
            <w:shd w:val="clear" w:color="auto" w:fill="auto"/>
          </w:tcPr>
          <w:p w:rsidR="00FF505E" w:rsidRPr="000D5089" w:rsidRDefault="00FF505E" w:rsidP="00FF505E">
            <w:pPr>
              <w:tabs>
                <w:tab w:val="left" w:pos="993"/>
              </w:tabs>
              <w:suppressAutoHyphens w:val="0"/>
              <w:spacing w:line="336" w:lineRule="auto"/>
              <w:jc w:val="both"/>
            </w:pPr>
            <w:r>
              <w:lastRenderedPageBreak/>
              <w:t>Продолжение таблицы 3</w:t>
            </w:r>
          </w:p>
        </w:tc>
      </w:tr>
      <w:tr w:rsidR="00FF505E" w:rsidRPr="00C72DBF" w:rsidTr="00FF505E">
        <w:trPr>
          <w:gridAfter w:val="1"/>
          <w:wAfter w:w="8" w:type="dxa"/>
        </w:trPr>
        <w:tc>
          <w:tcPr>
            <w:tcW w:w="3510" w:type="dxa"/>
            <w:tcBorders>
              <w:top w:val="single" w:sz="4" w:space="0" w:color="auto"/>
            </w:tcBorders>
            <w:shd w:val="clear" w:color="auto" w:fill="auto"/>
          </w:tcPr>
          <w:p w:rsidR="00FF505E" w:rsidRPr="000D5089" w:rsidRDefault="00FF505E" w:rsidP="00FF505E">
            <w:pPr>
              <w:snapToGrid w:val="0"/>
              <w:spacing w:line="336" w:lineRule="auto"/>
              <w:ind w:left="-34" w:right="-157"/>
              <w:jc w:val="center"/>
              <w:rPr>
                <w:rFonts w:cs="Times New Roman"/>
              </w:rPr>
            </w:pPr>
            <w:r>
              <w:rPr>
                <w:rFonts w:cs="Times New Roman"/>
              </w:rPr>
              <w:t>1</w:t>
            </w:r>
          </w:p>
        </w:tc>
        <w:tc>
          <w:tcPr>
            <w:tcW w:w="1008" w:type="dxa"/>
            <w:tcBorders>
              <w:top w:val="single" w:sz="4" w:space="0" w:color="auto"/>
            </w:tcBorders>
            <w:shd w:val="clear" w:color="auto" w:fill="auto"/>
          </w:tcPr>
          <w:p w:rsidR="00FF505E" w:rsidRPr="000D5089" w:rsidRDefault="00FF505E" w:rsidP="00FF505E">
            <w:pPr>
              <w:tabs>
                <w:tab w:val="left" w:pos="993"/>
              </w:tabs>
              <w:suppressAutoHyphens w:val="0"/>
              <w:spacing w:line="336" w:lineRule="auto"/>
              <w:jc w:val="center"/>
            </w:pPr>
            <w:r>
              <w:t>2</w:t>
            </w:r>
          </w:p>
        </w:tc>
        <w:tc>
          <w:tcPr>
            <w:tcW w:w="1008" w:type="dxa"/>
            <w:tcBorders>
              <w:top w:val="single" w:sz="4" w:space="0" w:color="auto"/>
            </w:tcBorders>
            <w:shd w:val="clear" w:color="auto" w:fill="auto"/>
          </w:tcPr>
          <w:p w:rsidR="00FF505E" w:rsidRPr="000D5089" w:rsidRDefault="00FF505E" w:rsidP="00FF505E">
            <w:pPr>
              <w:tabs>
                <w:tab w:val="left" w:pos="993"/>
              </w:tabs>
              <w:suppressAutoHyphens w:val="0"/>
              <w:spacing w:line="336" w:lineRule="auto"/>
              <w:jc w:val="center"/>
            </w:pPr>
            <w:r>
              <w:t>3</w:t>
            </w:r>
          </w:p>
        </w:tc>
        <w:tc>
          <w:tcPr>
            <w:tcW w:w="1008" w:type="dxa"/>
            <w:tcBorders>
              <w:top w:val="single" w:sz="4" w:space="0" w:color="auto"/>
            </w:tcBorders>
            <w:shd w:val="clear" w:color="auto" w:fill="auto"/>
          </w:tcPr>
          <w:p w:rsidR="00FF505E" w:rsidRPr="000D5089" w:rsidRDefault="00FF505E" w:rsidP="00FF505E">
            <w:pPr>
              <w:tabs>
                <w:tab w:val="left" w:pos="993"/>
              </w:tabs>
              <w:suppressAutoHyphens w:val="0"/>
              <w:spacing w:line="336" w:lineRule="auto"/>
              <w:jc w:val="center"/>
            </w:pPr>
            <w:r>
              <w:t>4</w:t>
            </w:r>
          </w:p>
        </w:tc>
        <w:tc>
          <w:tcPr>
            <w:tcW w:w="1199" w:type="dxa"/>
            <w:tcBorders>
              <w:top w:val="single" w:sz="4" w:space="0" w:color="auto"/>
            </w:tcBorders>
            <w:shd w:val="clear" w:color="auto" w:fill="auto"/>
          </w:tcPr>
          <w:p w:rsidR="00FF505E" w:rsidRPr="000D5089" w:rsidRDefault="00FF505E" w:rsidP="00FF505E">
            <w:pPr>
              <w:tabs>
                <w:tab w:val="left" w:pos="993"/>
              </w:tabs>
              <w:suppressAutoHyphens w:val="0"/>
              <w:spacing w:line="336" w:lineRule="auto"/>
              <w:jc w:val="center"/>
            </w:pPr>
            <w:r>
              <w:t>5</w:t>
            </w:r>
          </w:p>
        </w:tc>
        <w:tc>
          <w:tcPr>
            <w:tcW w:w="1199" w:type="dxa"/>
            <w:tcBorders>
              <w:top w:val="single" w:sz="4" w:space="0" w:color="auto"/>
            </w:tcBorders>
            <w:shd w:val="clear" w:color="auto" w:fill="auto"/>
          </w:tcPr>
          <w:p w:rsidR="00FF505E" w:rsidRPr="000D5089" w:rsidRDefault="00FF505E" w:rsidP="00FF505E">
            <w:pPr>
              <w:tabs>
                <w:tab w:val="left" w:pos="993"/>
              </w:tabs>
              <w:suppressAutoHyphens w:val="0"/>
              <w:spacing w:line="336" w:lineRule="auto"/>
              <w:jc w:val="center"/>
            </w:pPr>
            <w:r>
              <w:t>6</w:t>
            </w:r>
          </w:p>
        </w:tc>
        <w:tc>
          <w:tcPr>
            <w:tcW w:w="1008" w:type="dxa"/>
            <w:tcBorders>
              <w:top w:val="single" w:sz="4" w:space="0" w:color="auto"/>
            </w:tcBorders>
            <w:shd w:val="clear" w:color="auto" w:fill="auto"/>
          </w:tcPr>
          <w:p w:rsidR="00FF505E" w:rsidRPr="000D5089" w:rsidRDefault="00FF505E" w:rsidP="00FF505E">
            <w:pPr>
              <w:tabs>
                <w:tab w:val="left" w:pos="993"/>
              </w:tabs>
              <w:suppressAutoHyphens w:val="0"/>
              <w:spacing w:line="336" w:lineRule="auto"/>
              <w:jc w:val="center"/>
            </w:pPr>
            <w:r>
              <w:t>7</w:t>
            </w:r>
          </w:p>
        </w:tc>
        <w:tc>
          <w:tcPr>
            <w:tcW w:w="1083" w:type="dxa"/>
            <w:tcBorders>
              <w:top w:val="single" w:sz="4" w:space="0" w:color="auto"/>
            </w:tcBorders>
          </w:tcPr>
          <w:p w:rsidR="00FF505E" w:rsidRPr="000D5089" w:rsidRDefault="00FF505E" w:rsidP="00FF505E">
            <w:pPr>
              <w:tabs>
                <w:tab w:val="left" w:pos="993"/>
              </w:tabs>
              <w:suppressAutoHyphens w:val="0"/>
              <w:spacing w:line="336" w:lineRule="auto"/>
              <w:jc w:val="center"/>
            </w:pPr>
            <w:r>
              <w:t>8</w:t>
            </w:r>
          </w:p>
        </w:tc>
        <w:tc>
          <w:tcPr>
            <w:tcW w:w="1134" w:type="dxa"/>
            <w:tcBorders>
              <w:top w:val="single" w:sz="4" w:space="0" w:color="auto"/>
            </w:tcBorders>
          </w:tcPr>
          <w:p w:rsidR="00FF505E" w:rsidRPr="000D5089" w:rsidRDefault="00FF505E" w:rsidP="00FF505E">
            <w:pPr>
              <w:tabs>
                <w:tab w:val="left" w:pos="993"/>
              </w:tabs>
              <w:suppressAutoHyphens w:val="0"/>
              <w:spacing w:line="336" w:lineRule="auto"/>
              <w:jc w:val="center"/>
            </w:pPr>
            <w:r>
              <w:t>9</w:t>
            </w:r>
          </w:p>
        </w:tc>
        <w:tc>
          <w:tcPr>
            <w:tcW w:w="1276" w:type="dxa"/>
            <w:tcBorders>
              <w:top w:val="single" w:sz="4" w:space="0" w:color="auto"/>
            </w:tcBorders>
          </w:tcPr>
          <w:p w:rsidR="00FF505E" w:rsidRPr="000D5089" w:rsidRDefault="00FF505E" w:rsidP="00FF505E">
            <w:pPr>
              <w:tabs>
                <w:tab w:val="left" w:pos="993"/>
              </w:tabs>
              <w:suppressAutoHyphens w:val="0"/>
              <w:spacing w:line="336" w:lineRule="auto"/>
              <w:jc w:val="center"/>
            </w:pPr>
            <w:r>
              <w:t>10</w:t>
            </w:r>
          </w:p>
        </w:tc>
        <w:tc>
          <w:tcPr>
            <w:tcW w:w="1418" w:type="dxa"/>
            <w:tcBorders>
              <w:top w:val="single" w:sz="4" w:space="0" w:color="auto"/>
            </w:tcBorders>
          </w:tcPr>
          <w:p w:rsidR="00FF505E" w:rsidRPr="000D5089" w:rsidRDefault="00FF505E" w:rsidP="00FF505E">
            <w:pPr>
              <w:tabs>
                <w:tab w:val="left" w:pos="993"/>
              </w:tabs>
              <w:suppressAutoHyphens w:val="0"/>
              <w:spacing w:line="336" w:lineRule="auto"/>
              <w:jc w:val="center"/>
            </w:pPr>
            <w:r>
              <w:t>11</w:t>
            </w:r>
          </w:p>
        </w:tc>
      </w:tr>
      <w:tr w:rsidR="00FF505E" w:rsidRPr="00C72DBF" w:rsidTr="00FF505E">
        <w:trPr>
          <w:gridAfter w:val="1"/>
          <w:wAfter w:w="8" w:type="dxa"/>
        </w:trPr>
        <w:tc>
          <w:tcPr>
            <w:tcW w:w="3510" w:type="dxa"/>
            <w:shd w:val="clear" w:color="auto" w:fill="auto"/>
          </w:tcPr>
          <w:p w:rsidR="00FF505E" w:rsidRPr="000D5089" w:rsidRDefault="00FF505E" w:rsidP="00FF505E">
            <w:pPr>
              <w:snapToGrid w:val="0"/>
              <w:spacing w:line="336" w:lineRule="auto"/>
              <w:ind w:left="-34" w:right="-157"/>
              <w:rPr>
                <w:rFonts w:cs="Times New Roman"/>
              </w:rPr>
            </w:pPr>
            <w:r w:rsidRPr="000D5089">
              <w:rPr>
                <w:rFonts w:cs="Times New Roman"/>
              </w:rPr>
              <w:t>вдхр.Капшагай, №6-1</w:t>
            </w:r>
          </w:p>
        </w:tc>
        <w:tc>
          <w:tcPr>
            <w:tcW w:w="1008" w:type="dxa"/>
            <w:shd w:val="clear" w:color="auto" w:fill="auto"/>
          </w:tcPr>
          <w:p w:rsidR="00FF505E" w:rsidRPr="000D5089" w:rsidRDefault="00FF505E" w:rsidP="00FF505E">
            <w:pPr>
              <w:tabs>
                <w:tab w:val="left" w:pos="993"/>
              </w:tabs>
              <w:suppressAutoHyphens w:val="0"/>
              <w:spacing w:line="336" w:lineRule="auto"/>
              <w:jc w:val="both"/>
              <w:rPr>
                <w:rFonts w:cs="Times New Roman"/>
              </w:rPr>
            </w:pPr>
            <w:r w:rsidRPr="000D5089">
              <w:t>0,0017</w:t>
            </w:r>
            <w:r w:rsidRPr="000D5089">
              <w:rPr>
                <w:rFonts w:cs="Times New Roman"/>
              </w:rPr>
              <w:t>±</w:t>
            </w:r>
          </w:p>
          <w:p w:rsidR="00FF505E" w:rsidRPr="000D5089" w:rsidRDefault="00FF505E" w:rsidP="00FF505E">
            <w:pPr>
              <w:tabs>
                <w:tab w:val="left" w:pos="993"/>
              </w:tabs>
              <w:suppressAutoHyphens w:val="0"/>
              <w:spacing w:line="336" w:lineRule="auto"/>
              <w:jc w:val="both"/>
            </w:pPr>
            <w:r w:rsidRPr="000D5089">
              <w:rPr>
                <w:rFonts w:cs="Times New Roman"/>
              </w:rPr>
              <w:t>0,0001</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0,0114</w:t>
            </w:r>
            <w:r w:rsidRPr="000D5089">
              <w:rPr>
                <w:rFonts w:cs="Times New Roman"/>
              </w:rPr>
              <w:t>± 0,0002*</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0,0031</w:t>
            </w:r>
            <w:r w:rsidRPr="000D5089">
              <w:rPr>
                <w:rFonts w:cs="Times New Roman"/>
              </w:rPr>
              <w:t>± 0,0001</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0,0088</w:t>
            </w:r>
            <w:r w:rsidRPr="000D5089">
              <w:rPr>
                <w:rFonts w:cs="Times New Roman"/>
              </w:rPr>
              <w:t>± 0,0002*</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0,0039</w:t>
            </w:r>
            <w:r w:rsidRPr="000D5089">
              <w:rPr>
                <w:rFonts w:cs="Times New Roman"/>
              </w:rPr>
              <w:t>± 0,0001</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0,0027</w:t>
            </w:r>
            <w:r w:rsidRPr="000D5089">
              <w:rPr>
                <w:rFonts w:cs="Times New Roman"/>
              </w:rPr>
              <w:t>± 0,0001</w:t>
            </w:r>
          </w:p>
        </w:tc>
        <w:tc>
          <w:tcPr>
            <w:tcW w:w="1083" w:type="dxa"/>
          </w:tcPr>
          <w:p w:rsidR="00FF505E" w:rsidRPr="000D5089" w:rsidRDefault="00FF505E" w:rsidP="00FF505E">
            <w:pPr>
              <w:tabs>
                <w:tab w:val="left" w:pos="993"/>
              </w:tabs>
              <w:suppressAutoHyphens w:val="0"/>
              <w:spacing w:line="336" w:lineRule="auto"/>
              <w:jc w:val="both"/>
            </w:pPr>
            <w:r w:rsidRPr="000D5089">
              <w:t>0,0059</w:t>
            </w:r>
            <w:r w:rsidRPr="000D5089">
              <w:rPr>
                <w:rFonts w:cs="Times New Roman"/>
              </w:rPr>
              <w:t>± 0,0001</w:t>
            </w:r>
          </w:p>
        </w:tc>
        <w:tc>
          <w:tcPr>
            <w:tcW w:w="1134" w:type="dxa"/>
          </w:tcPr>
          <w:p w:rsidR="00FF505E" w:rsidRPr="000D5089" w:rsidRDefault="00FF505E" w:rsidP="00FF505E">
            <w:pPr>
              <w:tabs>
                <w:tab w:val="left" w:pos="993"/>
              </w:tabs>
              <w:suppressAutoHyphens w:val="0"/>
              <w:spacing w:line="336" w:lineRule="auto"/>
              <w:jc w:val="both"/>
            </w:pPr>
            <w:r w:rsidRPr="000D5089">
              <w:t>0,0011</w:t>
            </w:r>
            <w:r w:rsidRPr="000D5089">
              <w:rPr>
                <w:rFonts w:cs="Times New Roman"/>
              </w:rPr>
              <w:t>± 0,0002*</w:t>
            </w:r>
          </w:p>
        </w:tc>
        <w:tc>
          <w:tcPr>
            <w:tcW w:w="1276" w:type="dxa"/>
          </w:tcPr>
          <w:p w:rsidR="00FF505E" w:rsidRPr="000D5089" w:rsidRDefault="00FF505E" w:rsidP="00FF505E">
            <w:pPr>
              <w:tabs>
                <w:tab w:val="left" w:pos="993"/>
              </w:tabs>
              <w:suppressAutoHyphens w:val="0"/>
              <w:spacing w:line="336" w:lineRule="auto"/>
              <w:jc w:val="both"/>
            </w:pPr>
            <w:r w:rsidRPr="000D5089">
              <w:t>0,0006</w:t>
            </w:r>
            <w:r w:rsidRPr="000D5089">
              <w:rPr>
                <w:rFonts w:cs="Times New Roman"/>
              </w:rPr>
              <w:t>± 0,0001</w:t>
            </w:r>
          </w:p>
        </w:tc>
        <w:tc>
          <w:tcPr>
            <w:tcW w:w="1418" w:type="dxa"/>
          </w:tcPr>
          <w:p w:rsidR="00FF505E" w:rsidRPr="000D5089" w:rsidRDefault="00FF505E" w:rsidP="00FF505E">
            <w:pPr>
              <w:tabs>
                <w:tab w:val="left" w:pos="993"/>
              </w:tabs>
              <w:suppressAutoHyphens w:val="0"/>
              <w:spacing w:line="336" w:lineRule="auto"/>
              <w:jc w:val="center"/>
            </w:pPr>
            <w:r w:rsidRPr="000D5089">
              <w:t>0,0391</w:t>
            </w:r>
          </w:p>
        </w:tc>
      </w:tr>
      <w:tr w:rsidR="00FF505E" w:rsidRPr="00C72DBF" w:rsidTr="00FF505E">
        <w:trPr>
          <w:gridAfter w:val="1"/>
          <w:wAfter w:w="8" w:type="dxa"/>
        </w:trPr>
        <w:tc>
          <w:tcPr>
            <w:tcW w:w="3510" w:type="dxa"/>
            <w:shd w:val="clear" w:color="auto" w:fill="auto"/>
          </w:tcPr>
          <w:p w:rsidR="00FF505E" w:rsidRPr="000D5089" w:rsidRDefault="00FF505E" w:rsidP="00FF505E">
            <w:pPr>
              <w:snapToGrid w:val="0"/>
              <w:spacing w:line="336" w:lineRule="auto"/>
              <w:ind w:left="-34" w:right="-157"/>
              <w:rPr>
                <w:rFonts w:cs="Times New Roman"/>
              </w:rPr>
            </w:pPr>
            <w:r w:rsidRPr="000D5089">
              <w:rPr>
                <w:rFonts w:cs="Times New Roman"/>
              </w:rPr>
              <w:t>вдхр.Капшагай, №6-2</w:t>
            </w:r>
          </w:p>
        </w:tc>
        <w:tc>
          <w:tcPr>
            <w:tcW w:w="1008" w:type="dxa"/>
            <w:shd w:val="clear" w:color="auto" w:fill="auto"/>
          </w:tcPr>
          <w:p w:rsidR="00FF505E" w:rsidRPr="000D5089" w:rsidRDefault="00FF505E" w:rsidP="00FF505E">
            <w:pPr>
              <w:tabs>
                <w:tab w:val="left" w:pos="993"/>
              </w:tabs>
              <w:suppressAutoHyphens w:val="0"/>
              <w:spacing w:line="336" w:lineRule="auto"/>
              <w:jc w:val="both"/>
              <w:rPr>
                <w:rFonts w:cs="Times New Roman"/>
              </w:rPr>
            </w:pPr>
            <w:r w:rsidRPr="000D5089">
              <w:t>0,0022</w:t>
            </w:r>
            <w:r w:rsidRPr="000D5089">
              <w:rPr>
                <w:rFonts w:cs="Times New Roman"/>
              </w:rPr>
              <w:t>±</w:t>
            </w:r>
          </w:p>
          <w:p w:rsidR="00FF505E" w:rsidRPr="000D5089" w:rsidRDefault="00FF505E" w:rsidP="00FF505E">
            <w:pPr>
              <w:tabs>
                <w:tab w:val="left" w:pos="993"/>
              </w:tabs>
              <w:suppressAutoHyphens w:val="0"/>
              <w:spacing w:line="336" w:lineRule="auto"/>
              <w:jc w:val="both"/>
            </w:pPr>
            <w:r w:rsidRPr="000D5089">
              <w:rPr>
                <w:rFonts w:cs="Times New Roman"/>
              </w:rPr>
              <w:t>0,0002</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0,0078</w:t>
            </w:r>
            <w:r w:rsidRPr="000D5089">
              <w:rPr>
                <w:rFonts w:cs="Times New Roman"/>
              </w:rPr>
              <w:t>± 0,0001</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0,0035</w:t>
            </w:r>
            <w:r w:rsidRPr="000D5089">
              <w:rPr>
                <w:rFonts w:cs="Times New Roman"/>
              </w:rPr>
              <w:t>± 0,0001</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0,0087</w:t>
            </w:r>
            <w:r w:rsidRPr="000D5089">
              <w:rPr>
                <w:rFonts w:cs="Times New Roman"/>
              </w:rPr>
              <w:t>± 0,0001*</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0,0035</w:t>
            </w:r>
            <w:r w:rsidRPr="000D5089">
              <w:rPr>
                <w:rFonts w:cs="Times New Roman"/>
              </w:rPr>
              <w:t>± 0,0002</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0,0024</w:t>
            </w:r>
            <w:r w:rsidRPr="000D5089">
              <w:rPr>
                <w:rFonts w:cs="Times New Roman"/>
              </w:rPr>
              <w:t>± 0,0001</w:t>
            </w:r>
          </w:p>
        </w:tc>
        <w:tc>
          <w:tcPr>
            <w:tcW w:w="1083" w:type="dxa"/>
          </w:tcPr>
          <w:p w:rsidR="00FF505E" w:rsidRPr="000D5089" w:rsidRDefault="00FF505E" w:rsidP="00FF505E">
            <w:pPr>
              <w:tabs>
                <w:tab w:val="left" w:pos="993"/>
              </w:tabs>
              <w:suppressAutoHyphens w:val="0"/>
              <w:spacing w:line="336" w:lineRule="auto"/>
              <w:jc w:val="both"/>
            </w:pPr>
            <w:r w:rsidRPr="000D5089">
              <w:t>0,0107</w:t>
            </w:r>
            <w:r w:rsidRPr="000D5089">
              <w:rPr>
                <w:rFonts w:cs="Times New Roman"/>
              </w:rPr>
              <w:t>± 0,0002*</w:t>
            </w:r>
          </w:p>
        </w:tc>
        <w:tc>
          <w:tcPr>
            <w:tcW w:w="1134" w:type="dxa"/>
          </w:tcPr>
          <w:p w:rsidR="00FF505E" w:rsidRPr="000D5089" w:rsidRDefault="00FF505E" w:rsidP="00FF505E">
            <w:pPr>
              <w:tabs>
                <w:tab w:val="left" w:pos="993"/>
              </w:tabs>
              <w:suppressAutoHyphens w:val="0"/>
              <w:spacing w:line="336" w:lineRule="auto"/>
              <w:jc w:val="both"/>
            </w:pPr>
            <w:r w:rsidRPr="000D5089">
              <w:t>0,0011</w:t>
            </w:r>
            <w:r w:rsidRPr="000D5089">
              <w:rPr>
                <w:rFonts w:cs="Times New Roman"/>
              </w:rPr>
              <w:t>± 0,0001*</w:t>
            </w:r>
          </w:p>
        </w:tc>
        <w:tc>
          <w:tcPr>
            <w:tcW w:w="1276" w:type="dxa"/>
          </w:tcPr>
          <w:p w:rsidR="00FF505E" w:rsidRPr="000D5089" w:rsidRDefault="00FF505E" w:rsidP="00FF505E">
            <w:pPr>
              <w:tabs>
                <w:tab w:val="left" w:pos="993"/>
              </w:tabs>
              <w:suppressAutoHyphens w:val="0"/>
              <w:spacing w:line="336" w:lineRule="auto"/>
              <w:jc w:val="both"/>
            </w:pPr>
            <w:r w:rsidRPr="000D5089">
              <w:t>0,0008</w:t>
            </w:r>
            <w:r w:rsidRPr="000D5089">
              <w:rPr>
                <w:rFonts w:cs="Times New Roman"/>
              </w:rPr>
              <w:t>± 0,0001</w:t>
            </w:r>
          </w:p>
        </w:tc>
        <w:tc>
          <w:tcPr>
            <w:tcW w:w="1418" w:type="dxa"/>
          </w:tcPr>
          <w:p w:rsidR="00FF505E" w:rsidRPr="000D5089" w:rsidRDefault="00FF505E" w:rsidP="00FF505E">
            <w:pPr>
              <w:tabs>
                <w:tab w:val="left" w:pos="993"/>
              </w:tabs>
              <w:suppressAutoHyphens w:val="0"/>
              <w:spacing w:line="336" w:lineRule="auto"/>
              <w:jc w:val="center"/>
            </w:pPr>
            <w:r w:rsidRPr="000D5089">
              <w:t>0,0408</w:t>
            </w:r>
          </w:p>
        </w:tc>
      </w:tr>
      <w:tr w:rsidR="00FF505E" w:rsidRPr="00C72DBF" w:rsidTr="00FF505E">
        <w:trPr>
          <w:gridAfter w:val="1"/>
          <w:wAfter w:w="8" w:type="dxa"/>
        </w:trPr>
        <w:tc>
          <w:tcPr>
            <w:tcW w:w="3510" w:type="dxa"/>
            <w:shd w:val="clear" w:color="auto" w:fill="auto"/>
          </w:tcPr>
          <w:p w:rsidR="00FF505E" w:rsidRPr="000D5089" w:rsidRDefault="00FF505E" w:rsidP="00FF505E">
            <w:pPr>
              <w:snapToGrid w:val="0"/>
              <w:spacing w:line="336" w:lineRule="auto"/>
              <w:ind w:left="-34" w:right="-157"/>
              <w:rPr>
                <w:rFonts w:cs="Times New Roman"/>
              </w:rPr>
            </w:pPr>
            <w:r w:rsidRPr="000D5089">
              <w:rPr>
                <w:rFonts w:cs="Times New Roman"/>
              </w:rPr>
              <w:t>р.Цыганка, №7</w:t>
            </w:r>
          </w:p>
        </w:tc>
        <w:tc>
          <w:tcPr>
            <w:tcW w:w="1008" w:type="dxa"/>
            <w:shd w:val="clear" w:color="auto" w:fill="auto"/>
          </w:tcPr>
          <w:p w:rsidR="00FF505E" w:rsidRPr="000D5089" w:rsidRDefault="00FF505E" w:rsidP="00FF505E">
            <w:pPr>
              <w:tabs>
                <w:tab w:val="left" w:pos="993"/>
              </w:tabs>
              <w:suppressAutoHyphens w:val="0"/>
              <w:spacing w:line="336" w:lineRule="auto"/>
              <w:jc w:val="both"/>
              <w:rPr>
                <w:rFonts w:cs="Times New Roman"/>
              </w:rPr>
            </w:pPr>
            <w:r w:rsidRPr="000D5089">
              <w:t>0,0033</w:t>
            </w:r>
            <w:r w:rsidRPr="000D5089">
              <w:rPr>
                <w:rFonts w:cs="Times New Roman"/>
              </w:rPr>
              <w:t>±</w:t>
            </w:r>
          </w:p>
          <w:p w:rsidR="00FF505E" w:rsidRPr="000D5089" w:rsidRDefault="00FF505E" w:rsidP="00FF505E">
            <w:pPr>
              <w:tabs>
                <w:tab w:val="left" w:pos="993"/>
              </w:tabs>
              <w:suppressAutoHyphens w:val="0"/>
              <w:spacing w:line="336" w:lineRule="auto"/>
              <w:jc w:val="both"/>
            </w:pPr>
            <w:r w:rsidRPr="000D5089">
              <w:rPr>
                <w:rFonts w:cs="Times New Roman"/>
              </w:rPr>
              <w:t>0,0002</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0,0476</w:t>
            </w:r>
            <w:r w:rsidRPr="000D5089">
              <w:rPr>
                <w:rFonts w:cs="Times New Roman"/>
              </w:rPr>
              <w:t>± 0,0028*</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0,0029</w:t>
            </w:r>
            <w:r w:rsidRPr="000D5089">
              <w:rPr>
                <w:rFonts w:cs="Times New Roman"/>
              </w:rPr>
              <w:t>± 0,0001</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0,0089</w:t>
            </w:r>
            <w:r w:rsidRPr="000D5089">
              <w:rPr>
                <w:rFonts w:cs="Times New Roman"/>
              </w:rPr>
              <w:t>± 0,0002*</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0,0092</w:t>
            </w:r>
            <w:r w:rsidRPr="000D5089">
              <w:rPr>
                <w:rFonts w:cs="Times New Roman"/>
              </w:rPr>
              <w:t>± 0,0001</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0,0342</w:t>
            </w:r>
            <w:r w:rsidRPr="000D5089">
              <w:rPr>
                <w:rFonts w:cs="Times New Roman"/>
              </w:rPr>
              <w:t>± 0,0003</w:t>
            </w:r>
          </w:p>
        </w:tc>
        <w:tc>
          <w:tcPr>
            <w:tcW w:w="1083" w:type="dxa"/>
          </w:tcPr>
          <w:p w:rsidR="00FF505E" w:rsidRPr="000D5089" w:rsidRDefault="00FF505E" w:rsidP="00FF505E">
            <w:pPr>
              <w:tabs>
                <w:tab w:val="left" w:pos="993"/>
              </w:tabs>
              <w:suppressAutoHyphens w:val="0"/>
              <w:spacing w:line="336" w:lineRule="auto"/>
              <w:jc w:val="both"/>
            </w:pPr>
            <w:r w:rsidRPr="000D5089">
              <w:t>0,0178</w:t>
            </w:r>
            <w:r w:rsidRPr="000D5089">
              <w:rPr>
                <w:rFonts w:cs="Times New Roman"/>
              </w:rPr>
              <w:t>± 0,0003*</w:t>
            </w:r>
          </w:p>
        </w:tc>
        <w:tc>
          <w:tcPr>
            <w:tcW w:w="1134" w:type="dxa"/>
          </w:tcPr>
          <w:p w:rsidR="00FF505E" w:rsidRPr="000D5089" w:rsidRDefault="00FF505E" w:rsidP="00FF505E">
            <w:pPr>
              <w:tabs>
                <w:tab w:val="left" w:pos="993"/>
              </w:tabs>
              <w:suppressAutoHyphens w:val="0"/>
              <w:spacing w:line="336" w:lineRule="auto"/>
              <w:jc w:val="both"/>
            </w:pPr>
            <w:r w:rsidRPr="000D5089">
              <w:t>0,0032</w:t>
            </w:r>
            <w:r w:rsidRPr="000D5089">
              <w:rPr>
                <w:rFonts w:cs="Times New Roman"/>
              </w:rPr>
              <w:t>± 0,0002*</w:t>
            </w:r>
          </w:p>
        </w:tc>
        <w:tc>
          <w:tcPr>
            <w:tcW w:w="1276" w:type="dxa"/>
          </w:tcPr>
          <w:p w:rsidR="00FF505E" w:rsidRPr="000D5089" w:rsidRDefault="00FF505E" w:rsidP="00FF505E">
            <w:pPr>
              <w:tabs>
                <w:tab w:val="left" w:pos="993"/>
              </w:tabs>
              <w:suppressAutoHyphens w:val="0"/>
              <w:spacing w:line="336" w:lineRule="auto"/>
              <w:jc w:val="both"/>
            </w:pPr>
            <w:r w:rsidRPr="000D5089">
              <w:t>0,0035</w:t>
            </w:r>
            <w:r w:rsidRPr="000D5089">
              <w:rPr>
                <w:rFonts w:cs="Times New Roman"/>
              </w:rPr>
              <w:t>± 0,0003•◊</w:t>
            </w:r>
          </w:p>
        </w:tc>
        <w:tc>
          <w:tcPr>
            <w:tcW w:w="1418" w:type="dxa"/>
          </w:tcPr>
          <w:p w:rsidR="00FF505E" w:rsidRPr="000D5089" w:rsidRDefault="00FF505E" w:rsidP="00FF505E">
            <w:pPr>
              <w:tabs>
                <w:tab w:val="left" w:pos="993"/>
              </w:tabs>
              <w:suppressAutoHyphens w:val="0"/>
              <w:spacing w:line="336" w:lineRule="auto"/>
              <w:jc w:val="center"/>
            </w:pPr>
            <w:r w:rsidRPr="000D5089">
              <w:t>0,1306</w:t>
            </w:r>
          </w:p>
        </w:tc>
      </w:tr>
      <w:tr w:rsidR="00FF505E" w:rsidRPr="00C72DBF" w:rsidTr="00FF505E">
        <w:trPr>
          <w:gridAfter w:val="1"/>
          <w:wAfter w:w="8" w:type="dxa"/>
        </w:trPr>
        <w:tc>
          <w:tcPr>
            <w:tcW w:w="3510" w:type="dxa"/>
            <w:shd w:val="clear" w:color="auto" w:fill="auto"/>
          </w:tcPr>
          <w:p w:rsidR="00FF505E" w:rsidRPr="000D5089" w:rsidRDefault="00FF505E" w:rsidP="00FF505E">
            <w:pPr>
              <w:snapToGrid w:val="0"/>
              <w:spacing w:line="336" w:lineRule="auto"/>
              <w:ind w:left="-34" w:right="-157"/>
              <w:rPr>
                <w:rFonts w:cs="Times New Roman"/>
              </w:rPr>
            </w:pPr>
            <w:r w:rsidRPr="000D5089">
              <w:rPr>
                <w:rFonts w:cs="Times New Roman"/>
              </w:rPr>
              <w:t>р. Талгар, №8-1</w:t>
            </w:r>
          </w:p>
        </w:tc>
        <w:tc>
          <w:tcPr>
            <w:tcW w:w="1008" w:type="dxa"/>
            <w:shd w:val="clear" w:color="auto" w:fill="auto"/>
          </w:tcPr>
          <w:p w:rsidR="00FF505E" w:rsidRPr="000D5089" w:rsidRDefault="00FF505E" w:rsidP="00FF505E">
            <w:pPr>
              <w:tabs>
                <w:tab w:val="left" w:pos="993"/>
              </w:tabs>
              <w:suppressAutoHyphens w:val="0"/>
              <w:spacing w:line="336" w:lineRule="auto"/>
              <w:jc w:val="both"/>
              <w:rPr>
                <w:rFonts w:cs="Times New Roman"/>
              </w:rPr>
            </w:pPr>
            <w:r w:rsidRPr="000D5089">
              <w:t>0,0007</w:t>
            </w:r>
            <w:r w:rsidRPr="000D5089">
              <w:rPr>
                <w:rFonts w:cs="Times New Roman"/>
              </w:rPr>
              <w:t>±</w:t>
            </w:r>
          </w:p>
          <w:p w:rsidR="00FF505E" w:rsidRPr="000D5089" w:rsidRDefault="00FF505E" w:rsidP="00FF505E">
            <w:pPr>
              <w:tabs>
                <w:tab w:val="left" w:pos="993"/>
              </w:tabs>
              <w:suppressAutoHyphens w:val="0"/>
              <w:spacing w:line="336" w:lineRule="auto"/>
              <w:jc w:val="both"/>
            </w:pPr>
            <w:r w:rsidRPr="000D5089">
              <w:rPr>
                <w:rFonts w:cs="Times New Roman"/>
              </w:rPr>
              <w:t>0,0001</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0,0098</w:t>
            </w:r>
            <w:r w:rsidRPr="000D5089">
              <w:rPr>
                <w:rFonts w:cs="Times New Roman"/>
              </w:rPr>
              <w:t>± 0,0002</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0,0011</w:t>
            </w:r>
            <w:r w:rsidRPr="000D5089">
              <w:rPr>
                <w:rFonts w:cs="Times New Roman"/>
              </w:rPr>
              <w:t>± 0,0001</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0,0103</w:t>
            </w:r>
            <w:r w:rsidRPr="000D5089">
              <w:rPr>
                <w:rFonts w:cs="Times New Roman"/>
              </w:rPr>
              <w:t>± 0,0004*◊</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0,0018</w:t>
            </w:r>
            <w:r w:rsidRPr="000D5089">
              <w:rPr>
                <w:rFonts w:cs="Times New Roman"/>
              </w:rPr>
              <w:t>± 0,0001</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0,0075</w:t>
            </w:r>
            <w:r w:rsidRPr="000D5089">
              <w:rPr>
                <w:rFonts w:cs="Times New Roman"/>
              </w:rPr>
              <w:t>± 0,0002</w:t>
            </w:r>
          </w:p>
        </w:tc>
        <w:tc>
          <w:tcPr>
            <w:tcW w:w="1083" w:type="dxa"/>
          </w:tcPr>
          <w:p w:rsidR="00FF505E" w:rsidRPr="000D5089" w:rsidRDefault="00FF505E" w:rsidP="00FF505E">
            <w:pPr>
              <w:tabs>
                <w:tab w:val="left" w:pos="993"/>
              </w:tabs>
              <w:suppressAutoHyphens w:val="0"/>
              <w:spacing w:line="336" w:lineRule="auto"/>
              <w:jc w:val="both"/>
            </w:pPr>
            <w:r w:rsidRPr="000D5089">
              <w:t>0,0028</w:t>
            </w:r>
            <w:r w:rsidRPr="000D5089">
              <w:rPr>
                <w:rFonts w:cs="Times New Roman"/>
              </w:rPr>
              <w:t>± 0,0001</w:t>
            </w:r>
          </w:p>
        </w:tc>
        <w:tc>
          <w:tcPr>
            <w:tcW w:w="1134" w:type="dxa"/>
          </w:tcPr>
          <w:p w:rsidR="00FF505E" w:rsidRPr="000D5089" w:rsidRDefault="00FF505E" w:rsidP="00FF505E">
            <w:pPr>
              <w:tabs>
                <w:tab w:val="left" w:pos="993"/>
              </w:tabs>
              <w:suppressAutoHyphens w:val="0"/>
              <w:spacing w:line="336" w:lineRule="auto"/>
              <w:jc w:val="both"/>
              <w:rPr>
                <w:rFonts w:cs="Times New Roman"/>
              </w:rPr>
            </w:pPr>
            <w:r w:rsidRPr="000D5089">
              <w:t>0,0010</w:t>
            </w:r>
            <w:r w:rsidRPr="000D5089">
              <w:rPr>
                <w:rFonts w:cs="Times New Roman"/>
              </w:rPr>
              <w:t>±</w:t>
            </w:r>
          </w:p>
          <w:p w:rsidR="00FF505E" w:rsidRPr="000D5089" w:rsidRDefault="00FF505E" w:rsidP="00FF505E">
            <w:pPr>
              <w:tabs>
                <w:tab w:val="left" w:pos="993"/>
              </w:tabs>
              <w:suppressAutoHyphens w:val="0"/>
              <w:spacing w:line="336" w:lineRule="auto"/>
              <w:jc w:val="both"/>
            </w:pPr>
            <w:r w:rsidRPr="000D5089">
              <w:rPr>
                <w:rFonts w:cs="Times New Roman"/>
              </w:rPr>
              <w:t>0,0002*</w:t>
            </w:r>
          </w:p>
        </w:tc>
        <w:tc>
          <w:tcPr>
            <w:tcW w:w="1276" w:type="dxa"/>
          </w:tcPr>
          <w:p w:rsidR="00FF505E" w:rsidRPr="000D5089" w:rsidRDefault="00FF505E" w:rsidP="00FF505E">
            <w:pPr>
              <w:tabs>
                <w:tab w:val="left" w:pos="993"/>
              </w:tabs>
              <w:suppressAutoHyphens w:val="0"/>
              <w:spacing w:line="336" w:lineRule="auto"/>
              <w:jc w:val="both"/>
            </w:pPr>
            <w:r w:rsidRPr="000D5089">
              <w:t>0,0002</w:t>
            </w:r>
            <w:r w:rsidRPr="000D5089">
              <w:rPr>
                <w:rFonts w:cs="Times New Roman"/>
              </w:rPr>
              <w:t>± 0,0000</w:t>
            </w:r>
          </w:p>
        </w:tc>
        <w:tc>
          <w:tcPr>
            <w:tcW w:w="1418" w:type="dxa"/>
          </w:tcPr>
          <w:p w:rsidR="00FF505E" w:rsidRPr="000D5089" w:rsidRDefault="00FF505E" w:rsidP="00FF505E">
            <w:pPr>
              <w:tabs>
                <w:tab w:val="left" w:pos="993"/>
              </w:tabs>
              <w:suppressAutoHyphens w:val="0"/>
              <w:spacing w:line="336" w:lineRule="auto"/>
              <w:jc w:val="center"/>
            </w:pPr>
            <w:r w:rsidRPr="000D5089">
              <w:t>0,0353</w:t>
            </w:r>
          </w:p>
        </w:tc>
      </w:tr>
      <w:tr w:rsidR="00FF505E" w:rsidRPr="00C72DBF" w:rsidTr="00FF505E">
        <w:trPr>
          <w:gridAfter w:val="1"/>
          <w:wAfter w:w="8" w:type="dxa"/>
        </w:trPr>
        <w:tc>
          <w:tcPr>
            <w:tcW w:w="3510" w:type="dxa"/>
            <w:shd w:val="clear" w:color="auto" w:fill="auto"/>
          </w:tcPr>
          <w:p w:rsidR="00FF505E" w:rsidRPr="000D5089" w:rsidRDefault="00FF505E" w:rsidP="00FF505E">
            <w:pPr>
              <w:snapToGrid w:val="0"/>
              <w:spacing w:line="336" w:lineRule="auto"/>
              <w:ind w:left="-34" w:right="-25"/>
              <w:rPr>
                <w:rFonts w:cs="Times New Roman"/>
              </w:rPr>
            </w:pPr>
            <w:r w:rsidRPr="000D5089">
              <w:rPr>
                <w:rFonts w:cs="Times New Roman"/>
              </w:rPr>
              <w:t>р.Талгар, №8-2</w:t>
            </w:r>
          </w:p>
        </w:tc>
        <w:tc>
          <w:tcPr>
            <w:tcW w:w="1008" w:type="dxa"/>
            <w:shd w:val="clear" w:color="auto" w:fill="auto"/>
          </w:tcPr>
          <w:p w:rsidR="00FF505E" w:rsidRPr="000D5089" w:rsidRDefault="00FF505E" w:rsidP="00FF505E">
            <w:pPr>
              <w:tabs>
                <w:tab w:val="left" w:pos="993"/>
              </w:tabs>
              <w:suppressAutoHyphens w:val="0"/>
              <w:spacing w:line="336" w:lineRule="auto"/>
              <w:jc w:val="both"/>
              <w:rPr>
                <w:rFonts w:cs="Times New Roman"/>
              </w:rPr>
            </w:pPr>
            <w:r w:rsidRPr="000D5089">
              <w:t>0,0010</w:t>
            </w:r>
            <w:r w:rsidRPr="000D5089">
              <w:rPr>
                <w:rFonts w:cs="Times New Roman"/>
              </w:rPr>
              <w:t>±</w:t>
            </w:r>
          </w:p>
          <w:p w:rsidR="00FF505E" w:rsidRPr="000D5089" w:rsidRDefault="00FF505E" w:rsidP="00FF505E">
            <w:pPr>
              <w:tabs>
                <w:tab w:val="left" w:pos="993"/>
              </w:tabs>
              <w:suppressAutoHyphens w:val="0"/>
              <w:spacing w:line="336" w:lineRule="auto"/>
              <w:jc w:val="both"/>
            </w:pPr>
            <w:r w:rsidRPr="000D5089">
              <w:rPr>
                <w:rFonts w:cs="Times New Roman"/>
              </w:rPr>
              <w:t>0,0002</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0,0144</w:t>
            </w:r>
            <w:r w:rsidRPr="000D5089">
              <w:rPr>
                <w:rFonts w:cs="Times New Roman"/>
              </w:rPr>
              <w:t>± 0,0019*</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0,0036</w:t>
            </w:r>
            <w:r w:rsidRPr="000D5089">
              <w:rPr>
                <w:rFonts w:cs="Times New Roman"/>
              </w:rPr>
              <w:t>± 0,0002</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0,0080</w:t>
            </w:r>
            <w:r w:rsidRPr="000D5089">
              <w:rPr>
                <w:rFonts w:cs="Times New Roman"/>
              </w:rPr>
              <w:t>± 0,0004*</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0,0017</w:t>
            </w:r>
            <w:r w:rsidRPr="000D5089">
              <w:rPr>
                <w:rFonts w:cs="Times New Roman"/>
              </w:rPr>
              <w:t>± 0,0002</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0,0123</w:t>
            </w:r>
            <w:r w:rsidRPr="000D5089">
              <w:rPr>
                <w:rFonts w:cs="Times New Roman"/>
              </w:rPr>
              <w:t>± 0,0002</w:t>
            </w:r>
          </w:p>
        </w:tc>
        <w:tc>
          <w:tcPr>
            <w:tcW w:w="1083" w:type="dxa"/>
          </w:tcPr>
          <w:p w:rsidR="00FF505E" w:rsidRPr="000D5089" w:rsidRDefault="00FF505E" w:rsidP="00FF505E">
            <w:pPr>
              <w:tabs>
                <w:tab w:val="left" w:pos="993"/>
              </w:tabs>
              <w:suppressAutoHyphens w:val="0"/>
              <w:spacing w:line="336" w:lineRule="auto"/>
              <w:jc w:val="both"/>
            </w:pPr>
            <w:r w:rsidRPr="000D5089">
              <w:t>0,0019</w:t>
            </w:r>
            <w:r w:rsidRPr="000D5089">
              <w:rPr>
                <w:rFonts w:cs="Times New Roman"/>
              </w:rPr>
              <w:t>± 0,0001</w:t>
            </w:r>
          </w:p>
        </w:tc>
        <w:tc>
          <w:tcPr>
            <w:tcW w:w="1134" w:type="dxa"/>
          </w:tcPr>
          <w:p w:rsidR="00FF505E" w:rsidRPr="000D5089" w:rsidRDefault="00FF505E" w:rsidP="00FF505E">
            <w:pPr>
              <w:tabs>
                <w:tab w:val="left" w:pos="993"/>
              </w:tabs>
              <w:suppressAutoHyphens w:val="0"/>
              <w:spacing w:line="336" w:lineRule="auto"/>
              <w:jc w:val="both"/>
              <w:rPr>
                <w:rFonts w:cs="Times New Roman"/>
              </w:rPr>
            </w:pPr>
            <w:r w:rsidRPr="000D5089">
              <w:t>0,0006</w:t>
            </w:r>
            <w:r w:rsidRPr="000D5089">
              <w:rPr>
                <w:rFonts w:cs="Times New Roman"/>
              </w:rPr>
              <w:t>±</w:t>
            </w:r>
          </w:p>
          <w:p w:rsidR="00FF505E" w:rsidRPr="000D5089" w:rsidRDefault="00FF505E" w:rsidP="00FF505E">
            <w:pPr>
              <w:tabs>
                <w:tab w:val="left" w:pos="993"/>
              </w:tabs>
              <w:suppressAutoHyphens w:val="0"/>
              <w:spacing w:line="336" w:lineRule="auto"/>
              <w:jc w:val="both"/>
            </w:pPr>
            <w:r w:rsidRPr="000D5089">
              <w:t>0,0001</w:t>
            </w:r>
          </w:p>
        </w:tc>
        <w:tc>
          <w:tcPr>
            <w:tcW w:w="1276" w:type="dxa"/>
          </w:tcPr>
          <w:p w:rsidR="00FF505E" w:rsidRPr="000D5089" w:rsidRDefault="00FF505E" w:rsidP="00FF505E">
            <w:pPr>
              <w:tabs>
                <w:tab w:val="left" w:pos="993"/>
              </w:tabs>
              <w:suppressAutoHyphens w:val="0"/>
              <w:spacing w:line="336" w:lineRule="auto"/>
              <w:jc w:val="both"/>
            </w:pPr>
            <w:r w:rsidRPr="000D5089">
              <w:t>0,0004</w:t>
            </w:r>
            <w:r w:rsidRPr="000D5089">
              <w:rPr>
                <w:rFonts w:cs="Times New Roman"/>
              </w:rPr>
              <w:t>± 0,0001</w:t>
            </w:r>
          </w:p>
        </w:tc>
        <w:tc>
          <w:tcPr>
            <w:tcW w:w="1418" w:type="dxa"/>
          </w:tcPr>
          <w:p w:rsidR="00FF505E" w:rsidRPr="000D5089" w:rsidRDefault="00FF505E" w:rsidP="00FF505E">
            <w:pPr>
              <w:tabs>
                <w:tab w:val="left" w:pos="993"/>
              </w:tabs>
              <w:suppressAutoHyphens w:val="0"/>
              <w:spacing w:line="336" w:lineRule="auto"/>
              <w:jc w:val="center"/>
            </w:pPr>
            <w:r w:rsidRPr="000D5089">
              <w:t>0,0438</w:t>
            </w:r>
          </w:p>
        </w:tc>
      </w:tr>
      <w:tr w:rsidR="00FF505E" w:rsidRPr="00C72DBF" w:rsidTr="00FF505E">
        <w:trPr>
          <w:gridAfter w:val="1"/>
          <w:wAfter w:w="8" w:type="dxa"/>
        </w:trPr>
        <w:tc>
          <w:tcPr>
            <w:tcW w:w="3510" w:type="dxa"/>
            <w:shd w:val="clear" w:color="auto" w:fill="auto"/>
          </w:tcPr>
          <w:p w:rsidR="00FF505E" w:rsidRPr="000D5089" w:rsidRDefault="00FF505E" w:rsidP="00FF505E">
            <w:pPr>
              <w:snapToGrid w:val="0"/>
              <w:spacing w:line="336" w:lineRule="auto"/>
              <w:ind w:left="-34" w:right="-157"/>
              <w:rPr>
                <w:rFonts w:cs="Times New Roman"/>
              </w:rPr>
            </w:pPr>
            <w:r w:rsidRPr="000D5089">
              <w:rPr>
                <w:rFonts w:cs="Times New Roman"/>
              </w:rPr>
              <w:t>р.Талгар, №8-3</w:t>
            </w:r>
          </w:p>
        </w:tc>
        <w:tc>
          <w:tcPr>
            <w:tcW w:w="1008" w:type="dxa"/>
            <w:shd w:val="clear" w:color="auto" w:fill="auto"/>
          </w:tcPr>
          <w:p w:rsidR="00FF505E" w:rsidRPr="000D5089" w:rsidRDefault="00FF505E" w:rsidP="00FF505E">
            <w:pPr>
              <w:tabs>
                <w:tab w:val="left" w:pos="993"/>
              </w:tabs>
              <w:suppressAutoHyphens w:val="0"/>
              <w:spacing w:line="336" w:lineRule="auto"/>
              <w:rPr>
                <w:rFonts w:cs="Times New Roman"/>
              </w:rPr>
            </w:pPr>
            <w:r w:rsidRPr="000D5089">
              <w:t>0,0030</w:t>
            </w:r>
            <w:r w:rsidRPr="000D5089">
              <w:rPr>
                <w:rFonts w:cs="Times New Roman"/>
              </w:rPr>
              <w:t>±</w:t>
            </w:r>
          </w:p>
          <w:p w:rsidR="00FF505E" w:rsidRPr="000D5089" w:rsidRDefault="00FF505E" w:rsidP="00FF505E">
            <w:pPr>
              <w:tabs>
                <w:tab w:val="left" w:pos="993"/>
              </w:tabs>
              <w:suppressAutoHyphens w:val="0"/>
              <w:spacing w:line="336" w:lineRule="auto"/>
            </w:pPr>
            <w:r w:rsidRPr="000D5089">
              <w:rPr>
                <w:rFonts w:cs="Times New Roman"/>
              </w:rPr>
              <w:t>0,0004</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0,0369</w:t>
            </w:r>
            <w:r w:rsidRPr="000D5089">
              <w:rPr>
                <w:rFonts w:cs="Times New Roman"/>
              </w:rPr>
              <w:t>± 0,0004*</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0,0035</w:t>
            </w:r>
            <w:r w:rsidRPr="000D5089">
              <w:rPr>
                <w:rFonts w:cs="Times New Roman"/>
              </w:rPr>
              <w:t>± 0,0002</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0,0096</w:t>
            </w:r>
            <w:r w:rsidRPr="000D5089">
              <w:rPr>
                <w:rFonts w:cs="Times New Roman"/>
              </w:rPr>
              <w:t>± 0,0001*</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0,0048</w:t>
            </w:r>
            <w:r w:rsidRPr="000D5089">
              <w:rPr>
                <w:rFonts w:cs="Times New Roman"/>
              </w:rPr>
              <w:t>± 0,0002</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0,0634</w:t>
            </w:r>
            <w:r w:rsidRPr="000D5089">
              <w:rPr>
                <w:rFonts w:cs="Times New Roman"/>
              </w:rPr>
              <w:t>± 0,0002</w:t>
            </w:r>
          </w:p>
        </w:tc>
        <w:tc>
          <w:tcPr>
            <w:tcW w:w="1083" w:type="dxa"/>
          </w:tcPr>
          <w:p w:rsidR="00FF505E" w:rsidRPr="000D5089" w:rsidRDefault="00FF505E" w:rsidP="00FF505E">
            <w:pPr>
              <w:tabs>
                <w:tab w:val="left" w:pos="993"/>
              </w:tabs>
              <w:suppressAutoHyphens w:val="0"/>
              <w:spacing w:line="336" w:lineRule="auto"/>
              <w:jc w:val="both"/>
            </w:pPr>
            <w:r w:rsidRPr="000D5089">
              <w:t>0,0623</w:t>
            </w:r>
            <w:r w:rsidRPr="000D5089">
              <w:rPr>
                <w:rFonts w:cs="Times New Roman"/>
              </w:rPr>
              <w:t>± 0,0003*</w:t>
            </w:r>
          </w:p>
        </w:tc>
        <w:tc>
          <w:tcPr>
            <w:tcW w:w="1134" w:type="dxa"/>
          </w:tcPr>
          <w:p w:rsidR="00FF505E" w:rsidRPr="000D5089" w:rsidRDefault="00FF505E" w:rsidP="00FF505E">
            <w:pPr>
              <w:tabs>
                <w:tab w:val="left" w:pos="993"/>
              </w:tabs>
              <w:suppressAutoHyphens w:val="0"/>
              <w:spacing w:line="336" w:lineRule="auto"/>
              <w:jc w:val="both"/>
            </w:pPr>
            <w:r w:rsidRPr="000D5089">
              <w:t>0,0028</w:t>
            </w:r>
            <w:r w:rsidRPr="000D5089">
              <w:rPr>
                <w:rFonts w:cs="Times New Roman"/>
              </w:rPr>
              <w:t>± 0,0003*</w:t>
            </w:r>
          </w:p>
        </w:tc>
        <w:tc>
          <w:tcPr>
            <w:tcW w:w="1276" w:type="dxa"/>
          </w:tcPr>
          <w:p w:rsidR="00FF505E" w:rsidRPr="000D5089" w:rsidRDefault="00FF505E" w:rsidP="00FF505E">
            <w:pPr>
              <w:tabs>
                <w:tab w:val="left" w:pos="993"/>
              </w:tabs>
              <w:suppressAutoHyphens w:val="0"/>
              <w:spacing w:line="336" w:lineRule="auto"/>
              <w:jc w:val="both"/>
            </w:pPr>
            <w:r w:rsidRPr="000D5089">
              <w:t>0,0006</w:t>
            </w:r>
            <w:r w:rsidRPr="000D5089">
              <w:rPr>
                <w:rFonts w:cs="Times New Roman"/>
              </w:rPr>
              <w:t>± 0,0001</w:t>
            </w:r>
          </w:p>
        </w:tc>
        <w:tc>
          <w:tcPr>
            <w:tcW w:w="1418" w:type="dxa"/>
          </w:tcPr>
          <w:p w:rsidR="00FF505E" w:rsidRPr="000D5089" w:rsidRDefault="00FF505E" w:rsidP="00FF505E">
            <w:pPr>
              <w:tabs>
                <w:tab w:val="left" w:pos="993"/>
              </w:tabs>
              <w:suppressAutoHyphens w:val="0"/>
              <w:spacing w:line="336" w:lineRule="auto"/>
              <w:jc w:val="center"/>
            </w:pPr>
            <w:r w:rsidRPr="000D5089">
              <w:t>0,1869</w:t>
            </w:r>
          </w:p>
        </w:tc>
      </w:tr>
      <w:tr w:rsidR="00FF505E" w:rsidRPr="00C72DBF" w:rsidTr="00CB7DBC">
        <w:trPr>
          <w:gridAfter w:val="1"/>
          <w:wAfter w:w="8" w:type="dxa"/>
        </w:trPr>
        <w:tc>
          <w:tcPr>
            <w:tcW w:w="14851" w:type="dxa"/>
            <w:gridSpan w:val="11"/>
            <w:shd w:val="clear" w:color="auto" w:fill="auto"/>
          </w:tcPr>
          <w:p w:rsidR="00FF505E" w:rsidRPr="000D5089" w:rsidRDefault="00FF505E" w:rsidP="00FF505E">
            <w:pPr>
              <w:tabs>
                <w:tab w:val="left" w:pos="993"/>
              </w:tabs>
              <w:suppressAutoHyphens w:val="0"/>
              <w:spacing w:line="336" w:lineRule="auto"/>
              <w:jc w:val="both"/>
              <w:rPr>
                <w:rFonts w:cs="Times New Roman"/>
              </w:rPr>
            </w:pPr>
            <w:r w:rsidRPr="000D5089">
              <w:rPr>
                <w:rFonts w:cs="Times New Roman"/>
              </w:rPr>
              <w:t>Енбекшиказахский район</w:t>
            </w:r>
          </w:p>
        </w:tc>
      </w:tr>
      <w:tr w:rsidR="00FF505E" w:rsidRPr="00C72DBF" w:rsidTr="00FF505E">
        <w:trPr>
          <w:gridAfter w:val="1"/>
          <w:wAfter w:w="8" w:type="dxa"/>
        </w:trPr>
        <w:tc>
          <w:tcPr>
            <w:tcW w:w="3510" w:type="dxa"/>
            <w:shd w:val="clear" w:color="auto" w:fill="auto"/>
          </w:tcPr>
          <w:p w:rsidR="00FF505E" w:rsidRPr="000D5089" w:rsidRDefault="00FF505E" w:rsidP="00FF505E">
            <w:pPr>
              <w:snapToGrid w:val="0"/>
              <w:spacing w:line="336" w:lineRule="auto"/>
              <w:ind w:left="-34" w:right="-157"/>
              <w:rPr>
                <w:rFonts w:cs="Times New Roman"/>
              </w:rPr>
            </w:pPr>
            <w:r w:rsidRPr="000D5089">
              <w:rPr>
                <w:rFonts w:cs="Times New Roman"/>
              </w:rPr>
              <w:t>р.Есик, №9-1</w:t>
            </w:r>
          </w:p>
        </w:tc>
        <w:tc>
          <w:tcPr>
            <w:tcW w:w="1008" w:type="dxa"/>
            <w:shd w:val="clear" w:color="auto" w:fill="auto"/>
          </w:tcPr>
          <w:p w:rsidR="00FF505E" w:rsidRPr="000D5089" w:rsidRDefault="00FF505E" w:rsidP="00FF505E">
            <w:pPr>
              <w:tabs>
                <w:tab w:val="left" w:pos="993"/>
              </w:tabs>
              <w:suppressAutoHyphens w:val="0"/>
              <w:spacing w:line="336" w:lineRule="auto"/>
              <w:jc w:val="both"/>
              <w:rPr>
                <w:rFonts w:cs="Times New Roman"/>
              </w:rPr>
            </w:pPr>
            <w:r w:rsidRPr="000D5089">
              <w:t>0,0071</w:t>
            </w:r>
            <w:r w:rsidRPr="000D5089">
              <w:rPr>
                <w:rFonts w:cs="Times New Roman"/>
              </w:rPr>
              <w:t>±</w:t>
            </w:r>
          </w:p>
          <w:p w:rsidR="00FF505E" w:rsidRPr="000D5089" w:rsidRDefault="00FF505E" w:rsidP="00FF505E">
            <w:pPr>
              <w:tabs>
                <w:tab w:val="left" w:pos="993"/>
              </w:tabs>
              <w:suppressAutoHyphens w:val="0"/>
              <w:spacing w:line="336" w:lineRule="auto"/>
              <w:jc w:val="both"/>
            </w:pPr>
            <w:r w:rsidRPr="000D5089">
              <w:rPr>
                <w:rFonts w:cs="Times New Roman"/>
              </w:rPr>
              <w:t>0,0004</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0,0096</w:t>
            </w:r>
            <w:r w:rsidRPr="000D5089">
              <w:rPr>
                <w:rFonts w:cs="Times New Roman"/>
              </w:rPr>
              <w:t>± 0,0002</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0,0017</w:t>
            </w:r>
            <w:r w:rsidRPr="000D5089">
              <w:rPr>
                <w:rFonts w:cs="Times New Roman"/>
              </w:rPr>
              <w:t>± 0,0002</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0,0040</w:t>
            </w:r>
            <w:r w:rsidRPr="000D5089">
              <w:rPr>
                <w:rFonts w:cs="Times New Roman"/>
              </w:rPr>
              <w:t>± 0,0002</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0,0034</w:t>
            </w:r>
            <w:r w:rsidRPr="000D5089">
              <w:rPr>
                <w:rFonts w:cs="Times New Roman"/>
              </w:rPr>
              <w:t>± 0,0002</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0,0046</w:t>
            </w:r>
            <w:r w:rsidRPr="000D5089">
              <w:rPr>
                <w:rFonts w:cs="Times New Roman"/>
              </w:rPr>
              <w:t>± 0,0001</w:t>
            </w:r>
          </w:p>
        </w:tc>
        <w:tc>
          <w:tcPr>
            <w:tcW w:w="1083" w:type="dxa"/>
          </w:tcPr>
          <w:p w:rsidR="00FF505E" w:rsidRPr="000D5089" w:rsidRDefault="00FF505E" w:rsidP="00FF505E">
            <w:pPr>
              <w:tabs>
                <w:tab w:val="left" w:pos="993"/>
              </w:tabs>
              <w:suppressAutoHyphens w:val="0"/>
              <w:spacing w:line="336" w:lineRule="auto"/>
              <w:jc w:val="both"/>
            </w:pPr>
            <w:r w:rsidRPr="000D5089">
              <w:t>0,0102</w:t>
            </w:r>
            <w:r w:rsidRPr="000D5089">
              <w:rPr>
                <w:rFonts w:cs="Times New Roman"/>
              </w:rPr>
              <w:t>± 0,0001*</w:t>
            </w:r>
          </w:p>
        </w:tc>
        <w:tc>
          <w:tcPr>
            <w:tcW w:w="1134" w:type="dxa"/>
          </w:tcPr>
          <w:p w:rsidR="00FF505E" w:rsidRPr="000D5089" w:rsidRDefault="00FF505E" w:rsidP="00FF505E">
            <w:pPr>
              <w:tabs>
                <w:tab w:val="left" w:pos="993"/>
              </w:tabs>
              <w:suppressAutoHyphens w:val="0"/>
              <w:spacing w:line="336" w:lineRule="auto"/>
              <w:jc w:val="both"/>
              <w:rPr>
                <w:rFonts w:cs="Times New Roman"/>
              </w:rPr>
            </w:pPr>
            <w:r w:rsidRPr="000D5089">
              <w:t>0,0003</w:t>
            </w:r>
            <w:r w:rsidRPr="000D5089">
              <w:rPr>
                <w:rFonts w:cs="Times New Roman"/>
              </w:rPr>
              <w:t>±</w:t>
            </w:r>
          </w:p>
          <w:p w:rsidR="00FF505E" w:rsidRPr="000D5089" w:rsidRDefault="00FF505E" w:rsidP="00FF505E">
            <w:pPr>
              <w:tabs>
                <w:tab w:val="left" w:pos="993"/>
              </w:tabs>
              <w:suppressAutoHyphens w:val="0"/>
              <w:spacing w:line="336" w:lineRule="auto"/>
              <w:jc w:val="both"/>
            </w:pPr>
            <w:r w:rsidRPr="000D5089">
              <w:rPr>
                <w:rFonts w:cs="Times New Roman"/>
              </w:rPr>
              <w:t>0,0001</w:t>
            </w:r>
          </w:p>
        </w:tc>
        <w:tc>
          <w:tcPr>
            <w:tcW w:w="1276" w:type="dxa"/>
          </w:tcPr>
          <w:p w:rsidR="00FF505E" w:rsidRPr="000D5089" w:rsidRDefault="00FF505E" w:rsidP="00FF505E">
            <w:pPr>
              <w:tabs>
                <w:tab w:val="left" w:pos="993"/>
              </w:tabs>
              <w:suppressAutoHyphens w:val="0"/>
              <w:spacing w:line="336" w:lineRule="auto"/>
              <w:jc w:val="both"/>
            </w:pPr>
            <w:r w:rsidRPr="000D5089">
              <w:t>0,0002</w:t>
            </w:r>
            <w:r w:rsidRPr="000D5089">
              <w:rPr>
                <w:rFonts w:cs="Times New Roman"/>
              </w:rPr>
              <w:t>± 0,0000</w:t>
            </w:r>
          </w:p>
        </w:tc>
        <w:tc>
          <w:tcPr>
            <w:tcW w:w="1418" w:type="dxa"/>
          </w:tcPr>
          <w:p w:rsidR="00FF505E" w:rsidRPr="000D5089" w:rsidRDefault="00FF505E" w:rsidP="00FF505E">
            <w:pPr>
              <w:tabs>
                <w:tab w:val="left" w:pos="993"/>
              </w:tabs>
              <w:suppressAutoHyphens w:val="0"/>
              <w:spacing w:line="336" w:lineRule="auto"/>
              <w:jc w:val="both"/>
            </w:pPr>
            <w:r w:rsidRPr="000D5089">
              <w:t>0,0411</w:t>
            </w:r>
          </w:p>
        </w:tc>
      </w:tr>
      <w:tr w:rsidR="00FF505E" w:rsidRPr="00C72DBF" w:rsidTr="00FF505E">
        <w:trPr>
          <w:gridAfter w:val="1"/>
          <w:wAfter w:w="8" w:type="dxa"/>
        </w:trPr>
        <w:tc>
          <w:tcPr>
            <w:tcW w:w="3510" w:type="dxa"/>
            <w:shd w:val="clear" w:color="auto" w:fill="auto"/>
          </w:tcPr>
          <w:p w:rsidR="00FF505E" w:rsidRPr="000D5089" w:rsidRDefault="00FF505E" w:rsidP="00FF505E">
            <w:pPr>
              <w:snapToGrid w:val="0"/>
              <w:spacing w:line="336" w:lineRule="auto"/>
              <w:ind w:left="-34" w:right="-157"/>
              <w:rPr>
                <w:rFonts w:cs="Times New Roman"/>
              </w:rPr>
            </w:pPr>
            <w:r w:rsidRPr="000D5089">
              <w:rPr>
                <w:rFonts w:cs="Times New Roman"/>
              </w:rPr>
              <w:t>р.Есик, №9-2</w:t>
            </w:r>
          </w:p>
        </w:tc>
        <w:tc>
          <w:tcPr>
            <w:tcW w:w="1008" w:type="dxa"/>
            <w:shd w:val="clear" w:color="auto" w:fill="auto"/>
          </w:tcPr>
          <w:p w:rsidR="00FF505E" w:rsidRPr="000D5089" w:rsidRDefault="00FF505E" w:rsidP="00FF505E">
            <w:pPr>
              <w:tabs>
                <w:tab w:val="left" w:pos="993"/>
              </w:tabs>
              <w:suppressAutoHyphens w:val="0"/>
              <w:spacing w:line="336" w:lineRule="auto"/>
              <w:jc w:val="both"/>
              <w:rPr>
                <w:rFonts w:cs="Times New Roman"/>
              </w:rPr>
            </w:pPr>
            <w:r w:rsidRPr="000D5089">
              <w:t>0,0024</w:t>
            </w:r>
            <w:r w:rsidRPr="000D5089">
              <w:rPr>
                <w:rFonts w:cs="Times New Roman"/>
              </w:rPr>
              <w:t>±</w:t>
            </w:r>
          </w:p>
          <w:p w:rsidR="00FF505E" w:rsidRPr="000D5089" w:rsidRDefault="00FF505E" w:rsidP="00FF505E">
            <w:pPr>
              <w:tabs>
                <w:tab w:val="left" w:pos="993"/>
              </w:tabs>
              <w:suppressAutoHyphens w:val="0"/>
              <w:spacing w:line="336" w:lineRule="auto"/>
              <w:jc w:val="both"/>
            </w:pPr>
            <w:r w:rsidRPr="000D5089">
              <w:rPr>
                <w:rFonts w:cs="Times New Roman"/>
              </w:rPr>
              <w:t>0,0002</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0,0132</w:t>
            </w:r>
            <w:r w:rsidRPr="000D5089">
              <w:rPr>
                <w:rFonts w:cs="Times New Roman"/>
              </w:rPr>
              <w:t>± 0,0002*</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0,0020</w:t>
            </w:r>
            <w:r w:rsidRPr="000D5089">
              <w:rPr>
                <w:rFonts w:cs="Times New Roman"/>
              </w:rPr>
              <w:t>± 0,0002</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0,0059</w:t>
            </w:r>
            <w:r w:rsidRPr="000D5089">
              <w:rPr>
                <w:rFonts w:cs="Times New Roman"/>
              </w:rPr>
              <w:t>± 0,0002</w:t>
            </w:r>
          </w:p>
        </w:tc>
        <w:tc>
          <w:tcPr>
            <w:tcW w:w="1199" w:type="dxa"/>
            <w:shd w:val="clear" w:color="auto" w:fill="auto"/>
          </w:tcPr>
          <w:p w:rsidR="00FF505E" w:rsidRPr="000D5089" w:rsidRDefault="00FF505E" w:rsidP="00FF505E">
            <w:pPr>
              <w:tabs>
                <w:tab w:val="left" w:pos="993"/>
              </w:tabs>
              <w:suppressAutoHyphens w:val="0"/>
              <w:spacing w:line="336" w:lineRule="auto"/>
              <w:jc w:val="both"/>
            </w:pPr>
            <w:r w:rsidRPr="000D5089">
              <w:t>0,0082</w:t>
            </w:r>
            <w:r w:rsidRPr="000D5089">
              <w:rPr>
                <w:rFonts w:cs="Times New Roman"/>
              </w:rPr>
              <w:t>± 0,0002</w:t>
            </w:r>
          </w:p>
        </w:tc>
        <w:tc>
          <w:tcPr>
            <w:tcW w:w="1008" w:type="dxa"/>
            <w:shd w:val="clear" w:color="auto" w:fill="auto"/>
          </w:tcPr>
          <w:p w:rsidR="00FF505E" w:rsidRPr="000D5089" w:rsidRDefault="00FF505E" w:rsidP="00FF505E">
            <w:pPr>
              <w:tabs>
                <w:tab w:val="left" w:pos="993"/>
              </w:tabs>
              <w:suppressAutoHyphens w:val="0"/>
              <w:spacing w:line="336" w:lineRule="auto"/>
              <w:jc w:val="both"/>
            </w:pPr>
            <w:r w:rsidRPr="000D5089">
              <w:t>0,0338</w:t>
            </w:r>
            <w:r w:rsidRPr="000D5089">
              <w:rPr>
                <w:rFonts w:cs="Times New Roman"/>
              </w:rPr>
              <w:t>± 0,0002</w:t>
            </w:r>
          </w:p>
        </w:tc>
        <w:tc>
          <w:tcPr>
            <w:tcW w:w="1083" w:type="dxa"/>
          </w:tcPr>
          <w:p w:rsidR="00FF505E" w:rsidRPr="000D5089" w:rsidRDefault="00FF505E" w:rsidP="00FF505E">
            <w:pPr>
              <w:tabs>
                <w:tab w:val="left" w:pos="993"/>
              </w:tabs>
              <w:suppressAutoHyphens w:val="0"/>
              <w:spacing w:line="336" w:lineRule="auto"/>
              <w:jc w:val="both"/>
            </w:pPr>
            <w:r w:rsidRPr="000D5089">
              <w:t>0,0350</w:t>
            </w:r>
            <w:r w:rsidRPr="000D5089">
              <w:rPr>
                <w:rFonts w:cs="Times New Roman"/>
              </w:rPr>
              <w:t>± 0,0001*</w:t>
            </w:r>
          </w:p>
        </w:tc>
        <w:tc>
          <w:tcPr>
            <w:tcW w:w="1134" w:type="dxa"/>
          </w:tcPr>
          <w:p w:rsidR="00FF505E" w:rsidRPr="000D5089" w:rsidRDefault="00FF505E" w:rsidP="00FF505E">
            <w:pPr>
              <w:tabs>
                <w:tab w:val="left" w:pos="993"/>
              </w:tabs>
              <w:suppressAutoHyphens w:val="0"/>
              <w:spacing w:line="336" w:lineRule="auto"/>
              <w:jc w:val="both"/>
            </w:pPr>
            <w:r w:rsidRPr="000D5089">
              <w:t>0,0006</w:t>
            </w:r>
            <w:r w:rsidRPr="000D5089">
              <w:rPr>
                <w:rFonts w:cs="Times New Roman"/>
              </w:rPr>
              <w:t>± 0,0001</w:t>
            </w:r>
          </w:p>
        </w:tc>
        <w:tc>
          <w:tcPr>
            <w:tcW w:w="1276" w:type="dxa"/>
          </w:tcPr>
          <w:p w:rsidR="00FF505E" w:rsidRPr="000D5089" w:rsidRDefault="00FF505E" w:rsidP="00FF505E">
            <w:pPr>
              <w:tabs>
                <w:tab w:val="left" w:pos="993"/>
              </w:tabs>
              <w:suppressAutoHyphens w:val="0"/>
              <w:spacing w:line="336" w:lineRule="auto"/>
              <w:jc w:val="both"/>
            </w:pPr>
            <w:r w:rsidRPr="000D5089">
              <w:t>0,0006</w:t>
            </w:r>
            <w:r w:rsidRPr="000D5089">
              <w:rPr>
                <w:rFonts w:cs="Times New Roman"/>
              </w:rPr>
              <w:t>± 0,0001</w:t>
            </w:r>
          </w:p>
        </w:tc>
        <w:tc>
          <w:tcPr>
            <w:tcW w:w="1418" w:type="dxa"/>
          </w:tcPr>
          <w:p w:rsidR="00FF505E" w:rsidRPr="000D5089" w:rsidRDefault="00FF505E" w:rsidP="00FF505E">
            <w:pPr>
              <w:tabs>
                <w:tab w:val="left" w:pos="993"/>
              </w:tabs>
              <w:suppressAutoHyphens w:val="0"/>
              <w:spacing w:line="336" w:lineRule="auto"/>
              <w:jc w:val="both"/>
            </w:pPr>
            <w:r w:rsidRPr="000D5089">
              <w:t>0,1016</w:t>
            </w:r>
          </w:p>
        </w:tc>
      </w:tr>
      <w:tr w:rsidR="00FF505E" w:rsidRPr="00C72DBF" w:rsidTr="00FF505E">
        <w:trPr>
          <w:gridAfter w:val="1"/>
          <w:wAfter w:w="8" w:type="dxa"/>
        </w:trPr>
        <w:tc>
          <w:tcPr>
            <w:tcW w:w="3510" w:type="dxa"/>
            <w:tcBorders>
              <w:bottom w:val="single" w:sz="4" w:space="0" w:color="auto"/>
            </w:tcBorders>
            <w:shd w:val="clear" w:color="auto" w:fill="auto"/>
          </w:tcPr>
          <w:p w:rsidR="00FF505E" w:rsidRPr="000D5089" w:rsidRDefault="00FF505E" w:rsidP="00FF505E">
            <w:pPr>
              <w:snapToGrid w:val="0"/>
              <w:spacing w:line="336" w:lineRule="auto"/>
              <w:ind w:left="-34" w:right="-157"/>
              <w:rPr>
                <w:rFonts w:cs="Times New Roman"/>
              </w:rPr>
            </w:pPr>
            <w:r w:rsidRPr="000D5089">
              <w:rPr>
                <w:rFonts w:cs="Times New Roman"/>
              </w:rPr>
              <w:t>р.Есик, №9-3</w:t>
            </w:r>
          </w:p>
        </w:tc>
        <w:tc>
          <w:tcPr>
            <w:tcW w:w="1008" w:type="dxa"/>
            <w:tcBorders>
              <w:bottom w:val="single" w:sz="4" w:space="0" w:color="auto"/>
            </w:tcBorders>
            <w:shd w:val="clear" w:color="auto" w:fill="auto"/>
          </w:tcPr>
          <w:p w:rsidR="00FF505E" w:rsidRPr="000D5089" w:rsidRDefault="00FF505E" w:rsidP="00FF505E">
            <w:pPr>
              <w:tabs>
                <w:tab w:val="left" w:pos="993"/>
              </w:tabs>
              <w:suppressAutoHyphens w:val="0"/>
              <w:spacing w:line="336" w:lineRule="auto"/>
              <w:jc w:val="both"/>
              <w:rPr>
                <w:rFonts w:cs="Times New Roman"/>
              </w:rPr>
            </w:pPr>
            <w:r w:rsidRPr="000D5089">
              <w:t>0,0014</w:t>
            </w:r>
            <w:r w:rsidRPr="000D5089">
              <w:rPr>
                <w:rFonts w:cs="Times New Roman"/>
              </w:rPr>
              <w:t>±</w:t>
            </w:r>
          </w:p>
          <w:p w:rsidR="00FF505E" w:rsidRPr="000D5089" w:rsidRDefault="00FF505E" w:rsidP="00FF505E">
            <w:pPr>
              <w:tabs>
                <w:tab w:val="left" w:pos="993"/>
              </w:tabs>
              <w:suppressAutoHyphens w:val="0"/>
              <w:spacing w:line="336" w:lineRule="auto"/>
              <w:jc w:val="both"/>
            </w:pPr>
            <w:r w:rsidRPr="000D5089">
              <w:rPr>
                <w:rFonts w:cs="Times New Roman"/>
              </w:rPr>
              <w:t>0,0003</w:t>
            </w:r>
          </w:p>
        </w:tc>
        <w:tc>
          <w:tcPr>
            <w:tcW w:w="1008" w:type="dxa"/>
            <w:tcBorders>
              <w:bottom w:val="single" w:sz="4" w:space="0" w:color="auto"/>
            </w:tcBorders>
            <w:shd w:val="clear" w:color="auto" w:fill="auto"/>
          </w:tcPr>
          <w:p w:rsidR="00FF505E" w:rsidRPr="000D5089" w:rsidRDefault="00FF505E" w:rsidP="00FF505E">
            <w:pPr>
              <w:tabs>
                <w:tab w:val="left" w:pos="993"/>
              </w:tabs>
              <w:suppressAutoHyphens w:val="0"/>
              <w:spacing w:line="336" w:lineRule="auto"/>
              <w:jc w:val="both"/>
            </w:pPr>
            <w:r w:rsidRPr="000D5089">
              <w:t>0,0152</w:t>
            </w:r>
            <w:r w:rsidRPr="000D5089">
              <w:rPr>
                <w:rFonts w:cs="Times New Roman"/>
              </w:rPr>
              <w:t>± 0,0003*</w:t>
            </w:r>
          </w:p>
        </w:tc>
        <w:tc>
          <w:tcPr>
            <w:tcW w:w="1008" w:type="dxa"/>
            <w:tcBorders>
              <w:bottom w:val="single" w:sz="4" w:space="0" w:color="auto"/>
            </w:tcBorders>
            <w:shd w:val="clear" w:color="auto" w:fill="auto"/>
          </w:tcPr>
          <w:p w:rsidR="00FF505E" w:rsidRPr="000D5089" w:rsidRDefault="00FF505E" w:rsidP="00FF505E">
            <w:pPr>
              <w:tabs>
                <w:tab w:val="left" w:pos="993"/>
              </w:tabs>
              <w:suppressAutoHyphens w:val="0"/>
              <w:spacing w:line="336" w:lineRule="auto"/>
              <w:jc w:val="both"/>
            </w:pPr>
            <w:r w:rsidRPr="000D5089">
              <w:t>0,0035</w:t>
            </w:r>
            <w:r w:rsidRPr="000D5089">
              <w:rPr>
                <w:rFonts w:cs="Times New Roman"/>
              </w:rPr>
              <w:t>± 0,0003</w:t>
            </w:r>
          </w:p>
        </w:tc>
        <w:tc>
          <w:tcPr>
            <w:tcW w:w="1199" w:type="dxa"/>
            <w:tcBorders>
              <w:bottom w:val="single" w:sz="4" w:space="0" w:color="auto"/>
            </w:tcBorders>
            <w:shd w:val="clear" w:color="auto" w:fill="auto"/>
          </w:tcPr>
          <w:p w:rsidR="00FF505E" w:rsidRPr="000D5089" w:rsidRDefault="00FF505E" w:rsidP="00FF505E">
            <w:pPr>
              <w:tabs>
                <w:tab w:val="left" w:pos="993"/>
              </w:tabs>
              <w:suppressAutoHyphens w:val="0"/>
              <w:spacing w:line="336" w:lineRule="auto"/>
              <w:jc w:val="both"/>
            </w:pPr>
            <w:r w:rsidRPr="000D5089">
              <w:t>0,0084</w:t>
            </w:r>
            <w:r w:rsidRPr="000D5089">
              <w:rPr>
                <w:rFonts w:cs="Times New Roman"/>
              </w:rPr>
              <w:t>± 0,0001*</w:t>
            </w:r>
          </w:p>
        </w:tc>
        <w:tc>
          <w:tcPr>
            <w:tcW w:w="1199" w:type="dxa"/>
            <w:tcBorders>
              <w:bottom w:val="single" w:sz="4" w:space="0" w:color="auto"/>
            </w:tcBorders>
            <w:shd w:val="clear" w:color="auto" w:fill="auto"/>
          </w:tcPr>
          <w:p w:rsidR="00FF505E" w:rsidRPr="000D5089" w:rsidRDefault="00FF505E" w:rsidP="00FF505E">
            <w:pPr>
              <w:tabs>
                <w:tab w:val="left" w:pos="993"/>
              </w:tabs>
              <w:suppressAutoHyphens w:val="0"/>
              <w:spacing w:line="336" w:lineRule="auto"/>
              <w:jc w:val="both"/>
            </w:pPr>
            <w:r w:rsidRPr="000D5089">
              <w:t>0,0034</w:t>
            </w:r>
            <w:r w:rsidRPr="000D5089">
              <w:rPr>
                <w:rFonts w:cs="Times New Roman"/>
              </w:rPr>
              <w:t>± 0,0002</w:t>
            </w:r>
          </w:p>
        </w:tc>
        <w:tc>
          <w:tcPr>
            <w:tcW w:w="1008" w:type="dxa"/>
            <w:tcBorders>
              <w:bottom w:val="single" w:sz="4" w:space="0" w:color="auto"/>
            </w:tcBorders>
            <w:shd w:val="clear" w:color="auto" w:fill="auto"/>
          </w:tcPr>
          <w:p w:rsidR="00FF505E" w:rsidRPr="000D5089" w:rsidRDefault="00FF505E" w:rsidP="00FF505E">
            <w:pPr>
              <w:tabs>
                <w:tab w:val="left" w:pos="993"/>
              </w:tabs>
              <w:suppressAutoHyphens w:val="0"/>
              <w:spacing w:line="336" w:lineRule="auto"/>
              <w:jc w:val="both"/>
            </w:pPr>
            <w:r w:rsidRPr="000D5089">
              <w:t>0,0263</w:t>
            </w:r>
            <w:r w:rsidRPr="000D5089">
              <w:rPr>
                <w:rFonts w:cs="Times New Roman"/>
              </w:rPr>
              <w:t>± 0,0002</w:t>
            </w:r>
          </w:p>
        </w:tc>
        <w:tc>
          <w:tcPr>
            <w:tcW w:w="1083" w:type="dxa"/>
            <w:tcBorders>
              <w:bottom w:val="single" w:sz="4" w:space="0" w:color="auto"/>
            </w:tcBorders>
          </w:tcPr>
          <w:p w:rsidR="00FF505E" w:rsidRPr="000D5089" w:rsidRDefault="00FF505E" w:rsidP="00FF505E">
            <w:pPr>
              <w:tabs>
                <w:tab w:val="left" w:pos="993"/>
              </w:tabs>
              <w:suppressAutoHyphens w:val="0"/>
              <w:spacing w:line="336" w:lineRule="auto"/>
              <w:jc w:val="both"/>
            </w:pPr>
            <w:r w:rsidRPr="000D5089">
              <w:t>0,0371</w:t>
            </w:r>
            <w:r w:rsidRPr="000D5089">
              <w:rPr>
                <w:rFonts w:cs="Times New Roman"/>
              </w:rPr>
              <w:t>± 0,0003*</w:t>
            </w:r>
          </w:p>
        </w:tc>
        <w:tc>
          <w:tcPr>
            <w:tcW w:w="1134" w:type="dxa"/>
            <w:tcBorders>
              <w:bottom w:val="single" w:sz="4" w:space="0" w:color="auto"/>
            </w:tcBorders>
          </w:tcPr>
          <w:p w:rsidR="00FF505E" w:rsidRPr="000D5089" w:rsidRDefault="00FF505E" w:rsidP="00FF505E">
            <w:pPr>
              <w:tabs>
                <w:tab w:val="left" w:pos="993"/>
              </w:tabs>
              <w:suppressAutoHyphens w:val="0"/>
              <w:spacing w:line="336" w:lineRule="auto"/>
              <w:jc w:val="both"/>
            </w:pPr>
            <w:r w:rsidRPr="000D5089">
              <w:t>0,0006</w:t>
            </w:r>
            <w:r w:rsidRPr="000D5089">
              <w:rPr>
                <w:rFonts w:cs="Times New Roman"/>
              </w:rPr>
              <w:t>± 0,0001</w:t>
            </w:r>
          </w:p>
        </w:tc>
        <w:tc>
          <w:tcPr>
            <w:tcW w:w="1276" w:type="dxa"/>
            <w:tcBorders>
              <w:bottom w:val="single" w:sz="4" w:space="0" w:color="auto"/>
            </w:tcBorders>
          </w:tcPr>
          <w:p w:rsidR="00FF505E" w:rsidRPr="000D5089" w:rsidRDefault="00FF505E" w:rsidP="00FF505E">
            <w:pPr>
              <w:tabs>
                <w:tab w:val="left" w:pos="993"/>
              </w:tabs>
              <w:suppressAutoHyphens w:val="0"/>
              <w:spacing w:line="336" w:lineRule="auto"/>
              <w:jc w:val="both"/>
            </w:pPr>
            <w:r w:rsidRPr="000D5089">
              <w:t>0,0004</w:t>
            </w:r>
            <w:r w:rsidRPr="000D5089">
              <w:rPr>
                <w:rFonts w:cs="Times New Roman"/>
              </w:rPr>
              <w:t>± 0,0000</w:t>
            </w:r>
          </w:p>
        </w:tc>
        <w:tc>
          <w:tcPr>
            <w:tcW w:w="1418" w:type="dxa"/>
            <w:tcBorders>
              <w:bottom w:val="single" w:sz="4" w:space="0" w:color="auto"/>
            </w:tcBorders>
          </w:tcPr>
          <w:p w:rsidR="00FF505E" w:rsidRPr="000D5089" w:rsidRDefault="00FF505E" w:rsidP="00FF505E">
            <w:pPr>
              <w:tabs>
                <w:tab w:val="left" w:pos="993"/>
              </w:tabs>
              <w:suppressAutoHyphens w:val="0"/>
              <w:spacing w:line="336" w:lineRule="auto"/>
              <w:jc w:val="both"/>
            </w:pPr>
            <w:r w:rsidRPr="000D5089">
              <w:t>0,0963</w:t>
            </w:r>
          </w:p>
        </w:tc>
      </w:tr>
      <w:tr w:rsidR="00FF505E" w:rsidRPr="00C72DBF" w:rsidTr="00FF505E">
        <w:trPr>
          <w:gridAfter w:val="1"/>
          <w:wAfter w:w="8" w:type="dxa"/>
        </w:trPr>
        <w:tc>
          <w:tcPr>
            <w:tcW w:w="3510" w:type="dxa"/>
            <w:tcBorders>
              <w:bottom w:val="single" w:sz="4" w:space="0" w:color="auto"/>
            </w:tcBorders>
            <w:shd w:val="clear" w:color="auto" w:fill="auto"/>
          </w:tcPr>
          <w:p w:rsidR="00FF505E" w:rsidRPr="00C12739" w:rsidRDefault="00FF505E" w:rsidP="00FF505E">
            <w:pPr>
              <w:snapToGrid w:val="0"/>
              <w:spacing w:line="360" w:lineRule="auto"/>
              <w:ind w:left="-34" w:right="-157"/>
              <w:rPr>
                <w:rFonts w:cs="Times New Roman"/>
              </w:rPr>
            </w:pPr>
            <w:r w:rsidRPr="00C12739">
              <w:rPr>
                <w:rFonts w:cs="Times New Roman"/>
              </w:rPr>
              <w:t>оз.Есик, №10-1</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rPr>
                <w:rFonts w:cs="Times New Roman"/>
              </w:rPr>
            </w:pPr>
            <w:r w:rsidRPr="00C12739">
              <w:t>0,0003</w:t>
            </w:r>
            <w:r w:rsidRPr="00C12739">
              <w:rPr>
                <w:rFonts w:cs="Times New Roman"/>
              </w:rPr>
              <w:t>±</w:t>
            </w:r>
          </w:p>
          <w:p w:rsidR="00FF505E" w:rsidRPr="00C12739" w:rsidRDefault="00FF505E" w:rsidP="00FF505E">
            <w:pPr>
              <w:tabs>
                <w:tab w:val="left" w:pos="993"/>
              </w:tabs>
              <w:suppressAutoHyphens w:val="0"/>
              <w:spacing w:line="360" w:lineRule="auto"/>
              <w:jc w:val="both"/>
            </w:pPr>
            <w:r w:rsidRPr="00C12739">
              <w:rPr>
                <w:rFonts w:cs="Times New Roman"/>
              </w:rPr>
              <w:t>0,0001</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0,0195</w:t>
            </w:r>
            <w:r w:rsidRPr="00C12739">
              <w:rPr>
                <w:rFonts w:cs="Times New Roman"/>
              </w:rPr>
              <w:t>± 0,0013*</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0,0037</w:t>
            </w:r>
            <w:r w:rsidRPr="00C12739">
              <w:rPr>
                <w:rFonts w:cs="Times New Roman"/>
              </w:rPr>
              <w:t>± 0,0001</w:t>
            </w:r>
          </w:p>
        </w:tc>
        <w:tc>
          <w:tcPr>
            <w:tcW w:w="1199"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0,0025</w:t>
            </w:r>
            <w:r w:rsidRPr="00C12739">
              <w:rPr>
                <w:rFonts w:cs="Times New Roman"/>
              </w:rPr>
              <w:t>± 0,0002</w:t>
            </w:r>
          </w:p>
        </w:tc>
        <w:tc>
          <w:tcPr>
            <w:tcW w:w="1199"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0,0026</w:t>
            </w:r>
            <w:r w:rsidRPr="00C12739">
              <w:rPr>
                <w:rFonts w:cs="Times New Roman"/>
              </w:rPr>
              <w:t>± 0,0002</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0,0064</w:t>
            </w:r>
            <w:r w:rsidRPr="00C12739">
              <w:rPr>
                <w:rFonts w:cs="Times New Roman"/>
              </w:rPr>
              <w:t>± 0,0001</w:t>
            </w:r>
          </w:p>
        </w:tc>
        <w:tc>
          <w:tcPr>
            <w:tcW w:w="1083" w:type="dxa"/>
            <w:tcBorders>
              <w:bottom w:val="single" w:sz="4" w:space="0" w:color="auto"/>
            </w:tcBorders>
          </w:tcPr>
          <w:p w:rsidR="00FF505E" w:rsidRPr="00C12739" w:rsidRDefault="00FF505E" w:rsidP="00FF505E">
            <w:pPr>
              <w:tabs>
                <w:tab w:val="left" w:pos="993"/>
              </w:tabs>
              <w:suppressAutoHyphens w:val="0"/>
              <w:spacing w:line="360" w:lineRule="auto"/>
              <w:jc w:val="both"/>
            </w:pPr>
            <w:r w:rsidRPr="00C12739">
              <w:t>0,0058</w:t>
            </w:r>
            <w:r w:rsidRPr="00C12739">
              <w:rPr>
                <w:rFonts w:cs="Times New Roman"/>
              </w:rPr>
              <w:t>± 0,0001</w:t>
            </w:r>
          </w:p>
        </w:tc>
        <w:tc>
          <w:tcPr>
            <w:tcW w:w="1134" w:type="dxa"/>
            <w:tcBorders>
              <w:bottom w:val="single" w:sz="4" w:space="0" w:color="auto"/>
            </w:tcBorders>
          </w:tcPr>
          <w:p w:rsidR="00FF505E" w:rsidRPr="00C12739" w:rsidRDefault="00FF505E" w:rsidP="00FF505E">
            <w:pPr>
              <w:tabs>
                <w:tab w:val="left" w:pos="993"/>
              </w:tabs>
              <w:suppressAutoHyphens w:val="0"/>
              <w:spacing w:line="360" w:lineRule="auto"/>
              <w:jc w:val="both"/>
            </w:pPr>
            <w:r w:rsidRPr="00C12739">
              <w:t>0,0003</w:t>
            </w:r>
            <w:r w:rsidRPr="00C12739">
              <w:rPr>
                <w:rFonts w:cs="Times New Roman"/>
              </w:rPr>
              <w:t>± 0,0001</w:t>
            </w:r>
          </w:p>
        </w:tc>
        <w:tc>
          <w:tcPr>
            <w:tcW w:w="1276" w:type="dxa"/>
            <w:tcBorders>
              <w:bottom w:val="single" w:sz="4" w:space="0" w:color="auto"/>
            </w:tcBorders>
          </w:tcPr>
          <w:p w:rsidR="00FF505E" w:rsidRPr="00C12739" w:rsidRDefault="00FF505E" w:rsidP="00FF505E">
            <w:pPr>
              <w:tabs>
                <w:tab w:val="left" w:pos="993"/>
              </w:tabs>
              <w:suppressAutoHyphens w:val="0"/>
              <w:spacing w:line="360" w:lineRule="auto"/>
              <w:jc w:val="both"/>
            </w:pPr>
            <w:r w:rsidRPr="00C12739">
              <w:t>0,0003</w:t>
            </w:r>
            <w:r w:rsidRPr="00C12739">
              <w:rPr>
                <w:rFonts w:cs="Times New Roman"/>
              </w:rPr>
              <w:t>± 0,0001</w:t>
            </w:r>
          </w:p>
        </w:tc>
        <w:tc>
          <w:tcPr>
            <w:tcW w:w="1418" w:type="dxa"/>
            <w:tcBorders>
              <w:bottom w:val="single" w:sz="4" w:space="0" w:color="auto"/>
            </w:tcBorders>
          </w:tcPr>
          <w:p w:rsidR="00FF505E" w:rsidRPr="00C12739" w:rsidRDefault="00FF505E" w:rsidP="00FF505E">
            <w:pPr>
              <w:tabs>
                <w:tab w:val="left" w:pos="993"/>
              </w:tabs>
              <w:suppressAutoHyphens w:val="0"/>
              <w:spacing w:line="360" w:lineRule="auto"/>
              <w:jc w:val="both"/>
            </w:pPr>
            <w:r w:rsidRPr="00C12739">
              <w:t>0,0414</w:t>
            </w:r>
          </w:p>
        </w:tc>
      </w:tr>
      <w:tr w:rsidR="00FF505E" w:rsidRPr="00FF505E" w:rsidTr="00FF505E">
        <w:trPr>
          <w:gridAfter w:val="1"/>
          <w:wAfter w:w="8" w:type="dxa"/>
        </w:trPr>
        <w:tc>
          <w:tcPr>
            <w:tcW w:w="3510" w:type="dxa"/>
            <w:tcBorders>
              <w:top w:val="single" w:sz="4" w:space="0" w:color="auto"/>
              <w:left w:val="nil"/>
              <w:bottom w:val="nil"/>
              <w:right w:val="nil"/>
            </w:tcBorders>
            <w:shd w:val="clear" w:color="auto" w:fill="auto"/>
          </w:tcPr>
          <w:p w:rsidR="00FF505E" w:rsidRPr="00FF505E" w:rsidRDefault="00FF505E" w:rsidP="00FF505E">
            <w:pPr>
              <w:snapToGrid w:val="0"/>
              <w:spacing w:line="360" w:lineRule="auto"/>
              <w:ind w:left="-34" w:right="-157"/>
              <w:rPr>
                <w:rFonts w:cs="Times New Roman"/>
                <w:sz w:val="4"/>
                <w:szCs w:val="4"/>
              </w:rPr>
            </w:pPr>
          </w:p>
        </w:tc>
        <w:tc>
          <w:tcPr>
            <w:tcW w:w="1008" w:type="dxa"/>
            <w:tcBorders>
              <w:top w:val="single" w:sz="4" w:space="0" w:color="auto"/>
              <w:left w:val="nil"/>
              <w:bottom w:val="nil"/>
              <w:right w:val="nil"/>
            </w:tcBorders>
            <w:shd w:val="clear" w:color="auto" w:fill="auto"/>
          </w:tcPr>
          <w:p w:rsidR="00FF505E" w:rsidRPr="00FF505E" w:rsidRDefault="00FF505E" w:rsidP="00FF505E">
            <w:pPr>
              <w:tabs>
                <w:tab w:val="left" w:pos="993"/>
              </w:tabs>
              <w:suppressAutoHyphens w:val="0"/>
              <w:spacing w:line="360" w:lineRule="auto"/>
              <w:jc w:val="both"/>
              <w:rPr>
                <w:sz w:val="4"/>
                <w:szCs w:val="4"/>
              </w:rPr>
            </w:pPr>
          </w:p>
        </w:tc>
        <w:tc>
          <w:tcPr>
            <w:tcW w:w="1008" w:type="dxa"/>
            <w:tcBorders>
              <w:top w:val="single" w:sz="4" w:space="0" w:color="auto"/>
              <w:left w:val="nil"/>
              <w:bottom w:val="nil"/>
              <w:right w:val="nil"/>
            </w:tcBorders>
            <w:shd w:val="clear" w:color="auto" w:fill="auto"/>
          </w:tcPr>
          <w:p w:rsidR="00FF505E" w:rsidRPr="00FF505E" w:rsidRDefault="00FF505E" w:rsidP="00FF505E">
            <w:pPr>
              <w:tabs>
                <w:tab w:val="left" w:pos="993"/>
              </w:tabs>
              <w:suppressAutoHyphens w:val="0"/>
              <w:spacing w:line="360" w:lineRule="auto"/>
              <w:jc w:val="both"/>
              <w:rPr>
                <w:sz w:val="4"/>
                <w:szCs w:val="4"/>
              </w:rPr>
            </w:pPr>
          </w:p>
        </w:tc>
        <w:tc>
          <w:tcPr>
            <w:tcW w:w="1008" w:type="dxa"/>
            <w:tcBorders>
              <w:top w:val="single" w:sz="4" w:space="0" w:color="auto"/>
              <w:left w:val="nil"/>
              <w:bottom w:val="nil"/>
              <w:right w:val="nil"/>
            </w:tcBorders>
            <w:shd w:val="clear" w:color="auto" w:fill="auto"/>
          </w:tcPr>
          <w:p w:rsidR="00FF505E" w:rsidRPr="00FF505E" w:rsidRDefault="00FF505E" w:rsidP="00FF505E">
            <w:pPr>
              <w:tabs>
                <w:tab w:val="left" w:pos="993"/>
              </w:tabs>
              <w:suppressAutoHyphens w:val="0"/>
              <w:spacing w:line="360" w:lineRule="auto"/>
              <w:jc w:val="both"/>
              <w:rPr>
                <w:sz w:val="4"/>
                <w:szCs w:val="4"/>
              </w:rPr>
            </w:pPr>
          </w:p>
        </w:tc>
        <w:tc>
          <w:tcPr>
            <w:tcW w:w="1199" w:type="dxa"/>
            <w:tcBorders>
              <w:top w:val="single" w:sz="4" w:space="0" w:color="auto"/>
              <w:left w:val="nil"/>
              <w:bottom w:val="nil"/>
              <w:right w:val="nil"/>
            </w:tcBorders>
            <w:shd w:val="clear" w:color="auto" w:fill="auto"/>
          </w:tcPr>
          <w:p w:rsidR="00FF505E" w:rsidRPr="00FF505E" w:rsidRDefault="00FF505E" w:rsidP="00FF505E">
            <w:pPr>
              <w:tabs>
                <w:tab w:val="left" w:pos="993"/>
              </w:tabs>
              <w:suppressAutoHyphens w:val="0"/>
              <w:spacing w:line="360" w:lineRule="auto"/>
              <w:jc w:val="both"/>
              <w:rPr>
                <w:sz w:val="4"/>
                <w:szCs w:val="4"/>
              </w:rPr>
            </w:pPr>
          </w:p>
        </w:tc>
        <w:tc>
          <w:tcPr>
            <w:tcW w:w="1199" w:type="dxa"/>
            <w:tcBorders>
              <w:top w:val="single" w:sz="4" w:space="0" w:color="auto"/>
              <w:left w:val="nil"/>
              <w:bottom w:val="nil"/>
              <w:right w:val="nil"/>
            </w:tcBorders>
            <w:shd w:val="clear" w:color="auto" w:fill="auto"/>
          </w:tcPr>
          <w:p w:rsidR="00FF505E" w:rsidRPr="00FF505E" w:rsidRDefault="00FF505E" w:rsidP="00FF505E">
            <w:pPr>
              <w:tabs>
                <w:tab w:val="left" w:pos="993"/>
              </w:tabs>
              <w:suppressAutoHyphens w:val="0"/>
              <w:spacing w:line="360" w:lineRule="auto"/>
              <w:jc w:val="both"/>
              <w:rPr>
                <w:sz w:val="4"/>
                <w:szCs w:val="4"/>
              </w:rPr>
            </w:pPr>
          </w:p>
        </w:tc>
        <w:tc>
          <w:tcPr>
            <w:tcW w:w="1008" w:type="dxa"/>
            <w:tcBorders>
              <w:top w:val="single" w:sz="4" w:space="0" w:color="auto"/>
              <w:left w:val="nil"/>
              <w:bottom w:val="nil"/>
              <w:right w:val="nil"/>
            </w:tcBorders>
            <w:shd w:val="clear" w:color="auto" w:fill="auto"/>
          </w:tcPr>
          <w:p w:rsidR="00FF505E" w:rsidRPr="00FF505E" w:rsidRDefault="00FF505E" w:rsidP="00FF505E">
            <w:pPr>
              <w:tabs>
                <w:tab w:val="left" w:pos="993"/>
              </w:tabs>
              <w:suppressAutoHyphens w:val="0"/>
              <w:spacing w:line="360" w:lineRule="auto"/>
              <w:jc w:val="both"/>
              <w:rPr>
                <w:sz w:val="4"/>
                <w:szCs w:val="4"/>
              </w:rPr>
            </w:pPr>
          </w:p>
        </w:tc>
        <w:tc>
          <w:tcPr>
            <w:tcW w:w="1083" w:type="dxa"/>
            <w:tcBorders>
              <w:top w:val="single" w:sz="4" w:space="0" w:color="auto"/>
              <w:left w:val="nil"/>
              <w:bottom w:val="nil"/>
              <w:right w:val="nil"/>
            </w:tcBorders>
          </w:tcPr>
          <w:p w:rsidR="00FF505E" w:rsidRPr="00FF505E" w:rsidRDefault="00FF505E" w:rsidP="00FF505E">
            <w:pPr>
              <w:tabs>
                <w:tab w:val="left" w:pos="993"/>
              </w:tabs>
              <w:suppressAutoHyphens w:val="0"/>
              <w:spacing w:line="360" w:lineRule="auto"/>
              <w:jc w:val="both"/>
              <w:rPr>
                <w:sz w:val="4"/>
                <w:szCs w:val="4"/>
              </w:rPr>
            </w:pPr>
          </w:p>
        </w:tc>
        <w:tc>
          <w:tcPr>
            <w:tcW w:w="1134" w:type="dxa"/>
            <w:tcBorders>
              <w:top w:val="single" w:sz="4" w:space="0" w:color="auto"/>
              <w:left w:val="nil"/>
              <w:bottom w:val="nil"/>
              <w:right w:val="nil"/>
            </w:tcBorders>
          </w:tcPr>
          <w:p w:rsidR="00FF505E" w:rsidRPr="00FF505E" w:rsidRDefault="00FF505E" w:rsidP="00FF505E">
            <w:pPr>
              <w:tabs>
                <w:tab w:val="left" w:pos="993"/>
              </w:tabs>
              <w:suppressAutoHyphens w:val="0"/>
              <w:spacing w:line="360" w:lineRule="auto"/>
              <w:jc w:val="both"/>
              <w:rPr>
                <w:sz w:val="4"/>
                <w:szCs w:val="4"/>
              </w:rPr>
            </w:pPr>
          </w:p>
        </w:tc>
        <w:tc>
          <w:tcPr>
            <w:tcW w:w="1276" w:type="dxa"/>
            <w:tcBorders>
              <w:top w:val="single" w:sz="4" w:space="0" w:color="auto"/>
              <w:left w:val="nil"/>
              <w:bottom w:val="nil"/>
              <w:right w:val="nil"/>
            </w:tcBorders>
          </w:tcPr>
          <w:p w:rsidR="00FF505E" w:rsidRPr="00FF505E" w:rsidRDefault="00FF505E" w:rsidP="00FF505E">
            <w:pPr>
              <w:tabs>
                <w:tab w:val="left" w:pos="993"/>
              </w:tabs>
              <w:suppressAutoHyphens w:val="0"/>
              <w:spacing w:line="360" w:lineRule="auto"/>
              <w:jc w:val="both"/>
              <w:rPr>
                <w:sz w:val="4"/>
                <w:szCs w:val="4"/>
              </w:rPr>
            </w:pPr>
          </w:p>
        </w:tc>
        <w:tc>
          <w:tcPr>
            <w:tcW w:w="1418" w:type="dxa"/>
            <w:tcBorders>
              <w:top w:val="single" w:sz="4" w:space="0" w:color="auto"/>
              <w:left w:val="nil"/>
              <w:bottom w:val="nil"/>
              <w:right w:val="nil"/>
            </w:tcBorders>
          </w:tcPr>
          <w:p w:rsidR="00FF505E" w:rsidRPr="00FF505E" w:rsidRDefault="00FF505E" w:rsidP="00FF505E">
            <w:pPr>
              <w:tabs>
                <w:tab w:val="left" w:pos="993"/>
              </w:tabs>
              <w:suppressAutoHyphens w:val="0"/>
              <w:spacing w:line="360" w:lineRule="auto"/>
              <w:jc w:val="both"/>
              <w:rPr>
                <w:sz w:val="4"/>
                <w:szCs w:val="4"/>
              </w:rPr>
            </w:pPr>
          </w:p>
        </w:tc>
      </w:tr>
      <w:tr w:rsidR="00FF505E" w:rsidRPr="00C72DBF" w:rsidTr="00FF505E">
        <w:trPr>
          <w:gridAfter w:val="1"/>
          <w:wAfter w:w="8" w:type="dxa"/>
        </w:trPr>
        <w:tc>
          <w:tcPr>
            <w:tcW w:w="14851" w:type="dxa"/>
            <w:gridSpan w:val="11"/>
            <w:tcBorders>
              <w:top w:val="nil"/>
              <w:left w:val="nil"/>
              <w:bottom w:val="single" w:sz="4" w:space="0" w:color="auto"/>
              <w:right w:val="nil"/>
            </w:tcBorders>
            <w:shd w:val="clear" w:color="auto" w:fill="auto"/>
          </w:tcPr>
          <w:p w:rsidR="00FF505E" w:rsidRPr="00C12739" w:rsidRDefault="00FF505E" w:rsidP="00FF505E">
            <w:pPr>
              <w:tabs>
                <w:tab w:val="left" w:pos="993"/>
              </w:tabs>
              <w:suppressAutoHyphens w:val="0"/>
              <w:spacing w:line="348" w:lineRule="auto"/>
              <w:jc w:val="both"/>
            </w:pPr>
            <w:r>
              <w:lastRenderedPageBreak/>
              <w:t>Продолжение таблицы 3</w:t>
            </w:r>
          </w:p>
        </w:tc>
      </w:tr>
      <w:tr w:rsidR="00FF505E" w:rsidRPr="00C72DBF" w:rsidTr="00FF505E">
        <w:trPr>
          <w:gridAfter w:val="1"/>
          <w:wAfter w:w="8" w:type="dxa"/>
        </w:trPr>
        <w:tc>
          <w:tcPr>
            <w:tcW w:w="3510" w:type="dxa"/>
            <w:tcBorders>
              <w:top w:val="single" w:sz="4" w:space="0" w:color="auto"/>
            </w:tcBorders>
            <w:shd w:val="clear" w:color="auto" w:fill="auto"/>
          </w:tcPr>
          <w:p w:rsidR="00FF505E" w:rsidRPr="00C12739" w:rsidRDefault="00FF505E" w:rsidP="00FF505E">
            <w:pPr>
              <w:snapToGrid w:val="0"/>
              <w:spacing w:line="348" w:lineRule="auto"/>
              <w:ind w:left="-34" w:right="-157"/>
              <w:jc w:val="center"/>
              <w:rPr>
                <w:rFonts w:cs="Times New Roman"/>
              </w:rPr>
            </w:pPr>
            <w:r>
              <w:rPr>
                <w:rFonts w:cs="Times New Roman"/>
              </w:rPr>
              <w:t>1</w:t>
            </w:r>
          </w:p>
        </w:tc>
        <w:tc>
          <w:tcPr>
            <w:tcW w:w="1008" w:type="dxa"/>
            <w:tcBorders>
              <w:top w:val="single" w:sz="4" w:space="0" w:color="auto"/>
            </w:tcBorders>
            <w:shd w:val="clear" w:color="auto" w:fill="auto"/>
          </w:tcPr>
          <w:p w:rsidR="00FF505E" w:rsidRPr="00C12739" w:rsidRDefault="00FF505E" w:rsidP="00FF505E">
            <w:pPr>
              <w:tabs>
                <w:tab w:val="left" w:pos="993"/>
              </w:tabs>
              <w:suppressAutoHyphens w:val="0"/>
              <w:spacing w:line="348" w:lineRule="auto"/>
              <w:jc w:val="center"/>
            </w:pPr>
            <w:r>
              <w:t>2</w:t>
            </w:r>
          </w:p>
        </w:tc>
        <w:tc>
          <w:tcPr>
            <w:tcW w:w="1008" w:type="dxa"/>
            <w:tcBorders>
              <w:top w:val="single" w:sz="4" w:space="0" w:color="auto"/>
            </w:tcBorders>
            <w:shd w:val="clear" w:color="auto" w:fill="auto"/>
          </w:tcPr>
          <w:p w:rsidR="00FF505E" w:rsidRPr="00C12739" w:rsidRDefault="00FF505E" w:rsidP="00FF505E">
            <w:pPr>
              <w:tabs>
                <w:tab w:val="left" w:pos="993"/>
              </w:tabs>
              <w:suppressAutoHyphens w:val="0"/>
              <w:spacing w:line="348" w:lineRule="auto"/>
              <w:jc w:val="center"/>
            </w:pPr>
            <w:r>
              <w:t>3</w:t>
            </w:r>
          </w:p>
        </w:tc>
        <w:tc>
          <w:tcPr>
            <w:tcW w:w="1008" w:type="dxa"/>
            <w:tcBorders>
              <w:top w:val="single" w:sz="4" w:space="0" w:color="auto"/>
            </w:tcBorders>
            <w:shd w:val="clear" w:color="auto" w:fill="auto"/>
          </w:tcPr>
          <w:p w:rsidR="00FF505E" w:rsidRPr="00C12739" w:rsidRDefault="00FF505E" w:rsidP="00FF505E">
            <w:pPr>
              <w:tabs>
                <w:tab w:val="left" w:pos="993"/>
              </w:tabs>
              <w:suppressAutoHyphens w:val="0"/>
              <w:spacing w:line="348" w:lineRule="auto"/>
              <w:jc w:val="center"/>
            </w:pPr>
            <w:r>
              <w:t>4</w:t>
            </w:r>
          </w:p>
        </w:tc>
        <w:tc>
          <w:tcPr>
            <w:tcW w:w="1199" w:type="dxa"/>
            <w:tcBorders>
              <w:top w:val="single" w:sz="4" w:space="0" w:color="auto"/>
            </w:tcBorders>
            <w:shd w:val="clear" w:color="auto" w:fill="auto"/>
          </w:tcPr>
          <w:p w:rsidR="00FF505E" w:rsidRPr="00C12739" w:rsidRDefault="00FF505E" w:rsidP="00FF505E">
            <w:pPr>
              <w:tabs>
                <w:tab w:val="left" w:pos="993"/>
              </w:tabs>
              <w:suppressAutoHyphens w:val="0"/>
              <w:spacing w:line="348" w:lineRule="auto"/>
              <w:jc w:val="center"/>
            </w:pPr>
            <w:r>
              <w:t>5</w:t>
            </w:r>
          </w:p>
        </w:tc>
        <w:tc>
          <w:tcPr>
            <w:tcW w:w="1199" w:type="dxa"/>
            <w:tcBorders>
              <w:top w:val="single" w:sz="4" w:space="0" w:color="auto"/>
            </w:tcBorders>
            <w:shd w:val="clear" w:color="auto" w:fill="auto"/>
          </w:tcPr>
          <w:p w:rsidR="00FF505E" w:rsidRPr="00C12739" w:rsidRDefault="00FF505E" w:rsidP="00FF505E">
            <w:pPr>
              <w:tabs>
                <w:tab w:val="left" w:pos="993"/>
              </w:tabs>
              <w:suppressAutoHyphens w:val="0"/>
              <w:spacing w:line="348" w:lineRule="auto"/>
              <w:jc w:val="center"/>
            </w:pPr>
            <w:r>
              <w:t>6</w:t>
            </w:r>
          </w:p>
        </w:tc>
        <w:tc>
          <w:tcPr>
            <w:tcW w:w="1008" w:type="dxa"/>
            <w:tcBorders>
              <w:top w:val="single" w:sz="4" w:space="0" w:color="auto"/>
            </w:tcBorders>
            <w:shd w:val="clear" w:color="auto" w:fill="auto"/>
          </w:tcPr>
          <w:p w:rsidR="00FF505E" w:rsidRPr="00C12739" w:rsidRDefault="00FF505E" w:rsidP="00FF505E">
            <w:pPr>
              <w:tabs>
                <w:tab w:val="left" w:pos="993"/>
              </w:tabs>
              <w:suppressAutoHyphens w:val="0"/>
              <w:spacing w:line="348" w:lineRule="auto"/>
              <w:jc w:val="center"/>
            </w:pPr>
            <w:r>
              <w:t>7</w:t>
            </w:r>
          </w:p>
        </w:tc>
        <w:tc>
          <w:tcPr>
            <w:tcW w:w="1083" w:type="dxa"/>
            <w:tcBorders>
              <w:top w:val="single" w:sz="4" w:space="0" w:color="auto"/>
            </w:tcBorders>
          </w:tcPr>
          <w:p w:rsidR="00FF505E" w:rsidRPr="00C12739" w:rsidRDefault="00FF505E" w:rsidP="00FF505E">
            <w:pPr>
              <w:tabs>
                <w:tab w:val="left" w:pos="993"/>
              </w:tabs>
              <w:suppressAutoHyphens w:val="0"/>
              <w:spacing w:line="348" w:lineRule="auto"/>
              <w:jc w:val="center"/>
            </w:pPr>
            <w:r>
              <w:t>8</w:t>
            </w:r>
          </w:p>
        </w:tc>
        <w:tc>
          <w:tcPr>
            <w:tcW w:w="1134" w:type="dxa"/>
            <w:tcBorders>
              <w:top w:val="single" w:sz="4" w:space="0" w:color="auto"/>
            </w:tcBorders>
          </w:tcPr>
          <w:p w:rsidR="00FF505E" w:rsidRPr="00C12739" w:rsidRDefault="00FF505E" w:rsidP="00FF505E">
            <w:pPr>
              <w:tabs>
                <w:tab w:val="left" w:pos="993"/>
              </w:tabs>
              <w:suppressAutoHyphens w:val="0"/>
              <w:spacing w:line="348" w:lineRule="auto"/>
              <w:jc w:val="center"/>
            </w:pPr>
            <w:r>
              <w:t>9</w:t>
            </w:r>
          </w:p>
        </w:tc>
        <w:tc>
          <w:tcPr>
            <w:tcW w:w="1276" w:type="dxa"/>
            <w:tcBorders>
              <w:top w:val="single" w:sz="4" w:space="0" w:color="auto"/>
            </w:tcBorders>
          </w:tcPr>
          <w:p w:rsidR="00FF505E" w:rsidRPr="00C12739" w:rsidRDefault="00FF505E" w:rsidP="00FF505E">
            <w:pPr>
              <w:tabs>
                <w:tab w:val="left" w:pos="993"/>
              </w:tabs>
              <w:suppressAutoHyphens w:val="0"/>
              <w:spacing w:line="348" w:lineRule="auto"/>
              <w:jc w:val="center"/>
            </w:pPr>
            <w:r>
              <w:t>10</w:t>
            </w:r>
          </w:p>
        </w:tc>
        <w:tc>
          <w:tcPr>
            <w:tcW w:w="1418" w:type="dxa"/>
            <w:tcBorders>
              <w:top w:val="single" w:sz="4" w:space="0" w:color="auto"/>
            </w:tcBorders>
          </w:tcPr>
          <w:p w:rsidR="00FF505E" w:rsidRPr="00C12739" w:rsidRDefault="00FF505E" w:rsidP="00FF505E">
            <w:pPr>
              <w:tabs>
                <w:tab w:val="left" w:pos="993"/>
              </w:tabs>
              <w:suppressAutoHyphens w:val="0"/>
              <w:spacing w:line="348" w:lineRule="auto"/>
              <w:jc w:val="center"/>
            </w:pPr>
            <w:r>
              <w:t>11</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48" w:lineRule="auto"/>
              <w:ind w:right="-157"/>
              <w:rPr>
                <w:rFonts w:cs="Times New Roman"/>
              </w:rPr>
            </w:pPr>
            <w:r w:rsidRPr="00C12739">
              <w:rPr>
                <w:rFonts w:cs="Times New Roman"/>
              </w:rPr>
              <w:t>оз. Есик, №10-2</w:t>
            </w:r>
          </w:p>
        </w:tc>
        <w:tc>
          <w:tcPr>
            <w:tcW w:w="1008" w:type="dxa"/>
            <w:shd w:val="clear" w:color="auto" w:fill="auto"/>
          </w:tcPr>
          <w:p w:rsidR="00FF505E" w:rsidRPr="00C12739" w:rsidRDefault="00FF505E" w:rsidP="00FF505E">
            <w:pPr>
              <w:tabs>
                <w:tab w:val="left" w:pos="993"/>
              </w:tabs>
              <w:suppressAutoHyphens w:val="0"/>
              <w:spacing w:line="348" w:lineRule="auto"/>
              <w:jc w:val="both"/>
              <w:rPr>
                <w:rFonts w:cs="Times New Roman"/>
              </w:rPr>
            </w:pPr>
            <w:r w:rsidRPr="00C12739">
              <w:t>0,0006</w:t>
            </w:r>
            <w:r w:rsidRPr="00C12739">
              <w:rPr>
                <w:rFonts w:cs="Times New Roman"/>
              </w:rPr>
              <w:t>±</w:t>
            </w:r>
          </w:p>
          <w:p w:rsidR="00FF505E" w:rsidRPr="00C12739" w:rsidRDefault="00FF505E" w:rsidP="00FF505E">
            <w:pPr>
              <w:tabs>
                <w:tab w:val="left" w:pos="993"/>
              </w:tabs>
              <w:suppressAutoHyphens w:val="0"/>
              <w:spacing w:line="348" w:lineRule="auto"/>
              <w:jc w:val="both"/>
            </w:pPr>
            <w:r w:rsidRPr="00C12739">
              <w:rPr>
                <w:rFonts w:cs="Times New Roman"/>
              </w:rPr>
              <w:t>0,0001</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0,0188</w:t>
            </w:r>
            <w:r w:rsidRPr="00C12739">
              <w:rPr>
                <w:rFonts w:cs="Times New Roman"/>
              </w:rPr>
              <w:t>± 0,0002*</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0,0015</w:t>
            </w:r>
            <w:r w:rsidRPr="00C12739">
              <w:rPr>
                <w:rFonts w:cs="Times New Roman"/>
              </w:rPr>
              <w:t>± 0,0002</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0,0047</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0,0021</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0,0056</w:t>
            </w:r>
            <w:r w:rsidRPr="00C12739">
              <w:rPr>
                <w:rFonts w:cs="Times New Roman"/>
              </w:rPr>
              <w:t>± 0,0001</w:t>
            </w:r>
          </w:p>
        </w:tc>
        <w:tc>
          <w:tcPr>
            <w:tcW w:w="1083" w:type="dxa"/>
          </w:tcPr>
          <w:p w:rsidR="00FF505E" w:rsidRPr="00C12739" w:rsidRDefault="00FF505E" w:rsidP="00FF505E">
            <w:pPr>
              <w:tabs>
                <w:tab w:val="left" w:pos="993"/>
              </w:tabs>
              <w:suppressAutoHyphens w:val="0"/>
              <w:spacing w:line="348" w:lineRule="auto"/>
              <w:jc w:val="both"/>
            </w:pPr>
            <w:r w:rsidRPr="00C12739">
              <w:t>0,0063</w:t>
            </w:r>
            <w:r w:rsidRPr="00C12739">
              <w:rPr>
                <w:rFonts w:cs="Times New Roman"/>
              </w:rPr>
              <w:t>± 0,0001</w:t>
            </w:r>
          </w:p>
        </w:tc>
        <w:tc>
          <w:tcPr>
            <w:tcW w:w="1134" w:type="dxa"/>
          </w:tcPr>
          <w:p w:rsidR="00FF505E" w:rsidRPr="00C12739" w:rsidRDefault="00FF505E" w:rsidP="00FF505E">
            <w:pPr>
              <w:tabs>
                <w:tab w:val="left" w:pos="993"/>
              </w:tabs>
              <w:suppressAutoHyphens w:val="0"/>
              <w:spacing w:line="348" w:lineRule="auto"/>
              <w:jc w:val="both"/>
            </w:pPr>
            <w:r w:rsidRPr="00C12739">
              <w:t>0,0009</w:t>
            </w:r>
            <w:r w:rsidRPr="00C12739">
              <w:rPr>
                <w:rFonts w:cs="Times New Roman"/>
              </w:rPr>
              <w:t>± 0,0001</w:t>
            </w:r>
          </w:p>
        </w:tc>
        <w:tc>
          <w:tcPr>
            <w:tcW w:w="1276" w:type="dxa"/>
          </w:tcPr>
          <w:p w:rsidR="00FF505E" w:rsidRPr="00C12739" w:rsidRDefault="00FF505E" w:rsidP="00FF505E">
            <w:pPr>
              <w:tabs>
                <w:tab w:val="left" w:pos="993"/>
              </w:tabs>
              <w:suppressAutoHyphens w:val="0"/>
              <w:spacing w:line="348" w:lineRule="auto"/>
              <w:jc w:val="both"/>
            </w:pPr>
            <w:r w:rsidRPr="00C12739">
              <w:t>0,0003</w:t>
            </w:r>
            <w:r w:rsidRPr="00C12739">
              <w:rPr>
                <w:rFonts w:cs="Times New Roman"/>
              </w:rPr>
              <w:t>± 0,0001</w:t>
            </w:r>
          </w:p>
        </w:tc>
        <w:tc>
          <w:tcPr>
            <w:tcW w:w="1418" w:type="dxa"/>
          </w:tcPr>
          <w:p w:rsidR="00FF505E" w:rsidRPr="00C12739" w:rsidRDefault="00FF505E" w:rsidP="00FF505E">
            <w:pPr>
              <w:tabs>
                <w:tab w:val="left" w:pos="993"/>
              </w:tabs>
              <w:suppressAutoHyphens w:val="0"/>
              <w:spacing w:line="348" w:lineRule="auto"/>
              <w:jc w:val="center"/>
            </w:pPr>
            <w:r w:rsidRPr="00C12739">
              <w:t>0,0409</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48" w:lineRule="auto"/>
              <w:ind w:left="-34" w:right="-157"/>
              <w:rPr>
                <w:rFonts w:cs="Times New Roman"/>
              </w:rPr>
            </w:pPr>
            <w:r w:rsidRPr="00C12739">
              <w:rPr>
                <w:rFonts w:cs="Times New Roman"/>
              </w:rPr>
              <w:t>оз.Есик, №10-3</w:t>
            </w:r>
          </w:p>
        </w:tc>
        <w:tc>
          <w:tcPr>
            <w:tcW w:w="1008" w:type="dxa"/>
            <w:shd w:val="clear" w:color="auto" w:fill="auto"/>
          </w:tcPr>
          <w:p w:rsidR="00FF505E" w:rsidRPr="00C12739" w:rsidRDefault="00FF505E" w:rsidP="00FF505E">
            <w:pPr>
              <w:tabs>
                <w:tab w:val="left" w:pos="993"/>
              </w:tabs>
              <w:suppressAutoHyphens w:val="0"/>
              <w:spacing w:line="348" w:lineRule="auto"/>
              <w:jc w:val="both"/>
              <w:rPr>
                <w:rFonts w:cs="Times New Roman"/>
              </w:rPr>
            </w:pPr>
            <w:r w:rsidRPr="00C12739">
              <w:t>0,0012</w:t>
            </w:r>
            <w:r w:rsidRPr="00C12739">
              <w:rPr>
                <w:rFonts w:cs="Times New Roman"/>
              </w:rPr>
              <w:t>±</w:t>
            </w:r>
          </w:p>
          <w:p w:rsidR="00FF505E" w:rsidRPr="00C12739" w:rsidRDefault="00FF505E" w:rsidP="00FF505E">
            <w:pPr>
              <w:tabs>
                <w:tab w:val="left" w:pos="993"/>
              </w:tabs>
              <w:suppressAutoHyphens w:val="0"/>
              <w:spacing w:line="348" w:lineRule="auto"/>
              <w:jc w:val="both"/>
            </w:pPr>
            <w:r w:rsidRPr="00C12739">
              <w:rPr>
                <w:rFonts w:cs="Times New Roman"/>
              </w:rPr>
              <w:t>0,0002</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0,0296</w:t>
            </w:r>
            <w:r w:rsidRPr="00C12739">
              <w:rPr>
                <w:rFonts w:cs="Times New Roman"/>
              </w:rPr>
              <w:t>± 0,0003*</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0,0021</w:t>
            </w:r>
            <w:r w:rsidRPr="00C12739">
              <w:rPr>
                <w:rFonts w:cs="Times New Roman"/>
              </w:rPr>
              <w:t>± 0,0002</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0,0069</w:t>
            </w:r>
            <w:r w:rsidRPr="00C12739">
              <w:rPr>
                <w:rFonts w:cs="Times New Roman"/>
              </w:rPr>
              <w:t>± 0,0003*</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0,0020</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0,0058</w:t>
            </w:r>
            <w:r w:rsidRPr="00C12739">
              <w:rPr>
                <w:rFonts w:cs="Times New Roman"/>
              </w:rPr>
              <w:t>± 0,0001</w:t>
            </w:r>
          </w:p>
        </w:tc>
        <w:tc>
          <w:tcPr>
            <w:tcW w:w="1083" w:type="dxa"/>
          </w:tcPr>
          <w:p w:rsidR="00FF505E" w:rsidRPr="00C12739" w:rsidRDefault="00FF505E" w:rsidP="00FF505E">
            <w:pPr>
              <w:tabs>
                <w:tab w:val="left" w:pos="993"/>
              </w:tabs>
              <w:suppressAutoHyphens w:val="0"/>
              <w:spacing w:line="348" w:lineRule="auto"/>
              <w:jc w:val="both"/>
            </w:pPr>
            <w:r w:rsidRPr="00C12739">
              <w:t>0,0106</w:t>
            </w:r>
            <w:r w:rsidRPr="00C12739">
              <w:rPr>
                <w:rFonts w:cs="Times New Roman"/>
              </w:rPr>
              <w:t>± 0,0001*</w:t>
            </w:r>
          </w:p>
        </w:tc>
        <w:tc>
          <w:tcPr>
            <w:tcW w:w="1134" w:type="dxa"/>
          </w:tcPr>
          <w:p w:rsidR="00FF505E" w:rsidRPr="00C12739" w:rsidRDefault="00FF505E" w:rsidP="00FF505E">
            <w:pPr>
              <w:tabs>
                <w:tab w:val="left" w:pos="993"/>
              </w:tabs>
              <w:suppressAutoHyphens w:val="0"/>
              <w:spacing w:line="348" w:lineRule="auto"/>
              <w:jc w:val="both"/>
            </w:pPr>
            <w:r w:rsidRPr="00C12739">
              <w:t>0,0008</w:t>
            </w:r>
            <w:r w:rsidRPr="00C12739">
              <w:rPr>
                <w:rFonts w:cs="Times New Roman"/>
              </w:rPr>
              <w:t>± 0,0001</w:t>
            </w:r>
          </w:p>
        </w:tc>
        <w:tc>
          <w:tcPr>
            <w:tcW w:w="1276" w:type="dxa"/>
          </w:tcPr>
          <w:p w:rsidR="00FF505E" w:rsidRPr="00C12739" w:rsidRDefault="00FF505E" w:rsidP="00FF505E">
            <w:pPr>
              <w:tabs>
                <w:tab w:val="left" w:pos="993"/>
              </w:tabs>
              <w:suppressAutoHyphens w:val="0"/>
              <w:spacing w:line="348" w:lineRule="auto"/>
              <w:jc w:val="both"/>
            </w:pPr>
            <w:r w:rsidRPr="00C12739">
              <w:t>0,0004</w:t>
            </w:r>
            <w:r w:rsidRPr="00C12739">
              <w:rPr>
                <w:rFonts w:cs="Times New Roman"/>
              </w:rPr>
              <w:t>± 0,0000</w:t>
            </w:r>
          </w:p>
        </w:tc>
        <w:tc>
          <w:tcPr>
            <w:tcW w:w="1418" w:type="dxa"/>
          </w:tcPr>
          <w:p w:rsidR="00FF505E" w:rsidRPr="00C12739" w:rsidRDefault="00FF505E" w:rsidP="00FF505E">
            <w:pPr>
              <w:tabs>
                <w:tab w:val="left" w:pos="993"/>
              </w:tabs>
              <w:suppressAutoHyphens w:val="0"/>
              <w:spacing w:line="348" w:lineRule="auto"/>
              <w:jc w:val="center"/>
            </w:pPr>
            <w:r w:rsidRPr="00C12739">
              <w:t>0,0594</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48" w:lineRule="auto"/>
              <w:ind w:right="-157"/>
              <w:rPr>
                <w:rFonts w:cs="Times New Roman"/>
              </w:rPr>
            </w:pPr>
            <w:r w:rsidRPr="00C12739">
              <w:rPr>
                <w:rFonts w:cs="Times New Roman"/>
              </w:rPr>
              <w:t>оз.Есик, №10-4</w:t>
            </w:r>
          </w:p>
        </w:tc>
        <w:tc>
          <w:tcPr>
            <w:tcW w:w="1008" w:type="dxa"/>
            <w:shd w:val="clear" w:color="auto" w:fill="auto"/>
          </w:tcPr>
          <w:p w:rsidR="00FF505E" w:rsidRPr="00C12739" w:rsidRDefault="00FF505E" w:rsidP="00FF505E">
            <w:pPr>
              <w:tabs>
                <w:tab w:val="left" w:pos="993"/>
              </w:tabs>
              <w:suppressAutoHyphens w:val="0"/>
              <w:spacing w:line="348" w:lineRule="auto"/>
              <w:jc w:val="both"/>
              <w:rPr>
                <w:rFonts w:cs="Times New Roman"/>
              </w:rPr>
            </w:pPr>
            <w:r w:rsidRPr="00C12739">
              <w:t>0,0020</w:t>
            </w:r>
            <w:r w:rsidRPr="00C12739">
              <w:rPr>
                <w:rFonts w:cs="Times New Roman"/>
              </w:rPr>
              <w:t>±</w:t>
            </w:r>
          </w:p>
          <w:p w:rsidR="00FF505E" w:rsidRPr="00C12739" w:rsidRDefault="00FF505E" w:rsidP="00FF505E">
            <w:pPr>
              <w:tabs>
                <w:tab w:val="left" w:pos="993"/>
              </w:tabs>
              <w:suppressAutoHyphens w:val="0"/>
              <w:spacing w:line="348" w:lineRule="auto"/>
              <w:jc w:val="both"/>
            </w:pPr>
            <w:r w:rsidRPr="00C12739">
              <w:rPr>
                <w:rFonts w:cs="Times New Roman"/>
              </w:rPr>
              <w:t>0,0004</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0,0187</w:t>
            </w:r>
            <w:r w:rsidRPr="00C12739">
              <w:rPr>
                <w:rFonts w:cs="Times New Roman"/>
              </w:rPr>
              <w:t>± 0,0002</w:t>
            </w:r>
          </w:p>
        </w:tc>
        <w:tc>
          <w:tcPr>
            <w:tcW w:w="1008" w:type="dxa"/>
            <w:shd w:val="clear" w:color="auto" w:fill="auto"/>
          </w:tcPr>
          <w:p w:rsidR="00FF505E" w:rsidRPr="00C12739" w:rsidRDefault="00FF505E" w:rsidP="00FF505E">
            <w:pPr>
              <w:tabs>
                <w:tab w:val="left" w:pos="993"/>
              </w:tabs>
              <w:suppressAutoHyphens w:val="0"/>
              <w:spacing w:line="348" w:lineRule="auto"/>
              <w:jc w:val="both"/>
              <w:rPr>
                <w:rFonts w:cs="Times New Roman"/>
              </w:rPr>
            </w:pPr>
            <w:r w:rsidRPr="00C12739">
              <w:t>0,0019</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0,0055</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0,0030</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0,0051</w:t>
            </w:r>
            <w:r w:rsidRPr="00C12739">
              <w:rPr>
                <w:rFonts w:cs="Times New Roman"/>
              </w:rPr>
              <w:t>± 0,0001</w:t>
            </w:r>
          </w:p>
        </w:tc>
        <w:tc>
          <w:tcPr>
            <w:tcW w:w="1083" w:type="dxa"/>
          </w:tcPr>
          <w:p w:rsidR="00FF505E" w:rsidRPr="00C12739" w:rsidRDefault="00FF505E" w:rsidP="00FF505E">
            <w:pPr>
              <w:tabs>
                <w:tab w:val="left" w:pos="993"/>
              </w:tabs>
              <w:suppressAutoHyphens w:val="0"/>
              <w:spacing w:line="348" w:lineRule="auto"/>
              <w:jc w:val="both"/>
            </w:pPr>
            <w:r w:rsidRPr="00C12739">
              <w:t>0,0070</w:t>
            </w:r>
            <w:r w:rsidRPr="00C12739">
              <w:rPr>
                <w:rFonts w:cs="Times New Roman"/>
              </w:rPr>
              <w:t>± 0,0001</w:t>
            </w:r>
          </w:p>
        </w:tc>
        <w:tc>
          <w:tcPr>
            <w:tcW w:w="1134" w:type="dxa"/>
          </w:tcPr>
          <w:p w:rsidR="00FF505E" w:rsidRPr="00C12739" w:rsidRDefault="00FF505E" w:rsidP="00FF505E">
            <w:pPr>
              <w:tabs>
                <w:tab w:val="left" w:pos="993"/>
              </w:tabs>
              <w:suppressAutoHyphens w:val="0"/>
              <w:spacing w:line="348" w:lineRule="auto"/>
              <w:jc w:val="both"/>
            </w:pPr>
            <w:r w:rsidRPr="00C12739">
              <w:t>0,0006</w:t>
            </w:r>
            <w:r w:rsidRPr="00C12739">
              <w:rPr>
                <w:rFonts w:cs="Times New Roman"/>
              </w:rPr>
              <w:t>± 0,0001</w:t>
            </w:r>
          </w:p>
        </w:tc>
        <w:tc>
          <w:tcPr>
            <w:tcW w:w="1276" w:type="dxa"/>
          </w:tcPr>
          <w:p w:rsidR="00FF505E" w:rsidRPr="00C12739" w:rsidRDefault="00FF505E" w:rsidP="00FF505E">
            <w:pPr>
              <w:tabs>
                <w:tab w:val="left" w:pos="993"/>
              </w:tabs>
              <w:suppressAutoHyphens w:val="0"/>
              <w:spacing w:line="348" w:lineRule="auto"/>
              <w:jc w:val="both"/>
            </w:pPr>
            <w:r w:rsidRPr="00C12739">
              <w:t>0,0013</w:t>
            </w:r>
            <w:r w:rsidRPr="00C12739">
              <w:rPr>
                <w:rFonts w:cs="Times New Roman"/>
              </w:rPr>
              <w:t>± 0,0001•*◊</w:t>
            </w:r>
          </w:p>
        </w:tc>
        <w:tc>
          <w:tcPr>
            <w:tcW w:w="1418" w:type="dxa"/>
          </w:tcPr>
          <w:p w:rsidR="00FF505E" w:rsidRPr="00C12739" w:rsidRDefault="00FF505E" w:rsidP="00FF505E">
            <w:pPr>
              <w:tabs>
                <w:tab w:val="left" w:pos="993"/>
              </w:tabs>
              <w:suppressAutoHyphens w:val="0"/>
              <w:spacing w:line="348" w:lineRule="auto"/>
              <w:jc w:val="center"/>
            </w:pPr>
            <w:r w:rsidRPr="00C12739">
              <w:t>0,0453</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48" w:lineRule="auto"/>
              <w:ind w:left="-34" w:right="-157"/>
              <w:rPr>
                <w:rFonts w:cs="Times New Roman"/>
              </w:rPr>
            </w:pPr>
            <w:r w:rsidRPr="00C12739">
              <w:rPr>
                <w:rFonts w:cs="Times New Roman"/>
              </w:rPr>
              <w:t>р.Турген, №11-1</w:t>
            </w:r>
          </w:p>
        </w:tc>
        <w:tc>
          <w:tcPr>
            <w:tcW w:w="1008" w:type="dxa"/>
            <w:shd w:val="clear" w:color="auto" w:fill="auto"/>
          </w:tcPr>
          <w:p w:rsidR="00FF505E" w:rsidRPr="00C12739" w:rsidRDefault="00FF505E" w:rsidP="00FF505E">
            <w:pPr>
              <w:tabs>
                <w:tab w:val="left" w:pos="993"/>
              </w:tabs>
              <w:suppressAutoHyphens w:val="0"/>
              <w:spacing w:line="348" w:lineRule="auto"/>
              <w:jc w:val="both"/>
              <w:rPr>
                <w:rFonts w:cs="Times New Roman"/>
              </w:rPr>
            </w:pPr>
            <w:r w:rsidRPr="00C12739">
              <w:t>0,0008</w:t>
            </w:r>
            <w:r w:rsidRPr="00C12739">
              <w:rPr>
                <w:rFonts w:cs="Times New Roman"/>
              </w:rPr>
              <w:t>±</w:t>
            </w:r>
          </w:p>
          <w:p w:rsidR="00FF505E" w:rsidRPr="00C12739" w:rsidRDefault="00FF505E" w:rsidP="00FF505E">
            <w:pPr>
              <w:tabs>
                <w:tab w:val="left" w:pos="993"/>
              </w:tabs>
              <w:suppressAutoHyphens w:val="0"/>
              <w:spacing w:line="348" w:lineRule="auto"/>
              <w:jc w:val="both"/>
            </w:pPr>
            <w:r w:rsidRPr="00C12739">
              <w:rPr>
                <w:rFonts w:cs="Times New Roman"/>
              </w:rPr>
              <w:t>0,0000</w:t>
            </w:r>
          </w:p>
        </w:tc>
        <w:tc>
          <w:tcPr>
            <w:tcW w:w="1008" w:type="dxa"/>
            <w:shd w:val="clear" w:color="auto" w:fill="auto"/>
          </w:tcPr>
          <w:p w:rsidR="00FF505E" w:rsidRPr="00C12739" w:rsidRDefault="00FF505E" w:rsidP="00FF505E">
            <w:pPr>
              <w:tabs>
                <w:tab w:val="left" w:pos="993"/>
              </w:tabs>
              <w:suppressAutoHyphens w:val="0"/>
              <w:spacing w:line="348" w:lineRule="auto"/>
              <w:jc w:val="both"/>
              <w:rPr>
                <w:rFonts w:cs="Times New Roman"/>
              </w:rPr>
            </w:pPr>
            <w:r w:rsidRPr="00C12739">
              <w:t>0,0728</w:t>
            </w:r>
            <w:r w:rsidRPr="00C12739">
              <w:rPr>
                <w:rFonts w:cs="Times New Roman"/>
              </w:rPr>
              <w:t>±</w:t>
            </w:r>
          </w:p>
          <w:p w:rsidR="00FF505E" w:rsidRPr="00C12739" w:rsidRDefault="00FF505E" w:rsidP="00FF505E">
            <w:pPr>
              <w:tabs>
                <w:tab w:val="left" w:pos="993"/>
              </w:tabs>
              <w:suppressAutoHyphens w:val="0"/>
              <w:spacing w:line="348" w:lineRule="auto"/>
              <w:jc w:val="both"/>
            </w:pPr>
            <w:r w:rsidRPr="00C12739">
              <w:rPr>
                <w:rFonts w:cs="Times New Roman"/>
              </w:rPr>
              <w:t>0,0002*</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0,0030</w:t>
            </w:r>
            <w:r w:rsidRPr="00C12739">
              <w:rPr>
                <w:rFonts w:cs="Times New Roman"/>
              </w:rPr>
              <w:t>± 0,0002</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0,0060</w:t>
            </w:r>
            <w:r w:rsidRPr="00C12739">
              <w:rPr>
                <w:rFonts w:cs="Times New Roman"/>
              </w:rPr>
              <w:t>± 0,0003*</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0,0050</w:t>
            </w:r>
            <w:r w:rsidRPr="00C12739">
              <w:rPr>
                <w:rFonts w:cs="Times New Roman"/>
              </w:rPr>
              <w:t>± 0,0002</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0,0134</w:t>
            </w:r>
            <w:r w:rsidRPr="00C12739">
              <w:rPr>
                <w:rFonts w:cs="Times New Roman"/>
              </w:rPr>
              <w:t>± 0,0001</w:t>
            </w:r>
          </w:p>
        </w:tc>
        <w:tc>
          <w:tcPr>
            <w:tcW w:w="1083" w:type="dxa"/>
          </w:tcPr>
          <w:p w:rsidR="00FF505E" w:rsidRPr="00C12739" w:rsidRDefault="00FF505E" w:rsidP="00FF505E">
            <w:pPr>
              <w:tabs>
                <w:tab w:val="left" w:pos="993"/>
              </w:tabs>
              <w:suppressAutoHyphens w:val="0"/>
              <w:spacing w:line="348" w:lineRule="auto"/>
              <w:jc w:val="both"/>
            </w:pPr>
            <w:r w:rsidRPr="00C12739">
              <w:t>0,0051</w:t>
            </w:r>
            <w:r w:rsidRPr="00C12739">
              <w:rPr>
                <w:rFonts w:cs="Times New Roman"/>
              </w:rPr>
              <w:t>± 0,0003</w:t>
            </w:r>
          </w:p>
        </w:tc>
        <w:tc>
          <w:tcPr>
            <w:tcW w:w="1134" w:type="dxa"/>
          </w:tcPr>
          <w:p w:rsidR="00FF505E" w:rsidRPr="00C12739" w:rsidRDefault="00FF505E" w:rsidP="00FF505E">
            <w:pPr>
              <w:tabs>
                <w:tab w:val="left" w:pos="993"/>
              </w:tabs>
              <w:suppressAutoHyphens w:val="0"/>
              <w:spacing w:line="348" w:lineRule="auto"/>
              <w:jc w:val="both"/>
            </w:pPr>
            <w:r w:rsidRPr="00C12739">
              <w:t>0,0004</w:t>
            </w:r>
            <w:r w:rsidRPr="00C12739">
              <w:rPr>
                <w:rFonts w:cs="Times New Roman"/>
              </w:rPr>
              <w:t>± 0,0000</w:t>
            </w:r>
          </w:p>
        </w:tc>
        <w:tc>
          <w:tcPr>
            <w:tcW w:w="1276" w:type="dxa"/>
          </w:tcPr>
          <w:p w:rsidR="00FF505E" w:rsidRPr="00C12739" w:rsidRDefault="00FF505E" w:rsidP="00FF505E">
            <w:pPr>
              <w:tabs>
                <w:tab w:val="left" w:pos="993"/>
              </w:tabs>
              <w:suppressAutoHyphens w:val="0"/>
              <w:spacing w:line="348" w:lineRule="auto"/>
              <w:jc w:val="both"/>
            </w:pPr>
            <w:r w:rsidRPr="00C12739">
              <w:t>0,0004</w:t>
            </w:r>
            <w:r w:rsidRPr="00C12739">
              <w:rPr>
                <w:rFonts w:cs="Times New Roman"/>
              </w:rPr>
              <w:t>± 0,0001</w:t>
            </w:r>
          </w:p>
        </w:tc>
        <w:tc>
          <w:tcPr>
            <w:tcW w:w="1418" w:type="dxa"/>
          </w:tcPr>
          <w:p w:rsidR="00FF505E" w:rsidRPr="00C12739" w:rsidRDefault="00FF505E" w:rsidP="00FF505E">
            <w:pPr>
              <w:tabs>
                <w:tab w:val="left" w:pos="993"/>
              </w:tabs>
              <w:suppressAutoHyphens w:val="0"/>
              <w:spacing w:line="348" w:lineRule="auto"/>
              <w:jc w:val="center"/>
            </w:pPr>
            <w:r w:rsidRPr="00C12739">
              <w:t>0,1067</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48" w:lineRule="auto"/>
              <w:ind w:left="-34" w:right="-157"/>
              <w:rPr>
                <w:rFonts w:cs="Times New Roman"/>
              </w:rPr>
            </w:pPr>
            <w:r w:rsidRPr="00C12739">
              <w:rPr>
                <w:rFonts w:cs="Times New Roman"/>
              </w:rPr>
              <w:t>р.Турген, №11-2</w:t>
            </w:r>
          </w:p>
        </w:tc>
        <w:tc>
          <w:tcPr>
            <w:tcW w:w="1008" w:type="dxa"/>
            <w:shd w:val="clear" w:color="auto" w:fill="auto"/>
          </w:tcPr>
          <w:p w:rsidR="00FF505E" w:rsidRPr="00C12739" w:rsidRDefault="00FF505E" w:rsidP="00FF505E">
            <w:pPr>
              <w:tabs>
                <w:tab w:val="left" w:pos="993"/>
              </w:tabs>
              <w:suppressAutoHyphens w:val="0"/>
              <w:spacing w:line="348" w:lineRule="auto"/>
              <w:jc w:val="both"/>
              <w:rPr>
                <w:rFonts w:cs="Times New Roman"/>
              </w:rPr>
            </w:pPr>
            <w:r w:rsidRPr="00C12739">
              <w:t>0,0014</w:t>
            </w:r>
            <w:r w:rsidRPr="00C12739">
              <w:rPr>
                <w:rFonts w:cs="Times New Roman"/>
              </w:rPr>
              <w:t>±</w:t>
            </w:r>
          </w:p>
          <w:p w:rsidR="00FF505E" w:rsidRPr="00C12739" w:rsidRDefault="00FF505E" w:rsidP="00FF505E">
            <w:pPr>
              <w:tabs>
                <w:tab w:val="left" w:pos="993"/>
              </w:tabs>
              <w:suppressAutoHyphens w:val="0"/>
              <w:spacing w:line="348" w:lineRule="auto"/>
              <w:jc w:val="both"/>
            </w:pPr>
            <w:r w:rsidRPr="00C12739">
              <w:rPr>
                <w:rFonts w:cs="Times New Roman"/>
              </w:rPr>
              <w:t>0,0001</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0,0336</w:t>
            </w:r>
            <w:r w:rsidRPr="00C12739">
              <w:rPr>
                <w:rFonts w:cs="Times New Roman"/>
              </w:rPr>
              <w:t>± 0,0003*</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0,0022</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0,0064</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0,0045</w:t>
            </w:r>
            <w:r w:rsidRPr="00C12739">
              <w:rPr>
                <w:rFonts w:cs="Times New Roman"/>
              </w:rPr>
              <w:t>± 0,0002</w:t>
            </w:r>
          </w:p>
        </w:tc>
        <w:tc>
          <w:tcPr>
            <w:tcW w:w="1008" w:type="dxa"/>
            <w:shd w:val="clear" w:color="auto" w:fill="auto"/>
          </w:tcPr>
          <w:p w:rsidR="00FF505E" w:rsidRPr="00C12739" w:rsidRDefault="00FF505E" w:rsidP="00FF505E">
            <w:pPr>
              <w:tabs>
                <w:tab w:val="left" w:pos="993"/>
              </w:tabs>
              <w:suppressAutoHyphens w:val="0"/>
              <w:spacing w:line="348" w:lineRule="auto"/>
            </w:pPr>
            <w:r w:rsidRPr="00C12739">
              <w:t>0,0176</w:t>
            </w:r>
            <w:r w:rsidRPr="00C12739">
              <w:rPr>
                <w:rFonts w:cs="Times New Roman"/>
              </w:rPr>
              <w:t>± 0,0001</w:t>
            </w:r>
          </w:p>
        </w:tc>
        <w:tc>
          <w:tcPr>
            <w:tcW w:w="1083" w:type="dxa"/>
          </w:tcPr>
          <w:p w:rsidR="00FF505E" w:rsidRPr="00C12739" w:rsidRDefault="00FF505E" w:rsidP="00FF505E">
            <w:pPr>
              <w:tabs>
                <w:tab w:val="left" w:pos="993"/>
              </w:tabs>
              <w:suppressAutoHyphens w:val="0"/>
              <w:spacing w:line="348" w:lineRule="auto"/>
              <w:jc w:val="both"/>
            </w:pPr>
            <w:r w:rsidRPr="00C12739">
              <w:t>0,0153</w:t>
            </w:r>
            <w:r w:rsidRPr="00C12739">
              <w:rPr>
                <w:rFonts w:cs="Times New Roman"/>
              </w:rPr>
              <w:t>± 0,0002*</w:t>
            </w:r>
          </w:p>
        </w:tc>
        <w:tc>
          <w:tcPr>
            <w:tcW w:w="1134" w:type="dxa"/>
          </w:tcPr>
          <w:p w:rsidR="00FF505E" w:rsidRPr="00C12739" w:rsidRDefault="00FF505E" w:rsidP="00FF505E">
            <w:pPr>
              <w:tabs>
                <w:tab w:val="left" w:pos="993"/>
              </w:tabs>
              <w:suppressAutoHyphens w:val="0"/>
              <w:spacing w:line="348" w:lineRule="auto"/>
              <w:jc w:val="both"/>
            </w:pPr>
            <w:r w:rsidRPr="00C12739">
              <w:t>0,0007</w:t>
            </w:r>
            <w:r w:rsidRPr="00C12739">
              <w:rPr>
                <w:rFonts w:cs="Times New Roman"/>
              </w:rPr>
              <w:t>± 0,0001</w:t>
            </w:r>
          </w:p>
        </w:tc>
        <w:tc>
          <w:tcPr>
            <w:tcW w:w="1276" w:type="dxa"/>
          </w:tcPr>
          <w:p w:rsidR="00FF505E" w:rsidRPr="00C12739" w:rsidRDefault="00FF505E" w:rsidP="00FF505E">
            <w:pPr>
              <w:tabs>
                <w:tab w:val="left" w:pos="993"/>
              </w:tabs>
              <w:suppressAutoHyphens w:val="0"/>
              <w:spacing w:line="348" w:lineRule="auto"/>
              <w:jc w:val="both"/>
            </w:pPr>
            <w:r w:rsidRPr="00C12739">
              <w:t>0,0004</w:t>
            </w:r>
            <w:r w:rsidRPr="00C12739">
              <w:rPr>
                <w:rFonts w:cs="Times New Roman"/>
              </w:rPr>
              <w:t>± 0,0001</w:t>
            </w:r>
          </w:p>
        </w:tc>
        <w:tc>
          <w:tcPr>
            <w:tcW w:w="1418" w:type="dxa"/>
          </w:tcPr>
          <w:p w:rsidR="00FF505E" w:rsidRPr="00C12739" w:rsidRDefault="00FF505E" w:rsidP="00FF505E">
            <w:pPr>
              <w:tabs>
                <w:tab w:val="left" w:pos="993"/>
              </w:tabs>
              <w:suppressAutoHyphens w:val="0"/>
              <w:spacing w:line="348" w:lineRule="auto"/>
              <w:jc w:val="center"/>
            </w:pPr>
            <w:r w:rsidRPr="00C12739">
              <w:t>0,0821</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48" w:lineRule="auto"/>
              <w:ind w:right="-157"/>
              <w:rPr>
                <w:rFonts w:cs="Times New Roman"/>
              </w:rPr>
            </w:pPr>
            <w:r w:rsidRPr="00C12739">
              <w:rPr>
                <w:rFonts w:cs="Times New Roman"/>
              </w:rPr>
              <w:t>р.Шилик, №1</w:t>
            </w:r>
            <w:r>
              <w:rPr>
                <w:rFonts w:cs="Times New Roman"/>
              </w:rPr>
              <w:t>2</w:t>
            </w:r>
          </w:p>
        </w:tc>
        <w:tc>
          <w:tcPr>
            <w:tcW w:w="1008" w:type="dxa"/>
            <w:shd w:val="clear" w:color="auto" w:fill="auto"/>
          </w:tcPr>
          <w:p w:rsidR="00FF505E" w:rsidRPr="00C12739" w:rsidRDefault="00FF505E" w:rsidP="00FF505E">
            <w:pPr>
              <w:tabs>
                <w:tab w:val="left" w:pos="993"/>
              </w:tabs>
              <w:suppressAutoHyphens w:val="0"/>
              <w:spacing w:line="348" w:lineRule="auto"/>
              <w:jc w:val="both"/>
              <w:rPr>
                <w:rFonts w:cs="Times New Roman"/>
              </w:rPr>
            </w:pPr>
            <w:r w:rsidRPr="00C12739">
              <w:t>0,0007</w:t>
            </w:r>
            <w:r w:rsidRPr="00C12739">
              <w:rPr>
                <w:rFonts w:cs="Times New Roman"/>
              </w:rPr>
              <w:t>±</w:t>
            </w:r>
          </w:p>
          <w:p w:rsidR="00FF505E" w:rsidRPr="00C12739" w:rsidRDefault="00FF505E" w:rsidP="00FF505E">
            <w:pPr>
              <w:tabs>
                <w:tab w:val="left" w:pos="993"/>
              </w:tabs>
              <w:suppressAutoHyphens w:val="0"/>
              <w:spacing w:line="348" w:lineRule="auto"/>
              <w:jc w:val="both"/>
            </w:pPr>
            <w:r w:rsidRPr="00C12739">
              <w:rPr>
                <w:rFonts w:cs="Times New Roman"/>
              </w:rPr>
              <w:t>0,0002</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0,0141</w:t>
            </w:r>
            <w:r w:rsidRPr="00C12739">
              <w:rPr>
                <w:rFonts w:cs="Times New Roman"/>
              </w:rPr>
              <w:t>± 0,0003*</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0,0040</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0,0051</w:t>
            </w:r>
            <w:r w:rsidRPr="00C12739">
              <w:rPr>
                <w:rFonts w:cs="Times New Roman"/>
              </w:rPr>
              <w:t>± 0,0004</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0,0118</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0,0091</w:t>
            </w:r>
            <w:r w:rsidRPr="00C12739">
              <w:rPr>
                <w:rFonts w:cs="Times New Roman"/>
              </w:rPr>
              <w:t>± 0,0001</w:t>
            </w:r>
          </w:p>
        </w:tc>
        <w:tc>
          <w:tcPr>
            <w:tcW w:w="1083" w:type="dxa"/>
          </w:tcPr>
          <w:p w:rsidR="00FF505E" w:rsidRPr="00C12739" w:rsidRDefault="00FF505E" w:rsidP="00FF505E">
            <w:pPr>
              <w:tabs>
                <w:tab w:val="left" w:pos="993"/>
              </w:tabs>
              <w:suppressAutoHyphens w:val="0"/>
              <w:spacing w:line="348" w:lineRule="auto"/>
              <w:jc w:val="both"/>
            </w:pPr>
            <w:r w:rsidRPr="00C12739">
              <w:t>0,0036</w:t>
            </w:r>
            <w:r w:rsidRPr="00C12739">
              <w:rPr>
                <w:rFonts w:cs="Times New Roman"/>
              </w:rPr>
              <w:t>± 0,0002</w:t>
            </w:r>
          </w:p>
        </w:tc>
        <w:tc>
          <w:tcPr>
            <w:tcW w:w="1134" w:type="dxa"/>
          </w:tcPr>
          <w:p w:rsidR="00FF505E" w:rsidRPr="00C12739" w:rsidRDefault="00FF505E" w:rsidP="00FF505E">
            <w:pPr>
              <w:tabs>
                <w:tab w:val="left" w:pos="993"/>
              </w:tabs>
              <w:suppressAutoHyphens w:val="0"/>
              <w:spacing w:line="348" w:lineRule="auto"/>
              <w:jc w:val="both"/>
            </w:pPr>
            <w:r w:rsidRPr="00C12739">
              <w:t>0,0004</w:t>
            </w:r>
            <w:r w:rsidRPr="00C12739">
              <w:rPr>
                <w:rFonts w:cs="Times New Roman"/>
              </w:rPr>
              <w:t>± 0,0001</w:t>
            </w:r>
          </w:p>
        </w:tc>
        <w:tc>
          <w:tcPr>
            <w:tcW w:w="1276" w:type="dxa"/>
          </w:tcPr>
          <w:p w:rsidR="00FF505E" w:rsidRPr="00C12739" w:rsidRDefault="00FF505E" w:rsidP="00FF505E">
            <w:pPr>
              <w:tabs>
                <w:tab w:val="left" w:pos="993"/>
              </w:tabs>
              <w:suppressAutoHyphens w:val="0"/>
              <w:spacing w:line="348" w:lineRule="auto"/>
              <w:jc w:val="both"/>
            </w:pPr>
            <w:r w:rsidRPr="00C12739">
              <w:t>0,0041</w:t>
            </w:r>
            <w:r w:rsidRPr="00C12739">
              <w:rPr>
                <w:rFonts w:cs="Times New Roman"/>
              </w:rPr>
              <w:t>± 0,0001•*◊</w:t>
            </w:r>
          </w:p>
        </w:tc>
        <w:tc>
          <w:tcPr>
            <w:tcW w:w="1418" w:type="dxa"/>
          </w:tcPr>
          <w:p w:rsidR="00FF505E" w:rsidRPr="00C12739" w:rsidRDefault="00FF505E" w:rsidP="00FF505E">
            <w:pPr>
              <w:tabs>
                <w:tab w:val="left" w:pos="993"/>
              </w:tabs>
              <w:suppressAutoHyphens w:val="0"/>
              <w:spacing w:line="348" w:lineRule="auto"/>
              <w:jc w:val="center"/>
            </w:pPr>
            <w:r w:rsidRPr="00C12739">
              <w:t>0,0528</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48" w:lineRule="auto"/>
              <w:ind w:left="-34" w:right="-157"/>
              <w:rPr>
                <w:rFonts w:cs="Times New Roman"/>
              </w:rPr>
            </w:pPr>
            <w:r w:rsidRPr="00C12739">
              <w:rPr>
                <w:rFonts w:cs="Times New Roman"/>
              </w:rPr>
              <w:t>Горячий источник Нурлы-Арасан, №13</w:t>
            </w:r>
          </w:p>
        </w:tc>
        <w:tc>
          <w:tcPr>
            <w:tcW w:w="1008" w:type="dxa"/>
            <w:shd w:val="clear" w:color="auto" w:fill="auto"/>
          </w:tcPr>
          <w:p w:rsidR="00FF505E" w:rsidRPr="00C12739" w:rsidRDefault="00FF505E" w:rsidP="00FF505E">
            <w:pPr>
              <w:tabs>
                <w:tab w:val="left" w:pos="993"/>
              </w:tabs>
              <w:suppressAutoHyphens w:val="0"/>
              <w:spacing w:line="348" w:lineRule="auto"/>
              <w:jc w:val="both"/>
              <w:rPr>
                <w:rFonts w:cs="Times New Roman"/>
              </w:rPr>
            </w:pPr>
            <w:r w:rsidRPr="00C12739">
              <w:t>0,0918</w:t>
            </w:r>
            <w:r w:rsidRPr="00C12739">
              <w:rPr>
                <w:rFonts w:cs="Times New Roman"/>
              </w:rPr>
              <w:t>±</w:t>
            </w:r>
          </w:p>
          <w:p w:rsidR="00FF505E" w:rsidRPr="00C12739" w:rsidRDefault="00FF505E" w:rsidP="00FF505E">
            <w:pPr>
              <w:tabs>
                <w:tab w:val="left" w:pos="993"/>
              </w:tabs>
              <w:suppressAutoHyphens w:val="0"/>
              <w:spacing w:line="348" w:lineRule="auto"/>
              <w:jc w:val="both"/>
            </w:pPr>
            <w:r w:rsidRPr="00C12739">
              <w:rPr>
                <w:rFonts w:cs="Times New Roman"/>
              </w:rPr>
              <w:t>0,0025*</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0,0834</w:t>
            </w:r>
            <w:r w:rsidRPr="00C12739">
              <w:rPr>
                <w:rFonts w:cs="Times New Roman"/>
              </w:rPr>
              <w:t>± 0,0006*</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0,0381</w:t>
            </w:r>
            <w:r w:rsidRPr="00C12739">
              <w:rPr>
                <w:rFonts w:cs="Times New Roman"/>
              </w:rPr>
              <w:t>± 0,0034*</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0,0355</w:t>
            </w:r>
            <w:r w:rsidRPr="00C12739">
              <w:rPr>
                <w:rFonts w:cs="Times New Roman"/>
              </w:rPr>
              <w:t>± 0,0002•*◊</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0,0854</w:t>
            </w:r>
            <w:r w:rsidRPr="00C12739">
              <w:rPr>
                <w:rFonts w:cs="Times New Roman"/>
              </w:rPr>
              <w:t>± 0,0003•*◊</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0,0371</w:t>
            </w:r>
            <w:r w:rsidRPr="00C12739">
              <w:rPr>
                <w:rFonts w:cs="Times New Roman"/>
              </w:rPr>
              <w:t>± 0,0001</w:t>
            </w:r>
          </w:p>
        </w:tc>
        <w:tc>
          <w:tcPr>
            <w:tcW w:w="1083" w:type="dxa"/>
          </w:tcPr>
          <w:p w:rsidR="00FF505E" w:rsidRPr="00C12739" w:rsidRDefault="00FF505E" w:rsidP="00FF505E">
            <w:pPr>
              <w:tabs>
                <w:tab w:val="left" w:pos="993"/>
              </w:tabs>
              <w:suppressAutoHyphens w:val="0"/>
              <w:spacing w:line="348" w:lineRule="auto"/>
              <w:jc w:val="both"/>
            </w:pPr>
            <w:r w:rsidRPr="00C12739">
              <w:t>0,0339</w:t>
            </w:r>
            <w:r w:rsidRPr="00C12739">
              <w:rPr>
                <w:rFonts w:cs="Times New Roman"/>
              </w:rPr>
              <w:t>± 0,0002*</w:t>
            </w:r>
          </w:p>
        </w:tc>
        <w:tc>
          <w:tcPr>
            <w:tcW w:w="1134" w:type="dxa"/>
          </w:tcPr>
          <w:p w:rsidR="00FF505E" w:rsidRPr="00C12739" w:rsidRDefault="00FF505E" w:rsidP="00FF505E">
            <w:pPr>
              <w:tabs>
                <w:tab w:val="left" w:pos="993"/>
              </w:tabs>
              <w:suppressAutoHyphens w:val="0"/>
              <w:spacing w:line="348" w:lineRule="auto"/>
              <w:jc w:val="both"/>
            </w:pPr>
            <w:r w:rsidRPr="00C12739">
              <w:t>0,0059</w:t>
            </w:r>
            <w:r w:rsidRPr="00C12739">
              <w:rPr>
                <w:rFonts w:cs="Times New Roman"/>
              </w:rPr>
              <w:t>± 0,0002*</w:t>
            </w:r>
          </w:p>
        </w:tc>
        <w:tc>
          <w:tcPr>
            <w:tcW w:w="1276" w:type="dxa"/>
          </w:tcPr>
          <w:p w:rsidR="00FF505E" w:rsidRPr="00C12739" w:rsidRDefault="00FF505E" w:rsidP="00FF505E">
            <w:pPr>
              <w:tabs>
                <w:tab w:val="left" w:pos="993"/>
              </w:tabs>
              <w:suppressAutoHyphens w:val="0"/>
              <w:spacing w:line="348" w:lineRule="auto"/>
              <w:jc w:val="both"/>
            </w:pPr>
            <w:r w:rsidRPr="00C12739">
              <w:t>0,0091</w:t>
            </w:r>
            <w:r w:rsidRPr="00C12739">
              <w:rPr>
                <w:rFonts w:cs="Times New Roman"/>
              </w:rPr>
              <w:t>± 0,0012•*◊</w:t>
            </w:r>
          </w:p>
        </w:tc>
        <w:tc>
          <w:tcPr>
            <w:tcW w:w="1418" w:type="dxa"/>
          </w:tcPr>
          <w:p w:rsidR="00FF505E" w:rsidRPr="00C12739" w:rsidRDefault="00FF505E" w:rsidP="00FF505E">
            <w:pPr>
              <w:tabs>
                <w:tab w:val="left" w:pos="993"/>
              </w:tabs>
              <w:suppressAutoHyphens w:val="0"/>
              <w:spacing w:line="348" w:lineRule="auto"/>
              <w:jc w:val="center"/>
            </w:pPr>
            <w:r w:rsidRPr="00C12739">
              <w:t>0,4202</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48" w:lineRule="auto"/>
              <w:ind w:left="-34" w:right="-157"/>
              <w:rPr>
                <w:rFonts w:cs="Times New Roman"/>
              </w:rPr>
            </w:pPr>
            <w:r w:rsidRPr="00C12739">
              <w:t>Река без названия, №14</w:t>
            </w:r>
          </w:p>
        </w:tc>
        <w:tc>
          <w:tcPr>
            <w:tcW w:w="1008" w:type="dxa"/>
            <w:shd w:val="clear" w:color="auto" w:fill="auto"/>
          </w:tcPr>
          <w:p w:rsidR="00FF505E" w:rsidRPr="00C12739" w:rsidRDefault="00FF505E" w:rsidP="00FF505E">
            <w:pPr>
              <w:tabs>
                <w:tab w:val="left" w:pos="993"/>
              </w:tabs>
              <w:suppressAutoHyphens w:val="0"/>
              <w:spacing w:line="348" w:lineRule="auto"/>
              <w:jc w:val="both"/>
              <w:rPr>
                <w:rFonts w:cs="Times New Roman"/>
              </w:rPr>
            </w:pPr>
            <w:r w:rsidRPr="00C12739">
              <w:t>0,0073</w:t>
            </w:r>
            <w:r w:rsidRPr="00C12739">
              <w:rPr>
                <w:rFonts w:cs="Times New Roman"/>
              </w:rPr>
              <w:t>±</w:t>
            </w:r>
          </w:p>
          <w:p w:rsidR="00FF505E" w:rsidRPr="00C12739" w:rsidRDefault="00FF505E" w:rsidP="00FF505E">
            <w:pPr>
              <w:tabs>
                <w:tab w:val="left" w:pos="993"/>
              </w:tabs>
              <w:suppressAutoHyphens w:val="0"/>
              <w:spacing w:line="348" w:lineRule="auto"/>
              <w:jc w:val="both"/>
            </w:pPr>
            <w:r w:rsidRPr="00C12739">
              <w:rPr>
                <w:rFonts w:cs="Times New Roman"/>
              </w:rPr>
              <w:t>0,0004</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0,0366</w:t>
            </w:r>
            <w:r w:rsidRPr="00C12739">
              <w:rPr>
                <w:rFonts w:cs="Times New Roman"/>
              </w:rPr>
              <w:t>± 0,0004*</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0,0028</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0,0121</w:t>
            </w:r>
            <w:r w:rsidRPr="00C12739">
              <w:rPr>
                <w:rFonts w:cs="Times New Roman"/>
              </w:rPr>
              <w:t>± 0,0002*◊</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0,0110</w:t>
            </w:r>
            <w:r w:rsidRPr="00C12739">
              <w:rPr>
                <w:rFonts w:cs="Times New Roman"/>
              </w:rPr>
              <w:t>± 0,0002</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0,0218</w:t>
            </w:r>
            <w:r w:rsidRPr="00C12739">
              <w:rPr>
                <w:rFonts w:cs="Times New Roman"/>
              </w:rPr>
              <w:t>± 0,0001</w:t>
            </w:r>
          </w:p>
        </w:tc>
        <w:tc>
          <w:tcPr>
            <w:tcW w:w="1083" w:type="dxa"/>
          </w:tcPr>
          <w:p w:rsidR="00FF505E" w:rsidRPr="00C12739" w:rsidRDefault="00FF505E" w:rsidP="00FF505E">
            <w:pPr>
              <w:tabs>
                <w:tab w:val="left" w:pos="993"/>
              </w:tabs>
              <w:suppressAutoHyphens w:val="0"/>
              <w:spacing w:line="348" w:lineRule="auto"/>
              <w:jc w:val="both"/>
            </w:pPr>
            <w:r w:rsidRPr="00C12739">
              <w:t>0,0093</w:t>
            </w:r>
            <w:r w:rsidRPr="00C12739">
              <w:rPr>
                <w:rFonts w:cs="Times New Roman"/>
              </w:rPr>
              <w:t>± 0,0001</w:t>
            </w:r>
          </w:p>
        </w:tc>
        <w:tc>
          <w:tcPr>
            <w:tcW w:w="1134" w:type="dxa"/>
          </w:tcPr>
          <w:p w:rsidR="00FF505E" w:rsidRPr="00C12739" w:rsidRDefault="00FF505E" w:rsidP="00FF505E">
            <w:pPr>
              <w:tabs>
                <w:tab w:val="left" w:pos="993"/>
              </w:tabs>
              <w:suppressAutoHyphens w:val="0"/>
              <w:spacing w:line="348" w:lineRule="auto"/>
              <w:jc w:val="both"/>
            </w:pPr>
            <w:r w:rsidRPr="00C12739">
              <w:t>0,0007</w:t>
            </w:r>
            <w:r w:rsidRPr="00C12739">
              <w:rPr>
                <w:rFonts w:cs="Times New Roman"/>
              </w:rPr>
              <w:t>± 0,0001</w:t>
            </w:r>
          </w:p>
        </w:tc>
        <w:tc>
          <w:tcPr>
            <w:tcW w:w="1276" w:type="dxa"/>
          </w:tcPr>
          <w:p w:rsidR="00FF505E" w:rsidRPr="00C12739" w:rsidRDefault="00FF505E" w:rsidP="00FF505E">
            <w:pPr>
              <w:tabs>
                <w:tab w:val="left" w:pos="993"/>
              </w:tabs>
              <w:suppressAutoHyphens w:val="0"/>
              <w:spacing w:line="348" w:lineRule="auto"/>
              <w:jc w:val="both"/>
            </w:pPr>
            <w:r w:rsidRPr="00C12739">
              <w:t>0,0011</w:t>
            </w:r>
            <w:r w:rsidRPr="00C12739">
              <w:rPr>
                <w:rFonts w:cs="Times New Roman"/>
              </w:rPr>
              <w:t>± 0,0002•*◊</w:t>
            </w:r>
          </w:p>
        </w:tc>
        <w:tc>
          <w:tcPr>
            <w:tcW w:w="1418" w:type="dxa"/>
          </w:tcPr>
          <w:p w:rsidR="00FF505E" w:rsidRPr="00C12739" w:rsidRDefault="00FF505E" w:rsidP="00FF505E">
            <w:pPr>
              <w:tabs>
                <w:tab w:val="left" w:pos="993"/>
              </w:tabs>
              <w:suppressAutoHyphens w:val="0"/>
              <w:spacing w:line="348" w:lineRule="auto"/>
              <w:jc w:val="center"/>
            </w:pPr>
            <w:r w:rsidRPr="00C12739">
              <w:t>0,1029</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48" w:lineRule="auto"/>
              <w:ind w:left="-34" w:right="-157"/>
              <w:rPr>
                <w:rFonts w:cs="Times New Roman"/>
              </w:rPr>
            </w:pPr>
            <w:r w:rsidRPr="00C12739">
              <w:t>Артезианский колодец, №15</w:t>
            </w:r>
          </w:p>
        </w:tc>
        <w:tc>
          <w:tcPr>
            <w:tcW w:w="1008" w:type="dxa"/>
            <w:shd w:val="clear" w:color="auto" w:fill="auto"/>
          </w:tcPr>
          <w:p w:rsidR="00FF505E" w:rsidRPr="00C12739" w:rsidRDefault="00FF505E" w:rsidP="00FF505E">
            <w:pPr>
              <w:tabs>
                <w:tab w:val="left" w:pos="993"/>
              </w:tabs>
              <w:suppressAutoHyphens w:val="0"/>
              <w:spacing w:line="348" w:lineRule="auto"/>
              <w:jc w:val="both"/>
              <w:rPr>
                <w:rFonts w:cs="Times New Roman"/>
              </w:rPr>
            </w:pPr>
            <w:r w:rsidRPr="00C12739">
              <w:t>0,0011</w:t>
            </w:r>
            <w:r w:rsidRPr="00C12739">
              <w:rPr>
                <w:rFonts w:cs="Times New Roman"/>
              </w:rPr>
              <w:t>±</w:t>
            </w:r>
          </w:p>
          <w:p w:rsidR="00FF505E" w:rsidRPr="00C12739" w:rsidRDefault="00FF505E" w:rsidP="00FF505E">
            <w:pPr>
              <w:tabs>
                <w:tab w:val="left" w:pos="993"/>
              </w:tabs>
              <w:suppressAutoHyphens w:val="0"/>
              <w:spacing w:line="348" w:lineRule="auto"/>
              <w:jc w:val="both"/>
            </w:pPr>
            <w:r w:rsidRPr="00C12739">
              <w:rPr>
                <w:rFonts w:cs="Times New Roman"/>
              </w:rPr>
              <w:t>0,0001</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0,0120</w:t>
            </w:r>
            <w:r w:rsidRPr="00C12739">
              <w:rPr>
                <w:rFonts w:cs="Times New Roman"/>
              </w:rPr>
              <w:t>± 0,0004*</w:t>
            </w:r>
          </w:p>
        </w:tc>
        <w:tc>
          <w:tcPr>
            <w:tcW w:w="1008" w:type="dxa"/>
            <w:shd w:val="clear" w:color="auto" w:fill="auto"/>
          </w:tcPr>
          <w:p w:rsidR="00FF505E" w:rsidRPr="00C12739" w:rsidRDefault="00FF505E" w:rsidP="00FF505E">
            <w:pPr>
              <w:tabs>
                <w:tab w:val="left" w:pos="993"/>
              </w:tabs>
              <w:suppressAutoHyphens w:val="0"/>
              <w:spacing w:line="348" w:lineRule="auto"/>
            </w:pPr>
            <w:r w:rsidRPr="00C12739">
              <w:t>0,0018</w:t>
            </w:r>
            <w:r w:rsidRPr="00C12739">
              <w:rPr>
                <w:rFonts w:cs="Times New Roman"/>
              </w:rPr>
              <w:t>± 0,0003</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0,0057</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48" w:lineRule="auto"/>
              <w:jc w:val="both"/>
            </w:pPr>
            <w:r w:rsidRPr="00C12739">
              <w:t>0,0082</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48" w:lineRule="auto"/>
              <w:jc w:val="both"/>
            </w:pPr>
            <w:r w:rsidRPr="00C12739">
              <w:t>0,0222</w:t>
            </w:r>
            <w:r w:rsidRPr="00C12739">
              <w:rPr>
                <w:rFonts w:cs="Times New Roman"/>
              </w:rPr>
              <w:t>± 0,0002</w:t>
            </w:r>
          </w:p>
        </w:tc>
        <w:tc>
          <w:tcPr>
            <w:tcW w:w="1083" w:type="dxa"/>
          </w:tcPr>
          <w:p w:rsidR="00FF505E" w:rsidRPr="00C12739" w:rsidRDefault="00FF505E" w:rsidP="00FF505E">
            <w:pPr>
              <w:tabs>
                <w:tab w:val="left" w:pos="993"/>
              </w:tabs>
              <w:suppressAutoHyphens w:val="0"/>
              <w:spacing w:line="348" w:lineRule="auto"/>
              <w:jc w:val="both"/>
            </w:pPr>
            <w:r w:rsidRPr="00C12739">
              <w:t>0,0136</w:t>
            </w:r>
            <w:r w:rsidRPr="00C12739">
              <w:rPr>
                <w:rFonts w:cs="Times New Roman"/>
              </w:rPr>
              <w:t>± 0,0001*</w:t>
            </w:r>
          </w:p>
        </w:tc>
        <w:tc>
          <w:tcPr>
            <w:tcW w:w="1134" w:type="dxa"/>
          </w:tcPr>
          <w:p w:rsidR="00FF505E" w:rsidRPr="00C12739" w:rsidRDefault="00FF505E" w:rsidP="00FF505E">
            <w:pPr>
              <w:tabs>
                <w:tab w:val="left" w:pos="993"/>
              </w:tabs>
              <w:suppressAutoHyphens w:val="0"/>
              <w:spacing w:line="348" w:lineRule="auto"/>
              <w:jc w:val="both"/>
            </w:pPr>
            <w:r w:rsidRPr="00C12739">
              <w:t>0,0007</w:t>
            </w:r>
            <w:r w:rsidRPr="00C12739">
              <w:rPr>
                <w:rFonts w:cs="Times New Roman"/>
              </w:rPr>
              <w:t>± 0,0001</w:t>
            </w:r>
          </w:p>
        </w:tc>
        <w:tc>
          <w:tcPr>
            <w:tcW w:w="1276" w:type="dxa"/>
          </w:tcPr>
          <w:p w:rsidR="00FF505E" w:rsidRPr="00C12739" w:rsidRDefault="00FF505E" w:rsidP="00FF505E">
            <w:pPr>
              <w:tabs>
                <w:tab w:val="left" w:pos="993"/>
              </w:tabs>
              <w:suppressAutoHyphens w:val="0"/>
              <w:spacing w:line="348" w:lineRule="auto"/>
              <w:jc w:val="both"/>
            </w:pPr>
            <w:r w:rsidRPr="00C12739">
              <w:t>0,0005</w:t>
            </w:r>
            <w:r w:rsidRPr="00C12739">
              <w:rPr>
                <w:rFonts w:cs="Times New Roman"/>
              </w:rPr>
              <w:t>± 0,0000</w:t>
            </w:r>
          </w:p>
        </w:tc>
        <w:tc>
          <w:tcPr>
            <w:tcW w:w="1418" w:type="dxa"/>
          </w:tcPr>
          <w:p w:rsidR="00FF505E" w:rsidRPr="00C12739" w:rsidRDefault="00FF505E" w:rsidP="00FF505E">
            <w:pPr>
              <w:tabs>
                <w:tab w:val="left" w:pos="993"/>
              </w:tabs>
              <w:suppressAutoHyphens w:val="0"/>
              <w:spacing w:line="348" w:lineRule="auto"/>
              <w:jc w:val="center"/>
            </w:pPr>
            <w:r w:rsidRPr="00C12739">
              <w:t>0,0658</w:t>
            </w:r>
          </w:p>
        </w:tc>
      </w:tr>
      <w:tr w:rsidR="00FF505E" w:rsidRPr="00C72DBF" w:rsidTr="00FF505E">
        <w:trPr>
          <w:gridAfter w:val="1"/>
          <w:wAfter w:w="8" w:type="dxa"/>
        </w:trPr>
        <w:tc>
          <w:tcPr>
            <w:tcW w:w="14851" w:type="dxa"/>
            <w:gridSpan w:val="11"/>
            <w:tcBorders>
              <w:bottom w:val="single" w:sz="4" w:space="0" w:color="auto"/>
            </w:tcBorders>
            <w:shd w:val="clear" w:color="auto" w:fill="auto"/>
          </w:tcPr>
          <w:p w:rsidR="00FF505E" w:rsidRPr="00C12739" w:rsidRDefault="00FF505E" w:rsidP="00FF505E">
            <w:pPr>
              <w:tabs>
                <w:tab w:val="left" w:pos="993"/>
              </w:tabs>
              <w:suppressAutoHyphens w:val="0"/>
              <w:spacing w:line="336" w:lineRule="auto"/>
              <w:jc w:val="both"/>
              <w:rPr>
                <w:rFonts w:cs="Times New Roman"/>
              </w:rPr>
            </w:pPr>
            <w:r w:rsidRPr="00C12739">
              <w:rPr>
                <w:rFonts w:cs="Times New Roman"/>
              </w:rPr>
              <w:t>г. Алматы</w:t>
            </w:r>
          </w:p>
        </w:tc>
      </w:tr>
      <w:tr w:rsidR="00FF505E" w:rsidRPr="00C72DBF" w:rsidTr="00FF505E">
        <w:trPr>
          <w:gridAfter w:val="1"/>
          <w:wAfter w:w="8" w:type="dxa"/>
        </w:trPr>
        <w:tc>
          <w:tcPr>
            <w:tcW w:w="3510" w:type="dxa"/>
            <w:tcBorders>
              <w:bottom w:val="single" w:sz="4" w:space="0" w:color="auto"/>
            </w:tcBorders>
            <w:shd w:val="clear" w:color="auto" w:fill="auto"/>
          </w:tcPr>
          <w:p w:rsidR="00FF505E" w:rsidRPr="00C12739" w:rsidRDefault="00FF505E" w:rsidP="00FF505E">
            <w:pPr>
              <w:snapToGrid w:val="0"/>
              <w:spacing w:line="336" w:lineRule="auto"/>
              <w:ind w:left="-34" w:right="-157"/>
              <w:rPr>
                <w:rFonts w:cs="Times New Roman"/>
              </w:rPr>
            </w:pPr>
            <w:r w:rsidRPr="00C12739">
              <w:rPr>
                <w:rFonts w:cs="Times New Roman"/>
              </w:rPr>
              <w:t xml:space="preserve">р. </w:t>
            </w:r>
            <w:proofErr w:type="gramStart"/>
            <w:r w:rsidRPr="00C12739">
              <w:rPr>
                <w:rFonts w:cs="Times New Roman"/>
              </w:rPr>
              <w:t>Проходная ,</w:t>
            </w:r>
            <w:proofErr w:type="gramEnd"/>
            <w:r w:rsidRPr="00C12739">
              <w:rPr>
                <w:rFonts w:cs="Times New Roman"/>
              </w:rPr>
              <w:t xml:space="preserve"> №16 (32)</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36" w:lineRule="auto"/>
              <w:jc w:val="both"/>
              <w:rPr>
                <w:rFonts w:cs="Times New Roman"/>
              </w:rPr>
            </w:pPr>
            <w:r w:rsidRPr="00C12739">
              <w:t>0,0009</w:t>
            </w:r>
            <w:r w:rsidRPr="00C12739">
              <w:rPr>
                <w:rFonts w:cs="Times New Roman"/>
              </w:rPr>
              <w:t>±</w:t>
            </w:r>
          </w:p>
          <w:p w:rsidR="00FF505E" w:rsidRPr="00C12739" w:rsidRDefault="00FF505E" w:rsidP="00FF505E">
            <w:pPr>
              <w:tabs>
                <w:tab w:val="left" w:pos="993"/>
              </w:tabs>
              <w:suppressAutoHyphens w:val="0"/>
              <w:spacing w:line="336" w:lineRule="auto"/>
              <w:jc w:val="both"/>
            </w:pPr>
            <w:r w:rsidRPr="00C12739">
              <w:rPr>
                <w:rFonts w:cs="Times New Roman"/>
              </w:rPr>
              <w:t>0,0001</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36" w:lineRule="auto"/>
              <w:jc w:val="both"/>
            </w:pPr>
            <w:r w:rsidRPr="00C12739">
              <w:t>0,0144</w:t>
            </w:r>
            <w:r w:rsidRPr="00C12739">
              <w:rPr>
                <w:rFonts w:cs="Times New Roman"/>
              </w:rPr>
              <w:t>± 0,0002*</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36" w:lineRule="auto"/>
              <w:jc w:val="both"/>
            </w:pPr>
            <w:r w:rsidRPr="00C12739">
              <w:t>0,0016</w:t>
            </w:r>
            <w:r w:rsidRPr="00C12739">
              <w:rPr>
                <w:rFonts w:cs="Times New Roman"/>
              </w:rPr>
              <w:t>± 0,0003</w:t>
            </w:r>
          </w:p>
        </w:tc>
        <w:tc>
          <w:tcPr>
            <w:tcW w:w="1199" w:type="dxa"/>
            <w:tcBorders>
              <w:bottom w:val="single" w:sz="4" w:space="0" w:color="auto"/>
            </w:tcBorders>
            <w:shd w:val="clear" w:color="auto" w:fill="auto"/>
          </w:tcPr>
          <w:p w:rsidR="00FF505E" w:rsidRPr="00C12739" w:rsidRDefault="00FF505E" w:rsidP="00FF505E">
            <w:pPr>
              <w:tabs>
                <w:tab w:val="left" w:pos="993"/>
              </w:tabs>
              <w:suppressAutoHyphens w:val="0"/>
              <w:spacing w:line="336" w:lineRule="auto"/>
              <w:jc w:val="both"/>
            </w:pPr>
            <w:r w:rsidRPr="00C12739">
              <w:t>0,0043</w:t>
            </w:r>
            <w:r w:rsidRPr="00C12739">
              <w:rPr>
                <w:rFonts w:cs="Times New Roman"/>
              </w:rPr>
              <w:t>± 0,0003</w:t>
            </w:r>
          </w:p>
        </w:tc>
        <w:tc>
          <w:tcPr>
            <w:tcW w:w="1199" w:type="dxa"/>
            <w:tcBorders>
              <w:bottom w:val="single" w:sz="4" w:space="0" w:color="auto"/>
            </w:tcBorders>
            <w:shd w:val="clear" w:color="auto" w:fill="auto"/>
          </w:tcPr>
          <w:p w:rsidR="00FF505E" w:rsidRPr="00C12739" w:rsidRDefault="00FF505E" w:rsidP="00FF505E">
            <w:pPr>
              <w:tabs>
                <w:tab w:val="left" w:pos="993"/>
              </w:tabs>
              <w:suppressAutoHyphens w:val="0"/>
              <w:spacing w:line="336" w:lineRule="auto"/>
              <w:jc w:val="both"/>
            </w:pPr>
            <w:r w:rsidRPr="00C12739">
              <w:t>0,0032</w:t>
            </w:r>
            <w:r w:rsidRPr="00C12739">
              <w:rPr>
                <w:rFonts w:cs="Times New Roman"/>
              </w:rPr>
              <w:t>± 0,0001</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36" w:lineRule="auto"/>
              <w:jc w:val="both"/>
            </w:pPr>
            <w:r w:rsidRPr="00C12739">
              <w:t>0,0097</w:t>
            </w:r>
            <w:r w:rsidRPr="00C12739">
              <w:rPr>
                <w:rFonts w:cs="Times New Roman"/>
              </w:rPr>
              <w:t>± 0,0001</w:t>
            </w:r>
          </w:p>
        </w:tc>
        <w:tc>
          <w:tcPr>
            <w:tcW w:w="1083" w:type="dxa"/>
            <w:tcBorders>
              <w:bottom w:val="single" w:sz="4" w:space="0" w:color="auto"/>
            </w:tcBorders>
          </w:tcPr>
          <w:p w:rsidR="00FF505E" w:rsidRPr="00C12739" w:rsidRDefault="00FF505E" w:rsidP="00FF505E">
            <w:pPr>
              <w:tabs>
                <w:tab w:val="left" w:pos="993"/>
              </w:tabs>
              <w:suppressAutoHyphens w:val="0"/>
              <w:spacing w:line="336" w:lineRule="auto"/>
              <w:jc w:val="both"/>
            </w:pPr>
            <w:r w:rsidRPr="00C12739">
              <w:t>0,0126</w:t>
            </w:r>
            <w:r w:rsidRPr="00C12739">
              <w:rPr>
                <w:rFonts w:cs="Times New Roman"/>
              </w:rPr>
              <w:t>± 0,0001*</w:t>
            </w:r>
          </w:p>
        </w:tc>
        <w:tc>
          <w:tcPr>
            <w:tcW w:w="1134" w:type="dxa"/>
            <w:tcBorders>
              <w:bottom w:val="single" w:sz="4" w:space="0" w:color="auto"/>
            </w:tcBorders>
          </w:tcPr>
          <w:p w:rsidR="00FF505E" w:rsidRPr="00C12739" w:rsidRDefault="00FF505E" w:rsidP="00FF505E">
            <w:pPr>
              <w:tabs>
                <w:tab w:val="left" w:pos="993"/>
              </w:tabs>
              <w:suppressAutoHyphens w:val="0"/>
              <w:spacing w:line="336" w:lineRule="auto"/>
              <w:jc w:val="both"/>
            </w:pPr>
            <w:r w:rsidRPr="00C12739">
              <w:t>0,0006</w:t>
            </w:r>
            <w:r w:rsidRPr="00C12739">
              <w:rPr>
                <w:rFonts w:cs="Times New Roman"/>
              </w:rPr>
              <w:t>± 0,0001</w:t>
            </w:r>
          </w:p>
        </w:tc>
        <w:tc>
          <w:tcPr>
            <w:tcW w:w="1276" w:type="dxa"/>
            <w:tcBorders>
              <w:bottom w:val="single" w:sz="4" w:space="0" w:color="auto"/>
            </w:tcBorders>
          </w:tcPr>
          <w:p w:rsidR="00FF505E" w:rsidRPr="00C12739" w:rsidRDefault="00FF505E" w:rsidP="00FF505E">
            <w:pPr>
              <w:tabs>
                <w:tab w:val="left" w:pos="993"/>
              </w:tabs>
              <w:suppressAutoHyphens w:val="0"/>
              <w:spacing w:line="336" w:lineRule="auto"/>
              <w:jc w:val="both"/>
            </w:pPr>
            <w:r w:rsidRPr="00C12739">
              <w:t>0,0004</w:t>
            </w:r>
            <w:r w:rsidRPr="00C12739">
              <w:rPr>
                <w:rFonts w:cs="Times New Roman"/>
              </w:rPr>
              <w:t>± 0,0000</w:t>
            </w:r>
          </w:p>
        </w:tc>
        <w:tc>
          <w:tcPr>
            <w:tcW w:w="1418" w:type="dxa"/>
            <w:tcBorders>
              <w:bottom w:val="single" w:sz="4" w:space="0" w:color="auto"/>
            </w:tcBorders>
          </w:tcPr>
          <w:p w:rsidR="00FF505E" w:rsidRPr="00C12739" w:rsidRDefault="00FF505E" w:rsidP="00FF505E">
            <w:pPr>
              <w:tabs>
                <w:tab w:val="left" w:pos="993"/>
              </w:tabs>
              <w:suppressAutoHyphens w:val="0"/>
              <w:spacing w:line="336" w:lineRule="auto"/>
              <w:jc w:val="center"/>
            </w:pPr>
            <w:r w:rsidRPr="00C12739">
              <w:t>0,0477</w:t>
            </w:r>
          </w:p>
        </w:tc>
      </w:tr>
      <w:tr w:rsidR="00FF505E" w:rsidRPr="00FF505E" w:rsidTr="00FF505E">
        <w:trPr>
          <w:gridAfter w:val="1"/>
          <w:wAfter w:w="8" w:type="dxa"/>
        </w:trPr>
        <w:tc>
          <w:tcPr>
            <w:tcW w:w="3510" w:type="dxa"/>
            <w:tcBorders>
              <w:top w:val="single" w:sz="4" w:space="0" w:color="auto"/>
              <w:left w:val="nil"/>
              <w:bottom w:val="nil"/>
              <w:right w:val="nil"/>
            </w:tcBorders>
            <w:shd w:val="clear" w:color="auto" w:fill="auto"/>
          </w:tcPr>
          <w:p w:rsidR="00FF505E" w:rsidRPr="00FF505E" w:rsidRDefault="00FF505E" w:rsidP="00FF505E">
            <w:pPr>
              <w:snapToGrid w:val="0"/>
              <w:spacing w:line="228" w:lineRule="auto"/>
              <w:ind w:left="-34" w:right="-157"/>
              <w:rPr>
                <w:rFonts w:cs="Times New Roman"/>
                <w:sz w:val="4"/>
                <w:szCs w:val="4"/>
              </w:rPr>
            </w:pPr>
          </w:p>
        </w:tc>
        <w:tc>
          <w:tcPr>
            <w:tcW w:w="1008" w:type="dxa"/>
            <w:tcBorders>
              <w:top w:val="single" w:sz="4" w:space="0" w:color="auto"/>
              <w:left w:val="nil"/>
              <w:bottom w:val="nil"/>
              <w:right w:val="nil"/>
            </w:tcBorders>
            <w:shd w:val="clear" w:color="auto" w:fill="auto"/>
          </w:tcPr>
          <w:p w:rsidR="00FF505E" w:rsidRPr="00FF505E" w:rsidRDefault="00FF505E" w:rsidP="00FF505E">
            <w:pPr>
              <w:tabs>
                <w:tab w:val="left" w:pos="993"/>
              </w:tabs>
              <w:suppressAutoHyphens w:val="0"/>
              <w:spacing w:line="228" w:lineRule="auto"/>
              <w:jc w:val="both"/>
              <w:rPr>
                <w:sz w:val="4"/>
                <w:szCs w:val="4"/>
              </w:rPr>
            </w:pPr>
          </w:p>
        </w:tc>
        <w:tc>
          <w:tcPr>
            <w:tcW w:w="1008" w:type="dxa"/>
            <w:tcBorders>
              <w:top w:val="single" w:sz="4" w:space="0" w:color="auto"/>
              <w:left w:val="nil"/>
              <w:bottom w:val="nil"/>
              <w:right w:val="nil"/>
            </w:tcBorders>
            <w:shd w:val="clear" w:color="auto" w:fill="auto"/>
          </w:tcPr>
          <w:p w:rsidR="00FF505E" w:rsidRPr="00FF505E" w:rsidRDefault="00FF505E" w:rsidP="00FF505E">
            <w:pPr>
              <w:tabs>
                <w:tab w:val="left" w:pos="993"/>
              </w:tabs>
              <w:suppressAutoHyphens w:val="0"/>
              <w:spacing w:line="228" w:lineRule="auto"/>
              <w:jc w:val="both"/>
              <w:rPr>
                <w:sz w:val="4"/>
                <w:szCs w:val="4"/>
              </w:rPr>
            </w:pPr>
          </w:p>
        </w:tc>
        <w:tc>
          <w:tcPr>
            <w:tcW w:w="1008" w:type="dxa"/>
            <w:tcBorders>
              <w:top w:val="single" w:sz="4" w:space="0" w:color="auto"/>
              <w:left w:val="nil"/>
              <w:bottom w:val="nil"/>
              <w:right w:val="nil"/>
            </w:tcBorders>
            <w:shd w:val="clear" w:color="auto" w:fill="auto"/>
          </w:tcPr>
          <w:p w:rsidR="00FF505E" w:rsidRPr="00FF505E" w:rsidRDefault="00FF505E" w:rsidP="00FF505E">
            <w:pPr>
              <w:tabs>
                <w:tab w:val="left" w:pos="993"/>
              </w:tabs>
              <w:suppressAutoHyphens w:val="0"/>
              <w:spacing w:line="228" w:lineRule="auto"/>
              <w:jc w:val="both"/>
              <w:rPr>
                <w:sz w:val="4"/>
                <w:szCs w:val="4"/>
              </w:rPr>
            </w:pPr>
          </w:p>
        </w:tc>
        <w:tc>
          <w:tcPr>
            <w:tcW w:w="1199" w:type="dxa"/>
            <w:tcBorders>
              <w:top w:val="single" w:sz="4" w:space="0" w:color="auto"/>
              <w:left w:val="nil"/>
              <w:bottom w:val="nil"/>
              <w:right w:val="nil"/>
            </w:tcBorders>
            <w:shd w:val="clear" w:color="auto" w:fill="auto"/>
          </w:tcPr>
          <w:p w:rsidR="00FF505E" w:rsidRPr="00FF505E" w:rsidRDefault="00FF505E" w:rsidP="00FF505E">
            <w:pPr>
              <w:tabs>
                <w:tab w:val="left" w:pos="993"/>
              </w:tabs>
              <w:suppressAutoHyphens w:val="0"/>
              <w:spacing w:line="228" w:lineRule="auto"/>
              <w:jc w:val="both"/>
              <w:rPr>
                <w:sz w:val="4"/>
                <w:szCs w:val="4"/>
              </w:rPr>
            </w:pPr>
          </w:p>
        </w:tc>
        <w:tc>
          <w:tcPr>
            <w:tcW w:w="1199" w:type="dxa"/>
            <w:tcBorders>
              <w:top w:val="single" w:sz="4" w:space="0" w:color="auto"/>
              <w:left w:val="nil"/>
              <w:bottom w:val="nil"/>
              <w:right w:val="nil"/>
            </w:tcBorders>
            <w:shd w:val="clear" w:color="auto" w:fill="auto"/>
          </w:tcPr>
          <w:p w:rsidR="00FF505E" w:rsidRPr="00FF505E" w:rsidRDefault="00FF505E" w:rsidP="00FF505E">
            <w:pPr>
              <w:tabs>
                <w:tab w:val="left" w:pos="993"/>
              </w:tabs>
              <w:suppressAutoHyphens w:val="0"/>
              <w:spacing w:line="228" w:lineRule="auto"/>
              <w:jc w:val="both"/>
              <w:rPr>
                <w:sz w:val="4"/>
                <w:szCs w:val="4"/>
              </w:rPr>
            </w:pPr>
          </w:p>
        </w:tc>
        <w:tc>
          <w:tcPr>
            <w:tcW w:w="1008" w:type="dxa"/>
            <w:tcBorders>
              <w:top w:val="single" w:sz="4" w:space="0" w:color="auto"/>
              <w:left w:val="nil"/>
              <w:bottom w:val="nil"/>
              <w:right w:val="nil"/>
            </w:tcBorders>
            <w:shd w:val="clear" w:color="auto" w:fill="auto"/>
          </w:tcPr>
          <w:p w:rsidR="00FF505E" w:rsidRPr="00FF505E" w:rsidRDefault="00FF505E" w:rsidP="00FF505E">
            <w:pPr>
              <w:tabs>
                <w:tab w:val="left" w:pos="993"/>
              </w:tabs>
              <w:suppressAutoHyphens w:val="0"/>
              <w:spacing w:line="228" w:lineRule="auto"/>
              <w:jc w:val="both"/>
              <w:rPr>
                <w:sz w:val="4"/>
                <w:szCs w:val="4"/>
              </w:rPr>
            </w:pPr>
          </w:p>
        </w:tc>
        <w:tc>
          <w:tcPr>
            <w:tcW w:w="1083" w:type="dxa"/>
            <w:tcBorders>
              <w:top w:val="single" w:sz="4" w:space="0" w:color="auto"/>
              <w:left w:val="nil"/>
              <w:bottom w:val="nil"/>
              <w:right w:val="nil"/>
            </w:tcBorders>
          </w:tcPr>
          <w:p w:rsidR="00FF505E" w:rsidRPr="00FF505E" w:rsidRDefault="00FF505E" w:rsidP="00FF505E">
            <w:pPr>
              <w:tabs>
                <w:tab w:val="left" w:pos="993"/>
              </w:tabs>
              <w:suppressAutoHyphens w:val="0"/>
              <w:spacing w:line="228" w:lineRule="auto"/>
              <w:jc w:val="both"/>
              <w:rPr>
                <w:sz w:val="4"/>
                <w:szCs w:val="4"/>
              </w:rPr>
            </w:pPr>
          </w:p>
        </w:tc>
        <w:tc>
          <w:tcPr>
            <w:tcW w:w="1134" w:type="dxa"/>
            <w:tcBorders>
              <w:top w:val="single" w:sz="4" w:space="0" w:color="auto"/>
              <w:left w:val="nil"/>
              <w:bottom w:val="nil"/>
              <w:right w:val="nil"/>
            </w:tcBorders>
          </w:tcPr>
          <w:p w:rsidR="00FF505E" w:rsidRPr="00FF505E" w:rsidRDefault="00FF505E" w:rsidP="00FF505E">
            <w:pPr>
              <w:tabs>
                <w:tab w:val="left" w:pos="993"/>
              </w:tabs>
              <w:suppressAutoHyphens w:val="0"/>
              <w:spacing w:line="228" w:lineRule="auto"/>
              <w:jc w:val="both"/>
              <w:rPr>
                <w:sz w:val="4"/>
                <w:szCs w:val="4"/>
              </w:rPr>
            </w:pPr>
          </w:p>
        </w:tc>
        <w:tc>
          <w:tcPr>
            <w:tcW w:w="1276" w:type="dxa"/>
            <w:tcBorders>
              <w:top w:val="single" w:sz="4" w:space="0" w:color="auto"/>
              <w:left w:val="nil"/>
              <w:bottom w:val="nil"/>
              <w:right w:val="nil"/>
            </w:tcBorders>
          </w:tcPr>
          <w:p w:rsidR="00FF505E" w:rsidRPr="00FF505E" w:rsidRDefault="00FF505E" w:rsidP="00FF505E">
            <w:pPr>
              <w:tabs>
                <w:tab w:val="left" w:pos="993"/>
              </w:tabs>
              <w:suppressAutoHyphens w:val="0"/>
              <w:spacing w:line="228" w:lineRule="auto"/>
              <w:jc w:val="both"/>
              <w:rPr>
                <w:sz w:val="4"/>
                <w:szCs w:val="4"/>
              </w:rPr>
            </w:pPr>
          </w:p>
        </w:tc>
        <w:tc>
          <w:tcPr>
            <w:tcW w:w="1418" w:type="dxa"/>
            <w:tcBorders>
              <w:top w:val="single" w:sz="4" w:space="0" w:color="auto"/>
              <w:left w:val="nil"/>
              <w:bottom w:val="nil"/>
              <w:right w:val="nil"/>
            </w:tcBorders>
          </w:tcPr>
          <w:p w:rsidR="00FF505E" w:rsidRPr="00FF505E" w:rsidRDefault="00FF505E" w:rsidP="00FF505E">
            <w:pPr>
              <w:tabs>
                <w:tab w:val="left" w:pos="993"/>
              </w:tabs>
              <w:suppressAutoHyphens w:val="0"/>
              <w:spacing w:line="228" w:lineRule="auto"/>
              <w:jc w:val="center"/>
              <w:rPr>
                <w:sz w:val="4"/>
                <w:szCs w:val="4"/>
              </w:rPr>
            </w:pPr>
          </w:p>
        </w:tc>
      </w:tr>
      <w:tr w:rsidR="00FF505E" w:rsidRPr="00C72DBF" w:rsidTr="00CB7DBC">
        <w:trPr>
          <w:gridAfter w:val="1"/>
          <w:wAfter w:w="8" w:type="dxa"/>
        </w:trPr>
        <w:tc>
          <w:tcPr>
            <w:tcW w:w="14851" w:type="dxa"/>
            <w:gridSpan w:val="11"/>
            <w:tcBorders>
              <w:top w:val="nil"/>
              <w:left w:val="nil"/>
              <w:bottom w:val="single" w:sz="4" w:space="0" w:color="auto"/>
              <w:right w:val="nil"/>
            </w:tcBorders>
            <w:shd w:val="clear" w:color="auto" w:fill="auto"/>
          </w:tcPr>
          <w:p w:rsidR="00FF505E" w:rsidRPr="00C12739" w:rsidRDefault="00FF505E" w:rsidP="00FF505E">
            <w:pPr>
              <w:tabs>
                <w:tab w:val="left" w:pos="993"/>
              </w:tabs>
              <w:suppressAutoHyphens w:val="0"/>
              <w:spacing w:line="348" w:lineRule="auto"/>
            </w:pPr>
            <w:r>
              <w:lastRenderedPageBreak/>
              <w:t>Продолжение таблицы 3</w:t>
            </w:r>
          </w:p>
        </w:tc>
      </w:tr>
      <w:tr w:rsidR="00FF505E" w:rsidRPr="00C72DBF" w:rsidTr="00FF505E">
        <w:trPr>
          <w:gridAfter w:val="1"/>
          <w:wAfter w:w="8" w:type="dxa"/>
        </w:trPr>
        <w:tc>
          <w:tcPr>
            <w:tcW w:w="3510" w:type="dxa"/>
            <w:tcBorders>
              <w:top w:val="single" w:sz="4" w:space="0" w:color="auto"/>
            </w:tcBorders>
            <w:shd w:val="clear" w:color="auto" w:fill="auto"/>
          </w:tcPr>
          <w:p w:rsidR="00FF505E" w:rsidRPr="00C12739" w:rsidRDefault="00FF505E" w:rsidP="00FF505E">
            <w:pPr>
              <w:snapToGrid w:val="0"/>
              <w:spacing w:line="348" w:lineRule="auto"/>
              <w:ind w:left="-34" w:right="-157"/>
              <w:jc w:val="center"/>
              <w:rPr>
                <w:rFonts w:cs="Times New Roman"/>
              </w:rPr>
            </w:pPr>
            <w:r>
              <w:rPr>
                <w:rFonts w:cs="Times New Roman"/>
              </w:rPr>
              <w:t>1</w:t>
            </w:r>
          </w:p>
        </w:tc>
        <w:tc>
          <w:tcPr>
            <w:tcW w:w="1008" w:type="dxa"/>
            <w:tcBorders>
              <w:top w:val="single" w:sz="4" w:space="0" w:color="auto"/>
            </w:tcBorders>
            <w:shd w:val="clear" w:color="auto" w:fill="auto"/>
          </w:tcPr>
          <w:p w:rsidR="00FF505E" w:rsidRPr="00C12739" w:rsidRDefault="003A6746" w:rsidP="00FF505E">
            <w:pPr>
              <w:tabs>
                <w:tab w:val="left" w:pos="993"/>
              </w:tabs>
              <w:suppressAutoHyphens w:val="0"/>
              <w:spacing w:line="348" w:lineRule="auto"/>
              <w:jc w:val="center"/>
            </w:pPr>
            <w:r>
              <w:t>2</w:t>
            </w:r>
          </w:p>
        </w:tc>
        <w:tc>
          <w:tcPr>
            <w:tcW w:w="1008" w:type="dxa"/>
            <w:tcBorders>
              <w:top w:val="single" w:sz="4" w:space="0" w:color="auto"/>
            </w:tcBorders>
            <w:shd w:val="clear" w:color="auto" w:fill="auto"/>
          </w:tcPr>
          <w:p w:rsidR="00FF505E" w:rsidRPr="00C12739" w:rsidRDefault="003A6746" w:rsidP="00FF505E">
            <w:pPr>
              <w:tabs>
                <w:tab w:val="left" w:pos="993"/>
              </w:tabs>
              <w:suppressAutoHyphens w:val="0"/>
              <w:spacing w:line="348" w:lineRule="auto"/>
              <w:jc w:val="center"/>
            </w:pPr>
            <w:r>
              <w:t>3</w:t>
            </w:r>
          </w:p>
        </w:tc>
        <w:tc>
          <w:tcPr>
            <w:tcW w:w="1008" w:type="dxa"/>
            <w:tcBorders>
              <w:top w:val="single" w:sz="4" w:space="0" w:color="auto"/>
            </w:tcBorders>
            <w:shd w:val="clear" w:color="auto" w:fill="auto"/>
          </w:tcPr>
          <w:p w:rsidR="00FF505E" w:rsidRPr="00C12739" w:rsidRDefault="003A6746" w:rsidP="00FF505E">
            <w:pPr>
              <w:tabs>
                <w:tab w:val="left" w:pos="993"/>
              </w:tabs>
              <w:suppressAutoHyphens w:val="0"/>
              <w:spacing w:line="348" w:lineRule="auto"/>
              <w:jc w:val="center"/>
            </w:pPr>
            <w:r>
              <w:t>4</w:t>
            </w:r>
          </w:p>
        </w:tc>
        <w:tc>
          <w:tcPr>
            <w:tcW w:w="1199" w:type="dxa"/>
            <w:tcBorders>
              <w:top w:val="single" w:sz="4" w:space="0" w:color="auto"/>
            </w:tcBorders>
            <w:shd w:val="clear" w:color="auto" w:fill="auto"/>
          </w:tcPr>
          <w:p w:rsidR="00FF505E" w:rsidRPr="00C12739" w:rsidRDefault="003A6746" w:rsidP="00FF505E">
            <w:pPr>
              <w:tabs>
                <w:tab w:val="left" w:pos="993"/>
              </w:tabs>
              <w:suppressAutoHyphens w:val="0"/>
              <w:spacing w:line="348" w:lineRule="auto"/>
              <w:jc w:val="center"/>
            </w:pPr>
            <w:r>
              <w:t>5</w:t>
            </w:r>
          </w:p>
        </w:tc>
        <w:tc>
          <w:tcPr>
            <w:tcW w:w="1199" w:type="dxa"/>
            <w:tcBorders>
              <w:top w:val="single" w:sz="4" w:space="0" w:color="auto"/>
            </w:tcBorders>
            <w:shd w:val="clear" w:color="auto" w:fill="auto"/>
          </w:tcPr>
          <w:p w:rsidR="00FF505E" w:rsidRPr="00C12739" w:rsidRDefault="003A6746" w:rsidP="00FF505E">
            <w:pPr>
              <w:tabs>
                <w:tab w:val="left" w:pos="993"/>
              </w:tabs>
              <w:suppressAutoHyphens w:val="0"/>
              <w:spacing w:line="348" w:lineRule="auto"/>
              <w:jc w:val="center"/>
            </w:pPr>
            <w:r>
              <w:t>6</w:t>
            </w:r>
          </w:p>
        </w:tc>
        <w:tc>
          <w:tcPr>
            <w:tcW w:w="1008" w:type="dxa"/>
            <w:tcBorders>
              <w:top w:val="single" w:sz="4" w:space="0" w:color="auto"/>
            </w:tcBorders>
            <w:shd w:val="clear" w:color="auto" w:fill="auto"/>
          </w:tcPr>
          <w:p w:rsidR="00FF505E" w:rsidRPr="00C12739" w:rsidRDefault="003A6746" w:rsidP="00FF505E">
            <w:pPr>
              <w:tabs>
                <w:tab w:val="left" w:pos="993"/>
              </w:tabs>
              <w:suppressAutoHyphens w:val="0"/>
              <w:spacing w:line="348" w:lineRule="auto"/>
              <w:jc w:val="center"/>
            </w:pPr>
            <w:r>
              <w:t>7</w:t>
            </w:r>
          </w:p>
        </w:tc>
        <w:tc>
          <w:tcPr>
            <w:tcW w:w="1083" w:type="dxa"/>
            <w:tcBorders>
              <w:top w:val="single" w:sz="4" w:space="0" w:color="auto"/>
            </w:tcBorders>
          </w:tcPr>
          <w:p w:rsidR="00FF505E" w:rsidRPr="00C12739" w:rsidRDefault="003A6746" w:rsidP="00FF505E">
            <w:pPr>
              <w:tabs>
                <w:tab w:val="left" w:pos="993"/>
              </w:tabs>
              <w:suppressAutoHyphens w:val="0"/>
              <w:spacing w:line="348" w:lineRule="auto"/>
              <w:jc w:val="center"/>
            </w:pPr>
            <w:r>
              <w:t>8</w:t>
            </w:r>
          </w:p>
        </w:tc>
        <w:tc>
          <w:tcPr>
            <w:tcW w:w="1134" w:type="dxa"/>
            <w:tcBorders>
              <w:top w:val="single" w:sz="4" w:space="0" w:color="auto"/>
            </w:tcBorders>
          </w:tcPr>
          <w:p w:rsidR="00FF505E" w:rsidRPr="00C12739" w:rsidRDefault="003A6746" w:rsidP="00FF505E">
            <w:pPr>
              <w:tabs>
                <w:tab w:val="left" w:pos="993"/>
              </w:tabs>
              <w:suppressAutoHyphens w:val="0"/>
              <w:spacing w:line="348" w:lineRule="auto"/>
              <w:jc w:val="center"/>
            </w:pPr>
            <w:r>
              <w:t>9</w:t>
            </w:r>
          </w:p>
        </w:tc>
        <w:tc>
          <w:tcPr>
            <w:tcW w:w="1276" w:type="dxa"/>
            <w:tcBorders>
              <w:top w:val="single" w:sz="4" w:space="0" w:color="auto"/>
            </w:tcBorders>
          </w:tcPr>
          <w:p w:rsidR="00FF505E" w:rsidRPr="00C12739" w:rsidRDefault="003A6746" w:rsidP="00FF505E">
            <w:pPr>
              <w:tabs>
                <w:tab w:val="left" w:pos="993"/>
              </w:tabs>
              <w:suppressAutoHyphens w:val="0"/>
              <w:spacing w:line="348" w:lineRule="auto"/>
              <w:jc w:val="center"/>
            </w:pPr>
            <w:r>
              <w:t>10</w:t>
            </w:r>
          </w:p>
        </w:tc>
        <w:tc>
          <w:tcPr>
            <w:tcW w:w="1418" w:type="dxa"/>
            <w:tcBorders>
              <w:top w:val="single" w:sz="4" w:space="0" w:color="auto"/>
            </w:tcBorders>
          </w:tcPr>
          <w:p w:rsidR="00FF505E" w:rsidRPr="00C12739" w:rsidRDefault="003A6746" w:rsidP="00FF505E">
            <w:pPr>
              <w:tabs>
                <w:tab w:val="left" w:pos="993"/>
              </w:tabs>
              <w:suppressAutoHyphens w:val="0"/>
              <w:spacing w:line="348" w:lineRule="auto"/>
              <w:jc w:val="center"/>
            </w:pPr>
            <w:r>
              <w:t>11</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157"/>
              <w:rPr>
                <w:rFonts w:cs="Times New Roman"/>
              </w:rPr>
            </w:pPr>
            <w:r w:rsidRPr="00C12739">
              <w:rPr>
                <w:rFonts w:cs="Times New Roman"/>
              </w:rPr>
              <w:t xml:space="preserve">р. </w:t>
            </w:r>
            <w:r w:rsidRPr="00C12739">
              <w:t>Улькен Алматы, №17-1</w:t>
            </w:r>
          </w:p>
        </w:tc>
        <w:tc>
          <w:tcPr>
            <w:tcW w:w="1008" w:type="dxa"/>
            <w:shd w:val="clear" w:color="auto" w:fill="auto"/>
          </w:tcPr>
          <w:p w:rsidR="00FF505E" w:rsidRPr="00C12739" w:rsidRDefault="00FF505E" w:rsidP="00FF505E">
            <w:pPr>
              <w:tabs>
                <w:tab w:val="left" w:pos="993"/>
              </w:tabs>
              <w:suppressAutoHyphens w:val="0"/>
              <w:spacing w:line="360" w:lineRule="auto"/>
              <w:jc w:val="both"/>
              <w:rPr>
                <w:rFonts w:cs="Times New Roman"/>
              </w:rPr>
            </w:pPr>
            <w:r w:rsidRPr="00C12739">
              <w:t>0,0012</w:t>
            </w:r>
            <w:r w:rsidRPr="00C12739">
              <w:rPr>
                <w:rFonts w:cs="Times New Roman"/>
              </w:rPr>
              <w:t>±</w:t>
            </w:r>
          </w:p>
          <w:p w:rsidR="00FF505E" w:rsidRPr="00C12739" w:rsidRDefault="00FF505E" w:rsidP="00FF505E">
            <w:pPr>
              <w:tabs>
                <w:tab w:val="left" w:pos="993"/>
              </w:tabs>
              <w:suppressAutoHyphens w:val="0"/>
              <w:spacing w:line="360" w:lineRule="auto"/>
              <w:jc w:val="both"/>
            </w:pPr>
            <w:r w:rsidRPr="00C12739">
              <w:t>0,0002</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0,0214</w:t>
            </w:r>
            <w:r w:rsidRPr="00C12739">
              <w:rPr>
                <w:rFonts w:cs="Times New Roman"/>
              </w:rPr>
              <w:t>± 0,0002*</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0,0038</w:t>
            </w:r>
            <w:r w:rsidRPr="00C12739">
              <w:rPr>
                <w:rFonts w:cs="Times New Roman"/>
              </w:rPr>
              <w:t>± 0,0002</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0,0018</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0,0035</w:t>
            </w:r>
            <w:r w:rsidRPr="00C12739">
              <w:rPr>
                <w:rFonts w:cs="Times New Roman"/>
              </w:rPr>
              <w:t>± 0,0002</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0,0316</w:t>
            </w:r>
            <w:r w:rsidRPr="00C12739">
              <w:rPr>
                <w:rFonts w:cs="Times New Roman"/>
              </w:rPr>
              <w:t>± 0,0001</w:t>
            </w:r>
          </w:p>
        </w:tc>
        <w:tc>
          <w:tcPr>
            <w:tcW w:w="1083" w:type="dxa"/>
          </w:tcPr>
          <w:p w:rsidR="00FF505E" w:rsidRPr="00C12739" w:rsidRDefault="00FF505E" w:rsidP="00FF505E">
            <w:pPr>
              <w:tabs>
                <w:tab w:val="left" w:pos="993"/>
              </w:tabs>
              <w:suppressAutoHyphens w:val="0"/>
              <w:spacing w:line="360" w:lineRule="auto"/>
              <w:jc w:val="both"/>
            </w:pPr>
            <w:r w:rsidRPr="00C12739">
              <w:t>0,0830</w:t>
            </w:r>
            <w:r w:rsidRPr="00C12739">
              <w:rPr>
                <w:rFonts w:cs="Times New Roman"/>
              </w:rPr>
              <w:t>± 0,0001*</w:t>
            </w:r>
          </w:p>
        </w:tc>
        <w:tc>
          <w:tcPr>
            <w:tcW w:w="1134" w:type="dxa"/>
          </w:tcPr>
          <w:p w:rsidR="00FF505E" w:rsidRPr="00C12739" w:rsidRDefault="00FF505E" w:rsidP="00FF505E">
            <w:pPr>
              <w:tabs>
                <w:tab w:val="left" w:pos="993"/>
              </w:tabs>
              <w:suppressAutoHyphens w:val="0"/>
              <w:spacing w:line="360" w:lineRule="auto"/>
              <w:jc w:val="both"/>
            </w:pPr>
            <w:r w:rsidRPr="00C12739">
              <w:t>0,0009</w:t>
            </w:r>
            <w:r w:rsidRPr="00C12739">
              <w:rPr>
                <w:rFonts w:cs="Times New Roman"/>
              </w:rPr>
              <w:t>± 0,0000</w:t>
            </w:r>
          </w:p>
        </w:tc>
        <w:tc>
          <w:tcPr>
            <w:tcW w:w="1276" w:type="dxa"/>
          </w:tcPr>
          <w:p w:rsidR="00FF505E" w:rsidRPr="00C12739" w:rsidRDefault="00FF505E" w:rsidP="00FF505E">
            <w:pPr>
              <w:tabs>
                <w:tab w:val="left" w:pos="993"/>
              </w:tabs>
              <w:suppressAutoHyphens w:val="0"/>
              <w:spacing w:line="360" w:lineRule="auto"/>
              <w:jc w:val="both"/>
            </w:pPr>
            <w:r w:rsidRPr="00C12739">
              <w:t>0,0005</w:t>
            </w:r>
            <w:r w:rsidRPr="00C12739">
              <w:rPr>
                <w:rFonts w:cs="Times New Roman"/>
              </w:rPr>
              <w:t>± 0,0001</w:t>
            </w:r>
          </w:p>
        </w:tc>
        <w:tc>
          <w:tcPr>
            <w:tcW w:w="1418" w:type="dxa"/>
          </w:tcPr>
          <w:p w:rsidR="00FF505E" w:rsidRPr="00C12739" w:rsidRDefault="00FF505E" w:rsidP="003A6746">
            <w:pPr>
              <w:tabs>
                <w:tab w:val="left" w:pos="993"/>
              </w:tabs>
              <w:suppressAutoHyphens w:val="0"/>
              <w:spacing w:line="360" w:lineRule="auto"/>
              <w:jc w:val="center"/>
            </w:pPr>
            <w:r w:rsidRPr="00C12739">
              <w:t>0,1477</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157"/>
              <w:rPr>
                <w:rFonts w:cs="Times New Roman"/>
              </w:rPr>
            </w:pPr>
            <w:r w:rsidRPr="00C12739">
              <w:rPr>
                <w:rFonts w:cs="Times New Roman"/>
              </w:rPr>
              <w:t>р.</w:t>
            </w:r>
            <w:r w:rsidRPr="00C12739">
              <w:t xml:space="preserve"> Улькен Алматы, №17-2</w:t>
            </w:r>
          </w:p>
        </w:tc>
        <w:tc>
          <w:tcPr>
            <w:tcW w:w="1008" w:type="dxa"/>
            <w:shd w:val="clear" w:color="auto" w:fill="auto"/>
          </w:tcPr>
          <w:p w:rsidR="00FF505E" w:rsidRPr="00C12739" w:rsidRDefault="00FF505E" w:rsidP="00FF505E">
            <w:pPr>
              <w:tabs>
                <w:tab w:val="left" w:pos="993"/>
              </w:tabs>
              <w:suppressAutoHyphens w:val="0"/>
              <w:spacing w:line="360" w:lineRule="auto"/>
              <w:jc w:val="both"/>
              <w:rPr>
                <w:rFonts w:cs="Times New Roman"/>
              </w:rPr>
            </w:pPr>
            <w:r w:rsidRPr="00C12739">
              <w:t>0,0019</w:t>
            </w:r>
            <w:r w:rsidRPr="00C12739">
              <w:rPr>
                <w:rFonts w:cs="Times New Roman"/>
              </w:rPr>
              <w:t>±</w:t>
            </w:r>
          </w:p>
          <w:p w:rsidR="00FF505E" w:rsidRPr="00C12739" w:rsidRDefault="00FF505E" w:rsidP="00FF505E">
            <w:pPr>
              <w:tabs>
                <w:tab w:val="left" w:pos="993"/>
              </w:tabs>
              <w:suppressAutoHyphens w:val="0"/>
              <w:spacing w:line="360" w:lineRule="auto"/>
              <w:jc w:val="both"/>
            </w:pPr>
            <w:r w:rsidRPr="00C12739">
              <w:rPr>
                <w:rFonts w:cs="Times New Roman"/>
              </w:rPr>
              <w:t>0,0003</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0,0185</w:t>
            </w:r>
            <w:r w:rsidRPr="00C12739">
              <w:rPr>
                <w:rFonts w:cs="Times New Roman"/>
              </w:rPr>
              <w:t>± 0,0014*</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0,0025</w:t>
            </w:r>
            <w:r w:rsidRPr="00C12739">
              <w:rPr>
                <w:rFonts w:cs="Times New Roman"/>
              </w:rPr>
              <w:t>± 0,0004</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0,0040</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0,0052</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0,0337</w:t>
            </w:r>
            <w:r w:rsidRPr="00C12739">
              <w:rPr>
                <w:rFonts w:cs="Times New Roman"/>
              </w:rPr>
              <w:t>± 0,0002</w:t>
            </w:r>
          </w:p>
        </w:tc>
        <w:tc>
          <w:tcPr>
            <w:tcW w:w="1083" w:type="dxa"/>
          </w:tcPr>
          <w:p w:rsidR="00FF505E" w:rsidRPr="00C12739" w:rsidRDefault="00FF505E" w:rsidP="00FF505E">
            <w:pPr>
              <w:tabs>
                <w:tab w:val="left" w:pos="993"/>
              </w:tabs>
              <w:suppressAutoHyphens w:val="0"/>
              <w:spacing w:line="360" w:lineRule="auto"/>
            </w:pPr>
            <w:r w:rsidRPr="00C12739">
              <w:t>0,0767</w:t>
            </w:r>
            <w:r w:rsidRPr="00C12739">
              <w:rPr>
                <w:rFonts w:cs="Times New Roman"/>
              </w:rPr>
              <w:t>± 0,0001*</w:t>
            </w:r>
          </w:p>
        </w:tc>
        <w:tc>
          <w:tcPr>
            <w:tcW w:w="1134" w:type="dxa"/>
          </w:tcPr>
          <w:p w:rsidR="00FF505E" w:rsidRPr="00C12739" w:rsidRDefault="00FF505E" w:rsidP="00FF505E">
            <w:pPr>
              <w:tabs>
                <w:tab w:val="left" w:pos="993"/>
              </w:tabs>
              <w:suppressAutoHyphens w:val="0"/>
              <w:spacing w:line="360" w:lineRule="auto"/>
              <w:jc w:val="both"/>
            </w:pPr>
            <w:r w:rsidRPr="00C12739">
              <w:t>0,0007</w:t>
            </w:r>
            <w:r w:rsidRPr="00C12739">
              <w:rPr>
                <w:rFonts w:cs="Times New Roman"/>
              </w:rPr>
              <w:t>± 0,0000</w:t>
            </w:r>
          </w:p>
        </w:tc>
        <w:tc>
          <w:tcPr>
            <w:tcW w:w="1276" w:type="dxa"/>
          </w:tcPr>
          <w:p w:rsidR="00FF505E" w:rsidRPr="00C12739" w:rsidRDefault="00FF505E" w:rsidP="00FF505E">
            <w:pPr>
              <w:tabs>
                <w:tab w:val="left" w:pos="993"/>
              </w:tabs>
              <w:suppressAutoHyphens w:val="0"/>
              <w:spacing w:line="360" w:lineRule="auto"/>
              <w:jc w:val="both"/>
            </w:pPr>
            <w:r w:rsidRPr="00C12739">
              <w:t>0,0004</w:t>
            </w:r>
            <w:r w:rsidRPr="00C12739">
              <w:rPr>
                <w:rFonts w:cs="Times New Roman"/>
              </w:rPr>
              <w:t>± 0,0000</w:t>
            </w:r>
          </w:p>
        </w:tc>
        <w:tc>
          <w:tcPr>
            <w:tcW w:w="1418" w:type="dxa"/>
          </w:tcPr>
          <w:p w:rsidR="00FF505E" w:rsidRPr="00C12739" w:rsidRDefault="00FF505E" w:rsidP="003A6746">
            <w:pPr>
              <w:tabs>
                <w:tab w:val="left" w:pos="993"/>
              </w:tabs>
              <w:suppressAutoHyphens w:val="0"/>
              <w:spacing w:line="360" w:lineRule="auto"/>
              <w:jc w:val="center"/>
            </w:pPr>
            <w:r w:rsidRPr="00C12739">
              <w:t>0,1436</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157"/>
              <w:rPr>
                <w:rFonts w:cs="Times New Roman"/>
              </w:rPr>
            </w:pPr>
            <w:r w:rsidRPr="00C12739">
              <w:rPr>
                <w:rFonts w:cs="Times New Roman"/>
              </w:rPr>
              <w:t>р.Кумбель, №18 (33)</w:t>
            </w:r>
          </w:p>
        </w:tc>
        <w:tc>
          <w:tcPr>
            <w:tcW w:w="1008" w:type="dxa"/>
            <w:shd w:val="clear" w:color="auto" w:fill="auto"/>
          </w:tcPr>
          <w:p w:rsidR="00FF505E" w:rsidRPr="00C12739" w:rsidRDefault="00FF505E" w:rsidP="00FF505E">
            <w:pPr>
              <w:tabs>
                <w:tab w:val="left" w:pos="993"/>
              </w:tabs>
              <w:suppressAutoHyphens w:val="0"/>
              <w:spacing w:line="360" w:lineRule="auto"/>
              <w:jc w:val="both"/>
              <w:rPr>
                <w:rFonts w:cs="Times New Roman"/>
              </w:rPr>
            </w:pPr>
            <w:r w:rsidRPr="00C12739">
              <w:t>0,0007</w:t>
            </w:r>
            <w:r w:rsidRPr="00C12739">
              <w:rPr>
                <w:rFonts w:cs="Times New Roman"/>
              </w:rPr>
              <w:t>±</w:t>
            </w:r>
          </w:p>
          <w:p w:rsidR="00FF505E" w:rsidRPr="00C12739" w:rsidRDefault="00FF505E" w:rsidP="00FF505E">
            <w:pPr>
              <w:tabs>
                <w:tab w:val="left" w:pos="993"/>
              </w:tabs>
              <w:suppressAutoHyphens w:val="0"/>
              <w:spacing w:line="360" w:lineRule="auto"/>
              <w:jc w:val="both"/>
            </w:pPr>
            <w:r w:rsidRPr="00C12739">
              <w:rPr>
                <w:rFonts w:cs="Times New Roman"/>
              </w:rPr>
              <w:t>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0,0186</w:t>
            </w:r>
            <w:r w:rsidRPr="00C12739">
              <w:rPr>
                <w:rFonts w:cs="Times New Roman"/>
              </w:rPr>
              <w:t>± 0,0014*</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0,0046</w:t>
            </w:r>
            <w:r w:rsidRPr="00C12739">
              <w:rPr>
                <w:rFonts w:cs="Times New Roman"/>
              </w:rPr>
              <w:t>± 0,0002</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0,0047</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0,0038</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0,0424</w:t>
            </w:r>
            <w:r w:rsidRPr="00C12739">
              <w:rPr>
                <w:rFonts w:cs="Times New Roman"/>
              </w:rPr>
              <w:t>± 0,0001</w:t>
            </w:r>
          </w:p>
        </w:tc>
        <w:tc>
          <w:tcPr>
            <w:tcW w:w="1083" w:type="dxa"/>
          </w:tcPr>
          <w:p w:rsidR="00FF505E" w:rsidRPr="00C12739" w:rsidRDefault="00FF505E" w:rsidP="00FF505E">
            <w:pPr>
              <w:tabs>
                <w:tab w:val="left" w:pos="993"/>
              </w:tabs>
              <w:suppressAutoHyphens w:val="0"/>
              <w:spacing w:line="360" w:lineRule="auto"/>
              <w:jc w:val="both"/>
            </w:pPr>
            <w:r w:rsidRPr="00C12739">
              <w:t>0,0153</w:t>
            </w:r>
            <w:r w:rsidRPr="00C12739">
              <w:rPr>
                <w:rFonts w:cs="Times New Roman"/>
              </w:rPr>
              <w:t>± 0,0002*</w:t>
            </w:r>
          </w:p>
        </w:tc>
        <w:tc>
          <w:tcPr>
            <w:tcW w:w="1134" w:type="dxa"/>
          </w:tcPr>
          <w:p w:rsidR="00FF505E" w:rsidRPr="00C12739" w:rsidRDefault="00FF505E" w:rsidP="00FF505E">
            <w:pPr>
              <w:tabs>
                <w:tab w:val="left" w:pos="993"/>
              </w:tabs>
              <w:suppressAutoHyphens w:val="0"/>
              <w:spacing w:line="360" w:lineRule="auto"/>
              <w:jc w:val="both"/>
            </w:pPr>
            <w:r w:rsidRPr="00C12739">
              <w:t>0,0004</w:t>
            </w:r>
            <w:r w:rsidRPr="00C12739">
              <w:rPr>
                <w:rFonts w:cs="Times New Roman"/>
              </w:rPr>
              <w:t>± 0,0001</w:t>
            </w:r>
          </w:p>
        </w:tc>
        <w:tc>
          <w:tcPr>
            <w:tcW w:w="1276" w:type="dxa"/>
          </w:tcPr>
          <w:p w:rsidR="00FF505E" w:rsidRPr="00C12739" w:rsidRDefault="00FF505E" w:rsidP="00FF505E">
            <w:pPr>
              <w:tabs>
                <w:tab w:val="left" w:pos="993"/>
              </w:tabs>
              <w:suppressAutoHyphens w:val="0"/>
              <w:spacing w:line="360" w:lineRule="auto"/>
              <w:jc w:val="both"/>
            </w:pPr>
            <w:r w:rsidRPr="00C12739">
              <w:t>0,0004</w:t>
            </w:r>
            <w:r w:rsidRPr="00C12739">
              <w:rPr>
                <w:rFonts w:cs="Times New Roman"/>
              </w:rPr>
              <w:t>± 0,0002</w:t>
            </w:r>
          </w:p>
        </w:tc>
        <w:tc>
          <w:tcPr>
            <w:tcW w:w="1418" w:type="dxa"/>
          </w:tcPr>
          <w:p w:rsidR="00FF505E" w:rsidRPr="00C12739" w:rsidRDefault="00FF505E" w:rsidP="003A6746">
            <w:pPr>
              <w:tabs>
                <w:tab w:val="left" w:pos="993"/>
              </w:tabs>
              <w:suppressAutoHyphens w:val="0"/>
              <w:spacing w:line="360" w:lineRule="auto"/>
              <w:jc w:val="center"/>
            </w:pPr>
            <w:r w:rsidRPr="00C12739">
              <w:t>0,0909</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157"/>
              <w:rPr>
                <w:rFonts w:cs="Times New Roman"/>
              </w:rPr>
            </w:pPr>
            <w:r w:rsidRPr="00C12739">
              <w:t>Родник-1, №19</w:t>
            </w:r>
          </w:p>
        </w:tc>
        <w:tc>
          <w:tcPr>
            <w:tcW w:w="1008" w:type="dxa"/>
            <w:shd w:val="clear" w:color="auto" w:fill="auto"/>
          </w:tcPr>
          <w:p w:rsidR="00FF505E" w:rsidRPr="00C12739" w:rsidRDefault="00FF505E" w:rsidP="00FF505E">
            <w:pPr>
              <w:tabs>
                <w:tab w:val="left" w:pos="993"/>
              </w:tabs>
              <w:suppressAutoHyphens w:val="0"/>
              <w:spacing w:line="360" w:lineRule="auto"/>
              <w:jc w:val="both"/>
              <w:rPr>
                <w:rFonts w:cs="Times New Roman"/>
              </w:rPr>
            </w:pPr>
            <w:r w:rsidRPr="00C12739">
              <w:t>0,0026</w:t>
            </w:r>
            <w:r w:rsidRPr="00C12739">
              <w:rPr>
                <w:rFonts w:cs="Times New Roman"/>
              </w:rPr>
              <w:t>±</w:t>
            </w:r>
          </w:p>
          <w:p w:rsidR="00FF505E" w:rsidRPr="00C12739" w:rsidRDefault="00FF505E" w:rsidP="00FF505E">
            <w:pPr>
              <w:tabs>
                <w:tab w:val="left" w:pos="993"/>
              </w:tabs>
              <w:suppressAutoHyphens w:val="0"/>
              <w:spacing w:line="360" w:lineRule="auto"/>
              <w:jc w:val="both"/>
            </w:pPr>
            <w:r w:rsidRPr="00C12739">
              <w:rPr>
                <w:rFonts w:cs="Times New Roman"/>
              </w:rPr>
              <w:t>0,0002</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0,0095</w:t>
            </w:r>
            <w:r w:rsidRPr="00C12739">
              <w:rPr>
                <w:rFonts w:cs="Times New Roman"/>
              </w:rPr>
              <w:t>± 0,0003</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0,0018</w:t>
            </w:r>
            <w:r w:rsidRPr="00C12739">
              <w:rPr>
                <w:rFonts w:cs="Times New Roman"/>
              </w:rPr>
              <w:t>± 0,0002</w:t>
            </w:r>
          </w:p>
        </w:tc>
        <w:tc>
          <w:tcPr>
            <w:tcW w:w="1199" w:type="dxa"/>
            <w:shd w:val="clear" w:color="auto" w:fill="auto"/>
          </w:tcPr>
          <w:p w:rsidR="00FF505E" w:rsidRPr="00950696" w:rsidRDefault="00FF505E" w:rsidP="00FF505E">
            <w:pPr>
              <w:tabs>
                <w:tab w:val="left" w:pos="993"/>
              </w:tabs>
              <w:suppressAutoHyphens w:val="0"/>
              <w:spacing w:line="360" w:lineRule="auto"/>
              <w:jc w:val="both"/>
              <w:rPr>
                <w:lang w:val="en-US"/>
              </w:rPr>
            </w:pPr>
            <w:r w:rsidRPr="00C12739">
              <w:t>0,0096</w:t>
            </w:r>
            <w:r w:rsidRPr="00C12739">
              <w:rPr>
                <w:rFonts w:cs="Times New Roman"/>
              </w:rPr>
              <w:t>± 0,0002</w:t>
            </w:r>
            <w:r w:rsidR="00950696">
              <w:rPr>
                <w:rFonts w:cs="Times New Roman"/>
                <w:lang w:val="en-US"/>
              </w:rPr>
              <w:t>*</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0,0093</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0,0106</w:t>
            </w:r>
            <w:r w:rsidRPr="00C12739">
              <w:rPr>
                <w:rFonts w:cs="Times New Roman"/>
              </w:rPr>
              <w:t>± 0,0003</w:t>
            </w:r>
          </w:p>
        </w:tc>
        <w:tc>
          <w:tcPr>
            <w:tcW w:w="1083" w:type="dxa"/>
          </w:tcPr>
          <w:p w:rsidR="00FF505E" w:rsidRPr="00C12739" w:rsidRDefault="00FF505E" w:rsidP="00FF505E">
            <w:pPr>
              <w:tabs>
                <w:tab w:val="left" w:pos="993"/>
              </w:tabs>
              <w:suppressAutoHyphens w:val="0"/>
              <w:spacing w:line="360" w:lineRule="auto"/>
              <w:jc w:val="both"/>
            </w:pPr>
            <w:r w:rsidRPr="00C12739">
              <w:t>0,0083</w:t>
            </w:r>
            <w:r w:rsidRPr="00C12739">
              <w:rPr>
                <w:rFonts w:cs="Times New Roman"/>
              </w:rPr>
              <w:t>± 0,0003</w:t>
            </w:r>
          </w:p>
        </w:tc>
        <w:tc>
          <w:tcPr>
            <w:tcW w:w="1134" w:type="dxa"/>
          </w:tcPr>
          <w:p w:rsidR="00FF505E" w:rsidRPr="00C12739" w:rsidRDefault="00FF505E" w:rsidP="00FF505E">
            <w:pPr>
              <w:tabs>
                <w:tab w:val="left" w:pos="993"/>
              </w:tabs>
              <w:suppressAutoHyphens w:val="0"/>
              <w:spacing w:line="360" w:lineRule="auto"/>
              <w:jc w:val="both"/>
            </w:pPr>
            <w:r w:rsidRPr="00C12739">
              <w:t>0,0006</w:t>
            </w:r>
            <w:r w:rsidRPr="00C12739">
              <w:rPr>
                <w:rFonts w:cs="Times New Roman"/>
              </w:rPr>
              <w:t>± 0,0000</w:t>
            </w:r>
          </w:p>
        </w:tc>
        <w:tc>
          <w:tcPr>
            <w:tcW w:w="1276" w:type="dxa"/>
          </w:tcPr>
          <w:p w:rsidR="00FF505E" w:rsidRPr="00C12739" w:rsidRDefault="00FF505E" w:rsidP="00FF505E">
            <w:pPr>
              <w:tabs>
                <w:tab w:val="left" w:pos="993"/>
              </w:tabs>
              <w:suppressAutoHyphens w:val="0"/>
              <w:spacing w:line="360" w:lineRule="auto"/>
              <w:jc w:val="both"/>
            </w:pPr>
            <w:r w:rsidRPr="00C12739">
              <w:t>0,0009</w:t>
            </w:r>
            <w:r w:rsidRPr="00C12739">
              <w:rPr>
                <w:rFonts w:cs="Times New Roman"/>
              </w:rPr>
              <w:t>± 0,0001</w:t>
            </w:r>
          </w:p>
        </w:tc>
        <w:tc>
          <w:tcPr>
            <w:tcW w:w="1418" w:type="dxa"/>
          </w:tcPr>
          <w:p w:rsidR="00FF505E" w:rsidRPr="00C12739" w:rsidRDefault="00FF505E" w:rsidP="003A6746">
            <w:pPr>
              <w:tabs>
                <w:tab w:val="left" w:pos="993"/>
              </w:tabs>
              <w:suppressAutoHyphens w:val="0"/>
              <w:spacing w:line="360" w:lineRule="auto"/>
              <w:jc w:val="center"/>
            </w:pPr>
            <w:r w:rsidRPr="00C12739">
              <w:t>0,0533</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25"/>
              <w:rPr>
                <w:rFonts w:cs="Times New Roman"/>
              </w:rPr>
            </w:pPr>
            <w:r w:rsidRPr="00C12739">
              <w:rPr>
                <w:rFonts w:cs="Times New Roman"/>
              </w:rPr>
              <w:t>Родник-2, №20</w:t>
            </w:r>
          </w:p>
        </w:tc>
        <w:tc>
          <w:tcPr>
            <w:tcW w:w="1008" w:type="dxa"/>
            <w:shd w:val="clear" w:color="auto" w:fill="auto"/>
          </w:tcPr>
          <w:p w:rsidR="00FF505E" w:rsidRPr="00C12739" w:rsidRDefault="00FF505E" w:rsidP="00FF505E">
            <w:pPr>
              <w:tabs>
                <w:tab w:val="left" w:pos="993"/>
              </w:tabs>
              <w:suppressAutoHyphens w:val="0"/>
              <w:spacing w:line="360" w:lineRule="auto"/>
              <w:jc w:val="both"/>
              <w:rPr>
                <w:rFonts w:cs="Times New Roman"/>
              </w:rPr>
            </w:pPr>
            <w:r w:rsidRPr="00C12739">
              <w:t>0,0009</w:t>
            </w:r>
            <w:r w:rsidRPr="00C12739">
              <w:rPr>
                <w:rFonts w:cs="Times New Roman"/>
              </w:rPr>
              <w:t>±</w:t>
            </w:r>
          </w:p>
          <w:p w:rsidR="00FF505E" w:rsidRPr="00C12739" w:rsidRDefault="00FF505E" w:rsidP="00FF505E">
            <w:pPr>
              <w:tabs>
                <w:tab w:val="left" w:pos="993"/>
              </w:tabs>
              <w:suppressAutoHyphens w:val="0"/>
              <w:spacing w:line="360" w:lineRule="auto"/>
              <w:jc w:val="both"/>
            </w:pPr>
            <w:r w:rsidRPr="00C12739">
              <w:rPr>
                <w:rFonts w:cs="Times New Roman"/>
              </w:rPr>
              <w:t>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0,0096</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0,0014</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0,0050</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0,0037</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0,0040</w:t>
            </w:r>
            <w:r w:rsidRPr="00C12739">
              <w:rPr>
                <w:rFonts w:cs="Times New Roman"/>
              </w:rPr>
              <w:t>± 0,0001</w:t>
            </w:r>
          </w:p>
        </w:tc>
        <w:tc>
          <w:tcPr>
            <w:tcW w:w="1083" w:type="dxa"/>
          </w:tcPr>
          <w:p w:rsidR="00FF505E" w:rsidRPr="00C12739" w:rsidRDefault="00FF505E" w:rsidP="00FF505E">
            <w:pPr>
              <w:tabs>
                <w:tab w:val="left" w:pos="993"/>
              </w:tabs>
              <w:suppressAutoHyphens w:val="0"/>
              <w:spacing w:line="360" w:lineRule="auto"/>
              <w:jc w:val="both"/>
            </w:pPr>
            <w:r w:rsidRPr="00C12739">
              <w:t>0,0025</w:t>
            </w:r>
            <w:r w:rsidRPr="00C12739">
              <w:rPr>
                <w:rFonts w:cs="Times New Roman"/>
              </w:rPr>
              <w:t>± 0,0002</w:t>
            </w:r>
          </w:p>
        </w:tc>
        <w:tc>
          <w:tcPr>
            <w:tcW w:w="1134" w:type="dxa"/>
          </w:tcPr>
          <w:p w:rsidR="00FF505E" w:rsidRPr="00C12739" w:rsidRDefault="00FF505E" w:rsidP="00FF505E">
            <w:pPr>
              <w:tabs>
                <w:tab w:val="left" w:pos="993"/>
              </w:tabs>
              <w:suppressAutoHyphens w:val="0"/>
              <w:spacing w:line="360" w:lineRule="auto"/>
              <w:jc w:val="both"/>
            </w:pPr>
            <w:r w:rsidRPr="00C12739">
              <w:t>0,0004</w:t>
            </w:r>
            <w:r w:rsidRPr="00C12739">
              <w:rPr>
                <w:rFonts w:cs="Times New Roman"/>
              </w:rPr>
              <w:t>± 0,0001</w:t>
            </w:r>
          </w:p>
        </w:tc>
        <w:tc>
          <w:tcPr>
            <w:tcW w:w="1276" w:type="dxa"/>
          </w:tcPr>
          <w:p w:rsidR="00FF505E" w:rsidRPr="00C12739" w:rsidRDefault="00FF505E" w:rsidP="00FF505E">
            <w:pPr>
              <w:tabs>
                <w:tab w:val="left" w:pos="993"/>
              </w:tabs>
              <w:suppressAutoHyphens w:val="0"/>
              <w:spacing w:line="360" w:lineRule="auto"/>
              <w:jc w:val="both"/>
            </w:pPr>
            <w:r w:rsidRPr="00C12739">
              <w:t>0,0004</w:t>
            </w:r>
            <w:r w:rsidRPr="00C12739">
              <w:rPr>
                <w:rFonts w:cs="Times New Roman"/>
              </w:rPr>
              <w:t>± 0,0001</w:t>
            </w:r>
          </w:p>
        </w:tc>
        <w:tc>
          <w:tcPr>
            <w:tcW w:w="1418" w:type="dxa"/>
          </w:tcPr>
          <w:p w:rsidR="00FF505E" w:rsidRPr="00C12739" w:rsidRDefault="00FF505E" w:rsidP="003A6746">
            <w:pPr>
              <w:tabs>
                <w:tab w:val="left" w:pos="993"/>
              </w:tabs>
              <w:suppressAutoHyphens w:val="0"/>
              <w:spacing w:line="360" w:lineRule="auto"/>
              <w:jc w:val="center"/>
            </w:pPr>
            <w:r w:rsidRPr="00C12739">
              <w:t>0,0278</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157"/>
              <w:rPr>
                <w:rFonts w:cs="Times New Roman"/>
              </w:rPr>
            </w:pPr>
            <w:r w:rsidRPr="00C12739">
              <w:t>Родник-3, №21</w:t>
            </w:r>
          </w:p>
        </w:tc>
        <w:tc>
          <w:tcPr>
            <w:tcW w:w="1008" w:type="dxa"/>
            <w:shd w:val="clear" w:color="auto" w:fill="auto"/>
          </w:tcPr>
          <w:p w:rsidR="00FF505E" w:rsidRPr="00C12739" w:rsidRDefault="00FF505E" w:rsidP="00FF505E">
            <w:pPr>
              <w:tabs>
                <w:tab w:val="left" w:pos="993"/>
              </w:tabs>
              <w:suppressAutoHyphens w:val="0"/>
              <w:spacing w:line="360" w:lineRule="auto"/>
              <w:jc w:val="both"/>
              <w:rPr>
                <w:rFonts w:cs="Times New Roman"/>
              </w:rPr>
            </w:pPr>
            <w:r w:rsidRPr="00C12739">
              <w:t>0,0030</w:t>
            </w:r>
            <w:r w:rsidRPr="00C12739">
              <w:rPr>
                <w:rFonts w:cs="Times New Roman"/>
              </w:rPr>
              <w:t>±</w:t>
            </w:r>
          </w:p>
          <w:p w:rsidR="00FF505E" w:rsidRPr="00C12739" w:rsidRDefault="00FF505E" w:rsidP="00FF505E">
            <w:pPr>
              <w:tabs>
                <w:tab w:val="left" w:pos="993"/>
              </w:tabs>
              <w:suppressAutoHyphens w:val="0"/>
              <w:spacing w:line="360" w:lineRule="auto"/>
              <w:jc w:val="both"/>
            </w:pPr>
            <w:r w:rsidRPr="00C12739">
              <w:rPr>
                <w:rFonts w:cs="Times New Roman"/>
              </w:rPr>
              <w:t>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0,0094</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0,0005</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0,0078</w:t>
            </w:r>
            <w:r w:rsidRPr="00C12739">
              <w:rPr>
                <w:rFonts w:cs="Times New Roman"/>
              </w:rPr>
              <w:t>± 0,0002*</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0,0104</w:t>
            </w:r>
            <w:r w:rsidRPr="00C12739">
              <w:rPr>
                <w:rFonts w:cs="Times New Roman"/>
              </w:rPr>
              <w:t>± 0,003</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0,0034</w:t>
            </w:r>
            <w:r w:rsidRPr="00C12739">
              <w:rPr>
                <w:rFonts w:cs="Times New Roman"/>
              </w:rPr>
              <w:t>± 0,0001</w:t>
            </w:r>
          </w:p>
        </w:tc>
        <w:tc>
          <w:tcPr>
            <w:tcW w:w="1083" w:type="dxa"/>
          </w:tcPr>
          <w:p w:rsidR="00FF505E" w:rsidRPr="00C12739" w:rsidRDefault="00FF505E" w:rsidP="00FF505E">
            <w:pPr>
              <w:tabs>
                <w:tab w:val="left" w:pos="993"/>
              </w:tabs>
              <w:suppressAutoHyphens w:val="0"/>
              <w:spacing w:line="360" w:lineRule="auto"/>
              <w:jc w:val="both"/>
            </w:pPr>
            <w:r w:rsidRPr="00C12739">
              <w:t>0,0065</w:t>
            </w:r>
            <w:r w:rsidRPr="00C12739">
              <w:rPr>
                <w:rFonts w:cs="Times New Roman"/>
              </w:rPr>
              <w:t>± 0,0001</w:t>
            </w:r>
          </w:p>
        </w:tc>
        <w:tc>
          <w:tcPr>
            <w:tcW w:w="1134" w:type="dxa"/>
          </w:tcPr>
          <w:p w:rsidR="00FF505E" w:rsidRPr="00C12739" w:rsidRDefault="00FF505E" w:rsidP="00FF505E">
            <w:pPr>
              <w:tabs>
                <w:tab w:val="left" w:pos="993"/>
              </w:tabs>
              <w:suppressAutoHyphens w:val="0"/>
              <w:spacing w:line="360" w:lineRule="auto"/>
              <w:jc w:val="both"/>
            </w:pPr>
            <w:r w:rsidRPr="00C12739">
              <w:t>0,0006</w:t>
            </w:r>
            <w:r w:rsidRPr="00C12739">
              <w:rPr>
                <w:rFonts w:cs="Times New Roman"/>
              </w:rPr>
              <w:t>± 0,0001</w:t>
            </w:r>
          </w:p>
        </w:tc>
        <w:tc>
          <w:tcPr>
            <w:tcW w:w="1276" w:type="dxa"/>
          </w:tcPr>
          <w:p w:rsidR="00FF505E" w:rsidRPr="00C12739" w:rsidRDefault="00FF505E" w:rsidP="00FF505E">
            <w:pPr>
              <w:tabs>
                <w:tab w:val="left" w:pos="993"/>
              </w:tabs>
              <w:suppressAutoHyphens w:val="0"/>
              <w:spacing w:line="360" w:lineRule="auto"/>
              <w:jc w:val="both"/>
            </w:pPr>
            <w:r w:rsidRPr="00C12739">
              <w:t>0,0006</w:t>
            </w:r>
            <w:r w:rsidRPr="00C12739">
              <w:rPr>
                <w:rFonts w:cs="Times New Roman"/>
              </w:rPr>
              <w:t>± 0,0001</w:t>
            </w:r>
          </w:p>
        </w:tc>
        <w:tc>
          <w:tcPr>
            <w:tcW w:w="1418" w:type="dxa"/>
          </w:tcPr>
          <w:p w:rsidR="00FF505E" w:rsidRPr="00C12739" w:rsidRDefault="00FF505E" w:rsidP="003A6746">
            <w:pPr>
              <w:tabs>
                <w:tab w:val="left" w:pos="993"/>
              </w:tabs>
              <w:suppressAutoHyphens w:val="0"/>
              <w:spacing w:line="360" w:lineRule="auto"/>
              <w:jc w:val="center"/>
            </w:pPr>
            <w:r w:rsidRPr="00C12739">
              <w:t>0,04023</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157"/>
              <w:rPr>
                <w:rFonts w:cs="Times New Roman"/>
              </w:rPr>
            </w:pPr>
            <w:r w:rsidRPr="00C12739">
              <w:t>Родник-4, №22</w:t>
            </w:r>
          </w:p>
        </w:tc>
        <w:tc>
          <w:tcPr>
            <w:tcW w:w="1008" w:type="dxa"/>
            <w:shd w:val="clear" w:color="auto" w:fill="auto"/>
          </w:tcPr>
          <w:p w:rsidR="00FF505E" w:rsidRPr="00C12739" w:rsidRDefault="00FF505E" w:rsidP="00FF505E">
            <w:pPr>
              <w:tabs>
                <w:tab w:val="left" w:pos="993"/>
              </w:tabs>
              <w:suppressAutoHyphens w:val="0"/>
              <w:spacing w:line="360" w:lineRule="auto"/>
              <w:jc w:val="both"/>
              <w:rPr>
                <w:rFonts w:cs="Times New Roman"/>
              </w:rPr>
            </w:pPr>
            <w:r w:rsidRPr="00C12739">
              <w:t>0,0029</w:t>
            </w:r>
            <w:r w:rsidRPr="00C12739">
              <w:rPr>
                <w:rFonts w:cs="Times New Roman"/>
              </w:rPr>
              <w:t>±</w:t>
            </w:r>
          </w:p>
          <w:p w:rsidR="00FF505E" w:rsidRPr="00C12739" w:rsidRDefault="00FF505E" w:rsidP="00FF505E">
            <w:pPr>
              <w:tabs>
                <w:tab w:val="left" w:pos="993"/>
              </w:tabs>
              <w:suppressAutoHyphens w:val="0"/>
              <w:spacing w:line="360" w:lineRule="auto"/>
              <w:jc w:val="both"/>
            </w:pPr>
            <w:r w:rsidRPr="00C12739">
              <w:rPr>
                <w:rFonts w:cs="Times New Roman"/>
              </w:rPr>
              <w:t>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0,0067</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0,0004</w:t>
            </w:r>
            <w:r w:rsidRPr="00C12739">
              <w:rPr>
                <w:rFonts w:cs="Times New Roman"/>
              </w:rPr>
              <w:t>± 0,0000</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0,0106</w:t>
            </w:r>
            <w:r w:rsidRPr="00C12739">
              <w:rPr>
                <w:rFonts w:cs="Times New Roman"/>
              </w:rPr>
              <w:t>± 0,0003*◊</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0,0077</w:t>
            </w:r>
            <w:r w:rsidRPr="00C12739">
              <w:rPr>
                <w:rFonts w:cs="Times New Roman"/>
              </w:rPr>
              <w:t>± 0,0002</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0,0125</w:t>
            </w:r>
            <w:r w:rsidRPr="00C12739">
              <w:rPr>
                <w:rFonts w:cs="Times New Roman"/>
              </w:rPr>
              <w:t>± 0,0001</w:t>
            </w:r>
          </w:p>
        </w:tc>
        <w:tc>
          <w:tcPr>
            <w:tcW w:w="1083" w:type="dxa"/>
          </w:tcPr>
          <w:p w:rsidR="00FF505E" w:rsidRPr="00C12739" w:rsidRDefault="00FF505E" w:rsidP="00FF505E">
            <w:pPr>
              <w:tabs>
                <w:tab w:val="left" w:pos="993"/>
              </w:tabs>
              <w:suppressAutoHyphens w:val="0"/>
              <w:spacing w:line="360" w:lineRule="auto"/>
              <w:jc w:val="both"/>
            </w:pPr>
            <w:r w:rsidRPr="00C12739">
              <w:t>0,0257</w:t>
            </w:r>
            <w:r w:rsidRPr="00C12739">
              <w:rPr>
                <w:rFonts w:cs="Times New Roman"/>
              </w:rPr>
              <w:t>± 0,0002*</w:t>
            </w:r>
          </w:p>
        </w:tc>
        <w:tc>
          <w:tcPr>
            <w:tcW w:w="1134" w:type="dxa"/>
          </w:tcPr>
          <w:p w:rsidR="00FF505E" w:rsidRPr="00C12739" w:rsidRDefault="00FF505E" w:rsidP="00FF505E">
            <w:pPr>
              <w:tabs>
                <w:tab w:val="left" w:pos="993"/>
              </w:tabs>
              <w:suppressAutoHyphens w:val="0"/>
              <w:spacing w:line="360" w:lineRule="auto"/>
              <w:jc w:val="both"/>
            </w:pPr>
            <w:r w:rsidRPr="00C12739">
              <w:t>0,0007</w:t>
            </w:r>
            <w:r w:rsidRPr="00C12739">
              <w:rPr>
                <w:rFonts w:cs="Times New Roman"/>
              </w:rPr>
              <w:t>± 0,0001</w:t>
            </w:r>
          </w:p>
        </w:tc>
        <w:tc>
          <w:tcPr>
            <w:tcW w:w="1276" w:type="dxa"/>
          </w:tcPr>
          <w:p w:rsidR="00FF505E" w:rsidRPr="00C12739" w:rsidRDefault="00FF505E" w:rsidP="00FF505E">
            <w:pPr>
              <w:tabs>
                <w:tab w:val="left" w:pos="993"/>
              </w:tabs>
              <w:suppressAutoHyphens w:val="0"/>
              <w:spacing w:line="360" w:lineRule="auto"/>
              <w:jc w:val="both"/>
            </w:pPr>
            <w:r w:rsidRPr="00C12739">
              <w:t>0,0007</w:t>
            </w:r>
            <w:r w:rsidRPr="00C12739">
              <w:rPr>
                <w:rFonts w:cs="Times New Roman"/>
              </w:rPr>
              <w:t>± 0,0001</w:t>
            </w:r>
          </w:p>
        </w:tc>
        <w:tc>
          <w:tcPr>
            <w:tcW w:w="1418" w:type="dxa"/>
          </w:tcPr>
          <w:p w:rsidR="00FF505E" w:rsidRPr="00C12739" w:rsidRDefault="00FF505E" w:rsidP="003A6746">
            <w:pPr>
              <w:tabs>
                <w:tab w:val="left" w:pos="993"/>
              </w:tabs>
              <w:suppressAutoHyphens w:val="0"/>
              <w:spacing w:line="360" w:lineRule="auto"/>
              <w:jc w:val="center"/>
            </w:pPr>
            <w:r w:rsidRPr="00C12739">
              <w:t>0,0679</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157"/>
              <w:rPr>
                <w:rFonts w:cs="Times New Roman"/>
              </w:rPr>
            </w:pPr>
            <w:r w:rsidRPr="00C12739">
              <w:rPr>
                <w:rFonts w:cs="Times New Roman"/>
              </w:rPr>
              <w:t>р.Есентай, №23</w:t>
            </w:r>
          </w:p>
        </w:tc>
        <w:tc>
          <w:tcPr>
            <w:tcW w:w="1008" w:type="dxa"/>
            <w:shd w:val="clear" w:color="auto" w:fill="auto"/>
          </w:tcPr>
          <w:p w:rsidR="00FF505E" w:rsidRPr="00C12739" w:rsidRDefault="00FF505E" w:rsidP="00FF505E">
            <w:pPr>
              <w:tabs>
                <w:tab w:val="left" w:pos="993"/>
              </w:tabs>
              <w:suppressAutoHyphens w:val="0"/>
              <w:spacing w:line="360" w:lineRule="auto"/>
              <w:jc w:val="both"/>
              <w:rPr>
                <w:rFonts w:cs="Times New Roman"/>
              </w:rPr>
            </w:pPr>
            <w:r w:rsidRPr="00C12739">
              <w:t>0,0013</w:t>
            </w:r>
            <w:r w:rsidRPr="00C12739">
              <w:rPr>
                <w:rFonts w:cs="Times New Roman"/>
              </w:rPr>
              <w:t>±</w:t>
            </w:r>
          </w:p>
          <w:p w:rsidR="00FF505E" w:rsidRPr="00C12739" w:rsidRDefault="00FF505E" w:rsidP="00FF505E">
            <w:pPr>
              <w:tabs>
                <w:tab w:val="left" w:pos="993"/>
              </w:tabs>
              <w:suppressAutoHyphens w:val="0"/>
              <w:spacing w:line="360" w:lineRule="auto"/>
              <w:jc w:val="both"/>
            </w:pPr>
            <w:r w:rsidRPr="00C12739">
              <w:rPr>
                <w:rFonts w:cs="Times New Roman"/>
              </w:rPr>
              <w:t>0,0002</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0,0212</w:t>
            </w:r>
            <w:r w:rsidRPr="00C12739">
              <w:rPr>
                <w:rFonts w:cs="Times New Roman"/>
              </w:rPr>
              <w:t>± 0,0011*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0,0031</w:t>
            </w:r>
            <w:r w:rsidRPr="00C12739">
              <w:rPr>
                <w:rFonts w:cs="Times New Roman"/>
              </w:rPr>
              <w:t>± 0,0003</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0,0045</w:t>
            </w:r>
            <w:r w:rsidRPr="00C12739">
              <w:rPr>
                <w:rFonts w:cs="Times New Roman"/>
              </w:rPr>
              <w:t>± 0,0002</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0,0054</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0,0783</w:t>
            </w:r>
            <w:r w:rsidRPr="00C12739">
              <w:rPr>
                <w:rFonts w:cs="Times New Roman"/>
              </w:rPr>
              <w:t>± 0,0002</w:t>
            </w:r>
          </w:p>
        </w:tc>
        <w:tc>
          <w:tcPr>
            <w:tcW w:w="1083" w:type="dxa"/>
          </w:tcPr>
          <w:p w:rsidR="00FF505E" w:rsidRPr="00C12739" w:rsidRDefault="00FF505E" w:rsidP="00FF505E">
            <w:pPr>
              <w:tabs>
                <w:tab w:val="left" w:pos="993"/>
              </w:tabs>
              <w:suppressAutoHyphens w:val="0"/>
              <w:spacing w:line="360" w:lineRule="auto"/>
              <w:jc w:val="both"/>
            </w:pPr>
            <w:r w:rsidRPr="00C12739">
              <w:t>0,0106</w:t>
            </w:r>
            <w:r w:rsidRPr="00C12739">
              <w:rPr>
                <w:rFonts w:cs="Times New Roman"/>
              </w:rPr>
              <w:t>± 0,0003*</w:t>
            </w:r>
          </w:p>
        </w:tc>
        <w:tc>
          <w:tcPr>
            <w:tcW w:w="1134" w:type="dxa"/>
          </w:tcPr>
          <w:p w:rsidR="00FF505E" w:rsidRPr="00C12739" w:rsidRDefault="00FF505E" w:rsidP="00FF505E">
            <w:pPr>
              <w:tabs>
                <w:tab w:val="left" w:pos="993"/>
              </w:tabs>
              <w:suppressAutoHyphens w:val="0"/>
              <w:spacing w:line="360" w:lineRule="auto"/>
              <w:jc w:val="both"/>
            </w:pPr>
            <w:r w:rsidRPr="00C12739">
              <w:t>0,0006</w:t>
            </w:r>
            <w:r w:rsidRPr="00C12739">
              <w:rPr>
                <w:rFonts w:cs="Times New Roman"/>
              </w:rPr>
              <w:t>± 0,0001</w:t>
            </w:r>
          </w:p>
        </w:tc>
        <w:tc>
          <w:tcPr>
            <w:tcW w:w="1276" w:type="dxa"/>
          </w:tcPr>
          <w:p w:rsidR="00FF505E" w:rsidRPr="00C12739" w:rsidRDefault="00FF505E" w:rsidP="00FF505E">
            <w:pPr>
              <w:tabs>
                <w:tab w:val="left" w:pos="993"/>
              </w:tabs>
              <w:suppressAutoHyphens w:val="0"/>
              <w:spacing w:line="360" w:lineRule="auto"/>
              <w:jc w:val="both"/>
            </w:pPr>
            <w:r w:rsidRPr="00C12739">
              <w:t>0,0004</w:t>
            </w:r>
            <w:r w:rsidRPr="00C12739">
              <w:rPr>
                <w:rFonts w:cs="Times New Roman"/>
              </w:rPr>
              <w:t>± 0,0000</w:t>
            </w:r>
          </w:p>
        </w:tc>
        <w:tc>
          <w:tcPr>
            <w:tcW w:w="1418" w:type="dxa"/>
          </w:tcPr>
          <w:p w:rsidR="00FF505E" w:rsidRPr="00C12739" w:rsidRDefault="00FF505E" w:rsidP="003A6746">
            <w:pPr>
              <w:tabs>
                <w:tab w:val="left" w:pos="993"/>
              </w:tabs>
              <w:suppressAutoHyphens w:val="0"/>
              <w:spacing w:line="360" w:lineRule="auto"/>
              <w:jc w:val="center"/>
            </w:pPr>
            <w:r w:rsidRPr="00C12739">
              <w:t>0,1254</w:t>
            </w:r>
          </w:p>
        </w:tc>
      </w:tr>
      <w:tr w:rsidR="00FF505E" w:rsidRPr="00C72DBF" w:rsidTr="003A6746">
        <w:trPr>
          <w:gridAfter w:val="1"/>
          <w:wAfter w:w="8" w:type="dxa"/>
        </w:trPr>
        <w:tc>
          <w:tcPr>
            <w:tcW w:w="3510" w:type="dxa"/>
            <w:tcBorders>
              <w:bottom w:val="single" w:sz="4" w:space="0" w:color="auto"/>
            </w:tcBorders>
            <w:shd w:val="clear" w:color="auto" w:fill="auto"/>
          </w:tcPr>
          <w:p w:rsidR="00FF505E" w:rsidRPr="00C12739" w:rsidRDefault="00FF505E" w:rsidP="00FF505E">
            <w:pPr>
              <w:snapToGrid w:val="0"/>
              <w:spacing w:line="360" w:lineRule="auto"/>
              <w:ind w:left="-34" w:right="-157"/>
              <w:rPr>
                <w:rFonts w:cs="Times New Roman"/>
              </w:rPr>
            </w:pPr>
            <w:r w:rsidRPr="00C12739">
              <w:rPr>
                <w:rFonts w:cs="Times New Roman"/>
              </w:rPr>
              <w:t>р.</w:t>
            </w:r>
            <w:r w:rsidRPr="00C12739">
              <w:t xml:space="preserve"> Киши Алматы, №24-1</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0,0004</w:t>
            </w:r>
            <w:r w:rsidRPr="00C12739">
              <w:rPr>
                <w:rFonts w:cs="Times New Roman"/>
              </w:rPr>
              <w:t>± 0,0000</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0,0312</w:t>
            </w:r>
            <w:r w:rsidRPr="00C12739">
              <w:rPr>
                <w:rFonts w:cs="Times New Roman"/>
              </w:rPr>
              <w:t>± 0,0020*</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0,0006</w:t>
            </w:r>
            <w:r w:rsidRPr="00C12739">
              <w:rPr>
                <w:rFonts w:cs="Times New Roman"/>
              </w:rPr>
              <w:t>± 0,0001</w:t>
            </w:r>
          </w:p>
        </w:tc>
        <w:tc>
          <w:tcPr>
            <w:tcW w:w="1199"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pPr>
            <w:r w:rsidRPr="00C12739">
              <w:t>0,0054</w:t>
            </w:r>
            <w:r w:rsidRPr="00C12739">
              <w:rPr>
                <w:rFonts w:cs="Times New Roman"/>
              </w:rPr>
              <w:t>± 0,0004</w:t>
            </w:r>
          </w:p>
        </w:tc>
        <w:tc>
          <w:tcPr>
            <w:tcW w:w="1199"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0,0052</w:t>
            </w:r>
            <w:r w:rsidRPr="00C12739">
              <w:rPr>
                <w:rFonts w:cs="Times New Roman"/>
              </w:rPr>
              <w:t>± 0,0001</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0,0754</w:t>
            </w:r>
            <w:r w:rsidRPr="00C12739">
              <w:rPr>
                <w:rFonts w:cs="Times New Roman"/>
              </w:rPr>
              <w:t>± 0,0003</w:t>
            </w:r>
          </w:p>
        </w:tc>
        <w:tc>
          <w:tcPr>
            <w:tcW w:w="1083" w:type="dxa"/>
            <w:tcBorders>
              <w:bottom w:val="single" w:sz="4" w:space="0" w:color="auto"/>
            </w:tcBorders>
          </w:tcPr>
          <w:p w:rsidR="00FF505E" w:rsidRPr="00C12739" w:rsidRDefault="00FF505E" w:rsidP="00FF505E">
            <w:pPr>
              <w:tabs>
                <w:tab w:val="left" w:pos="993"/>
              </w:tabs>
              <w:suppressAutoHyphens w:val="0"/>
              <w:spacing w:line="360" w:lineRule="auto"/>
              <w:jc w:val="both"/>
            </w:pPr>
            <w:r w:rsidRPr="00C12739">
              <w:t>0,0168</w:t>
            </w:r>
            <w:r w:rsidRPr="00C12739">
              <w:rPr>
                <w:rFonts w:cs="Times New Roman"/>
              </w:rPr>
              <w:t>± 0,0003*</w:t>
            </w:r>
          </w:p>
        </w:tc>
        <w:tc>
          <w:tcPr>
            <w:tcW w:w="1134" w:type="dxa"/>
            <w:tcBorders>
              <w:bottom w:val="single" w:sz="4" w:space="0" w:color="auto"/>
            </w:tcBorders>
          </w:tcPr>
          <w:p w:rsidR="00FF505E" w:rsidRPr="00C12739" w:rsidRDefault="00FF505E" w:rsidP="00FF505E">
            <w:pPr>
              <w:tabs>
                <w:tab w:val="left" w:pos="993"/>
              </w:tabs>
              <w:suppressAutoHyphens w:val="0"/>
              <w:spacing w:line="360" w:lineRule="auto"/>
              <w:jc w:val="both"/>
            </w:pPr>
            <w:r w:rsidRPr="00C12739">
              <w:t>0,0006</w:t>
            </w:r>
            <w:r w:rsidRPr="00C12739">
              <w:rPr>
                <w:rFonts w:cs="Times New Roman"/>
              </w:rPr>
              <w:t>± 0,0001</w:t>
            </w:r>
          </w:p>
        </w:tc>
        <w:tc>
          <w:tcPr>
            <w:tcW w:w="1276" w:type="dxa"/>
            <w:tcBorders>
              <w:bottom w:val="single" w:sz="4" w:space="0" w:color="auto"/>
            </w:tcBorders>
          </w:tcPr>
          <w:p w:rsidR="00FF505E" w:rsidRPr="00C12739" w:rsidRDefault="00FF505E" w:rsidP="00FF505E">
            <w:pPr>
              <w:tabs>
                <w:tab w:val="left" w:pos="993"/>
              </w:tabs>
              <w:suppressAutoHyphens w:val="0"/>
              <w:spacing w:line="360" w:lineRule="auto"/>
              <w:jc w:val="both"/>
            </w:pPr>
            <w:r w:rsidRPr="00C12739">
              <w:t>0,0004</w:t>
            </w:r>
            <w:r w:rsidRPr="00C12739">
              <w:rPr>
                <w:rFonts w:cs="Times New Roman"/>
              </w:rPr>
              <w:t>± 0,0000</w:t>
            </w:r>
          </w:p>
        </w:tc>
        <w:tc>
          <w:tcPr>
            <w:tcW w:w="1418" w:type="dxa"/>
            <w:tcBorders>
              <w:bottom w:val="single" w:sz="4" w:space="0" w:color="auto"/>
            </w:tcBorders>
          </w:tcPr>
          <w:p w:rsidR="00FF505E" w:rsidRPr="00C12739" w:rsidRDefault="00FF505E" w:rsidP="003A6746">
            <w:pPr>
              <w:tabs>
                <w:tab w:val="left" w:pos="993"/>
              </w:tabs>
              <w:suppressAutoHyphens w:val="0"/>
              <w:spacing w:line="360" w:lineRule="auto"/>
              <w:jc w:val="center"/>
            </w:pPr>
            <w:r w:rsidRPr="00C12739">
              <w:t>0,1360</w:t>
            </w:r>
          </w:p>
        </w:tc>
      </w:tr>
      <w:tr w:rsidR="00FF505E" w:rsidRPr="00C72DBF" w:rsidTr="003A6746">
        <w:trPr>
          <w:gridAfter w:val="1"/>
          <w:wAfter w:w="8" w:type="dxa"/>
        </w:trPr>
        <w:tc>
          <w:tcPr>
            <w:tcW w:w="3510" w:type="dxa"/>
            <w:tcBorders>
              <w:bottom w:val="single" w:sz="4" w:space="0" w:color="auto"/>
            </w:tcBorders>
            <w:shd w:val="clear" w:color="auto" w:fill="auto"/>
          </w:tcPr>
          <w:p w:rsidR="00FF505E" w:rsidRPr="00C12739" w:rsidRDefault="00FF505E" w:rsidP="00FF505E">
            <w:pPr>
              <w:snapToGrid w:val="0"/>
              <w:spacing w:line="360" w:lineRule="auto"/>
              <w:ind w:right="-157"/>
              <w:rPr>
                <w:rFonts w:cs="Times New Roman"/>
              </w:rPr>
            </w:pPr>
            <w:r w:rsidRPr="00C12739">
              <w:rPr>
                <w:rFonts w:cs="Times New Roman"/>
              </w:rPr>
              <w:t>р.</w:t>
            </w:r>
            <w:r w:rsidRPr="00C12739">
              <w:t xml:space="preserve"> Киши Алматы, №24-2</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0,0007</w:t>
            </w:r>
            <w:r w:rsidRPr="00C12739">
              <w:rPr>
                <w:rFonts w:cs="Times New Roman"/>
              </w:rPr>
              <w:t>± 0,0001</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0,0111</w:t>
            </w:r>
            <w:r w:rsidRPr="00C12739">
              <w:rPr>
                <w:rFonts w:cs="Times New Roman"/>
              </w:rPr>
              <w:t>± 0,0002*</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0,0017</w:t>
            </w:r>
            <w:r w:rsidRPr="00C12739">
              <w:rPr>
                <w:rFonts w:cs="Times New Roman"/>
              </w:rPr>
              <w:t>± 0,0001</w:t>
            </w:r>
          </w:p>
        </w:tc>
        <w:tc>
          <w:tcPr>
            <w:tcW w:w="1199"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0,0087</w:t>
            </w:r>
            <w:r w:rsidRPr="00C12739">
              <w:rPr>
                <w:rFonts w:cs="Times New Roman"/>
              </w:rPr>
              <w:t>± 0,0001*</w:t>
            </w:r>
          </w:p>
        </w:tc>
        <w:tc>
          <w:tcPr>
            <w:tcW w:w="1199"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0,0012</w:t>
            </w:r>
            <w:r w:rsidRPr="00C12739">
              <w:rPr>
                <w:rFonts w:cs="Times New Roman"/>
              </w:rPr>
              <w:t>± 0,0001</w:t>
            </w:r>
          </w:p>
        </w:tc>
        <w:tc>
          <w:tcPr>
            <w:tcW w:w="1008" w:type="dxa"/>
            <w:tcBorders>
              <w:bottom w:val="single" w:sz="4" w:space="0" w:color="auto"/>
            </w:tcBorders>
            <w:shd w:val="clear" w:color="auto" w:fill="auto"/>
          </w:tcPr>
          <w:p w:rsidR="00FF505E" w:rsidRPr="00C12739" w:rsidRDefault="00FF505E" w:rsidP="00FF505E">
            <w:pPr>
              <w:tabs>
                <w:tab w:val="left" w:pos="993"/>
              </w:tabs>
              <w:suppressAutoHyphens w:val="0"/>
              <w:spacing w:line="360" w:lineRule="auto"/>
              <w:jc w:val="both"/>
            </w:pPr>
            <w:r w:rsidRPr="00C12739">
              <w:t>0,0459</w:t>
            </w:r>
            <w:r w:rsidRPr="00C12739">
              <w:rPr>
                <w:rFonts w:cs="Times New Roman"/>
              </w:rPr>
              <w:t>± 0,0002</w:t>
            </w:r>
          </w:p>
        </w:tc>
        <w:tc>
          <w:tcPr>
            <w:tcW w:w="1083" w:type="dxa"/>
            <w:tcBorders>
              <w:bottom w:val="single" w:sz="4" w:space="0" w:color="auto"/>
            </w:tcBorders>
          </w:tcPr>
          <w:p w:rsidR="00FF505E" w:rsidRPr="00C12739" w:rsidRDefault="00FF505E" w:rsidP="00FF505E">
            <w:pPr>
              <w:tabs>
                <w:tab w:val="left" w:pos="993"/>
              </w:tabs>
              <w:suppressAutoHyphens w:val="0"/>
              <w:spacing w:line="360" w:lineRule="auto"/>
              <w:jc w:val="both"/>
            </w:pPr>
            <w:r w:rsidRPr="00C12739">
              <w:t>0,0198</w:t>
            </w:r>
            <w:r w:rsidRPr="00C12739">
              <w:rPr>
                <w:rFonts w:cs="Times New Roman"/>
              </w:rPr>
              <w:t>± 0,0002*</w:t>
            </w:r>
          </w:p>
        </w:tc>
        <w:tc>
          <w:tcPr>
            <w:tcW w:w="1134" w:type="dxa"/>
            <w:tcBorders>
              <w:bottom w:val="single" w:sz="4" w:space="0" w:color="auto"/>
            </w:tcBorders>
          </w:tcPr>
          <w:p w:rsidR="00FF505E" w:rsidRPr="00C12739" w:rsidRDefault="00FF505E" w:rsidP="00FF505E">
            <w:pPr>
              <w:tabs>
                <w:tab w:val="left" w:pos="993"/>
              </w:tabs>
              <w:suppressAutoHyphens w:val="0"/>
              <w:spacing w:line="360" w:lineRule="auto"/>
              <w:jc w:val="both"/>
            </w:pPr>
            <w:r w:rsidRPr="00C12739">
              <w:t>0,0007</w:t>
            </w:r>
            <w:r w:rsidRPr="00C12739">
              <w:rPr>
                <w:rFonts w:cs="Times New Roman"/>
              </w:rPr>
              <w:t>± 0,0000</w:t>
            </w:r>
          </w:p>
        </w:tc>
        <w:tc>
          <w:tcPr>
            <w:tcW w:w="1276" w:type="dxa"/>
            <w:tcBorders>
              <w:bottom w:val="single" w:sz="4" w:space="0" w:color="auto"/>
            </w:tcBorders>
          </w:tcPr>
          <w:p w:rsidR="00FF505E" w:rsidRPr="00C12739" w:rsidRDefault="00FF505E" w:rsidP="00FF505E">
            <w:pPr>
              <w:tabs>
                <w:tab w:val="left" w:pos="993"/>
              </w:tabs>
              <w:suppressAutoHyphens w:val="0"/>
              <w:spacing w:line="360" w:lineRule="auto"/>
              <w:jc w:val="both"/>
            </w:pPr>
            <w:r w:rsidRPr="00C12739">
              <w:t>0,0006</w:t>
            </w:r>
            <w:r w:rsidRPr="00C12739">
              <w:rPr>
                <w:rFonts w:cs="Times New Roman"/>
              </w:rPr>
              <w:t>± 0,0001</w:t>
            </w:r>
          </w:p>
        </w:tc>
        <w:tc>
          <w:tcPr>
            <w:tcW w:w="1418" w:type="dxa"/>
            <w:tcBorders>
              <w:bottom w:val="single" w:sz="4" w:space="0" w:color="auto"/>
            </w:tcBorders>
          </w:tcPr>
          <w:p w:rsidR="00FF505E" w:rsidRPr="00C12739" w:rsidRDefault="00FF505E" w:rsidP="003A6746">
            <w:pPr>
              <w:tabs>
                <w:tab w:val="left" w:pos="993"/>
              </w:tabs>
              <w:suppressAutoHyphens w:val="0"/>
              <w:spacing w:line="360" w:lineRule="auto"/>
              <w:jc w:val="center"/>
            </w:pPr>
            <w:r w:rsidRPr="00C12739">
              <w:t>0,0903</w:t>
            </w:r>
          </w:p>
        </w:tc>
      </w:tr>
      <w:tr w:rsidR="003A6746" w:rsidRPr="003A6746" w:rsidTr="003A6746">
        <w:trPr>
          <w:gridAfter w:val="1"/>
          <w:wAfter w:w="8" w:type="dxa"/>
        </w:trPr>
        <w:tc>
          <w:tcPr>
            <w:tcW w:w="3510" w:type="dxa"/>
            <w:tcBorders>
              <w:top w:val="single" w:sz="4" w:space="0" w:color="auto"/>
              <w:left w:val="nil"/>
              <w:bottom w:val="nil"/>
              <w:right w:val="nil"/>
            </w:tcBorders>
            <w:shd w:val="clear" w:color="auto" w:fill="auto"/>
          </w:tcPr>
          <w:p w:rsidR="003A6746" w:rsidRPr="003A6746" w:rsidRDefault="003A6746" w:rsidP="00FF505E">
            <w:pPr>
              <w:snapToGrid w:val="0"/>
              <w:spacing w:line="360" w:lineRule="auto"/>
              <w:ind w:right="-157"/>
              <w:rPr>
                <w:rFonts w:cs="Times New Roman"/>
                <w:sz w:val="4"/>
                <w:szCs w:val="4"/>
              </w:rPr>
            </w:pPr>
          </w:p>
        </w:tc>
        <w:tc>
          <w:tcPr>
            <w:tcW w:w="1008" w:type="dxa"/>
            <w:tcBorders>
              <w:top w:val="single" w:sz="4" w:space="0" w:color="auto"/>
              <w:left w:val="nil"/>
              <w:bottom w:val="nil"/>
              <w:right w:val="nil"/>
            </w:tcBorders>
            <w:shd w:val="clear" w:color="auto" w:fill="auto"/>
          </w:tcPr>
          <w:p w:rsidR="003A6746" w:rsidRPr="003A6746" w:rsidRDefault="003A6746" w:rsidP="00FF505E">
            <w:pPr>
              <w:tabs>
                <w:tab w:val="left" w:pos="993"/>
              </w:tabs>
              <w:suppressAutoHyphens w:val="0"/>
              <w:spacing w:line="360" w:lineRule="auto"/>
              <w:jc w:val="both"/>
              <w:rPr>
                <w:sz w:val="4"/>
                <w:szCs w:val="4"/>
              </w:rPr>
            </w:pPr>
          </w:p>
        </w:tc>
        <w:tc>
          <w:tcPr>
            <w:tcW w:w="1008" w:type="dxa"/>
            <w:tcBorders>
              <w:top w:val="single" w:sz="4" w:space="0" w:color="auto"/>
              <w:left w:val="nil"/>
              <w:bottom w:val="nil"/>
              <w:right w:val="nil"/>
            </w:tcBorders>
            <w:shd w:val="clear" w:color="auto" w:fill="auto"/>
          </w:tcPr>
          <w:p w:rsidR="003A6746" w:rsidRPr="003A6746" w:rsidRDefault="003A6746" w:rsidP="00FF505E">
            <w:pPr>
              <w:tabs>
                <w:tab w:val="left" w:pos="993"/>
              </w:tabs>
              <w:suppressAutoHyphens w:val="0"/>
              <w:spacing w:line="360" w:lineRule="auto"/>
              <w:jc w:val="both"/>
              <w:rPr>
                <w:sz w:val="4"/>
                <w:szCs w:val="4"/>
              </w:rPr>
            </w:pPr>
          </w:p>
        </w:tc>
        <w:tc>
          <w:tcPr>
            <w:tcW w:w="1008" w:type="dxa"/>
            <w:tcBorders>
              <w:top w:val="single" w:sz="4" w:space="0" w:color="auto"/>
              <w:left w:val="nil"/>
              <w:bottom w:val="nil"/>
              <w:right w:val="nil"/>
            </w:tcBorders>
            <w:shd w:val="clear" w:color="auto" w:fill="auto"/>
          </w:tcPr>
          <w:p w:rsidR="003A6746" w:rsidRPr="003A6746" w:rsidRDefault="003A6746" w:rsidP="00FF505E">
            <w:pPr>
              <w:tabs>
                <w:tab w:val="left" w:pos="993"/>
              </w:tabs>
              <w:suppressAutoHyphens w:val="0"/>
              <w:spacing w:line="360" w:lineRule="auto"/>
              <w:jc w:val="both"/>
              <w:rPr>
                <w:sz w:val="4"/>
                <w:szCs w:val="4"/>
              </w:rPr>
            </w:pPr>
          </w:p>
        </w:tc>
        <w:tc>
          <w:tcPr>
            <w:tcW w:w="1199" w:type="dxa"/>
            <w:tcBorders>
              <w:top w:val="single" w:sz="4" w:space="0" w:color="auto"/>
              <w:left w:val="nil"/>
              <w:bottom w:val="nil"/>
              <w:right w:val="nil"/>
            </w:tcBorders>
            <w:shd w:val="clear" w:color="auto" w:fill="auto"/>
          </w:tcPr>
          <w:p w:rsidR="003A6746" w:rsidRPr="003A6746" w:rsidRDefault="003A6746" w:rsidP="00FF505E">
            <w:pPr>
              <w:tabs>
                <w:tab w:val="left" w:pos="993"/>
              </w:tabs>
              <w:suppressAutoHyphens w:val="0"/>
              <w:spacing w:line="360" w:lineRule="auto"/>
              <w:jc w:val="both"/>
              <w:rPr>
                <w:sz w:val="4"/>
                <w:szCs w:val="4"/>
              </w:rPr>
            </w:pPr>
          </w:p>
        </w:tc>
        <w:tc>
          <w:tcPr>
            <w:tcW w:w="1199" w:type="dxa"/>
            <w:tcBorders>
              <w:top w:val="single" w:sz="4" w:space="0" w:color="auto"/>
              <w:left w:val="nil"/>
              <w:bottom w:val="nil"/>
              <w:right w:val="nil"/>
            </w:tcBorders>
            <w:shd w:val="clear" w:color="auto" w:fill="auto"/>
          </w:tcPr>
          <w:p w:rsidR="003A6746" w:rsidRPr="003A6746" w:rsidRDefault="003A6746" w:rsidP="00FF505E">
            <w:pPr>
              <w:tabs>
                <w:tab w:val="left" w:pos="993"/>
              </w:tabs>
              <w:suppressAutoHyphens w:val="0"/>
              <w:spacing w:line="360" w:lineRule="auto"/>
              <w:jc w:val="both"/>
              <w:rPr>
                <w:sz w:val="4"/>
                <w:szCs w:val="4"/>
              </w:rPr>
            </w:pPr>
          </w:p>
        </w:tc>
        <w:tc>
          <w:tcPr>
            <w:tcW w:w="1008" w:type="dxa"/>
            <w:tcBorders>
              <w:top w:val="single" w:sz="4" w:space="0" w:color="auto"/>
              <w:left w:val="nil"/>
              <w:bottom w:val="nil"/>
              <w:right w:val="nil"/>
            </w:tcBorders>
            <w:shd w:val="clear" w:color="auto" w:fill="auto"/>
          </w:tcPr>
          <w:p w:rsidR="003A6746" w:rsidRPr="003A6746" w:rsidRDefault="003A6746" w:rsidP="00FF505E">
            <w:pPr>
              <w:tabs>
                <w:tab w:val="left" w:pos="993"/>
              </w:tabs>
              <w:suppressAutoHyphens w:val="0"/>
              <w:spacing w:line="360" w:lineRule="auto"/>
              <w:jc w:val="both"/>
              <w:rPr>
                <w:sz w:val="4"/>
                <w:szCs w:val="4"/>
              </w:rPr>
            </w:pPr>
          </w:p>
        </w:tc>
        <w:tc>
          <w:tcPr>
            <w:tcW w:w="1083" w:type="dxa"/>
            <w:tcBorders>
              <w:top w:val="single" w:sz="4" w:space="0" w:color="auto"/>
              <w:left w:val="nil"/>
              <w:bottom w:val="nil"/>
              <w:right w:val="nil"/>
            </w:tcBorders>
          </w:tcPr>
          <w:p w:rsidR="003A6746" w:rsidRPr="003A6746" w:rsidRDefault="003A6746" w:rsidP="00FF505E">
            <w:pPr>
              <w:tabs>
                <w:tab w:val="left" w:pos="993"/>
              </w:tabs>
              <w:suppressAutoHyphens w:val="0"/>
              <w:spacing w:line="360" w:lineRule="auto"/>
              <w:jc w:val="both"/>
              <w:rPr>
                <w:sz w:val="4"/>
                <w:szCs w:val="4"/>
              </w:rPr>
            </w:pPr>
          </w:p>
        </w:tc>
        <w:tc>
          <w:tcPr>
            <w:tcW w:w="1134" w:type="dxa"/>
            <w:tcBorders>
              <w:top w:val="single" w:sz="4" w:space="0" w:color="auto"/>
              <w:left w:val="nil"/>
              <w:bottom w:val="nil"/>
              <w:right w:val="nil"/>
            </w:tcBorders>
          </w:tcPr>
          <w:p w:rsidR="003A6746" w:rsidRPr="003A6746" w:rsidRDefault="003A6746" w:rsidP="00FF505E">
            <w:pPr>
              <w:tabs>
                <w:tab w:val="left" w:pos="993"/>
              </w:tabs>
              <w:suppressAutoHyphens w:val="0"/>
              <w:spacing w:line="360" w:lineRule="auto"/>
              <w:jc w:val="both"/>
              <w:rPr>
                <w:sz w:val="4"/>
                <w:szCs w:val="4"/>
              </w:rPr>
            </w:pPr>
          </w:p>
        </w:tc>
        <w:tc>
          <w:tcPr>
            <w:tcW w:w="1276" w:type="dxa"/>
            <w:tcBorders>
              <w:top w:val="single" w:sz="4" w:space="0" w:color="auto"/>
              <w:left w:val="nil"/>
              <w:bottom w:val="nil"/>
              <w:right w:val="nil"/>
            </w:tcBorders>
          </w:tcPr>
          <w:p w:rsidR="003A6746" w:rsidRPr="003A6746" w:rsidRDefault="003A6746" w:rsidP="00FF505E">
            <w:pPr>
              <w:tabs>
                <w:tab w:val="left" w:pos="993"/>
              </w:tabs>
              <w:suppressAutoHyphens w:val="0"/>
              <w:spacing w:line="360" w:lineRule="auto"/>
              <w:jc w:val="both"/>
              <w:rPr>
                <w:sz w:val="4"/>
                <w:szCs w:val="4"/>
              </w:rPr>
            </w:pPr>
          </w:p>
        </w:tc>
        <w:tc>
          <w:tcPr>
            <w:tcW w:w="1418" w:type="dxa"/>
            <w:tcBorders>
              <w:top w:val="single" w:sz="4" w:space="0" w:color="auto"/>
              <w:left w:val="nil"/>
              <w:bottom w:val="nil"/>
              <w:right w:val="nil"/>
            </w:tcBorders>
          </w:tcPr>
          <w:p w:rsidR="003A6746" w:rsidRPr="003A6746" w:rsidRDefault="003A6746" w:rsidP="003A6746">
            <w:pPr>
              <w:tabs>
                <w:tab w:val="left" w:pos="993"/>
              </w:tabs>
              <w:suppressAutoHyphens w:val="0"/>
              <w:spacing w:line="360" w:lineRule="auto"/>
              <w:jc w:val="center"/>
              <w:rPr>
                <w:sz w:val="4"/>
                <w:szCs w:val="4"/>
              </w:rPr>
            </w:pPr>
          </w:p>
        </w:tc>
      </w:tr>
      <w:tr w:rsidR="003A6746" w:rsidRPr="00C72DBF" w:rsidTr="003A6746">
        <w:trPr>
          <w:gridAfter w:val="1"/>
          <w:wAfter w:w="8" w:type="dxa"/>
        </w:trPr>
        <w:tc>
          <w:tcPr>
            <w:tcW w:w="14851" w:type="dxa"/>
            <w:gridSpan w:val="11"/>
            <w:tcBorders>
              <w:top w:val="nil"/>
              <w:left w:val="nil"/>
              <w:bottom w:val="single" w:sz="4" w:space="0" w:color="auto"/>
              <w:right w:val="nil"/>
            </w:tcBorders>
            <w:shd w:val="clear" w:color="auto" w:fill="auto"/>
          </w:tcPr>
          <w:p w:rsidR="003A6746" w:rsidRPr="00C12739" w:rsidRDefault="003A6746" w:rsidP="003A6746">
            <w:pPr>
              <w:tabs>
                <w:tab w:val="left" w:pos="993"/>
              </w:tabs>
              <w:suppressAutoHyphens w:val="0"/>
              <w:spacing w:line="360" w:lineRule="auto"/>
            </w:pPr>
            <w:r>
              <w:lastRenderedPageBreak/>
              <w:t>Продолжение таблицы 3</w:t>
            </w:r>
          </w:p>
        </w:tc>
      </w:tr>
      <w:tr w:rsidR="003A6746" w:rsidRPr="00C72DBF" w:rsidTr="003A6746">
        <w:trPr>
          <w:gridAfter w:val="1"/>
          <w:wAfter w:w="8" w:type="dxa"/>
        </w:trPr>
        <w:tc>
          <w:tcPr>
            <w:tcW w:w="3510" w:type="dxa"/>
            <w:tcBorders>
              <w:top w:val="single" w:sz="4" w:space="0" w:color="auto"/>
            </w:tcBorders>
            <w:shd w:val="clear" w:color="auto" w:fill="auto"/>
          </w:tcPr>
          <w:p w:rsidR="003A6746" w:rsidRPr="00C12739" w:rsidRDefault="003A6746" w:rsidP="003A6746">
            <w:pPr>
              <w:snapToGrid w:val="0"/>
              <w:spacing w:line="360" w:lineRule="auto"/>
              <w:ind w:right="-157"/>
              <w:jc w:val="center"/>
              <w:rPr>
                <w:rFonts w:cs="Times New Roman"/>
              </w:rPr>
            </w:pPr>
            <w:r>
              <w:rPr>
                <w:rFonts w:cs="Times New Roman"/>
              </w:rPr>
              <w:t>1</w:t>
            </w:r>
          </w:p>
        </w:tc>
        <w:tc>
          <w:tcPr>
            <w:tcW w:w="1008" w:type="dxa"/>
            <w:tcBorders>
              <w:top w:val="single" w:sz="4" w:space="0" w:color="auto"/>
            </w:tcBorders>
            <w:shd w:val="clear" w:color="auto" w:fill="auto"/>
          </w:tcPr>
          <w:p w:rsidR="003A6746" w:rsidRPr="00C12739" w:rsidRDefault="003A6746" w:rsidP="003A6746">
            <w:pPr>
              <w:tabs>
                <w:tab w:val="left" w:pos="993"/>
              </w:tabs>
              <w:suppressAutoHyphens w:val="0"/>
              <w:spacing w:line="360" w:lineRule="auto"/>
              <w:jc w:val="center"/>
            </w:pPr>
            <w:r>
              <w:t>2</w:t>
            </w:r>
          </w:p>
        </w:tc>
        <w:tc>
          <w:tcPr>
            <w:tcW w:w="1008" w:type="dxa"/>
            <w:tcBorders>
              <w:top w:val="single" w:sz="4" w:space="0" w:color="auto"/>
            </w:tcBorders>
            <w:shd w:val="clear" w:color="auto" w:fill="auto"/>
          </w:tcPr>
          <w:p w:rsidR="003A6746" w:rsidRPr="00C12739" w:rsidRDefault="003A6746" w:rsidP="003A6746">
            <w:pPr>
              <w:tabs>
                <w:tab w:val="left" w:pos="993"/>
              </w:tabs>
              <w:suppressAutoHyphens w:val="0"/>
              <w:spacing w:line="360" w:lineRule="auto"/>
              <w:jc w:val="center"/>
            </w:pPr>
            <w:r>
              <w:t>3</w:t>
            </w:r>
          </w:p>
        </w:tc>
        <w:tc>
          <w:tcPr>
            <w:tcW w:w="1008" w:type="dxa"/>
            <w:tcBorders>
              <w:top w:val="single" w:sz="4" w:space="0" w:color="auto"/>
            </w:tcBorders>
            <w:shd w:val="clear" w:color="auto" w:fill="auto"/>
          </w:tcPr>
          <w:p w:rsidR="003A6746" w:rsidRPr="00C12739" w:rsidRDefault="003A6746" w:rsidP="003A6746">
            <w:pPr>
              <w:tabs>
                <w:tab w:val="left" w:pos="993"/>
              </w:tabs>
              <w:suppressAutoHyphens w:val="0"/>
              <w:spacing w:line="360" w:lineRule="auto"/>
              <w:jc w:val="center"/>
            </w:pPr>
            <w:r>
              <w:t>4</w:t>
            </w:r>
          </w:p>
        </w:tc>
        <w:tc>
          <w:tcPr>
            <w:tcW w:w="1199" w:type="dxa"/>
            <w:tcBorders>
              <w:top w:val="single" w:sz="4" w:space="0" w:color="auto"/>
            </w:tcBorders>
            <w:shd w:val="clear" w:color="auto" w:fill="auto"/>
          </w:tcPr>
          <w:p w:rsidR="003A6746" w:rsidRPr="00C12739" w:rsidRDefault="003A6746" w:rsidP="003A6746">
            <w:pPr>
              <w:tabs>
                <w:tab w:val="left" w:pos="993"/>
              </w:tabs>
              <w:suppressAutoHyphens w:val="0"/>
              <w:spacing w:line="360" w:lineRule="auto"/>
              <w:jc w:val="center"/>
            </w:pPr>
            <w:r>
              <w:t>5</w:t>
            </w:r>
          </w:p>
        </w:tc>
        <w:tc>
          <w:tcPr>
            <w:tcW w:w="1199" w:type="dxa"/>
            <w:tcBorders>
              <w:top w:val="single" w:sz="4" w:space="0" w:color="auto"/>
            </w:tcBorders>
            <w:shd w:val="clear" w:color="auto" w:fill="auto"/>
          </w:tcPr>
          <w:p w:rsidR="003A6746" w:rsidRPr="00C12739" w:rsidRDefault="003A6746" w:rsidP="003A6746">
            <w:pPr>
              <w:tabs>
                <w:tab w:val="left" w:pos="993"/>
              </w:tabs>
              <w:suppressAutoHyphens w:val="0"/>
              <w:spacing w:line="360" w:lineRule="auto"/>
              <w:jc w:val="center"/>
            </w:pPr>
            <w:r>
              <w:t>6</w:t>
            </w:r>
          </w:p>
        </w:tc>
        <w:tc>
          <w:tcPr>
            <w:tcW w:w="1008" w:type="dxa"/>
            <w:tcBorders>
              <w:top w:val="single" w:sz="4" w:space="0" w:color="auto"/>
            </w:tcBorders>
            <w:shd w:val="clear" w:color="auto" w:fill="auto"/>
          </w:tcPr>
          <w:p w:rsidR="003A6746" w:rsidRPr="00C12739" w:rsidRDefault="003A6746" w:rsidP="003A6746">
            <w:pPr>
              <w:tabs>
                <w:tab w:val="left" w:pos="993"/>
              </w:tabs>
              <w:suppressAutoHyphens w:val="0"/>
              <w:spacing w:line="360" w:lineRule="auto"/>
              <w:jc w:val="center"/>
            </w:pPr>
            <w:r>
              <w:t>7</w:t>
            </w:r>
          </w:p>
        </w:tc>
        <w:tc>
          <w:tcPr>
            <w:tcW w:w="1083" w:type="dxa"/>
            <w:tcBorders>
              <w:top w:val="single" w:sz="4" w:space="0" w:color="auto"/>
            </w:tcBorders>
          </w:tcPr>
          <w:p w:rsidR="003A6746" w:rsidRPr="00C12739" w:rsidRDefault="003A6746" w:rsidP="003A6746">
            <w:pPr>
              <w:tabs>
                <w:tab w:val="left" w:pos="993"/>
              </w:tabs>
              <w:suppressAutoHyphens w:val="0"/>
              <w:spacing w:line="360" w:lineRule="auto"/>
              <w:jc w:val="center"/>
            </w:pPr>
            <w:r>
              <w:t>8</w:t>
            </w:r>
          </w:p>
        </w:tc>
        <w:tc>
          <w:tcPr>
            <w:tcW w:w="1134" w:type="dxa"/>
            <w:tcBorders>
              <w:top w:val="single" w:sz="4" w:space="0" w:color="auto"/>
            </w:tcBorders>
          </w:tcPr>
          <w:p w:rsidR="003A6746" w:rsidRPr="00C12739" w:rsidRDefault="003A6746" w:rsidP="003A6746">
            <w:pPr>
              <w:tabs>
                <w:tab w:val="left" w:pos="993"/>
              </w:tabs>
              <w:suppressAutoHyphens w:val="0"/>
              <w:spacing w:line="360" w:lineRule="auto"/>
              <w:jc w:val="center"/>
            </w:pPr>
            <w:r>
              <w:t>9</w:t>
            </w:r>
          </w:p>
        </w:tc>
        <w:tc>
          <w:tcPr>
            <w:tcW w:w="1276" w:type="dxa"/>
            <w:tcBorders>
              <w:top w:val="single" w:sz="4" w:space="0" w:color="auto"/>
            </w:tcBorders>
          </w:tcPr>
          <w:p w:rsidR="003A6746" w:rsidRPr="00C12739" w:rsidRDefault="003A6746" w:rsidP="003A6746">
            <w:pPr>
              <w:tabs>
                <w:tab w:val="left" w:pos="993"/>
              </w:tabs>
              <w:suppressAutoHyphens w:val="0"/>
              <w:spacing w:line="360" w:lineRule="auto"/>
              <w:jc w:val="center"/>
            </w:pPr>
            <w:r>
              <w:t>10</w:t>
            </w:r>
          </w:p>
        </w:tc>
        <w:tc>
          <w:tcPr>
            <w:tcW w:w="1418" w:type="dxa"/>
            <w:tcBorders>
              <w:top w:val="single" w:sz="4" w:space="0" w:color="auto"/>
            </w:tcBorders>
          </w:tcPr>
          <w:p w:rsidR="003A6746" w:rsidRPr="00C12739" w:rsidRDefault="003A6746" w:rsidP="003A6746">
            <w:pPr>
              <w:tabs>
                <w:tab w:val="left" w:pos="993"/>
              </w:tabs>
              <w:suppressAutoHyphens w:val="0"/>
              <w:spacing w:line="360" w:lineRule="auto"/>
              <w:jc w:val="center"/>
            </w:pPr>
            <w:r>
              <w:t>11</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157"/>
              <w:rPr>
                <w:rFonts w:cs="Times New Roman"/>
              </w:rPr>
            </w:pPr>
            <w:r w:rsidRPr="00C12739">
              <w:rPr>
                <w:rFonts w:cs="Times New Roman"/>
              </w:rPr>
              <w:t xml:space="preserve">р. </w:t>
            </w:r>
            <w:r w:rsidRPr="00C12739">
              <w:t>Кимасар, №25</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0,0006</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0,0205</w:t>
            </w:r>
            <w:r w:rsidRPr="00C12739">
              <w:rPr>
                <w:rFonts w:cs="Times New Roman"/>
              </w:rPr>
              <w:t>± 0,0012*</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0,0044</w:t>
            </w:r>
            <w:r w:rsidRPr="00C12739">
              <w:rPr>
                <w:rFonts w:cs="Times New Roman"/>
              </w:rPr>
              <w:t>± 0,0003</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0,0046</w:t>
            </w:r>
            <w:r w:rsidRPr="00C12739">
              <w:rPr>
                <w:rFonts w:cs="Times New Roman"/>
              </w:rPr>
              <w:t>± 0,0002</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0,0046</w:t>
            </w:r>
            <w:r w:rsidRPr="00C12739">
              <w:rPr>
                <w:rFonts w:cs="Times New Roman"/>
              </w:rPr>
              <w:t>± 0,0002</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0,0765</w:t>
            </w:r>
            <w:r w:rsidRPr="00C12739">
              <w:rPr>
                <w:rFonts w:cs="Times New Roman"/>
              </w:rPr>
              <w:t>± 0,0002</w:t>
            </w:r>
          </w:p>
        </w:tc>
        <w:tc>
          <w:tcPr>
            <w:tcW w:w="1083" w:type="dxa"/>
          </w:tcPr>
          <w:p w:rsidR="00FF505E" w:rsidRPr="00C12739" w:rsidRDefault="00FF505E" w:rsidP="00FF505E">
            <w:pPr>
              <w:tabs>
                <w:tab w:val="left" w:pos="993"/>
              </w:tabs>
              <w:suppressAutoHyphens w:val="0"/>
              <w:spacing w:line="360" w:lineRule="auto"/>
              <w:jc w:val="both"/>
            </w:pPr>
            <w:r w:rsidRPr="00C12739">
              <w:t>0,0104</w:t>
            </w:r>
            <w:r w:rsidRPr="00C12739">
              <w:rPr>
                <w:rFonts w:cs="Times New Roman"/>
              </w:rPr>
              <w:t>± 0,0004*</w:t>
            </w:r>
          </w:p>
        </w:tc>
        <w:tc>
          <w:tcPr>
            <w:tcW w:w="1134" w:type="dxa"/>
          </w:tcPr>
          <w:p w:rsidR="00FF505E" w:rsidRPr="00C12739" w:rsidRDefault="00FF505E" w:rsidP="00FF505E">
            <w:pPr>
              <w:tabs>
                <w:tab w:val="left" w:pos="993"/>
              </w:tabs>
              <w:suppressAutoHyphens w:val="0"/>
              <w:spacing w:line="360" w:lineRule="auto"/>
              <w:jc w:val="both"/>
            </w:pPr>
            <w:r w:rsidRPr="00C12739">
              <w:t>0,0006</w:t>
            </w:r>
            <w:r w:rsidRPr="00C12739">
              <w:rPr>
                <w:rFonts w:cs="Times New Roman"/>
              </w:rPr>
              <w:t>± 0,0002</w:t>
            </w:r>
          </w:p>
        </w:tc>
        <w:tc>
          <w:tcPr>
            <w:tcW w:w="1276" w:type="dxa"/>
          </w:tcPr>
          <w:p w:rsidR="00FF505E" w:rsidRPr="00C12739" w:rsidRDefault="00FF505E" w:rsidP="00FF505E">
            <w:pPr>
              <w:tabs>
                <w:tab w:val="left" w:pos="993"/>
              </w:tabs>
              <w:suppressAutoHyphens w:val="0"/>
              <w:spacing w:line="360" w:lineRule="auto"/>
              <w:jc w:val="both"/>
            </w:pPr>
            <w:r w:rsidRPr="00C12739">
              <w:t>0,0003</w:t>
            </w:r>
            <w:r w:rsidRPr="00C12739">
              <w:rPr>
                <w:rFonts w:cs="Times New Roman"/>
              </w:rPr>
              <w:t>± 0,0001</w:t>
            </w:r>
          </w:p>
        </w:tc>
        <w:tc>
          <w:tcPr>
            <w:tcW w:w="1418" w:type="dxa"/>
          </w:tcPr>
          <w:p w:rsidR="00FF505E" w:rsidRPr="00C12739" w:rsidRDefault="00FF505E" w:rsidP="003A6746">
            <w:pPr>
              <w:tabs>
                <w:tab w:val="left" w:pos="993"/>
              </w:tabs>
              <w:suppressAutoHyphens w:val="0"/>
              <w:spacing w:line="360" w:lineRule="auto"/>
              <w:jc w:val="center"/>
            </w:pPr>
            <w:r w:rsidRPr="00C12739">
              <w:t>0,1223</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157"/>
              <w:rPr>
                <w:rFonts w:cs="Times New Roman"/>
              </w:rPr>
            </w:pPr>
            <w:r w:rsidRPr="00C12739">
              <w:rPr>
                <w:rFonts w:cs="Times New Roman"/>
              </w:rPr>
              <w:t>р. Бутак, №26-1</w:t>
            </w:r>
          </w:p>
        </w:tc>
        <w:tc>
          <w:tcPr>
            <w:tcW w:w="1008" w:type="dxa"/>
            <w:shd w:val="clear" w:color="auto" w:fill="auto"/>
          </w:tcPr>
          <w:p w:rsidR="00FF505E" w:rsidRPr="00C12739" w:rsidRDefault="00FF505E" w:rsidP="00FF505E">
            <w:pPr>
              <w:tabs>
                <w:tab w:val="left" w:pos="993"/>
              </w:tabs>
              <w:suppressAutoHyphens w:val="0"/>
              <w:spacing w:line="360" w:lineRule="auto"/>
              <w:jc w:val="both"/>
              <w:rPr>
                <w:rFonts w:cs="Times New Roman"/>
              </w:rPr>
            </w:pPr>
            <w:r w:rsidRPr="00C12739">
              <w:t>0,0016</w:t>
            </w:r>
            <w:r w:rsidRPr="00C12739">
              <w:rPr>
                <w:rFonts w:cs="Times New Roman"/>
              </w:rPr>
              <w:t>±</w:t>
            </w:r>
          </w:p>
          <w:p w:rsidR="00FF505E" w:rsidRPr="00C12739" w:rsidRDefault="00FF505E" w:rsidP="00FF505E">
            <w:pPr>
              <w:tabs>
                <w:tab w:val="left" w:pos="993"/>
              </w:tabs>
              <w:suppressAutoHyphens w:val="0"/>
              <w:spacing w:line="360" w:lineRule="auto"/>
              <w:jc w:val="both"/>
            </w:pPr>
            <w:r w:rsidRPr="00C12739">
              <w:rPr>
                <w:rFonts w:cs="Times New Roman"/>
              </w:rPr>
              <w:t>0,0002</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0,0137</w:t>
            </w:r>
            <w:r w:rsidRPr="00C12739">
              <w:rPr>
                <w:rFonts w:cs="Times New Roman"/>
              </w:rPr>
              <w:t>± 0,0002*</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0,0005</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0,0044</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0,0074</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0,0613</w:t>
            </w:r>
            <w:r w:rsidRPr="00C12739">
              <w:rPr>
                <w:rFonts w:cs="Times New Roman"/>
              </w:rPr>
              <w:t>± 0,0001</w:t>
            </w:r>
          </w:p>
        </w:tc>
        <w:tc>
          <w:tcPr>
            <w:tcW w:w="1083" w:type="dxa"/>
          </w:tcPr>
          <w:p w:rsidR="00FF505E" w:rsidRPr="00C12739" w:rsidRDefault="00FF505E" w:rsidP="00FF505E">
            <w:pPr>
              <w:tabs>
                <w:tab w:val="left" w:pos="993"/>
              </w:tabs>
              <w:suppressAutoHyphens w:val="0"/>
              <w:spacing w:line="360" w:lineRule="auto"/>
              <w:jc w:val="both"/>
            </w:pPr>
            <w:r w:rsidRPr="00C12739">
              <w:t>0,0317</w:t>
            </w:r>
            <w:r w:rsidRPr="00C12739">
              <w:rPr>
                <w:rFonts w:cs="Times New Roman"/>
              </w:rPr>
              <w:t>± 0,0001*</w:t>
            </w:r>
          </w:p>
        </w:tc>
        <w:tc>
          <w:tcPr>
            <w:tcW w:w="1134" w:type="dxa"/>
          </w:tcPr>
          <w:p w:rsidR="00FF505E" w:rsidRPr="00C12739" w:rsidRDefault="00FF505E" w:rsidP="00FF505E">
            <w:pPr>
              <w:tabs>
                <w:tab w:val="left" w:pos="993"/>
              </w:tabs>
              <w:suppressAutoHyphens w:val="0"/>
              <w:spacing w:line="360" w:lineRule="auto"/>
              <w:jc w:val="both"/>
            </w:pPr>
            <w:r w:rsidRPr="00C12739">
              <w:t>0,0006</w:t>
            </w:r>
            <w:r w:rsidRPr="00C12739">
              <w:rPr>
                <w:rFonts w:cs="Times New Roman"/>
              </w:rPr>
              <w:t>± 0,0000</w:t>
            </w:r>
          </w:p>
        </w:tc>
        <w:tc>
          <w:tcPr>
            <w:tcW w:w="1276" w:type="dxa"/>
          </w:tcPr>
          <w:p w:rsidR="00FF505E" w:rsidRPr="00C12739" w:rsidRDefault="00FF505E" w:rsidP="00FF505E">
            <w:pPr>
              <w:tabs>
                <w:tab w:val="left" w:pos="993"/>
              </w:tabs>
              <w:suppressAutoHyphens w:val="0"/>
              <w:spacing w:line="360" w:lineRule="auto"/>
              <w:jc w:val="both"/>
            </w:pPr>
            <w:r w:rsidRPr="00C12739">
              <w:t>0,0003</w:t>
            </w:r>
            <w:r w:rsidRPr="00C12739">
              <w:rPr>
                <w:rFonts w:cs="Times New Roman"/>
              </w:rPr>
              <w:t>± 0,0001</w:t>
            </w:r>
          </w:p>
        </w:tc>
        <w:tc>
          <w:tcPr>
            <w:tcW w:w="1418" w:type="dxa"/>
          </w:tcPr>
          <w:p w:rsidR="00FF505E" w:rsidRPr="00C12739" w:rsidRDefault="00FF505E" w:rsidP="003A6746">
            <w:pPr>
              <w:tabs>
                <w:tab w:val="left" w:pos="993"/>
              </w:tabs>
              <w:suppressAutoHyphens w:val="0"/>
              <w:spacing w:line="360" w:lineRule="auto"/>
              <w:jc w:val="center"/>
            </w:pPr>
            <w:r w:rsidRPr="00C12739">
              <w:t>0,1216</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157"/>
              <w:rPr>
                <w:rFonts w:cs="Times New Roman"/>
              </w:rPr>
            </w:pPr>
            <w:r w:rsidRPr="00C12739">
              <w:rPr>
                <w:rFonts w:cs="Times New Roman"/>
              </w:rPr>
              <w:t>р. Бутак, №26-2</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0,0009</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0,0157</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0,0016</w:t>
            </w:r>
            <w:r w:rsidRPr="00C12739">
              <w:rPr>
                <w:rFonts w:cs="Times New Roman"/>
              </w:rPr>
              <w:t>± 0,0004</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0,0054</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0,0077</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0,0423</w:t>
            </w:r>
            <w:r w:rsidRPr="00C12739">
              <w:rPr>
                <w:rFonts w:cs="Times New Roman"/>
              </w:rPr>
              <w:t>± 0,0002</w:t>
            </w:r>
          </w:p>
        </w:tc>
        <w:tc>
          <w:tcPr>
            <w:tcW w:w="1083" w:type="dxa"/>
          </w:tcPr>
          <w:p w:rsidR="00FF505E" w:rsidRPr="00C12739" w:rsidRDefault="00FF505E" w:rsidP="00FF505E">
            <w:pPr>
              <w:tabs>
                <w:tab w:val="left" w:pos="993"/>
              </w:tabs>
              <w:suppressAutoHyphens w:val="0"/>
              <w:spacing w:line="360" w:lineRule="auto"/>
              <w:jc w:val="both"/>
            </w:pPr>
            <w:r w:rsidRPr="00C12739">
              <w:t>0,0234</w:t>
            </w:r>
            <w:r w:rsidRPr="00C12739">
              <w:rPr>
                <w:rFonts w:cs="Times New Roman"/>
              </w:rPr>
              <w:t>± 0,0003*</w:t>
            </w:r>
          </w:p>
        </w:tc>
        <w:tc>
          <w:tcPr>
            <w:tcW w:w="1134" w:type="dxa"/>
          </w:tcPr>
          <w:p w:rsidR="00FF505E" w:rsidRPr="00C12739" w:rsidRDefault="00FF505E" w:rsidP="00FF505E">
            <w:pPr>
              <w:tabs>
                <w:tab w:val="left" w:pos="993"/>
              </w:tabs>
              <w:suppressAutoHyphens w:val="0"/>
              <w:spacing w:line="360" w:lineRule="auto"/>
              <w:jc w:val="both"/>
            </w:pPr>
            <w:r w:rsidRPr="00C12739">
              <w:t>0,0006</w:t>
            </w:r>
            <w:r w:rsidRPr="00C12739">
              <w:rPr>
                <w:rFonts w:cs="Times New Roman"/>
              </w:rPr>
              <w:t>± 0,0001</w:t>
            </w:r>
          </w:p>
        </w:tc>
        <w:tc>
          <w:tcPr>
            <w:tcW w:w="1276" w:type="dxa"/>
          </w:tcPr>
          <w:p w:rsidR="00FF505E" w:rsidRPr="00C12739" w:rsidRDefault="00FF505E" w:rsidP="00FF505E">
            <w:pPr>
              <w:tabs>
                <w:tab w:val="left" w:pos="993"/>
              </w:tabs>
              <w:suppressAutoHyphens w:val="0"/>
              <w:spacing w:line="360" w:lineRule="auto"/>
              <w:jc w:val="both"/>
            </w:pPr>
            <w:r w:rsidRPr="00C12739">
              <w:t>0,0009</w:t>
            </w:r>
            <w:r w:rsidRPr="00C12739">
              <w:rPr>
                <w:rFonts w:cs="Times New Roman"/>
              </w:rPr>
              <w:t>± 0,0001</w:t>
            </w:r>
          </w:p>
        </w:tc>
        <w:tc>
          <w:tcPr>
            <w:tcW w:w="1418" w:type="dxa"/>
          </w:tcPr>
          <w:p w:rsidR="00FF505E" w:rsidRPr="00C12739" w:rsidRDefault="00FF505E" w:rsidP="003A6746">
            <w:pPr>
              <w:tabs>
                <w:tab w:val="left" w:pos="993"/>
              </w:tabs>
              <w:suppressAutoHyphens w:val="0"/>
              <w:spacing w:line="360" w:lineRule="auto"/>
              <w:jc w:val="center"/>
            </w:pPr>
            <w:r w:rsidRPr="00C12739">
              <w:t>0,0982</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157"/>
              <w:rPr>
                <w:rFonts w:cs="Times New Roman"/>
              </w:rPr>
            </w:pPr>
            <w:r w:rsidRPr="00C12739">
              <w:rPr>
                <w:rFonts w:cs="Times New Roman"/>
              </w:rPr>
              <w:t>р.Бутак, №26-3</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0,0017</w:t>
            </w:r>
            <w:r w:rsidRPr="00C12739">
              <w:rPr>
                <w:rFonts w:cs="Times New Roman"/>
              </w:rPr>
              <w:t>± 0,0002</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0,0149</w:t>
            </w:r>
            <w:r w:rsidRPr="00C12739">
              <w:rPr>
                <w:rFonts w:cs="Times New Roman"/>
              </w:rPr>
              <w:t>± 0,0001*</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0,0072</w:t>
            </w:r>
            <w:r w:rsidRPr="00C12739">
              <w:rPr>
                <w:rFonts w:cs="Times New Roman"/>
              </w:rPr>
              <w:t>± 0,0001</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0,0055</w:t>
            </w:r>
            <w:r w:rsidRPr="00C12739">
              <w:rPr>
                <w:rFonts w:cs="Times New Roman"/>
              </w:rPr>
              <w:t>± 0,0003</w:t>
            </w:r>
          </w:p>
        </w:tc>
        <w:tc>
          <w:tcPr>
            <w:tcW w:w="1199" w:type="dxa"/>
            <w:shd w:val="clear" w:color="auto" w:fill="auto"/>
          </w:tcPr>
          <w:p w:rsidR="00FF505E" w:rsidRPr="00C12739" w:rsidRDefault="00FF505E" w:rsidP="00FF505E">
            <w:pPr>
              <w:tabs>
                <w:tab w:val="left" w:pos="993"/>
              </w:tabs>
              <w:suppressAutoHyphens w:val="0"/>
              <w:spacing w:line="360" w:lineRule="auto"/>
              <w:jc w:val="both"/>
            </w:pPr>
            <w:r w:rsidRPr="00C12739">
              <w:t>0,0120</w:t>
            </w:r>
            <w:r w:rsidRPr="00C12739">
              <w:rPr>
                <w:rFonts w:cs="Times New Roman"/>
              </w:rPr>
              <w:t>± 0,0002</w:t>
            </w:r>
          </w:p>
        </w:tc>
        <w:tc>
          <w:tcPr>
            <w:tcW w:w="1008" w:type="dxa"/>
            <w:shd w:val="clear" w:color="auto" w:fill="auto"/>
          </w:tcPr>
          <w:p w:rsidR="00FF505E" w:rsidRPr="00C12739" w:rsidRDefault="00FF505E" w:rsidP="00FF505E">
            <w:pPr>
              <w:tabs>
                <w:tab w:val="left" w:pos="993"/>
              </w:tabs>
              <w:suppressAutoHyphens w:val="0"/>
              <w:spacing w:line="360" w:lineRule="auto"/>
              <w:jc w:val="both"/>
            </w:pPr>
            <w:r w:rsidRPr="00C12739">
              <w:t>0,0391</w:t>
            </w:r>
            <w:r w:rsidRPr="00C12739">
              <w:rPr>
                <w:rFonts w:cs="Times New Roman"/>
              </w:rPr>
              <w:t>± 0,0002</w:t>
            </w:r>
          </w:p>
        </w:tc>
        <w:tc>
          <w:tcPr>
            <w:tcW w:w="1083" w:type="dxa"/>
          </w:tcPr>
          <w:p w:rsidR="00FF505E" w:rsidRPr="00C12739" w:rsidRDefault="00FF505E" w:rsidP="00FF505E">
            <w:pPr>
              <w:tabs>
                <w:tab w:val="left" w:pos="993"/>
              </w:tabs>
              <w:suppressAutoHyphens w:val="0"/>
              <w:spacing w:line="360" w:lineRule="auto"/>
              <w:jc w:val="both"/>
            </w:pPr>
            <w:r w:rsidRPr="00C12739">
              <w:t>0,0192</w:t>
            </w:r>
            <w:r w:rsidRPr="00C12739">
              <w:rPr>
                <w:rFonts w:cs="Times New Roman"/>
              </w:rPr>
              <w:t>± 0,0002*</w:t>
            </w:r>
          </w:p>
        </w:tc>
        <w:tc>
          <w:tcPr>
            <w:tcW w:w="1134" w:type="dxa"/>
          </w:tcPr>
          <w:p w:rsidR="00FF505E" w:rsidRPr="00C12739" w:rsidRDefault="00FF505E" w:rsidP="00FF505E">
            <w:pPr>
              <w:tabs>
                <w:tab w:val="left" w:pos="993"/>
              </w:tabs>
              <w:suppressAutoHyphens w:val="0"/>
              <w:spacing w:line="360" w:lineRule="auto"/>
              <w:jc w:val="both"/>
            </w:pPr>
            <w:r w:rsidRPr="00C12739">
              <w:t>0,0008</w:t>
            </w:r>
            <w:r w:rsidRPr="00C12739">
              <w:rPr>
                <w:rFonts w:cs="Times New Roman"/>
              </w:rPr>
              <w:t>± 0,0000</w:t>
            </w:r>
          </w:p>
        </w:tc>
        <w:tc>
          <w:tcPr>
            <w:tcW w:w="1276" w:type="dxa"/>
          </w:tcPr>
          <w:p w:rsidR="00FF505E" w:rsidRPr="00C12739" w:rsidRDefault="00FF505E" w:rsidP="00FF505E">
            <w:pPr>
              <w:tabs>
                <w:tab w:val="left" w:pos="993"/>
              </w:tabs>
              <w:suppressAutoHyphens w:val="0"/>
              <w:spacing w:line="360" w:lineRule="auto"/>
              <w:jc w:val="both"/>
            </w:pPr>
            <w:r w:rsidRPr="00C12739">
              <w:t>0,0002</w:t>
            </w:r>
            <w:r w:rsidRPr="00C12739">
              <w:rPr>
                <w:rFonts w:cs="Times New Roman"/>
              </w:rPr>
              <w:t>± 0,0001</w:t>
            </w:r>
          </w:p>
        </w:tc>
        <w:tc>
          <w:tcPr>
            <w:tcW w:w="1418" w:type="dxa"/>
          </w:tcPr>
          <w:p w:rsidR="00FF505E" w:rsidRPr="00C12739" w:rsidRDefault="00FF505E" w:rsidP="003A6746">
            <w:pPr>
              <w:tabs>
                <w:tab w:val="left" w:pos="993"/>
              </w:tabs>
              <w:suppressAutoHyphens w:val="0"/>
              <w:spacing w:line="360" w:lineRule="auto"/>
              <w:jc w:val="center"/>
            </w:pPr>
            <w:r w:rsidRPr="00C12739">
              <w:t>0,1006</w:t>
            </w: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157"/>
              <w:rPr>
                <w:rFonts w:cs="Times New Roman"/>
              </w:rPr>
            </w:pPr>
            <w:r w:rsidRPr="00C12739">
              <w:rPr>
                <w:rFonts w:cs="Times New Roman"/>
              </w:rPr>
              <w:t>ПДКпв</w:t>
            </w:r>
          </w:p>
        </w:tc>
        <w:tc>
          <w:tcPr>
            <w:tcW w:w="1008" w:type="dxa"/>
            <w:shd w:val="clear" w:color="auto" w:fill="auto"/>
          </w:tcPr>
          <w:p w:rsidR="00FF505E" w:rsidRPr="00C12739" w:rsidRDefault="00FF505E" w:rsidP="00FF505E">
            <w:pPr>
              <w:spacing w:line="360" w:lineRule="auto"/>
              <w:jc w:val="center"/>
            </w:pPr>
            <w:r w:rsidRPr="00C12739">
              <w:t>0,1</w:t>
            </w:r>
          </w:p>
        </w:tc>
        <w:tc>
          <w:tcPr>
            <w:tcW w:w="1008" w:type="dxa"/>
            <w:shd w:val="clear" w:color="auto" w:fill="auto"/>
          </w:tcPr>
          <w:p w:rsidR="00FF505E" w:rsidRPr="00C12739" w:rsidRDefault="00FF505E" w:rsidP="00FF505E">
            <w:pPr>
              <w:tabs>
                <w:tab w:val="left" w:pos="993"/>
              </w:tabs>
              <w:suppressAutoHyphens w:val="0"/>
              <w:spacing w:line="360" w:lineRule="auto"/>
              <w:jc w:val="center"/>
            </w:pPr>
            <w:r w:rsidRPr="00C12739">
              <w:t>0,1</w:t>
            </w:r>
          </w:p>
        </w:tc>
        <w:tc>
          <w:tcPr>
            <w:tcW w:w="1008" w:type="dxa"/>
            <w:shd w:val="clear" w:color="auto" w:fill="auto"/>
          </w:tcPr>
          <w:p w:rsidR="00FF505E" w:rsidRPr="00C12739" w:rsidRDefault="00FF505E" w:rsidP="00FF505E">
            <w:pPr>
              <w:tabs>
                <w:tab w:val="left" w:pos="993"/>
              </w:tabs>
              <w:suppressAutoHyphens w:val="0"/>
              <w:spacing w:line="360" w:lineRule="auto"/>
              <w:jc w:val="center"/>
            </w:pPr>
            <w:r w:rsidRPr="00C12739">
              <w:t>0,1</w:t>
            </w:r>
          </w:p>
        </w:tc>
        <w:tc>
          <w:tcPr>
            <w:tcW w:w="1199" w:type="dxa"/>
            <w:shd w:val="clear" w:color="auto" w:fill="auto"/>
          </w:tcPr>
          <w:p w:rsidR="00FF505E" w:rsidRPr="00C12739" w:rsidRDefault="00FF505E" w:rsidP="00FF505E">
            <w:pPr>
              <w:spacing w:line="360" w:lineRule="auto"/>
              <w:jc w:val="center"/>
            </w:pPr>
            <w:r w:rsidRPr="00C12739">
              <w:t>0,03</w:t>
            </w:r>
          </w:p>
        </w:tc>
        <w:tc>
          <w:tcPr>
            <w:tcW w:w="1199" w:type="dxa"/>
            <w:shd w:val="clear" w:color="auto" w:fill="auto"/>
          </w:tcPr>
          <w:p w:rsidR="00FF505E" w:rsidRPr="00C12739" w:rsidRDefault="00FF505E" w:rsidP="00FF505E">
            <w:pPr>
              <w:spacing w:line="360" w:lineRule="auto"/>
              <w:jc w:val="center"/>
            </w:pPr>
            <w:r w:rsidRPr="00C12739">
              <w:t>0,05</w:t>
            </w:r>
          </w:p>
        </w:tc>
        <w:tc>
          <w:tcPr>
            <w:tcW w:w="1008" w:type="dxa"/>
            <w:shd w:val="clear" w:color="auto" w:fill="auto"/>
          </w:tcPr>
          <w:p w:rsidR="00FF505E" w:rsidRPr="00C12739" w:rsidRDefault="00FF505E" w:rsidP="00FF505E">
            <w:pPr>
              <w:tabs>
                <w:tab w:val="left" w:pos="993"/>
              </w:tabs>
              <w:suppressAutoHyphens w:val="0"/>
              <w:spacing w:line="360" w:lineRule="auto"/>
              <w:jc w:val="center"/>
            </w:pPr>
            <w:r w:rsidRPr="00C12739">
              <w:t>0,3</w:t>
            </w:r>
          </w:p>
        </w:tc>
        <w:tc>
          <w:tcPr>
            <w:tcW w:w="1083" w:type="dxa"/>
          </w:tcPr>
          <w:p w:rsidR="00FF505E" w:rsidRPr="00C12739" w:rsidRDefault="00FF505E" w:rsidP="00FF505E">
            <w:pPr>
              <w:tabs>
                <w:tab w:val="left" w:pos="993"/>
              </w:tabs>
              <w:suppressAutoHyphens w:val="0"/>
              <w:spacing w:line="360" w:lineRule="auto"/>
              <w:jc w:val="center"/>
            </w:pPr>
            <w:r w:rsidRPr="00C12739">
              <w:t>5,0</w:t>
            </w:r>
          </w:p>
        </w:tc>
        <w:tc>
          <w:tcPr>
            <w:tcW w:w="1134" w:type="dxa"/>
          </w:tcPr>
          <w:p w:rsidR="00FF505E" w:rsidRPr="00C12739" w:rsidRDefault="00FF505E" w:rsidP="00FF505E">
            <w:pPr>
              <w:tabs>
                <w:tab w:val="left" w:pos="993"/>
              </w:tabs>
              <w:suppressAutoHyphens w:val="0"/>
              <w:spacing w:line="360" w:lineRule="auto"/>
              <w:jc w:val="center"/>
            </w:pPr>
            <w:r w:rsidRPr="00C12739">
              <w:t>1,0</w:t>
            </w:r>
          </w:p>
        </w:tc>
        <w:tc>
          <w:tcPr>
            <w:tcW w:w="1276" w:type="dxa"/>
          </w:tcPr>
          <w:p w:rsidR="00FF505E" w:rsidRPr="00C12739" w:rsidRDefault="00FF505E" w:rsidP="00FF505E">
            <w:pPr>
              <w:tabs>
                <w:tab w:val="left" w:pos="993"/>
              </w:tabs>
              <w:suppressAutoHyphens w:val="0"/>
              <w:spacing w:line="360" w:lineRule="auto"/>
              <w:jc w:val="center"/>
            </w:pPr>
            <w:r w:rsidRPr="00C12739">
              <w:t>0,001</w:t>
            </w:r>
          </w:p>
        </w:tc>
        <w:tc>
          <w:tcPr>
            <w:tcW w:w="1418" w:type="dxa"/>
          </w:tcPr>
          <w:p w:rsidR="00FF505E" w:rsidRPr="00C12739" w:rsidRDefault="00FF505E" w:rsidP="00FF505E">
            <w:pPr>
              <w:tabs>
                <w:tab w:val="left" w:pos="993"/>
              </w:tabs>
              <w:suppressAutoHyphens w:val="0"/>
              <w:spacing w:line="360" w:lineRule="auto"/>
              <w:jc w:val="center"/>
            </w:pPr>
          </w:p>
        </w:tc>
      </w:tr>
      <w:tr w:rsidR="00FF505E" w:rsidRPr="00C72DBF" w:rsidTr="00FF505E">
        <w:trPr>
          <w:gridAfter w:val="1"/>
          <w:wAfter w:w="8" w:type="dxa"/>
        </w:trPr>
        <w:tc>
          <w:tcPr>
            <w:tcW w:w="3510" w:type="dxa"/>
            <w:shd w:val="clear" w:color="auto" w:fill="auto"/>
          </w:tcPr>
          <w:p w:rsidR="00FF505E" w:rsidRPr="00C12739" w:rsidRDefault="00FF505E" w:rsidP="00FF505E">
            <w:pPr>
              <w:snapToGrid w:val="0"/>
              <w:spacing w:line="360" w:lineRule="auto"/>
              <w:ind w:left="-34" w:right="-157"/>
              <w:rPr>
                <w:rFonts w:cs="Times New Roman"/>
              </w:rPr>
            </w:pPr>
            <w:r w:rsidRPr="00C12739">
              <w:rPr>
                <w:rFonts w:cs="Times New Roman"/>
              </w:rPr>
              <w:t>ПДКрх</w:t>
            </w:r>
          </w:p>
        </w:tc>
        <w:tc>
          <w:tcPr>
            <w:tcW w:w="1008" w:type="dxa"/>
            <w:shd w:val="clear" w:color="auto" w:fill="auto"/>
          </w:tcPr>
          <w:p w:rsidR="00FF505E" w:rsidRPr="00C12739" w:rsidRDefault="00FF505E" w:rsidP="00FF505E">
            <w:pPr>
              <w:spacing w:line="360" w:lineRule="auto"/>
              <w:jc w:val="center"/>
            </w:pPr>
            <w:r w:rsidRPr="00C12739">
              <w:t>0,01</w:t>
            </w:r>
          </w:p>
        </w:tc>
        <w:tc>
          <w:tcPr>
            <w:tcW w:w="1008" w:type="dxa"/>
            <w:shd w:val="clear" w:color="auto" w:fill="auto"/>
          </w:tcPr>
          <w:p w:rsidR="00FF505E" w:rsidRPr="00C12739" w:rsidRDefault="00FF505E" w:rsidP="00FF505E">
            <w:pPr>
              <w:tabs>
                <w:tab w:val="left" w:pos="993"/>
              </w:tabs>
              <w:suppressAutoHyphens w:val="0"/>
              <w:spacing w:line="360" w:lineRule="auto"/>
              <w:jc w:val="center"/>
            </w:pPr>
            <w:r w:rsidRPr="00C12739">
              <w:t>0,01</w:t>
            </w:r>
          </w:p>
        </w:tc>
        <w:tc>
          <w:tcPr>
            <w:tcW w:w="1008" w:type="dxa"/>
            <w:shd w:val="clear" w:color="auto" w:fill="auto"/>
          </w:tcPr>
          <w:p w:rsidR="00FF505E" w:rsidRPr="00C12739" w:rsidRDefault="00FF505E" w:rsidP="00FF505E">
            <w:pPr>
              <w:tabs>
                <w:tab w:val="left" w:pos="993"/>
              </w:tabs>
              <w:suppressAutoHyphens w:val="0"/>
              <w:spacing w:line="360" w:lineRule="auto"/>
              <w:jc w:val="center"/>
            </w:pPr>
            <w:r w:rsidRPr="00C12739">
              <w:t>0,01</w:t>
            </w:r>
          </w:p>
        </w:tc>
        <w:tc>
          <w:tcPr>
            <w:tcW w:w="1199" w:type="dxa"/>
            <w:shd w:val="clear" w:color="auto" w:fill="auto"/>
          </w:tcPr>
          <w:p w:rsidR="00FF505E" w:rsidRPr="00C12739" w:rsidRDefault="00FF505E" w:rsidP="00FF505E">
            <w:pPr>
              <w:spacing w:line="360" w:lineRule="auto"/>
              <w:jc w:val="center"/>
            </w:pPr>
            <w:r w:rsidRPr="00C12739">
              <w:t>0,006</w:t>
            </w:r>
          </w:p>
        </w:tc>
        <w:tc>
          <w:tcPr>
            <w:tcW w:w="1199" w:type="dxa"/>
            <w:shd w:val="clear" w:color="auto" w:fill="auto"/>
          </w:tcPr>
          <w:p w:rsidR="00FF505E" w:rsidRPr="00C12739" w:rsidRDefault="00FF505E" w:rsidP="00FF505E">
            <w:pPr>
              <w:spacing w:line="360" w:lineRule="auto"/>
              <w:jc w:val="center"/>
            </w:pPr>
            <w:r w:rsidRPr="00C12739">
              <w:t>0,02</w:t>
            </w:r>
          </w:p>
        </w:tc>
        <w:tc>
          <w:tcPr>
            <w:tcW w:w="1008" w:type="dxa"/>
            <w:shd w:val="clear" w:color="auto" w:fill="auto"/>
          </w:tcPr>
          <w:p w:rsidR="00FF505E" w:rsidRPr="00C12739" w:rsidRDefault="00FF505E" w:rsidP="00FF505E">
            <w:pPr>
              <w:tabs>
                <w:tab w:val="left" w:pos="993"/>
              </w:tabs>
              <w:suppressAutoHyphens w:val="0"/>
              <w:spacing w:line="360" w:lineRule="auto"/>
              <w:jc w:val="center"/>
            </w:pPr>
            <w:r w:rsidRPr="00C12739">
              <w:t>0,1</w:t>
            </w:r>
          </w:p>
        </w:tc>
        <w:tc>
          <w:tcPr>
            <w:tcW w:w="1083" w:type="dxa"/>
          </w:tcPr>
          <w:p w:rsidR="00FF505E" w:rsidRPr="00C12739" w:rsidRDefault="00FF505E" w:rsidP="00FF505E">
            <w:pPr>
              <w:tabs>
                <w:tab w:val="left" w:pos="993"/>
              </w:tabs>
              <w:suppressAutoHyphens w:val="0"/>
              <w:spacing w:line="360" w:lineRule="auto"/>
              <w:jc w:val="center"/>
            </w:pPr>
            <w:r w:rsidRPr="00C12739">
              <w:t>0,01</w:t>
            </w:r>
          </w:p>
        </w:tc>
        <w:tc>
          <w:tcPr>
            <w:tcW w:w="1134" w:type="dxa"/>
          </w:tcPr>
          <w:p w:rsidR="00FF505E" w:rsidRPr="00C12739" w:rsidRDefault="00FF505E" w:rsidP="00FF505E">
            <w:pPr>
              <w:tabs>
                <w:tab w:val="left" w:pos="993"/>
              </w:tabs>
              <w:suppressAutoHyphens w:val="0"/>
              <w:spacing w:line="360" w:lineRule="auto"/>
              <w:jc w:val="center"/>
            </w:pPr>
            <w:r w:rsidRPr="00C12739">
              <w:t>0,001</w:t>
            </w:r>
          </w:p>
        </w:tc>
        <w:tc>
          <w:tcPr>
            <w:tcW w:w="1276" w:type="dxa"/>
          </w:tcPr>
          <w:p w:rsidR="00FF505E" w:rsidRPr="00C12739" w:rsidRDefault="00FF505E" w:rsidP="00FF505E">
            <w:pPr>
              <w:tabs>
                <w:tab w:val="left" w:pos="993"/>
              </w:tabs>
              <w:suppressAutoHyphens w:val="0"/>
              <w:spacing w:line="360" w:lineRule="auto"/>
              <w:jc w:val="center"/>
              <w:rPr>
                <w:lang w:val="en-US"/>
              </w:rPr>
            </w:pPr>
            <w:r w:rsidRPr="00C12739">
              <w:t>0,005</w:t>
            </w:r>
          </w:p>
        </w:tc>
        <w:tc>
          <w:tcPr>
            <w:tcW w:w="1418" w:type="dxa"/>
          </w:tcPr>
          <w:p w:rsidR="00FF505E" w:rsidRPr="00C12739" w:rsidRDefault="00FF505E" w:rsidP="00FF505E">
            <w:pPr>
              <w:tabs>
                <w:tab w:val="left" w:pos="993"/>
              </w:tabs>
              <w:suppressAutoHyphens w:val="0"/>
              <w:spacing w:line="360" w:lineRule="auto"/>
              <w:jc w:val="center"/>
            </w:pPr>
          </w:p>
        </w:tc>
      </w:tr>
      <w:tr w:rsidR="00FF505E" w:rsidRPr="00C72DBF" w:rsidTr="00FF505E">
        <w:trPr>
          <w:gridAfter w:val="1"/>
          <w:wAfter w:w="8" w:type="dxa"/>
        </w:trPr>
        <w:tc>
          <w:tcPr>
            <w:tcW w:w="3510" w:type="dxa"/>
            <w:shd w:val="clear" w:color="auto" w:fill="auto"/>
          </w:tcPr>
          <w:p w:rsidR="00FF505E" w:rsidRPr="00C12739" w:rsidRDefault="00FF505E" w:rsidP="00FF505E">
            <w:pPr>
              <w:shd w:val="clear" w:color="auto" w:fill="FFFFFF"/>
              <w:suppressAutoHyphens w:val="0"/>
              <w:spacing w:before="100" w:beforeAutospacing="1" w:after="100" w:afterAutospacing="1" w:line="360" w:lineRule="auto"/>
              <w:outlineLvl w:val="1"/>
              <w:rPr>
                <w:rFonts w:cs="Times New Roman"/>
              </w:rPr>
            </w:pPr>
            <w:r w:rsidRPr="00C12739">
              <w:rPr>
                <w:rFonts w:cs="Times New Roman"/>
                <w:bCs/>
                <w:lang w:eastAsia="ru-RU"/>
              </w:rPr>
              <w:t>ПДКхоз</w:t>
            </w:r>
          </w:p>
        </w:tc>
        <w:tc>
          <w:tcPr>
            <w:tcW w:w="1008" w:type="dxa"/>
            <w:shd w:val="clear" w:color="auto" w:fill="auto"/>
          </w:tcPr>
          <w:p w:rsidR="00FF505E" w:rsidRPr="00C12739" w:rsidRDefault="00FF505E" w:rsidP="00FF505E">
            <w:pPr>
              <w:spacing w:line="360" w:lineRule="auto"/>
              <w:jc w:val="center"/>
              <w:rPr>
                <w:rFonts w:cs="Times New Roman"/>
              </w:rPr>
            </w:pPr>
            <w:r w:rsidRPr="00C12739">
              <w:rPr>
                <w:rFonts w:cs="Times New Roman"/>
              </w:rPr>
              <w:t>0,02</w:t>
            </w:r>
          </w:p>
        </w:tc>
        <w:tc>
          <w:tcPr>
            <w:tcW w:w="1008" w:type="dxa"/>
            <w:shd w:val="clear" w:color="auto" w:fill="auto"/>
          </w:tcPr>
          <w:p w:rsidR="00FF505E" w:rsidRPr="00C12739" w:rsidRDefault="00FF505E" w:rsidP="00FF505E">
            <w:pPr>
              <w:tabs>
                <w:tab w:val="left" w:pos="993"/>
              </w:tabs>
              <w:suppressAutoHyphens w:val="0"/>
              <w:spacing w:line="360" w:lineRule="auto"/>
              <w:jc w:val="center"/>
            </w:pPr>
            <w:r w:rsidRPr="00C12739">
              <w:t>0,1</w:t>
            </w:r>
          </w:p>
        </w:tc>
        <w:tc>
          <w:tcPr>
            <w:tcW w:w="1008" w:type="dxa"/>
            <w:shd w:val="clear" w:color="auto" w:fill="auto"/>
          </w:tcPr>
          <w:p w:rsidR="00FF505E" w:rsidRPr="00C12739" w:rsidRDefault="00FF505E" w:rsidP="00FF505E">
            <w:pPr>
              <w:tabs>
                <w:tab w:val="left" w:pos="993"/>
              </w:tabs>
              <w:suppressAutoHyphens w:val="0"/>
              <w:spacing w:line="360" w:lineRule="auto"/>
              <w:jc w:val="center"/>
            </w:pPr>
            <w:r w:rsidRPr="00C12739">
              <w:t>0,1</w:t>
            </w:r>
          </w:p>
        </w:tc>
        <w:tc>
          <w:tcPr>
            <w:tcW w:w="1199" w:type="dxa"/>
            <w:shd w:val="clear" w:color="auto" w:fill="auto"/>
          </w:tcPr>
          <w:p w:rsidR="00FF505E" w:rsidRPr="00C12739" w:rsidRDefault="00FF505E" w:rsidP="00FF505E">
            <w:pPr>
              <w:spacing w:line="360" w:lineRule="auto"/>
              <w:jc w:val="center"/>
            </w:pPr>
            <w:r w:rsidRPr="00C12739">
              <w:t>0,01</w:t>
            </w:r>
          </w:p>
        </w:tc>
        <w:tc>
          <w:tcPr>
            <w:tcW w:w="1199" w:type="dxa"/>
            <w:shd w:val="clear" w:color="auto" w:fill="auto"/>
          </w:tcPr>
          <w:p w:rsidR="00FF505E" w:rsidRPr="00C12739" w:rsidRDefault="00FF505E" w:rsidP="00FF505E">
            <w:pPr>
              <w:spacing w:line="360" w:lineRule="auto"/>
              <w:jc w:val="center"/>
            </w:pPr>
            <w:r w:rsidRPr="00C12739">
              <w:t>0,05</w:t>
            </w:r>
          </w:p>
        </w:tc>
        <w:tc>
          <w:tcPr>
            <w:tcW w:w="1008" w:type="dxa"/>
            <w:shd w:val="clear" w:color="auto" w:fill="auto"/>
          </w:tcPr>
          <w:p w:rsidR="00FF505E" w:rsidRPr="00C12739" w:rsidRDefault="00FF505E" w:rsidP="00FF505E">
            <w:pPr>
              <w:tabs>
                <w:tab w:val="left" w:pos="993"/>
              </w:tabs>
              <w:suppressAutoHyphens w:val="0"/>
              <w:spacing w:line="360" w:lineRule="auto"/>
              <w:jc w:val="center"/>
            </w:pPr>
            <w:r w:rsidRPr="00C12739">
              <w:t>0,3</w:t>
            </w:r>
          </w:p>
        </w:tc>
        <w:tc>
          <w:tcPr>
            <w:tcW w:w="1083" w:type="dxa"/>
          </w:tcPr>
          <w:p w:rsidR="00FF505E" w:rsidRPr="00C12739" w:rsidRDefault="00FF505E" w:rsidP="00FF505E">
            <w:pPr>
              <w:tabs>
                <w:tab w:val="left" w:pos="993"/>
              </w:tabs>
              <w:suppressAutoHyphens w:val="0"/>
              <w:spacing w:line="360" w:lineRule="auto"/>
              <w:jc w:val="center"/>
            </w:pPr>
            <w:r w:rsidRPr="00C12739">
              <w:t>1,0</w:t>
            </w:r>
          </w:p>
        </w:tc>
        <w:tc>
          <w:tcPr>
            <w:tcW w:w="1134" w:type="dxa"/>
          </w:tcPr>
          <w:p w:rsidR="00FF505E" w:rsidRPr="00C12739" w:rsidRDefault="00FF505E" w:rsidP="00FF505E">
            <w:pPr>
              <w:tabs>
                <w:tab w:val="left" w:pos="993"/>
              </w:tabs>
              <w:suppressAutoHyphens w:val="0"/>
              <w:spacing w:line="360" w:lineRule="auto"/>
              <w:jc w:val="center"/>
            </w:pPr>
            <w:r w:rsidRPr="00C12739">
              <w:t>1,0</w:t>
            </w:r>
          </w:p>
        </w:tc>
        <w:tc>
          <w:tcPr>
            <w:tcW w:w="1276" w:type="dxa"/>
          </w:tcPr>
          <w:p w:rsidR="00FF505E" w:rsidRPr="00C12739" w:rsidRDefault="00FF505E" w:rsidP="00FF505E">
            <w:pPr>
              <w:tabs>
                <w:tab w:val="left" w:pos="993"/>
              </w:tabs>
              <w:suppressAutoHyphens w:val="0"/>
              <w:spacing w:line="360" w:lineRule="auto"/>
              <w:jc w:val="center"/>
            </w:pPr>
            <w:r w:rsidRPr="00C12739">
              <w:t>0,001</w:t>
            </w:r>
          </w:p>
        </w:tc>
        <w:tc>
          <w:tcPr>
            <w:tcW w:w="1418" w:type="dxa"/>
          </w:tcPr>
          <w:p w:rsidR="00FF505E" w:rsidRPr="00C12739" w:rsidRDefault="00FF505E" w:rsidP="00FF505E">
            <w:pPr>
              <w:tabs>
                <w:tab w:val="left" w:pos="993"/>
              </w:tabs>
              <w:suppressAutoHyphens w:val="0"/>
              <w:spacing w:line="360" w:lineRule="auto"/>
              <w:jc w:val="center"/>
            </w:pPr>
          </w:p>
        </w:tc>
      </w:tr>
      <w:tr w:rsidR="00FF505E" w:rsidRPr="00C72DBF" w:rsidTr="00FF505E">
        <w:tc>
          <w:tcPr>
            <w:tcW w:w="14859" w:type="dxa"/>
            <w:gridSpan w:val="12"/>
            <w:shd w:val="clear" w:color="auto" w:fill="auto"/>
          </w:tcPr>
          <w:p w:rsidR="00FF505E" w:rsidRPr="00FF505E" w:rsidRDefault="00FF505E" w:rsidP="00FF505E">
            <w:pPr>
              <w:tabs>
                <w:tab w:val="left" w:pos="993"/>
              </w:tabs>
              <w:suppressAutoHyphens w:val="0"/>
              <w:spacing w:line="360" w:lineRule="auto"/>
              <w:ind w:firstLine="567"/>
              <w:jc w:val="both"/>
              <w:rPr>
                <w:rFonts w:cs="Times New Roman"/>
              </w:rPr>
            </w:pPr>
            <w:r w:rsidRPr="00FF505E">
              <w:t xml:space="preserve">Примечание: </w:t>
            </w:r>
            <w:r w:rsidRPr="00FF505E">
              <w:rPr>
                <w:rFonts w:cs="Times New Roman"/>
                <w:lang w:val="en-US"/>
              </w:rPr>
              <w:t>Σ</w:t>
            </w:r>
            <w:r w:rsidRPr="00FF505E">
              <w:rPr>
                <w:vertAlign w:val="subscript"/>
              </w:rPr>
              <w:t>ТМ</w:t>
            </w:r>
            <w:r w:rsidRPr="00FF505E">
              <w:rPr>
                <w:rFonts w:cs="Times New Roman"/>
              </w:rPr>
              <w:t xml:space="preserve"> – общее количесвто тяжелых металлов в образцах воды;</w:t>
            </w:r>
          </w:p>
          <w:p w:rsidR="00FF505E" w:rsidRPr="00FF505E" w:rsidRDefault="00FF505E" w:rsidP="00FF505E">
            <w:pPr>
              <w:tabs>
                <w:tab w:val="left" w:pos="993"/>
              </w:tabs>
              <w:suppressAutoHyphens w:val="0"/>
              <w:spacing w:line="360" w:lineRule="auto"/>
              <w:ind w:firstLine="567"/>
              <w:jc w:val="both"/>
              <w:rPr>
                <w:bCs/>
              </w:rPr>
            </w:pPr>
            <w:r w:rsidRPr="00FF505E">
              <w:rPr>
                <w:rFonts w:cs="Times New Roman"/>
              </w:rPr>
              <w:t xml:space="preserve">ПДКпв - ПДК для питьевой воды, </w:t>
            </w:r>
            <w:proofErr w:type="gramStart"/>
            <w:r w:rsidRPr="00FF505E">
              <w:rPr>
                <w:rFonts w:cs="Times New Roman"/>
              </w:rPr>
              <w:t>ПДКрх  -</w:t>
            </w:r>
            <w:proofErr w:type="gramEnd"/>
            <w:r w:rsidRPr="00FF505E">
              <w:rPr>
                <w:rFonts w:cs="Times New Roman"/>
              </w:rPr>
              <w:t xml:space="preserve"> ПДК воды рыбохозяйственных водоемов, </w:t>
            </w:r>
            <w:r w:rsidRPr="00FF505E">
              <w:rPr>
                <w:rFonts w:cs="Times New Roman"/>
                <w:bCs/>
                <w:lang w:eastAsia="ru-RU"/>
              </w:rPr>
              <w:t>ПДКхоз - ПДК для водных объектов хозяйственно-питьевого и культурно-бытового водопользования</w:t>
            </w:r>
            <w:r w:rsidRPr="00FF505E">
              <w:rPr>
                <w:bCs/>
              </w:rPr>
              <w:t>;</w:t>
            </w:r>
          </w:p>
          <w:p w:rsidR="00FF505E" w:rsidRPr="00F00E94" w:rsidRDefault="00FF505E" w:rsidP="00FF505E">
            <w:pPr>
              <w:tabs>
                <w:tab w:val="left" w:pos="993"/>
              </w:tabs>
              <w:suppressAutoHyphens w:val="0"/>
              <w:spacing w:line="360" w:lineRule="auto"/>
              <w:ind w:firstLine="567"/>
              <w:jc w:val="both"/>
              <w:rPr>
                <w:color w:val="FF0000"/>
              </w:rPr>
            </w:pPr>
            <w:r w:rsidRPr="00FF505E">
              <w:rPr>
                <w:rFonts w:cs="Times New Roman"/>
              </w:rPr>
              <w:t>•</w:t>
            </w:r>
            <w:r w:rsidRPr="00FF505E">
              <w:t xml:space="preserve"> - превышает или на уровне ПДКпв, *</w:t>
            </w:r>
            <w:r w:rsidRPr="00FF505E">
              <w:rPr>
                <w:rFonts w:cs="Times New Roman"/>
              </w:rPr>
              <w:t xml:space="preserve"> - превышает или на уровне ПДКрх, ◊ - превшает или на уровне ПДКхоз</w:t>
            </w:r>
          </w:p>
        </w:tc>
      </w:tr>
    </w:tbl>
    <w:p w:rsidR="006B2BD2" w:rsidRDefault="006B2BD2" w:rsidP="00FF505E">
      <w:pPr>
        <w:spacing w:line="360" w:lineRule="auto"/>
      </w:pPr>
    </w:p>
    <w:p w:rsidR="006B2BD2" w:rsidRDefault="006B2BD2" w:rsidP="006B2BD2">
      <w:pPr>
        <w:sectPr w:rsidR="006B2BD2" w:rsidSect="006B2BD2">
          <w:pgSz w:w="16838" w:h="11906" w:orient="landscape"/>
          <w:pgMar w:top="851" w:right="1134" w:bottom="1701" w:left="1134" w:header="709" w:footer="709" w:gutter="0"/>
          <w:cols w:space="708"/>
          <w:docGrid w:linePitch="360"/>
        </w:sectPr>
      </w:pPr>
    </w:p>
    <w:p w:rsidR="00211BAE" w:rsidRDefault="00211BAE" w:rsidP="00226FED">
      <w:pPr>
        <w:tabs>
          <w:tab w:val="left" w:pos="993"/>
        </w:tabs>
        <w:suppressAutoHyphens w:val="0"/>
        <w:spacing w:line="360" w:lineRule="auto"/>
        <w:jc w:val="both"/>
        <w:rPr>
          <w:lang w:val="kk-KZ"/>
        </w:rPr>
      </w:pPr>
      <w:r w:rsidRPr="00DC5FD2">
        <w:rPr>
          <w:lang w:val="kk-KZ"/>
        </w:rPr>
        <w:lastRenderedPageBreak/>
        <w:t xml:space="preserve">Таблица </w:t>
      </w:r>
      <w:r>
        <w:rPr>
          <w:lang w:val="kk-KZ"/>
        </w:rPr>
        <w:t>4 –</w:t>
      </w:r>
      <w:r w:rsidRPr="00DC5FD2">
        <w:rPr>
          <w:lang w:val="kk-KZ"/>
        </w:rPr>
        <w:t xml:space="preserve"> Влияние образцов воды на люминесценцию бактерий штамма </w:t>
      </w:r>
      <w:r w:rsidRPr="00DC5FD2">
        <w:rPr>
          <w:i/>
          <w:lang w:val="kk-KZ"/>
        </w:rPr>
        <w:t xml:space="preserve">E. coli </w:t>
      </w:r>
      <w:r w:rsidRPr="00DC5FD2">
        <w:rPr>
          <w:bCs/>
          <w:kern w:val="24"/>
          <w:lang w:val="kk-KZ" w:eastAsia="ru-RU"/>
        </w:rPr>
        <w:t xml:space="preserve">MG1655 (pRecA-lux) и </w:t>
      </w:r>
      <w:r w:rsidRPr="00DC5FD2">
        <w:rPr>
          <w:i/>
          <w:lang w:val="kk-KZ"/>
        </w:rPr>
        <w:t xml:space="preserve">E. coli </w:t>
      </w:r>
      <w:r w:rsidRPr="00DC5FD2">
        <w:rPr>
          <w:lang w:val="kk-KZ"/>
        </w:rPr>
        <w:t>MG1655 (pColD-</w:t>
      </w:r>
      <w:r w:rsidRPr="00DC5FD2">
        <w:rPr>
          <w:i/>
          <w:lang w:val="kk-KZ"/>
        </w:rPr>
        <w:t>lux</w:t>
      </w:r>
      <w:r w:rsidRPr="00DC5FD2">
        <w:rPr>
          <w:lang w:val="kk-KZ"/>
        </w:rPr>
        <w:t>) (генотоксическая активность)</w:t>
      </w:r>
    </w:p>
    <w:tbl>
      <w:tblPr>
        <w:tblW w:w="1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4"/>
        <w:gridCol w:w="2605"/>
        <w:gridCol w:w="1276"/>
        <w:gridCol w:w="1134"/>
        <w:gridCol w:w="1631"/>
        <w:gridCol w:w="2480"/>
        <w:gridCol w:w="1275"/>
        <w:gridCol w:w="1134"/>
        <w:gridCol w:w="1639"/>
      </w:tblGrid>
      <w:tr w:rsidR="003A6746" w:rsidRPr="00950696" w:rsidTr="003A6746">
        <w:tc>
          <w:tcPr>
            <w:tcW w:w="1614" w:type="dxa"/>
            <w:vMerge w:val="restart"/>
            <w:shd w:val="clear" w:color="auto" w:fill="auto"/>
          </w:tcPr>
          <w:p w:rsidR="003A6746" w:rsidRPr="00DC5FD2" w:rsidRDefault="003A6746" w:rsidP="00343DBA">
            <w:pPr>
              <w:tabs>
                <w:tab w:val="left" w:pos="993"/>
              </w:tabs>
              <w:suppressAutoHyphens w:val="0"/>
              <w:spacing w:line="360" w:lineRule="auto"/>
              <w:jc w:val="both"/>
              <w:rPr>
                <w:lang w:val="kk-KZ"/>
              </w:rPr>
            </w:pPr>
            <w:r w:rsidRPr="00DC5FD2">
              <w:rPr>
                <w:lang w:val="kk-KZ"/>
              </w:rPr>
              <w:t>Образцы воды</w:t>
            </w:r>
          </w:p>
        </w:tc>
        <w:tc>
          <w:tcPr>
            <w:tcW w:w="6646" w:type="dxa"/>
            <w:gridSpan w:val="4"/>
            <w:shd w:val="clear" w:color="auto" w:fill="auto"/>
          </w:tcPr>
          <w:p w:rsidR="003A6746" w:rsidRPr="00DC5FD2" w:rsidRDefault="003A6746" w:rsidP="00343DBA">
            <w:pPr>
              <w:tabs>
                <w:tab w:val="left" w:pos="993"/>
              </w:tabs>
              <w:suppressAutoHyphens w:val="0"/>
              <w:spacing w:line="360" w:lineRule="auto"/>
              <w:jc w:val="both"/>
              <w:rPr>
                <w:i/>
                <w:lang w:val="kk-KZ"/>
              </w:rPr>
            </w:pPr>
            <w:r w:rsidRPr="00DC5FD2">
              <w:rPr>
                <w:i/>
                <w:lang w:val="kk-KZ"/>
              </w:rPr>
              <w:t xml:space="preserve">E. coli </w:t>
            </w:r>
            <w:r w:rsidRPr="00DC5FD2">
              <w:rPr>
                <w:bCs/>
                <w:kern w:val="24"/>
                <w:lang w:val="kk-KZ" w:eastAsia="ru-RU"/>
              </w:rPr>
              <w:t>MG1655 (pRecA-lux)</w:t>
            </w:r>
          </w:p>
        </w:tc>
        <w:tc>
          <w:tcPr>
            <w:tcW w:w="6528" w:type="dxa"/>
            <w:gridSpan w:val="4"/>
          </w:tcPr>
          <w:p w:rsidR="003A6746" w:rsidRPr="00DC5FD2" w:rsidRDefault="003A6746" w:rsidP="00343DBA">
            <w:pPr>
              <w:tabs>
                <w:tab w:val="left" w:pos="993"/>
              </w:tabs>
              <w:suppressAutoHyphens w:val="0"/>
              <w:spacing w:line="360" w:lineRule="auto"/>
              <w:jc w:val="both"/>
              <w:rPr>
                <w:lang w:val="kk-KZ"/>
              </w:rPr>
            </w:pPr>
            <w:r w:rsidRPr="00DC5FD2">
              <w:rPr>
                <w:i/>
                <w:lang w:val="kk-KZ"/>
              </w:rPr>
              <w:t xml:space="preserve">E. coli </w:t>
            </w:r>
            <w:r w:rsidRPr="00DC5FD2">
              <w:rPr>
                <w:lang w:val="en-US"/>
              </w:rPr>
              <w:t>MG1655 (pColD-</w:t>
            </w:r>
            <w:r w:rsidRPr="00DC5FD2">
              <w:rPr>
                <w:i/>
                <w:lang w:val="en-US"/>
              </w:rPr>
              <w:t>lux)</w:t>
            </w:r>
          </w:p>
        </w:tc>
      </w:tr>
      <w:tr w:rsidR="003A6746" w:rsidRPr="00DC5FD2" w:rsidTr="003A6746">
        <w:tc>
          <w:tcPr>
            <w:tcW w:w="1614" w:type="dxa"/>
            <w:vMerge/>
            <w:shd w:val="clear" w:color="auto" w:fill="auto"/>
          </w:tcPr>
          <w:p w:rsidR="00211BAE" w:rsidRPr="00DC5FD2" w:rsidRDefault="00211BAE" w:rsidP="00343DBA">
            <w:pPr>
              <w:tabs>
                <w:tab w:val="left" w:pos="993"/>
              </w:tabs>
              <w:suppressAutoHyphens w:val="0"/>
              <w:spacing w:line="360" w:lineRule="auto"/>
              <w:jc w:val="both"/>
              <w:rPr>
                <w:lang w:val="kk-KZ"/>
              </w:rPr>
            </w:pPr>
          </w:p>
        </w:tc>
        <w:tc>
          <w:tcPr>
            <w:tcW w:w="2605" w:type="dxa"/>
            <w:shd w:val="clear" w:color="auto" w:fill="auto"/>
          </w:tcPr>
          <w:p w:rsidR="00211BAE" w:rsidRPr="00DC5FD2" w:rsidRDefault="00211BAE" w:rsidP="003A6746">
            <w:pPr>
              <w:ind w:left="-34" w:right="-34"/>
            </w:pPr>
            <w:r w:rsidRPr="00DC5FD2">
              <w:t>Люминесценция, RLU</w:t>
            </w:r>
          </w:p>
        </w:tc>
        <w:tc>
          <w:tcPr>
            <w:tcW w:w="1276" w:type="dxa"/>
            <w:shd w:val="clear" w:color="auto" w:fill="auto"/>
          </w:tcPr>
          <w:p w:rsidR="00211BAE" w:rsidRPr="00DC5FD2" w:rsidRDefault="00211BAE" w:rsidP="003A6746">
            <w:pPr>
              <w:tabs>
                <w:tab w:val="left" w:pos="993"/>
              </w:tabs>
              <w:suppressAutoHyphens w:val="0"/>
              <w:spacing w:line="360" w:lineRule="auto"/>
              <w:ind w:left="-34" w:right="-34"/>
              <w:jc w:val="both"/>
            </w:pPr>
            <w:r w:rsidRPr="00DC5FD2">
              <w:t>Фактор индукции</w:t>
            </w:r>
          </w:p>
        </w:tc>
        <w:tc>
          <w:tcPr>
            <w:tcW w:w="1134" w:type="dxa"/>
            <w:shd w:val="clear" w:color="auto" w:fill="auto"/>
          </w:tcPr>
          <w:p w:rsidR="00211BAE" w:rsidRPr="00DC5FD2" w:rsidRDefault="00211BAE" w:rsidP="003A6746">
            <w:pPr>
              <w:tabs>
                <w:tab w:val="left" w:pos="993"/>
              </w:tabs>
              <w:suppressAutoHyphens w:val="0"/>
              <w:spacing w:line="360" w:lineRule="auto"/>
              <w:ind w:left="-34" w:right="-34"/>
              <w:jc w:val="both"/>
              <w:rPr>
                <w:lang w:val="kk-KZ"/>
              </w:rPr>
            </w:pPr>
            <w:r w:rsidRPr="00DC5FD2">
              <w:rPr>
                <w:lang w:val="kk-KZ"/>
              </w:rPr>
              <w:t>Индекс токсич</w:t>
            </w:r>
            <w:r w:rsidR="003A6746">
              <w:rPr>
                <w:lang w:val="kk-KZ"/>
              </w:rPr>
              <w:t>-</w:t>
            </w:r>
            <w:r w:rsidRPr="00DC5FD2">
              <w:rPr>
                <w:lang w:val="kk-KZ"/>
              </w:rPr>
              <w:t>ности, %</w:t>
            </w:r>
          </w:p>
        </w:tc>
        <w:tc>
          <w:tcPr>
            <w:tcW w:w="1631" w:type="dxa"/>
          </w:tcPr>
          <w:p w:rsidR="00211BAE" w:rsidRPr="00DC5FD2" w:rsidRDefault="003A6746" w:rsidP="003A6746">
            <w:pPr>
              <w:ind w:left="-34" w:right="-34"/>
            </w:pPr>
            <w:r>
              <w:t>Активность</w:t>
            </w:r>
          </w:p>
        </w:tc>
        <w:tc>
          <w:tcPr>
            <w:tcW w:w="2480" w:type="dxa"/>
          </w:tcPr>
          <w:p w:rsidR="00211BAE" w:rsidRPr="00DC5FD2" w:rsidRDefault="00211BAE" w:rsidP="003A6746">
            <w:pPr>
              <w:ind w:left="-34" w:right="-34"/>
            </w:pPr>
            <w:r w:rsidRPr="00DC5FD2">
              <w:t>Люминесценция, RLU</w:t>
            </w:r>
          </w:p>
        </w:tc>
        <w:tc>
          <w:tcPr>
            <w:tcW w:w="1275" w:type="dxa"/>
          </w:tcPr>
          <w:p w:rsidR="00211BAE" w:rsidRPr="00DC5FD2" w:rsidRDefault="00211BAE" w:rsidP="003A6746">
            <w:pPr>
              <w:tabs>
                <w:tab w:val="left" w:pos="993"/>
              </w:tabs>
              <w:suppressAutoHyphens w:val="0"/>
              <w:spacing w:line="360" w:lineRule="auto"/>
              <w:ind w:left="-34" w:right="-34"/>
              <w:jc w:val="both"/>
            </w:pPr>
            <w:r w:rsidRPr="00DC5FD2">
              <w:t>Фактор индукции</w:t>
            </w:r>
          </w:p>
        </w:tc>
        <w:tc>
          <w:tcPr>
            <w:tcW w:w="1134" w:type="dxa"/>
          </w:tcPr>
          <w:p w:rsidR="00211BAE" w:rsidRPr="00DC5FD2" w:rsidRDefault="00211BAE" w:rsidP="003A6746">
            <w:pPr>
              <w:tabs>
                <w:tab w:val="left" w:pos="993"/>
              </w:tabs>
              <w:suppressAutoHyphens w:val="0"/>
              <w:spacing w:line="360" w:lineRule="auto"/>
              <w:ind w:left="-34" w:right="-34"/>
              <w:jc w:val="both"/>
              <w:rPr>
                <w:lang w:val="kk-KZ"/>
              </w:rPr>
            </w:pPr>
            <w:r w:rsidRPr="00DC5FD2">
              <w:rPr>
                <w:lang w:val="kk-KZ"/>
              </w:rPr>
              <w:t>Индекс токсич</w:t>
            </w:r>
            <w:r w:rsidR="003A6746">
              <w:rPr>
                <w:lang w:val="kk-KZ"/>
              </w:rPr>
              <w:t>-</w:t>
            </w:r>
            <w:r w:rsidRPr="00DC5FD2">
              <w:rPr>
                <w:lang w:val="kk-KZ"/>
              </w:rPr>
              <w:t>ности, %</w:t>
            </w:r>
          </w:p>
        </w:tc>
        <w:tc>
          <w:tcPr>
            <w:tcW w:w="1639" w:type="dxa"/>
          </w:tcPr>
          <w:p w:rsidR="00211BAE" w:rsidRPr="00DC5FD2" w:rsidRDefault="003A6746" w:rsidP="003A6746">
            <w:pPr>
              <w:ind w:left="-34" w:right="-34"/>
              <w:rPr>
                <w:lang w:val="kk-KZ"/>
              </w:rPr>
            </w:pPr>
            <w:r>
              <w:t>Активность</w:t>
            </w:r>
          </w:p>
        </w:tc>
      </w:tr>
      <w:tr w:rsidR="003A6746" w:rsidRPr="00DC5FD2" w:rsidTr="003A6746">
        <w:tc>
          <w:tcPr>
            <w:tcW w:w="1614" w:type="dxa"/>
            <w:shd w:val="clear" w:color="auto" w:fill="auto"/>
          </w:tcPr>
          <w:p w:rsidR="003A6746" w:rsidRPr="00DC5FD2" w:rsidRDefault="003A6746" w:rsidP="003A6746">
            <w:pPr>
              <w:tabs>
                <w:tab w:val="left" w:pos="993"/>
              </w:tabs>
              <w:suppressAutoHyphens w:val="0"/>
              <w:spacing w:line="360" w:lineRule="auto"/>
              <w:jc w:val="center"/>
              <w:rPr>
                <w:lang w:val="kk-KZ"/>
              </w:rPr>
            </w:pPr>
            <w:r>
              <w:rPr>
                <w:lang w:val="kk-KZ"/>
              </w:rPr>
              <w:t>1</w:t>
            </w:r>
          </w:p>
        </w:tc>
        <w:tc>
          <w:tcPr>
            <w:tcW w:w="2605" w:type="dxa"/>
            <w:shd w:val="clear" w:color="auto" w:fill="auto"/>
          </w:tcPr>
          <w:p w:rsidR="003A6746" w:rsidRPr="00DC5FD2" w:rsidRDefault="003A6746" w:rsidP="003A6746">
            <w:pPr>
              <w:jc w:val="center"/>
            </w:pPr>
            <w:r>
              <w:t>2</w:t>
            </w:r>
          </w:p>
        </w:tc>
        <w:tc>
          <w:tcPr>
            <w:tcW w:w="1276" w:type="dxa"/>
            <w:shd w:val="clear" w:color="auto" w:fill="auto"/>
          </w:tcPr>
          <w:p w:rsidR="003A6746" w:rsidRPr="00DC5FD2" w:rsidRDefault="003A6746" w:rsidP="003A6746">
            <w:pPr>
              <w:tabs>
                <w:tab w:val="left" w:pos="993"/>
              </w:tabs>
              <w:suppressAutoHyphens w:val="0"/>
              <w:spacing w:line="360" w:lineRule="auto"/>
              <w:jc w:val="center"/>
            </w:pPr>
            <w:r>
              <w:t>3</w:t>
            </w:r>
          </w:p>
        </w:tc>
        <w:tc>
          <w:tcPr>
            <w:tcW w:w="1134" w:type="dxa"/>
            <w:shd w:val="clear" w:color="auto" w:fill="auto"/>
          </w:tcPr>
          <w:p w:rsidR="003A6746" w:rsidRPr="00DC5FD2" w:rsidRDefault="003A6746" w:rsidP="003A6746">
            <w:pPr>
              <w:tabs>
                <w:tab w:val="left" w:pos="993"/>
              </w:tabs>
              <w:suppressAutoHyphens w:val="0"/>
              <w:spacing w:line="360" w:lineRule="auto"/>
              <w:jc w:val="center"/>
              <w:rPr>
                <w:lang w:val="kk-KZ"/>
              </w:rPr>
            </w:pPr>
            <w:r>
              <w:rPr>
                <w:lang w:val="kk-KZ"/>
              </w:rPr>
              <w:t>4</w:t>
            </w:r>
          </w:p>
        </w:tc>
        <w:tc>
          <w:tcPr>
            <w:tcW w:w="1631" w:type="dxa"/>
          </w:tcPr>
          <w:p w:rsidR="003A6746" w:rsidRDefault="003A6746" w:rsidP="003A6746">
            <w:pPr>
              <w:jc w:val="center"/>
            </w:pPr>
            <w:r>
              <w:t>5</w:t>
            </w:r>
          </w:p>
        </w:tc>
        <w:tc>
          <w:tcPr>
            <w:tcW w:w="2480" w:type="dxa"/>
          </w:tcPr>
          <w:p w:rsidR="003A6746" w:rsidRPr="00DC5FD2" w:rsidRDefault="003A6746" w:rsidP="003A6746">
            <w:pPr>
              <w:jc w:val="center"/>
            </w:pPr>
            <w:r>
              <w:t>6</w:t>
            </w:r>
          </w:p>
        </w:tc>
        <w:tc>
          <w:tcPr>
            <w:tcW w:w="1275" w:type="dxa"/>
          </w:tcPr>
          <w:p w:rsidR="003A6746" w:rsidRPr="00DC5FD2" w:rsidRDefault="003A6746" w:rsidP="003A6746">
            <w:pPr>
              <w:tabs>
                <w:tab w:val="left" w:pos="993"/>
              </w:tabs>
              <w:suppressAutoHyphens w:val="0"/>
              <w:spacing w:line="360" w:lineRule="auto"/>
              <w:jc w:val="center"/>
            </w:pPr>
            <w:r>
              <w:t>7</w:t>
            </w:r>
          </w:p>
        </w:tc>
        <w:tc>
          <w:tcPr>
            <w:tcW w:w="1134" w:type="dxa"/>
          </w:tcPr>
          <w:p w:rsidR="003A6746" w:rsidRPr="00DC5FD2" w:rsidRDefault="003A6746" w:rsidP="003A6746">
            <w:pPr>
              <w:tabs>
                <w:tab w:val="left" w:pos="993"/>
              </w:tabs>
              <w:suppressAutoHyphens w:val="0"/>
              <w:spacing w:line="360" w:lineRule="auto"/>
              <w:jc w:val="center"/>
              <w:rPr>
                <w:lang w:val="kk-KZ"/>
              </w:rPr>
            </w:pPr>
            <w:r>
              <w:rPr>
                <w:lang w:val="kk-KZ"/>
              </w:rPr>
              <w:t>8</w:t>
            </w:r>
          </w:p>
        </w:tc>
        <w:tc>
          <w:tcPr>
            <w:tcW w:w="1639" w:type="dxa"/>
          </w:tcPr>
          <w:p w:rsidR="003A6746" w:rsidRDefault="003A6746" w:rsidP="003A6746">
            <w:pPr>
              <w:jc w:val="center"/>
            </w:pPr>
            <w:r>
              <w:t>9</w:t>
            </w:r>
          </w:p>
        </w:tc>
      </w:tr>
      <w:tr w:rsidR="003A6746" w:rsidRPr="00DC5FD2" w:rsidTr="003A6746">
        <w:tc>
          <w:tcPr>
            <w:tcW w:w="1614" w:type="dxa"/>
            <w:shd w:val="clear" w:color="auto" w:fill="auto"/>
          </w:tcPr>
          <w:p w:rsidR="00211BAE" w:rsidRPr="00DC5FD2" w:rsidRDefault="00211BAE" w:rsidP="00343DBA">
            <w:pPr>
              <w:tabs>
                <w:tab w:val="left" w:pos="993"/>
              </w:tabs>
              <w:suppressAutoHyphens w:val="0"/>
              <w:spacing w:line="360" w:lineRule="auto"/>
              <w:jc w:val="both"/>
            </w:pPr>
            <w:r w:rsidRPr="00DC5FD2">
              <w:t>Вода</w:t>
            </w:r>
          </w:p>
        </w:tc>
        <w:tc>
          <w:tcPr>
            <w:tcW w:w="2605" w:type="dxa"/>
            <w:shd w:val="clear" w:color="auto" w:fill="auto"/>
          </w:tcPr>
          <w:p w:rsidR="00211BAE" w:rsidRPr="00DC5FD2" w:rsidRDefault="00211BAE" w:rsidP="003A6746">
            <w:pPr>
              <w:jc w:val="center"/>
            </w:pPr>
            <w:r w:rsidRPr="00DC5FD2">
              <w:t>19742,37</w:t>
            </w:r>
            <w:r w:rsidRPr="00DC5FD2">
              <w:rPr>
                <w:rFonts w:cs="Times New Roman"/>
              </w:rPr>
              <w:t>±</w:t>
            </w:r>
            <w:r w:rsidRPr="00DC5FD2">
              <w:t>967,28</w:t>
            </w:r>
          </w:p>
        </w:tc>
        <w:tc>
          <w:tcPr>
            <w:tcW w:w="1276" w:type="dxa"/>
            <w:shd w:val="clear" w:color="auto" w:fill="auto"/>
          </w:tcPr>
          <w:p w:rsidR="00211BAE" w:rsidRPr="00DC5FD2" w:rsidRDefault="00211BAE" w:rsidP="003A6746">
            <w:pPr>
              <w:tabs>
                <w:tab w:val="left" w:pos="993"/>
              </w:tabs>
              <w:suppressAutoHyphens w:val="0"/>
              <w:spacing w:line="360" w:lineRule="auto"/>
              <w:jc w:val="center"/>
            </w:pPr>
          </w:p>
        </w:tc>
        <w:tc>
          <w:tcPr>
            <w:tcW w:w="1134" w:type="dxa"/>
            <w:shd w:val="clear" w:color="auto" w:fill="auto"/>
          </w:tcPr>
          <w:p w:rsidR="00211BAE" w:rsidRPr="00DC5FD2" w:rsidRDefault="00211BAE" w:rsidP="003A6746">
            <w:pPr>
              <w:tabs>
                <w:tab w:val="left" w:pos="993"/>
              </w:tabs>
              <w:suppressAutoHyphens w:val="0"/>
              <w:spacing w:line="360" w:lineRule="auto"/>
              <w:jc w:val="center"/>
              <w:rPr>
                <w:lang w:val="kk-KZ"/>
              </w:rPr>
            </w:pPr>
          </w:p>
        </w:tc>
        <w:tc>
          <w:tcPr>
            <w:tcW w:w="1631" w:type="dxa"/>
          </w:tcPr>
          <w:p w:rsidR="00211BAE" w:rsidRPr="00DC5FD2" w:rsidRDefault="00211BAE" w:rsidP="003A6746">
            <w:pPr>
              <w:tabs>
                <w:tab w:val="left" w:pos="993"/>
              </w:tabs>
              <w:suppressAutoHyphens w:val="0"/>
              <w:spacing w:line="360" w:lineRule="auto"/>
              <w:jc w:val="center"/>
              <w:rPr>
                <w:lang w:val="kk-KZ"/>
              </w:rPr>
            </w:pPr>
          </w:p>
        </w:tc>
        <w:tc>
          <w:tcPr>
            <w:tcW w:w="2480" w:type="dxa"/>
          </w:tcPr>
          <w:p w:rsidR="00211BAE" w:rsidRPr="00DC5FD2" w:rsidRDefault="00211BAE" w:rsidP="003A6746">
            <w:pPr>
              <w:jc w:val="center"/>
            </w:pPr>
            <w:r w:rsidRPr="00DC5FD2">
              <w:rPr>
                <w:rFonts w:cs="Times New Roman"/>
                <w:lang w:val="en-US"/>
              </w:rPr>
              <w:t>533</w:t>
            </w:r>
            <w:r w:rsidRPr="00DC5FD2">
              <w:rPr>
                <w:rFonts w:cs="Times New Roman"/>
              </w:rPr>
              <w:t>,</w:t>
            </w:r>
            <w:r w:rsidRPr="00DC5FD2">
              <w:rPr>
                <w:rFonts w:cs="Times New Roman"/>
                <w:lang w:val="en-US"/>
              </w:rPr>
              <w:t>84</w:t>
            </w:r>
            <w:r w:rsidRPr="00DC5FD2">
              <w:rPr>
                <w:rFonts w:cs="Times New Roman"/>
              </w:rPr>
              <w:t>±38,35</w:t>
            </w:r>
          </w:p>
        </w:tc>
        <w:tc>
          <w:tcPr>
            <w:tcW w:w="1275" w:type="dxa"/>
          </w:tcPr>
          <w:p w:rsidR="00211BAE" w:rsidRPr="00DC5FD2" w:rsidRDefault="00211BAE" w:rsidP="003A6746">
            <w:pPr>
              <w:tabs>
                <w:tab w:val="left" w:pos="993"/>
              </w:tabs>
              <w:suppressAutoHyphens w:val="0"/>
              <w:spacing w:line="360" w:lineRule="auto"/>
              <w:jc w:val="center"/>
            </w:pPr>
          </w:p>
        </w:tc>
        <w:tc>
          <w:tcPr>
            <w:tcW w:w="1134" w:type="dxa"/>
          </w:tcPr>
          <w:p w:rsidR="00211BAE" w:rsidRPr="00DC5FD2" w:rsidRDefault="00211BAE" w:rsidP="003A6746">
            <w:pPr>
              <w:tabs>
                <w:tab w:val="left" w:pos="993"/>
              </w:tabs>
              <w:suppressAutoHyphens w:val="0"/>
              <w:spacing w:line="360" w:lineRule="auto"/>
              <w:jc w:val="center"/>
              <w:rPr>
                <w:lang w:val="kk-KZ"/>
              </w:rPr>
            </w:pPr>
          </w:p>
        </w:tc>
        <w:tc>
          <w:tcPr>
            <w:tcW w:w="1639" w:type="dxa"/>
          </w:tcPr>
          <w:p w:rsidR="00211BAE" w:rsidRPr="00DC5FD2" w:rsidRDefault="00211BAE" w:rsidP="003A6746">
            <w:pPr>
              <w:tabs>
                <w:tab w:val="left" w:pos="993"/>
              </w:tabs>
              <w:suppressAutoHyphens w:val="0"/>
              <w:spacing w:line="360" w:lineRule="auto"/>
              <w:jc w:val="center"/>
              <w:rPr>
                <w:lang w:val="kk-KZ"/>
              </w:rPr>
            </w:pPr>
          </w:p>
        </w:tc>
      </w:tr>
      <w:tr w:rsidR="003A6746" w:rsidRPr="00DC5FD2" w:rsidTr="003A6746">
        <w:tc>
          <w:tcPr>
            <w:tcW w:w="1614" w:type="dxa"/>
            <w:shd w:val="clear" w:color="auto" w:fill="auto"/>
          </w:tcPr>
          <w:p w:rsidR="00211BAE" w:rsidRPr="00DC5FD2" w:rsidRDefault="00211BAE" w:rsidP="00343DBA">
            <w:pPr>
              <w:tabs>
                <w:tab w:val="left" w:pos="993"/>
              </w:tabs>
              <w:suppressAutoHyphens w:val="0"/>
              <w:spacing w:line="360" w:lineRule="auto"/>
              <w:jc w:val="both"/>
            </w:pPr>
            <w:r w:rsidRPr="00DC5FD2">
              <w:t>4</w:t>
            </w:r>
            <w:r w:rsidR="003A6746">
              <w:t>НХО</w:t>
            </w:r>
          </w:p>
        </w:tc>
        <w:tc>
          <w:tcPr>
            <w:tcW w:w="2605" w:type="dxa"/>
            <w:shd w:val="clear" w:color="auto" w:fill="auto"/>
          </w:tcPr>
          <w:p w:rsidR="00211BAE" w:rsidRPr="00DC5FD2" w:rsidRDefault="00211BAE" w:rsidP="003A6746">
            <w:pPr>
              <w:jc w:val="center"/>
            </w:pPr>
            <w:r w:rsidRPr="00DC5FD2">
              <w:t>111819,60</w:t>
            </w:r>
            <w:r w:rsidRPr="00DC5FD2">
              <w:rPr>
                <w:rFonts w:cs="Times New Roman"/>
              </w:rPr>
              <w:t>±4601,19***</w:t>
            </w:r>
          </w:p>
        </w:tc>
        <w:tc>
          <w:tcPr>
            <w:tcW w:w="1276" w:type="dxa"/>
            <w:shd w:val="clear" w:color="auto" w:fill="auto"/>
          </w:tcPr>
          <w:p w:rsidR="00211BAE" w:rsidRPr="00DC5FD2" w:rsidRDefault="00211BAE" w:rsidP="003A6746">
            <w:pPr>
              <w:tabs>
                <w:tab w:val="left" w:pos="993"/>
              </w:tabs>
              <w:suppressAutoHyphens w:val="0"/>
              <w:spacing w:line="360" w:lineRule="auto"/>
              <w:jc w:val="center"/>
            </w:pPr>
            <w:r w:rsidRPr="00DC5FD2">
              <w:t>5,66</w:t>
            </w:r>
          </w:p>
        </w:tc>
        <w:tc>
          <w:tcPr>
            <w:tcW w:w="1134" w:type="dxa"/>
            <w:shd w:val="clear" w:color="auto" w:fill="auto"/>
          </w:tcPr>
          <w:p w:rsidR="00211BAE" w:rsidRPr="00DC5FD2" w:rsidRDefault="00211BAE" w:rsidP="003A6746">
            <w:pPr>
              <w:tabs>
                <w:tab w:val="left" w:pos="993"/>
              </w:tabs>
              <w:suppressAutoHyphens w:val="0"/>
              <w:spacing w:line="360" w:lineRule="auto"/>
              <w:jc w:val="center"/>
              <w:rPr>
                <w:lang w:val="kk-KZ"/>
              </w:rPr>
            </w:pPr>
          </w:p>
        </w:tc>
        <w:tc>
          <w:tcPr>
            <w:tcW w:w="1631" w:type="dxa"/>
          </w:tcPr>
          <w:p w:rsidR="00211BAE" w:rsidRPr="00DC5FD2" w:rsidRDefault="00211BAE" w:rsidP="003A6746">
            <w:pPr>
              <w:tabs>
                <w:tab w:val="left" w:pos="993"/>
              </w:tabs>
              <w:suppressAutoHyphens w:val="0"/>
              <w:spacing w:line="360" w:lineRule="auto"/>
              <w:jc w:val="center"/>
              <w:rPr>
                <w:lang w:val="kk-KZ"/>
              </w:rPr>
            </w:pPr>
            <w:r w:rsidRPr="00DC5FD2">
              <w:rPr>
                <w:lang w:val="kk-KZ"/>
              </w:rPr>
              <w:t>генотоксичен</w:t>
            </w:r>
          </w:p>
        </w:tc>
        <w:tc>
          <w:tcPr>
            <w:tcW w:w="2480" w:type="dxa"/>
          </w:tcPr>
          <w:p w:rsidR="00211BAE" w:rsidRPr="00DC5FD2" w:rsidRDefault="00211BAE" w:rsidP="003A6746">
            <w:pPr>
              <w:jc w:val="center"/>
            </w:pPr>
            <w:r w:rsidRPr="00DC5FD2">
              <w:t>20151,74</w:t>
            </w:r>
            <w:r w:rsidRPr="00DC5FD2">
              <w:rPr>
                <w:rFonts w:cs="Times New Roman"/>
              </w:rPr>
              <w:t>±4152,37***</w:t>
            </w:r>
          </w:p>
        </w:tc>
        <w:tc>
          <w:tcPr>
            <w:tcW w:w="1275" w:type="dxa"/>
          </w:tcPr>
          <w:p w:rsidR="00211BAE" w:rsidRPr="00DC5FD2" w:rsidRDefault="00211BAE" w:rsidP="003A6746">
            <w:pPr>
              <w:tabs>
                <w:tab w:val="left" w:pos="993"/>
              </w:tabs>
              <w:suppressAutoHyphens w:val="0"/>
              <w:spacing w:line="360" w:lineRule="auto"/>
              <w:jc w:val="center"/>
            </w:pPr>
            <w:r w:rsidRPr="00DC5FD2">
              <w:t>37,75</w:t>
            </w:r>
          </w:p>
        </w:tc>
        <w:tc>
          <w:tcPr>
            <w:tcW w:w="1134" w:type="dxa"/>
          </w:tcPr>
          <w:p w:rsidR="00211BAE" w:rsidRPr="00DC5FD2" w:rsidRDefault="00211BAE" w:rsidP="003A6746">
            <w:pPr>
              <w:tabs>
                <w:tab w:val="left" w:pos="993"/>
              </w:tabs>
              <w:suppressAutoHyphens w:val="0"/>
              <w:spacing w:line="360" w:lineRule="auto"/>
              <w:jc w:val="center"/>
              <w:rPr>
                <w:lang w:val="kk-KZ"/>
              </w:rPr>
            </w:pPr>
          </w:p>
        </w:tc>
        <w:tc>
          <w:tcPr>
            <w:tcW w:w="1639" w:type="dxa"/>
          </w:tcPr>
          <w:p w:rsidR="00211BAE" w:rsidRPr="00DC5FD2" w:rsidRDefault="00211BAE" w:rsidP="003A6746">
            <w:pPr>
              <w:tabs>
                <w:tab w:val="left" w:pos="993"/>
              </w:tabs>
              <w:suppressAutoHyphens w:val="0"/>
              <w:spacing w:line="360" w:lineRule="auto"/>
              <w:jc w:val="center"/>
              <w:rPr>
                <w:lang w:val="kk-KZ"/>
              </w:rPr>
            </w:pPr>
            <w:r w:rsidRPr="00DC5FD2">
              <w:rPr>
                <w:lang w:val="kk-KZ"/>
              </w:rPr>
              <w:t>генотоксичен</w:t>
            </w:r>
          </w:p>
        </w:tc>
      </w:tr>
      <w:tr w:rsidR="00211BAE" w:rsidRPr="00DC5FD2" w:rsidTr="003A6746">
        <w:tc>
          <w:tcPr>
            <w:tcW w:w="14788" w:type="dxa"/>
            <w:gridSpan w:val="9"/>
            <w:shd w:val="clear" w:color="auto" w:fill="auto"/>
          </w:tcPr>
          <w:p w:rsidR="00211BAE" w:rsidRPr="00DC5FD2" w:rsidRDefault="00211BAE" w:rsidP="00343DBA">
            <w:pPr>
              <w:tabs>
                <w:tab w:val="left" w:pos="993"/>
              </w:tabs>
              <w:suppressAutoHyphens w:val="0"/>
              <w:spacing w:line="360" w:lineRule="auto"/>
              <w:jc w:val="both"/>
              <w:rPr>
                <w:lang w:val="kk-KZ"/>
              </w:rPr>
            </w:pPr>
            <w:r w:rsidRPr="00DC5FD2">
              <w:rPr>
                <w:rFonts w:cs="Times New Roman"/>
              </w:rPr>
              <w:t>Илийский район</w:t>
            </w:r>
          </w:p>
        </w:tc>
      </w:tr>
      <w:tr w:rsidR="003A6746" w:rsidRPr="00DC5FD2" w:rsidTr="003A6746">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р.Курты, №1</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18686,54</w:t>
            </w:r>
            <w:r w:rsidRPr="00DC5FD2">
              <w:rPr>
                <w:rFonts w:cs="Times New Roman"/>
              </w:rPr>
              <w:t>±3196,75</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0,95</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5,35</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468,67</w:t>
            </w:r>
            <w:r w:rsidRPr="00DC5FD2">
              <w:rPr>
                <w:rFonts w:cs="Times New Roman"/>
              </w:rPr>
              <w:t>±52,66</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0,88</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12,21</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вдхр. Курты, №2</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19570,63</w:t>
            </w:r>
            <w:r w:rsidRPr="00DC5FD2">
              <w:rPr>
                <w:rFonts w:cs="Times New Roman"/>
              </w:rPr>
              <w:t>±1718,50</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0,99</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0,87</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429,46</w:t>
            </w:r>
            <w:r w:rsidRPr="00DC5FD2">
              <w:rPr>
                <w:rFonts w:cs="Times New Roman"/>
              </w:rPr>
              <w:t>±65,37</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0,80</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19,55</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р.Аксенгир, №3</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23316,75</w:t>
            </w:r>
            <w:r w:rsidRPr="00DC5FD2">
              <w:rPr>
                <w:rFonts w:cs="Times New Roman"/>
              </w:rPr>
              <w:t>±2156,91</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1,18</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-18,11</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431,57</w:t>
            </w:r>
            <w:r w:rsidRPr="00DC5FD2">
              <w:rPr>
                <w:rFonts w:cs="Times New Roman"/>
              </w:rPr>
              <w:t>±55,60</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0,81</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19,16</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Первомайские пруды, № 4-1</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22406,25</w:t>
            </w:r>
            <w:r w:rsidRPr="00DC5FD2">
              <w:rPr>
                <w:rFonts w:cs="Times New Roman"/>
              </w:rPr>
              <w:t>±1128,63</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1,13</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-13,49</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516,33</w:t>
            </w:r>
            <w:r w:rsidRPr="00DC5FD2">
              <w:rPr>
                <w:rFonts w:cs="Times New Roman"/>
              </w:rPr>
              <w:t>±25,39</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0,97</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3,28</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shd w:val="clear" w:color="auto" w:fill="auto"/>
          </w:tcPr>
          <w:p w:rsidR="00211BAE" w:rsidRPr="00DC5FD2" w:rsidRDefault="00211BAE" w:rsidP="00343DBA">
            <w:pPr>
              <w:snapToGrid w:val="0"/>
              <w:spacing w:line="276" w:lineRule="auto"/>
              <w:ind w:right="-157"/>
              <w:rPr>
                <w:rFonts w:cs="Times New Roman"/>
              </w:rPr>
            </w:pPr>
            <w:r w:rsidRPr="00DC5FD2">
              <w:rPr>
                <w:rFonts w:cs="Times New Roman"/>
              </w:rPr>
              <w:t>Первомайские пруды, № 4-2</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21515,33</w:t>
            </w:r>
            <w:r w:rsidRPr="00DC5FD2">
              <w:rPr>
                <w:rFonts w:cs="Times New Roman"/>
              </w:rPr>
              <w:t>±972,66</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1,09</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-8,98</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518,58</w:t>
            </w:r>
            <w:r w:rsidRPr="00DC5FD2">
              <w:rPr>
                <w:rFonts w:cs="Times New Roman"/>
              </w:rPr>
              <w:t>±27,31</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0,97</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2,86</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211BAE" w:rsidRPr="00DC5FD2" w:rsidTr="003A6746">
        <w:tc>
          <w:tcPr>
            <w:tcW w:w="14788" w:type="dxa"/>
            <w:gridSpan w:val="9"/>
            <w:shd w:val="clear" w:color="auto" w:fill="auto"/>
          </w:tcPr>
          <w:p w:rsidR="00211BAE" w:rsidRPr="00DC5FD2" w:rsidRDefault="00211BAE" w:rsidP="00343DBA">
            <w:pPr>
              <w:tabs>
                <w:tab w:val="left" w:pos="993"/>
              </w:tabs>
              <w:suppressAutoHyphens w:val="0"/>
              <w:spacing w:line="360" w:lineRule="auto"/>
              <w:jc w:val="both"/>
              <w:rPr>
                <w:lang w:val="kk-KZ"/>
              </w:rPr>
            </w:pPr>
            <w:r w:rsidRPr="00DC5FD2">
              <w:t>Балкашский район</w:t>
            </w:r>
          </w:p>
        </w:tc>
      </w:tr>
      <w:tr w:rsidR="003A6746" w:rsidRPr="00DC5FD2" w:rsidTr="003A6746">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р.Иле, №5-1</w:t>
            </w:r>
          </w:p>
        </w:tc>
        <w:tc>
          <w:tcPr>
            <w:tcW w:w="2605" w:type="dxa"/>
            <w:shd w:val="clear" w:color="auto" w:fill="auto"/>
          </w:tcPr>
          <w:p w:rsidR="00211BAE" w:rsidRPr="00DC5FD2" w:rsidRDefault="00211BAE" w:rsidP="003A6746">
            <w:pPr>
              <w:tabs>
                <w:tab w:val="left" w:pos="993"/>
              </w:tabs>
              <w:suppressAutoHyphens w:val="0"/>
              <w:spacing w:line="360" w:lineRule="auto"/>
              <w:jc w:val="center"/>
              <w:rPr>
                <w:lang w:val="kk-KZ"/>
              </w:rPr>
            </w:pPr>
            <w:r w:rsidRPr="00DC5FD2">
              <w:rPr>
                <w:lang w:val="kk-KZ"/>
              </w:rPr>
              <w:t>20123,50</w:t>
            </w:r>
            <w:r w:rsidRPr="00DC5FD2">
              <w:rPr>
                <w:rFonts w:cs="Times New Roman"/>
              </w:rPr>
              <w:t>±4739,12</w:t>
            </w:r>
          </w:p>
        </w:tc>
        <w:tc>
          <w:tcPr>
            <w:tcW w:w="1276" w:type="dxa"/>
            <w:shd w:val="clear" w:color="auto" w:fill="auto"/>
          </w:tcPr>
          <w:p w:rsidR="00211BAE" w:rsidRPr="00DC5FD2" w:rsidRDefault="00211BAE" w:rsidP="003A6746">
            <w:pPr>
              <w:tabs>
                <w:tab w:val="left" w:pos="993"/>
              </w:tabs>
              <w:suppressAutoHyphens w:val="0"/>
              <w:spacing w:line="360" w:lineRule="auto"/>
              <w:jc w:val="center"/>
              <w:rPr>
                <w:lang w:val="kk-KZ"/>
              </w:rPr>
            </w:pPr>
            <w:r w:rsidRPr="00DC5FD2">
              <w:rPr>
                <w:lang w:val="kk-KZ"/>
              </w:rPr>
              <w:t>1,02</w:t>
            </w:r>
          </w:p>
        </w:tc>
        <w:tc>
          <w:tcPr>
            <w:tcW w:w="1134" w:type="dxa"/>
            <w:shd w:val="clear" w:color="auto" w:fill="auto"/>
          </w:tcPr>
          <w:p w:rsidR="00211BAE" w:rsidRPr="00DC5FD2" w:rsidRDefault="00211BAE" w:rsidP="003A6746">
            <w:pPr>
              <w:tabs>
                <w:tab w:val="left" w:pos="993"/>
              </w:tabs>
              <w:suppressAutoHyphens w:val="0"/>
              <w:spacing w:line="360" w:lineRule="auto"/>
              <w:jc w:val="center"/>
              <w:rPr>
                <w:lang w:val="kk-KZ"/>
              </w:rPr>
            </w:pPr>
            <w:r w:rsidRPr="00DC5FD2">
              <w:rPr>
                <w:lang w:val="kk-KZ"/>
              </w:rPr>
              <w:t>-1,93</w:t>
            </w:r>
          </w:p>
        </w:tc>
        <w:tc>
          <w:tcPr>
            <w:tcW w:w="1631" w:type="dxa"/>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tcPr>
          <w:p w:rsidR="00211BAE" w:rsidRPr="00DC5FD2" w:rsidRDefault="00211BAE" w:rsidP="003A6746">
            <w:pPr>
              <w:tabs>
                <w:tab w:val="left" w:pos="993"/>
              </w:tabs>
              <w:suppressAutoHyphens w:val="0"/>
              <w:spacing w:line="360" w:lineRule="auto"/>
              <w:jc w:val="center"/>
              <w:rPr>
                <w:lang w:val="kk-KZ"/>
              </w:rPr>
            </w:pPr>
            <w:r w:rsidRPr="00DC5FD2">
              <w:rPr>
                <w:lang w:val="kk-KZ"/>
              </w:rPr>
              <w:t>422,13</w:t>
            </w:r>
            <w:r w:rsidRPr="00DC5FD2">
              <w:rPr>
                <w:rFonts w:cs="Times New Roman"/>
              </w:rPr>
              <w:t>±44,48</w:t>
            </w:r>
          </w:p>
        </w:tc>
        <w:tc>
          <w:tcPr>
            <w:tcW w:w="1275" w:type="dxa"/>
          </w:tcPr>
          <w:p w:rsidR="00211BAE" w:rsidRPr="00DC5FD2" w:rsidRDefault="00211BAE" w:rsidP="003A6746">
            <w:pPr>
              <w:tabs>
                <w:tab w:val="left" w:pos="993"/>
              </w:tabs>
              <w:suppressAutoHyphens w:val="0"/>
              <w:spacing w:line="360" w:lineRule="auto"/>
              <w:jc w:val="center"/>
              <w:rPr>
                <w:lang w:val="kk-KZ"/>
              </w:rPr>
            </w:pPr>
            <w:r w:rsidRPr="00DC5FD2">
              <w:rPr>
                <w:lang w:val="kk-KZ"/>
              </w:rPr>
              <w:t>0,79</w:t>
            </w:r>
          </w:p>
        </w:tc>
        <w:tc>
          <w:tcPr>
            <w:tcW w:w="1134" w:type="dxa"/>
          </w:tcPr>
          <w:p w:rsidR="00211BAE" w:rsidRPr="00DC5FD2" w:rsidRDefault="00211BAE" w:rsidP="003A6746">
            <w:pPr>
              <w:tabs>
                <w:tab w:val="left" w:pos="993"/>
              </w:tabs>
              <w:suppressAutoHyphens w:val="0"/>
              <w:spacing w:line="360" w:lineRule="auto"/>
              <w:jc w:val="center"/>
              <w:rPr>
                <w:lang w:val="kk-KZ"/>
              </w:rPr>
            </w:pPr>
            <w:r w:rsidRPr="00DC5FD2">
              <w:rPr>
                <w:lang w:val="kk-KZ"/>
              </w:rPr>
              <w:t>20,93</w:t>
            </w:r>
          </w:p>
        </w:tc>
        <w:tc>
          <w:tcPr>
            <w:tcW w:w="1639" w:type="dxa"/>
          </w:tcPr>
          <w:p w:rsidR="00211BAE" w:rsidRPr="00DC5FD2" w:rsidRDefault="00211BAE" w:rsidP="003A6746">
            <w:pPr>
              <w:tabs>
                <w:tab w:val="left" w:pos="993"/>
              </w:tabs>
              <w:suppressAutoHyphens w:val="0"/>
              <w:spacing w:line="360" w:lineRule="auto"/>
              <w:jc w:val="center"/>
              <w:rPr>
                <w:lang w:val="kk-KZ"/>
              </w:rPr>
            </w:pPr>
            <w:r w:rsidRPr="00DC5FD2">
              <w:rPr>
                <w:lang w:val="kk-KZ"/>
              </w:rPr>
              <w:t>токсичен</w:t>
            </w:r>
          </w:p>
        </w:tc>
      </w:tr>
      <w:tr w:rsidR="003A6746" w:rsidRPr="00DC5FD2" w:rsidTr="003A6746">
        <w:tc>
          <w:tcPr>
            <w:tcW w:w="1614" w:type="dxa"/>
            <w:tcBorders>
              <w:bottom w:val="single" w:sz="4" w:space="0" w:color="auto"/>
            </w:tcBorders>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р.Иле, №5-2</w:t>
            </w:r>
          </w:p>
        </w:tc>
        <w:tc>
          <w:tcPr>
            <w:tcW w:w="2605" w:type="dxa"/>
            <w:tcBorders>
              <w:bottom w:val="single" w:sz="4" w:space="0" w:color="auto"/>
            </w:tcBorders>
            <w:shd w:val="clear" w:color="auto" w:fill="auto"/>
          </w:tcPr>
          <w:p w:rsidR="00211BAE" w:rsidRPr="00DC5FD2" w:rsidRDefault="00211BAE" w:rsidP="003A6746">
            <w:pPr>
              <w:tabs>
                <w:tab w:val="left" w:pos="993"/>
              </w:tabs>
              <w:suppressAutoHyphens w:val="0"/>
              <w:spacing w:line="360" w:lineRule="auto"/>
              <w:jc w:val="center"/>
              <w:rPr>
                <w:lang w:val="kk-KZ"/>
              </w:rPr>
            </w:pPr>
            <w:r w:rsidRPr="00DC5FD2">
              <w:rPr>
                <w:lang w:val="kk-KZ"/>
              </w:rPr>
              <w:t>18911,21</w:t>
            </w:r>
            <w:r w:rsidRPr="00DC5FD2">
              <w:rPr>
                <w:rFonts w:cs="Times New Roman"/>
              </w:rPr>
              <w:t>±3447,69</w:t>
            </w:r>
          </w:p>
        </w:tc>
        <w:tc>
          <w:tcPr>
            <w:tcW w:w="1276" w:type="dxa"/>
            <w:tcBorders>
              <w:bottom w:val="single" w:sz="4" w:space="0" w:color="auto"/>
            </w:tcBorders>
            <w:shd w:val="clear" w:color="auto" w:fill="auto"/>
          </w:tcPr>
          <w:p w:rsidR="00211BAE" w:rsidRPr="00DC5FD2" w:rsidRDefault="00211BAE" w:rsidP="003A6746">
            <w:pPr>
              <w:tabs>
                <w:tab w:val="left" w:pos="993"/>
              </w:tabs>
              <w:suppressAutoHyphens w:val="0"/>
              <w:spacing w:line="360" w:lineRule="auto"/>
              <w:jc w:val="center"/>
              <w:rPr>
                <w:lang w:val="kk-KZ"/>
              </w:rPr>
            </w:pPr>
            <w:r w:rsidRPr="00DC5FD2">
              <w:rPr>
                <w:lang w:val="kk-KZ"/>
              </w:rPr>
              <w:t>0,96</w:t>
            </w:r>
          </w:p>
        </w:tc>
        <w:tc>
          <w:tcPr>
            <w:tcW w:w="1134" w:type="dxa"/>
            <w:tcBorders>
              <w:bottom w:val="single" w:sz="4" w:space="0" w:color="auto"/>
            </w:tcBorders>
            <w:shd w:val="clear" w:color="auto" w:fill="auto"/>
          </w:tcPr>
          <w:p w:rsidR="00211BAE" w:rsidRPr="00DC5FD2" w:rsidRDefault="00211BAE" w:rsidP="003A6746">
            <w:pPr>
              <w:tabs>
                <w:tab w:val="left" w:pos="993"/>
              </w:tabs>
              <w:suppressAutoHyphens w:val="0"/>
              <w:spacing w:line="360" w:lineRule="auto"/>
              <w:jc w:val="center"/>
              <w:rPr>
                <w:lang w:val="kk-KZ"/>
              </w:rPr>
            </w:pPr>
            <w:r w:rsidRPr="00DC5FD2">
              <w:rPr>
                <w:lang w:val="kk-KZ"/>
              </w:rPr>
              <w:t>4,21</w:t>
            </w:r>
          </w:p>
        </w:tc>
        <w:tc>
          <w:tcPr>
            <w:tcW w:w="1631" w:type="dxa"/>
            <w:tcBorders>
              <w:bottom w:val="single" w:sz="4" w:space="0" w:color="auto"/>
            </w:tcBorders>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tcBorders>
              <w:bottom w:val="single" w:sz="4" w:space="0" w:color="auto"/>
            </w:tcBorders>
          </w:tcPr>
          <w:p w:rsidR="00211BAE" w:rsidRPr="00DC5FD2" w:rsidRDefault="00211BAE" w:rsidP="003A6746">
            <w:pPr>
              <w:tabs>
                <w:tab w:val="left" w:pos="993"/>
              </w:tabs>
              <w:suppressAutoHyphens w:val="0"/>
              <w:spacing w:line="360" w:lineRule="auto"/>
              <w:jc w:val="center"/>
              <w:rPr>
                <w:lang w:val="kk-KZ"/>
              </w:rPr>
            </w:pPr>
            <w:r w:rsidRPr="00DC5FD2">
              <w:rPr>
                <w:lang w:val="kk-KZ"/>
              </w:rPr>
              <w:t>428,25</w:t>
            </w:r>
            <w:r w:rsidRPr="00DC5FD2">
              <w:rPr>
                <w:rFonts w:cs="Times New Roman"/>
              </w:rPr>
              <w:t>±55,84</w:t>
            </w:r>
          </w:p>
        </w:tc>
        <w:tc>
          <w:tcPr>
            <w:tcW w:w="1275" w:type="dxa"/>
            <w:tcBorders>
              <w:bottom w:val="single" w:sz="4" w:space="0" w:color="auto"/>
            </w:tcBorders>
          </w:tcPr>
          <w:p w:rsidR="00211BAE" w:rsidRPr="00DC5FD2" w:rsidRDefault="00211BAE" w:rsidP="003A6746">
            <w:pPr>
              <w:tabs>
                <w:tab w:val="left" w:pos="993"/>
              </w:tabs>
              <w:suppressAutoHyphens w:val="0"/>
              <w:spacing w:line="360" w:lineRule="auto"/>
              <w:jc w:val="center"/>
              <w:rPr>
                <w:lang w:val="kk-KZ"/>
              </w:rPr>
            </w:pPr>
            <w:r w:rsidRPr="00DC5FD2">
              <w:rPr>
                <w:lang w:val="kk-KZ"/>
              </w:rPr>
              <w:t>0,80</w:t>
            </w:r>
          </w:p>
        </w:tc>
        <w:tc>
          <w:tcPr>
            <w:tcW w:w="1134" w:type="dxa"/>
            <w:tcBorders>
              <w:bottom w:val="single" w:sz="4" w:space="0" w:color="auto"/>
            </w:tcBorders>
          </w:tcPr>
          <w:p w:rsidR="00211BAE" w:rsidRPr="00DC5FD2" w:rsidRDefault="00211BAE" w:rsidP="003A6746">
            <w:pPr>
              <w:tabs>
                <w:tab w:val="left" w:pos="993"/>
              </w:tabs>
              <w:suppressAutoHyphens w:val="0"/>
              <w:spacing w:line="360" w:lineRule="auto"/>
              <w:jc w:val="center"/>
              <w:rPr>
                <w:lang w:val="kk-KZ"/>
              </w:rPr>
            </w:pPr>
            <w:r w:rsidRPr="00DC5FD2">
              <w:rPr>
                <w:lang w:val="kk-KZ"/>
              </w:rPr>
              <w:t>19,78</w:t>
            </w:r>
          </w:p>
        </w:tc>
        <w:tc>
          <w:tcPr>
            <w:tcW w:w="1639" w:type="dxa"/>
            <w:tcBorders>
              <w:bottom w:val="single" w:sz="4" w:space="0" w:color="auto"/>
            </w:tcBorders>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tcBorders>
              <w:bottom w:val="single" w:sz="4" w:space="0" w:color="auto"/>
            </w:tcBorders>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 Иле, №5-3</w:t>
            </w:r>
          </w:p>
        </w:tc>
        <w:tc>
          <w:tcPr>
            <w:tcW w:w="2605" w:type="dxa"/>
            <w:tcBorders>
              <w:bottom w:val="single" w:sz="4" w:space="0" w:color="auto"/>
            </w:tcBorders>
            <w:shd w:val="clear" w:color="auto" w:fill="auto"/>
          </w:tcPr>
          <w:p w:rsidR="00211BAE" w:rsidRPr="00DC5FD2" w:rsidRDefault="00211BAE" w:rsidP="003A6746">
            <w:pPr>
              <w:tabs>
                <w:tab w:val="left" w:pos="993"/>
              </w:tabs>
              <w:suppressAutoHyphens w:val="0"/>
              <w:spacing w:line="360" w:lineRule="auto"/>
              <w:jc w:val="center"/>
              <w:rPr>
                <w:lang w:val="kk-KZ"/>
              </w:rPr>
            </w:pPr>
            <w:r w:rsidRPr="00DC5FD2">
              <w:rPr>
                <w:lang w:val="kk-KZ"/>
              </w:rPr>
              <w:t>18757,42</w:t>
            </w:r>
            <w:r w:rsidRPr="00DC5FD2">
              <w:rPr>
                <w:rFonts w:cs="Times New Roman"/>
              </w:rPr>
              <w:t>±3466,29</w:t>
            </w:r>
          </w:p>
        </w:tc>
        <w:tc>
          <w:tcPr>
            <w:tcW w:w="1276" w:type="dxa"/>
            <w:tcBorders>
              <w:bottom w:val="single" w:sz="4" w:space="0" w:color="auto"/>
            </w:tcBorders>
            <w:shd w:val="clear" w:color="auto" w:fill="auto"/>
          </w:tcPr>
          <w:p w:rsidR="00211BAE" w:rsidRPr="00DC5FD2" w:rsidRDefault="00211BAE" w:rsidP="003A6746">
            <w:pPr>
              <w:tabs>
                <w:tab w:val="left" w:pos="993"/>
              </w:tabs>
              <w:suppressAutoHyphens w:val="0"/>
              <w:spacing w:line="360" w:lineRule="auto"/>
              <w:jc w:val="center"/>
              <w:rPr>
                <w:lang w:val="kk-KZ"/>
              </w:rPr>
            </w:pPr>
            <w:r w:rsidRPr="00DC5FD2">
              <w:rPr>
                <w:lang w:val="kk-KZ"/>
              </w:rPr>
              <w:t>0,95</w:t>
            </w:r>
          </w:p>
        </w:tc>
        <w:tc>
          <w:tcPr>
            <w:tcW w:w="1134" w:type="dxa"/>
            <w:tcBorders>
              <w:bottom w:val="single" w:sz="4" w:space="0" w:color="auto"/>
            </w:tcBorders>
            <w:shd w:val="clear" w:color="auto" w:fill="auto"/>
          </w:tcPr>
          <w:p w:rsidR="00211BAE" w:rsidRPr="00DC5FD2" w:rsidRDefault="00211BAE" w:rsidP="003A6746">
            <w:pPr>
              <w:tabs>
                <w:tab w:val="left" w:pos="993"/>
              </w:tabs>
              <w:suppressAutoHyphens w:val="0"/>
              <w:spacing w:line="360" w:lineRule="auto"/>
              <w:jc w:val="center"/>
              <w:rPr>
                <w:lang w:val="kk-KZ"/>
              </w:rPr>
            </w:pPr>
            <w:r w:rsidRPr="00DC5FD2">
              <w:rPr>
                <w:lang w:val="kk-KZ"/>
              </w:rPr>
              <w:t>4,99</w:t>
            </w:r>
          </w:p>
        </w:tc>
        <w:tc>
          <w:tcPr>
            <w:tcW w:w="1631" w:type="dxa"/>
            <w:tcBorders>
              <w:bottom w:val="single" w:sz="4" w:space="0" w:color="auto"/>
            </w:tcBorders>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tcBorders>
              <w:bottom w:val="single" w:sz="4" w:space="0" w:color="auto"/>
            </w:tcBorders>
          </w:tcPr>
          <w:p w:rsidR="00211BAE" w:rsidRPr="00DC5FD2" w:rsidRDefault="00211BAE" w:rsidP="003A6746">
            <w:pPr>
              <w:tabs>
                <w:tab w:val="left" w:pos="993"/>
              </w:tabs>
              <w:suppressAutoHyphens w:val="0"/>
              <w:spacing w:line="360" w:lineRule="auto"/>
              <w:jc w:val="center"/>
              <w:rPr>
                <w:lang w:val="kk-KZ"/>
              </w:rPr>
            </w:pPr>
            <w:r w:rsidRPr="00DC5FD2">
              <w:rPr>
                <w:lang w:val="kk-KZ"/>
              </w:rPr>
              <w:t>445,04</w:t>
            </w:r>
            <w:r w:rsidRPr="00DC5FD2">
              <w:rPr>
                <w:rFonts w:cs="Times New Roman"/>
              </w:rPr>
              <w:t>±59,23</w:t>
            </w:r>
          </w:p>
        </w:tc>
        <w:tc>
          <w:tcPr>
            <w:tcW w:w="1275" w:type="dxa"/>
            <w:tcBorders>
              <w:bottom w:val="single" w:sz="4" w:space="0" w:color="auto"/>
            </w:tcBorders>
          </w:tcPr>
          <w:p w:rsidR="00211BAE" w:rsidRPr="00DC5FD2" w:rsidRDefault="00211BAE" w:rsidP="003A6746">
            <w:pPr>
              <w:tabs>
                <w:tab w:val="left" w:pos="993"/>
              </w:tabs>
              <w:suppressAutoHyphens w:val="0"/>
              <w:spacing w:line="360" w:lineRule="auto"/>
              <w:jc w:val="center"/>
              <w:rPr>
                <w:lang w:val="kk-KZ"/>
              </w:rPr>
            </w:pPr>
            <w:r w:rsidRPr="00DC5FD2">
              <w:rPr>
                <w:lang w:val="kk-KZ"/>
              </w:rPr>
              <w:t>0,83</w:t>
            </w:r>
          </w:p>
        </w:tc>
        <w:tc>
          <w:tcPr>
            <w:tcW w:w="1134" w:type="dxa"/>
            <w:tcBorders>
              <w:bottom w:val="single" w:sz="4" w:space="0" w:color="auto"/>
            </w:tcBorders>
          </w:tcPr>
          <w:p w:rsidR="00211BAE" w:rsidRPr="00DC5FD2" w:rsidRDefault="00211BAE" w:rsidP="003A6746">
            <w:pPr>
              <w:tabs>
                <w:tab w:val="left" w:pos="993"/>
              </w:tabs>
              <w:suppressAutoHyphens w:val="0"/>
              <w:spacing w:line="360" w:lineRule="auto"/>
              <w:jc w:val="center"/>
              <w:rPr>
                <w:lang w:val="kk-KZ"/>
              </w:rPr>
            </w:pPr>
            <w:r w:rsidRPr="00DC5FD2">
              <w:rPr>
                <w:lang w:val="kk-KZ"/>
              </w:rPr>
              <w:t>16,63</w:t>
            </w:r>
          </w:p>
        </w:tc>
        <w:tc>
          <w:tcPr>
            <w:tcW w:w="1639" w:type="dxa"/>
            <w:tcBorders>
              <w:bottom w:val="single" w:sz="4" w:space="0" w:color="auto"/>
            </w:tcBorders>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3A6746" w:rsidTr="003A6746">
        <w:tc>
          <w:tcPr>
            <w:tcW w:w="1614" w:type="dxa"/>
            <w:tcBorders>
              <w:top w:val="single" w:sz="4" w:space="0" w:color="auto"/>
              <w:left w:val="nil"/>
              <w:bottom w:val="nil"/>
              <w:right w:val="nil"/>
            </w:tcBorders>
            <w:shd w:val="clear" w:color="auto" w:fill="auto"/>
          </w:tcPr>
          <w:p w:rsidR="003A6746" w:rsidRPr="003A6746" w:rsidRDefault="003A6746" w:rsidP="00343DBA">
            <w:pPr>
              <w:snapToGrid w:val="0"/>
              <w:spacing w:line="276" w:lineRule="auto"/>
              <w:ind w:left="-34" w:right="-157"/>
              <w:rPr>
                <w:rFonts w:cs="Times New Roman"/>
                <w:sz w:val="2"/>
                <w:szCs w:val="2"/>
              </w:rPr>
            </w:pPr>
          </w:p>
        </w:tc>
        <w:tc>
          <w:tcPr>
            <w:tcW w:w="2605" w:type="dxa"/>
            <w:tcBorders>
              <w:top w:val="single" w:sz="4" w:space="0" w:color="auto"/>
              <w:left w:val="nil"/>
              <w:bottom w:val="nil"/>
              <w:right w:val="nil"/>
            </w:tcBorders>
            <w:shd w:val="clear" w:color="auto" w:fill="auto"/>
          </w:tcPr>
          <w:p w:rsidR="003A6746" w:rsidRPr="003A6746" w:rsidRDefault="003A6746" w:rsidP="00343DBA">
            <w:pPr>
              <w:tabs>
                <w:tab w:val="left" w:pos="993"/>
              </w:tabs>
              <w:suppressAutoHyphens w:val="0"/>
              <w:spacing w:line="360" w:lineRule="auto"/>
              <w:jc w:val="both"/>
              <w:rPr>
                <w:sz w:val="2"/>
                <w:szCs w:val="2"/>
                <w:lang w:val="kk-KZ"/>
              </w:rPr>
            </w:pPr>
          </w:p>
        </w:tc>
        <w:tc>
          <w:tcPr>
            <w:tcW w:w="1276" w:type="dxa"/>
            <w:tcBorders>
              <w:top w:val="single" w:sz="4" w:space="0" w:color="auto"/>
              <w:left w:val="nil"/>
              <w:bottom w:val="nil"/>
              <w:right w:val="nil"/>
            </w:tcBorders>
            <w:shd w:val="clear" w:color="auto" w:fill="auto"/>
          </w:tcPr>
          <w:p w:rsidR="003A6746" w:rsidRPr="003A6746" w:rsidRDefault="003A6746" w:rsidP="00343DBA">
            <w:pPr>
              <w:tabs>
                <w:tab w:val="left" w:pos="993"/>
              </w:tabs>
              <w:suppressAutoHyphens w:val="0"/>
              <w:spacing w:line="360" w:lineRule="auto"/>
              <w:jc w:val="both"/>
              <w:rPr>
                <w:sz w:val="2"/>
                <w:szCs w:val="2"/>
                <w:lang w:val="kk-KZ"/>
              </w:rPr>
            </w:pPr>
          </w:p>
        </w:tc>
        <w:tc>
          <w:tcPr>
            <w:tcW w:w="1134" w:type="dxa"/>
            <w:tcBorders>
              <w:top w:val="single" w:sz="4" w:space="0" w:color="auto"/>
              <w:left w:val="nil"/>
              <w:bottom w:val="nil"/>
              <w:right w:val="nil"/>
            </w:tcBorders>
            <w:shd w:val="clear" w:color="auto" w:fill="auto"/>
          </w:tcPr>
          <w:p w:rsidR="003A6746" w:rsidRPr="003A6746" w:rsidRDefault="003A6746" w:rsidP="00343DBA">
            <w:pPr>
              <w:tabs>
                <w:tab w:val="left" w:pos="993"/>
              </w:tabs>
              <w:suppressAutoHyphens w:val="0"/>
              <w:spacing w:line="360" w:lineRule="auto"/>
              <w:jc w:val="both"/>
              <w:rPr>
                <w:sz w:val="2"/>
                <w:szCs w:val="2"/>
                <w:lang w:val="kk-KZ"/>
              </w:rPr>
            </w:pPr>
          </w:p>
        </w:tc>
        <w:tc>
          <w:tcPr>
            <w:tcW w:w="1631" w:type="dxa"/>
            <w:tcBorders>
              <w:top w:val="single" w:sz="4" w:space="0" w:color="auto"/>
              <w:left w:val="nil"/>
              <w:bottom w:val="nil"/>
              <w:right w:val="nil"/>
            </w:tcBorders>
          </w:tcPr>
          <w:p w:rsidR="003A6746" w:rsidRPr="003A6746" w:rsidRDefault="003A6746" w:rsidP="00343DBA">
            <w:pPr>
              <w:tabs>
                <w:tab w:val="left" w:pos="993"/>
              </w:tabs>
              <w:suppressAutoHyphens w:val="0"/>
              <w:spacing w:line="360" w:lineRule="auto"/>
              <w:jc w:val="both"/>
              <w:rPr>
                <w:sz w:val="2"/>
                <w:szCs w:val="2"/>
                <w:lang w:val="kk-KZ"/>
              </w:rPr>
            </w:pPr>
          </w:p>
        </w:tc>
        <w:tc>
          <w:tcPr>
            <w:tcW w:w="2480" w:type="dxa"/>
            <w:tcBorders>
              <w:top w:val="single" w:sz="4" w:space="0" w:color="auto"/>
              <w:left w:val="nil"/>
              <w:bottom w:val="nil"/>
              <w:right w:val="nil"/>
            </w:tcBorders>
          </w:tcPr>
          <w:p w:rsidR="003A6746" w:rsidRPr="003A6746" w:rsidRDefault="003A6746" w:rsidP="00343DBA">
            <w:pPr>
              <w:tabs>
                <w:tab w:val="left" w:pos="993"/>
              </w:tabs>
              <w:suppressAutoHyphens w:val="0"/>
              <w:spacing w:line="360" w:lineRule="auto"/>
              <w:jc w:val="both"/>
              <w:rPr>
                <w:sz w:val="2"/>
                <w:szCs w:val="2"/>
                <w:lang w:val="kk-KZ"/>
              </w:rPr>
            </w:pPr>
          </w:p>
        </w:tc>
        <w:tc>
          <w:tcPr>
            <w:tcW w:w="1275" w:type="dxa"/>
            <w:tcBorders>
              <w:top w:val="single" w:sz="4" w:space="0" w:color="auto"/>
              <w:left w:val="nil"/>
              <w:bottom w:val="nil"/>
              <w:right w:val="nil"/>
            </w:tcBorders>
          </w:tcPr>
          <w:p w:rsidR="003A6746" w:rsidRPr="003A6746" w:rsidRDefault="003A6746" w:rsidP="00343DBA">
            <w:pPr>
              <w:tabs>
                <w:tab w:val="left" w:pos="993"/>
              </w:tabs>
              <w:suppressAutoHyphens w:val="0"/>
              <w:spacing w:line="360" w:lineRule="auto"/>
              <w:jc w:val="both"/>
              <w:rPr>
                <w:sz w:val="2"/>
                <w:szCs w:val="2"/>
                <w:lang w:val="kk-KZ"/>
              </w:rPr>
            </w:pPr>
          </w:p>
        </w:tc>
        <w:tc>
          <w:tcPr>
            <w:tcW w:w="1134" w:type="dxa"/>
            <w:tcBorders>
              <w:top w:val="single" w:sz="4" w:space="0" w:color="auto"/>
              <w:left w:val="nil"/>
              <w:bottom w:val="nil"/>
              <w:right w:val="nil"/>
            </w:tcBorders>
          </w:tcPr>
          <w:p w:rsidR="003A6746" w:rsidRPr="003A6746" w:rsidRDefault="003A6746" w:rsidP="00343DBA">
            <w:pPr>
              <w:tabs>
                <w:tab w:val="left" w:pos="993"/>
              </w:tabs>
              <w:suppressAutoHyphens w:val="0"/>
              <w:spacing w:line="360" w:lineRule="auto"/>
              <w:jc w:val="both"/>
              <w:rPr>
                <w:sz w:val="2"/>
                <w:szCs w:val="2"/>
                <w:lang w:val="kk-KZ"/>
              </w:rPr>
            </w:pPr>
          </w:p>
        </w:tc>
        <w:tc>
          <w:tcPr>
            <w:tcW w:w="1639" w:type="dxa"/>
            <w:tcBorders>
              <w:top w:val="single" w:sz="4" w:space="0" w:color="auto"/>
              <w:left w:val="nil"/>
              <w:bottom w:val="nil"/>
              <w:right w:val="nil"/>
            </w:tcBorders>
          </w:tcPr>
          <w:p w:rsidR="003A6746" w:rsidRPr="003A6746" w:rsidRDefault="003A6746" w:rsidP="00343DBA">
            <w:pPr>
              <w:tabs>
                <w:tab w:val="left" w:pos="993"/>
              </w:tabs>
              <w:suppressAutoHyphens w:val="0"/>
              <w:spacing w:line="360" w:lineRule="auto"/>
              <w:jc w:val="both"/>
              <w:rPr>
                <w:sz w:val="2"/>
                <w:szCs w:val="2"/>
                <w:lang w:val="kk-KZ"/>
              </w:rPr>
            </w:pPr>
          </w:p>
        </w:tc>
      </w:tr>
      <w:tr w:rsidR="003A6746" w:rsidRPr="00DC5FD2" w:rsidTr="003A6746">
        <w:tc>
          <w:tcPr>
            <w:tcW w:w="14788" w:type="dxa"/>
            <w:gridSpan w:val="9"/>
            <w:tcBorders>
              <w:top w:val="nil"/>
              <w:left w:val="nil"/>
              <w:bottom w:val="single" w:sz="4" w:space="0" w:color="auto"/>
              <w:right w:val="nil"/>
            </w:tcBorders>
            <w:shd w:val="clear" w:color="auto" w:fill="auto"/>
          </w:tcPr>
          <w:p w:rsidR="003A6746" w:rsidRPr="00DC5FD2" w:rsidRDefault="003A6746" w:rsidP="003A6746">
            <w:pPr>
              <w:tabs>
                <w:tab w:val="left" w:pos="993"/>
              </w:tabs>
              <w:suppressAutoHyphens w:val="0"/>
              <w:spacing w:line="360" w:lineRule="auto"/>
              <w:rPr>
                <w:lang w:val="kk-KZ"/>
              </w:rPr>
            </w:pPr>
            <w:r>
              <w:rPr>
                <w:lang w:val="kk-KZ"/>
              </w:rPr>
              <w:lastRenderedPageBreak/>
              <w:t>Продолжение таблицы 4</w:t>
            </w:r>
          </w:p>
        </w:tc>
      </w:tr>
      <w:tr w:rsidR="003A6746" w:rsidRPr="00DC5FD2" w:rsidTr="003A6746">
        <w:tc>
          <w:tcPr>
            <w:tcW w:w="1614" w:type="dxa"/>
            <w:tcBorders>
              <w:top w:val="single" w:sz="4" w:space="0" w:color="auto"/>
            </w:tcBorders>
            <w:shd w:val="clear" w:color="auto" w:fill="auto"/>
          </w:tcPr>
          <w:p w:rsidR="003A6746" w:rsidRPr="00DC5FD2" w:rsidRDefault="003A6746" w:rsidP="003A6746">
            <w:pPr>
              <w:snapToGrid w:val="0"/>
              <w:spacing w:line="276" w:lineRule="auto"/>
              <w:ind w:left="-34" w:right="-157"/>
              <w:jc w:val="center"/>
              <w:rPr>
                <w:rFonts w:cs="Times New Roman"/>
              </w:rPr>
            </w:pPr>
            <w:r>
              <w:rPr>
                <w:rFonts w:cs="Times New Roman"/>
              </w:rPr>
              <w:t>1</w:t>
            </w:r>
          </w:p>
        </w:tc>
        <w:tc>
          <w:tcPr>
            <w:tcW w:w="2605" w:type="dxa"/>
            <w:tcBorders>
              <w:top w:val="single" w:sz="4" w:space="0" w:color="auto"/>
            </w:tcBorders>
            <w:shd w:val="clear" w:color="auto" w:fill="auto"/>
          </w:tcPr>
          <w:p w:rsidR="003A6746" w:rsidRPr="00DC5FD2" w:rsidRDefault="003A6746" w:rsidP="003A6746">
            <w:pPr>
              <w:tabs>
                <w:tab w:val="left" w:pos="993"/>
              </w:tabs>
              <w:suppressAutoHyphens w:val="0"/>
              <w:spacing w:line="360" w:lineRule="auto"/>
              <w:jc w:val="center"/>
              <w:rPr>
                <w:lang w:val="kk-KZ"/>
              </w:rPr>
            </w:pPr>
            <w:r>
              <w:rPr>
                <w:lang w:val="kk-KZ"/>
              </w:rPr>
              <w:t>2</w:t>
            </w:r>
          </w:p>
        </w:tc>
        <w:tc>
          <w:tcPr>
            <w:tcW w:w="1276" w:type="dxa"/>
            <w:tcBorders>
              <w:top w:val="single" w:sz="4" w:space="0" w:color="auto"/>
            </w:tcBorders>
            <w:shd w:val="clear" w:color="auto" w:fill="auto"/>
          </w:tcPr>
          <w:p w:rsidR="003A6746" w:rsidRPr="00DC5FD2" w:rsidRDefault="003A6746" w:rsidP="003A6746">
            <w:pPr>
              <w:tabs>
                <w:tab w:val="left" w:pos="993"/>
              </w:tabs>
              <w:suppressAutoHyphens w:val="0"/>
              <w:spacing w:line="360" w:lineRule="auto"/>
              <w:jc w:val="center"/>
              <w:rPr>
                <w:lang w:val="kk-KZ"/>
              </w:rPr>
            </w:pPr>
            <w:r>
              <w:rPr>
                <w:lang w:val="kk-KZ"/>
              </w:rPr>
              <w:t>3</w:t>
            </w:r>
          </w:p>
        </w:tc>
        <w:tc>
          <w:tcPr>
            <w:tcW w:w="1134" w:type="dxa"/>
            <w:tcBorders>
              <w:top w:val="single" w:sz="4" w:space="0" w:color="auto"/>
            </w:tcBorders>
            <w:shd w:val="clear" w:color="auto" w:fill="auto"/>
          </w:tcPr>
          <w:p w:rsidR="003A6746" w:rsidRPr="00DC5FD2" w:rsidRDefault="003A6746" w:rsidP="003A6746">
            <w:pPr>
              <w:tabs>
                <w:tab w:val="left" w:pos="993"/>
              </w:tabs>
              <w:suppressAutoHyphens w:val="0"/>
              <w:spacing w:line="360" w:lineRule="auto"/>
              <w:jc w:val="center"/>
              <w:rPr>
                <w:lang w:val="kk-KZ"/>
              </w:rPr>
            </w:pPr>
            <w:r>
              <w:rPr>
                <w:lang w:val="kk-KZ"/>
              </w:rPr>
              <w:t>4</w:t>
            </w:r>
          </w:p>
        </w:tc>
        <w:tc>
          <w:tcPr>
            <w:tcW w:w="1631" w:type="dxa"/>
            <w:tcBorders>
              <w:top w:val="single" w:sz="4" w:space="0" w:color="auto"/>
            </w:tcBorders>
          </w:tcPr>
          <w:p w:rsidR="003A6746" w:rsidRPr="00DC5FD2" w:rsidRDefault="003A6746" w:rsidP="003A6746">
            <w:pPr>
              <w:tabs>
                <w:tab w:val="left" w:pos="993"/>
              </w:tabs>
              <w:suppressAutoHyphens w:val="0"/>
              <w:spacing w:line="360" w:lineRule="auto"/>
              <w:jc w:val="center"/>
              <w:rPr>
                <w:lang w:val="kk-KZ"/>
              </w:rPr>
            </w:pPr>
            <w:r>
              <w:rPr>
                <w:lang w:val="kk-KZ"/>
              </w:rPr>
              <w:t>5</w:t>
            </w:r>
          </w:p>
        </w:tc>
        <w:tc>
          <w:tcPr>
            <w:tcW w:w="2480" w:type="dxa"/>
            <w:tcBorders>
              <w:top w:val="single" w:sz="4" w:space="0" w:color="auto"/>
            </w:tcBorders>
          </w:tcPr>
          <w:p w:rsidR="003A6746" w:rsidRPr="00DC5FD2" w:rsidRDefault="003A6746" w:rsidP="003A6746">
            <w:pPr>
              <w:tabs>
                <w:tab w:val="left" w:pos="993"/>
              </w:tabs>
              <w:suppressAutoHyphens w:val="0"/>
              <w:spacing w:line="360" w:lineRule="auto"/>
              <w:jc w:val="center"/>
              <w:rPr>
                <w:lang w:val="kk-KZ"/>
              </w:rPr>
            </w:pPr>
            <w:r>
              <w:rPr>
                <w:lang w:val="kk-KZ"/>
              </w:rPr>
              <w:t>6</w:t>
            </w:r>
          </w:p>
        </w:tc>
        <w:tc>
          <w:tcPr>
            <w:tcW w:w="1275" w:type="dxa"/>
            <w:tcBorders>
              <w:top w:val="single" w:sz="4" w:space="0" w:color="auto"/>
            </w:tcBorders>
          </w:tcPr>
          <w:p w:rsidR="003A6746" w:rsidRPr="00DC5FD2" w:rsidRDefault="003A6746" w:rsidP="003A6746">
            <w:pPr>
              <w:tabs>
                <w:tab w:val="left" w:pos="993"/>
              </w:tabs>
              <w:suppressAutoHyphens w:val="0"/>
              <w:spacing w:line="360" w:lineRule="auto"/>
              <w:jc w:val="center"/>
              <w:rPr>
                <w:lang w:val="kk-KZ"/>
              </w:rPr>
            </w:pPr>
            <w:r>
              <w:rPr>
                <w:lang w:val="kk-KZ"/>
              </w:rPr>
              <w:t>7</w:t>
            </w:r>
          </w:p>
        </w:tc>
        <w:tc>
          <w:tcPr>
            <w:tcW w:w="1134" w:type="dxa"/>
            <w:tcBorders>
              <w:top w:val="single" w:sz="4" w:space="0" w:color="auto"/>
            </w:tcBorders>
          </w:tcPr>
          <w:p w:rsidR="003A6746" w:rsidRPr="00DC5FD2" w:rsidRDefault="003A6746" w:rsidP="003A6746">
            <w:pPr>
              <w:tabs>
                <w:tab w:val="left" w:pos="993"/>
              </w:tabs>
              <w:suppressAutoHyphens w:val="0"/>
              <w:spacing w:line="360" w:lineRule="auto"/>
              <w:jc w:val="center"/>
              <w:rPr>
                <w:lang w:val="kk-KZ"/>
              </w:rPr>
            </w:pPr>
            <w:r>
              <w:rPr>
                <w:lang w:val="kk-KZ"/>
              </w:rPr>
              <w:t>8</w:t>
            </w:r>
          </w:p>
        </w:tc>
        <w:tc>
          <w:tcPr>
            <w:tcW w:w="1639" w:type="dxa"/>
            <w:tcBorders>
              <w:top w:val="single" w:sz="4" w:space="0" w:color="auto"/>
            </w:tcBorders>
          </w:tcPr>
          <w:p w:rsidR="003A6746" w:rsidRPr="00DC5FD2" w:rsidRDefault="003A6746" w:rsidP="003A6746">
            <w:pPr>
              <w:tabs>
                <w:tab w:val="left" w:pos="993"/>
              </w:tabs>
              <w:suppressAutoHyphens w:val="0"/>
              <w:spacing w:line="360" w:lineRule="auto"/>
              <w:jc w:val="center"/>
              <w:rPr>
                <w:lang w:val="kk-KZ"/>
              </w:rPr>
            </w:pPr>
            <w:r>
              <w:rPr>
                <w:lang w:val="kk-KZ"/>
              </w:rPr>
              <w:t>9</w:t>
            </w:r>
          </w:p>
        </w:tc>
      </w:tr>
      <w:tr w:rsidR="00211BAE" w:rsidRPr="00DC5FD2" w:rsidTr="003A6746">
        <w:tc>
          <w:tcPr>
            <w:tcW w:w="14788" w:type="dxa"/>
            <w:gridSpan w:val="9"/>
            <w:shd w:val="clear" w:color="auto" w:fill="auto"/>
          </w:tcPr>
          <w:p w:rsidR="00211BAE" w:rsidRPr="00DC5FD2" w:rsidRDefault="00211BAE" w:rsidP="00343DBA">
            <w:pPr>
              <w:tabs>
                <w:tab w:val="left" w:pos="993"/>
              </w:tabs>
              <w:suppressAutoHyphens w:val="0"/>
              <w:spacing w:line="360" w:lineRule="auto"/>
              <w:jc w:val="both"/>
              <w:rPr>
                <w:lang w:val="kk-KZ"/>
              </w:rPr>
            </w:pPr>
            <w:r w:rsidRPr="00DC5FD2">
              <w:rPr>
                <w:rFonts w:cs="Times New Roman"/>
              </w:rPr>
              <w:t>Талгарский район</w:t>
            </w:r>
          </w:p>
        </w:tc>
      </w:tr>
      <w:tr w:rsidR="003A6746" w:rsidRPr="00DC5FD2" w:rsidTr="003A6746">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вдхр.Капша</w:t>
            </w:r>
            <w:r w:rsidR="003A6746">
              <w:rPr>
                <w:rFonts w:cs="Times New Roman"/>
              </w:rPr>
              <w:t>-</w:t>
            </w:r>
            <w:r w:rsidRPr="00DC5FD2">
              <w:rPr>
                <w:rFonts w:cs="Times New Roman"/>
              </w:rPr>
              <w:t>гай, №6-1</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18657,79</w:t>
            </w:r>
            <w:r w:rsidRPr="00DC5FD2">
              <w:rPr>
                <w:rFonts w:cs="Times New Roman"/>
              </w:rPr>
              <w:t>±3547,12</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0,95</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5,49</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412,54</w:t>
            </w:r>
            <w:r w:rsidRPr="00DC5FD2">
              <w:rPr>
                <w:rFonts w:cs="Times New Roman"/>
              </w:rPr>
              <w:t>±56,31</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0,77</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22,72</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токсичен</w:t>
            </w:r>
          </w:p>
        </w:tc>
      </w:tr>
      <w:tr w:rsidR="003A6746" w:rsidRPr="00DC5FD2" w:rsidTr="003A6746">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вдхр.Капша</w:t>
            </w:r>
            <w:r w:rsidR="003A6746">
              <w:rPr>
                <w:rFonts w:cs="Times New Roman"/>
              </w:rPr>
              <w:t>-</w:t>
            </w:r>
            <w:r w:rsidRPr="00DC5FD2">
              <w:rPr>
                <w:rFonts w:cs="Times New Roman"/>
              </w:rPr>
              <w:t>гай, №6-2</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19640,46</w:t>
            </w:r>
            <w:r w:rsidRPr="00DC5FD2">
              <w:rPr>
                <w:rFonts w:cs="Times New Roman"/>
              </w:rPr>
              <w:t>±3987,44</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0,99</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0,52</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423,38</w:t>
            </w:r>
            <w:r w:rsidRPr="00DC5FD2">
              <w:rPr>
                <w:rFonts w:cs="Times New Roman"/>
              </w:rPr>
              <w:t>±54,08</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0,79</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20,69</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токсичен</w:t>
            </w:r>
          </w:p>
        </w:tc>
      </w:tr>
      <w:tr w:rsidR="003A6746" w:rsidRPr="00DC5FD2" w:rsidTr="003A6746">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 xml:space="preserve">р.Цыганка, №7 </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20832,58</w:t>
            </w:r>
            <w:r w:rsidRPr="00DC5FD2">
              <w:rPr>
                <w:rFonts w:cs="Times New Roman"/>
              </w:rPr>
              <w:t>±1211,42</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1,06</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-5,52</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538,17</w:t>
            </w:r>
            <w:r w:rsidRPr="00DC5FD2">
              <w:rPr>
                <w:rFonts w:cs="Times New Roman"/>
              </w:rPr>
              <w:t>±21,95</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1,01</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-0,81</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shd w:val="clear" w:color="auto" w:fill="auto"/>
          </w:tcPr>
          <w:p w:rsidR="00211BAE" w:rsidRPr="00DC5FD2" w:rsidRDefault="00211BAE" w:rsidP="003A6746">
            <w:pPr>
              <w:snapToGrid w:val="0"/>
              <w:spacing w:line="276" w:lineRule="auto"/>
              <w:ind w:left="-34" w:right="-157"/>
              <w:rPr>
                <w:rFonts w:cs="Times New Roman"/>
              </w:rPr>
            </w:pPr>
            <w:r w:rsidRPr="00DC5FD2">
              <w:rPr>
                <w:rFonts w:cs="Times New Roman"/>
              </w:rPr>
              <w:t xml:space="preserve">р. </w:t>
            </w:r>
            <w:proofErr w:type="gramStart"/>
            <w:r w:rsidRPr="00DC5FD2">
              <w:rPr>
                <w:rFonts w:cs="Times New Roman"/>
              </w:rPr>
              <w:t>Талгар,№</w:t>
            </w:r>
            <w:proofErr w:type="gramEnd"/>
            <w:r w:rsidRPr="00DC5FD2">
              <w:rPr>
                <w:rFonts w:cs="Times New Roman"/>
              </w:rPr>
              <w:t>8-1</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18832,54</w:t>
            </w:r>
            <w:r w:rsidRPr="00DC5FD2">
              <w:rPr>
                <w:rFonts w:cs="Times New Roman"/>
              </w:rPr>
              <w:t>±2274,27</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0,95</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4,61</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519,17</w:t>
            </w:r>
            <w:r w:rsidRPr="00DC5FD2">
              <w:rPr>
                <w:rFonts w:cs="Times New Roman"/>
              </w:rPr>
              <w:t>±119,88</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0,97</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2,75</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shd w:val="clear" w:color="auto" w:fill="auto"/>
          </w:tcPr>
          <w:p w:rsidR="00211BAE" w:rsidRPr="00DC5FD2" w:rsidRDefault="00211BAE" w:rsidP="003A6746">
            <w:pPr>
              <w:snapToGrid w:val="0"/>
              <w:spacing w:line="276" w:lineRule="auto"/>
              <w:ind w:left="-34" w:right="-158"/>
              <w:rPr>
                <w:rFonts w:cs="Times New Roman"/>
              </w:rPr>
            </w:pPr>
            <w:proofErr w:type="gramStart"/>
            <w:r w:rsidRPr="00DC5FD2">
              <w:rPr>
                <w:rFonts w:cs="Times New Roman"/>
              </w:rPr>
              <w:t>р.Талгар,№</w:t>
            </w:r>
            <w:proofErr w:type="gramEnd"/>
            <w:r w:rsidRPr="00DC5FD2">
              <w:rPr>
                <w:rFonts w:cs="Times New Roman"/>
              </w:rPr>
              <w:t>8-2</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18344,04</w:t>
            </w:r>
            <w:r w:rsidRPr="00DC5FD2">
              <w:rPr>
                <w:rFonts w:cs="Times New Roman"/>
              </w:rPr>
              <w:t>±2223,24</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0,93</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7,08</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508,88</w:t>
            </w:r>
            <w:r w:rsidRPr="00DC5FD2">
              <w:rPr>
                <w:rFonts w:cs="Times New Roman"/>
              </w:rPr>
              <w:t>±125,73</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0,95</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4,68</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shd w:val="clear" w:color="auto" w:fill="auto"/>
          </w:tcPr>
          <w:p w:rsidR="00211BAE" w:rsidRPr="00DC5FD2" w:rsidRDefault="00211BAE" w:rsidP="003A6746">
            <w:pPr>
              <w:snapToGrid w:val="0"/>
              <w:spacing w:line="276" w:lineRule="auto"/>
              <w:ind w:left="-34" w:right="-157"/>
              <w:rPr>
                <w:rFonts w:cs="Times New Roman"/>
              </w:rPr>
            </w:pPr>
            <w:proofErr w:type="gramStart"/>
            <w:r w:rsidRPr="00DC5FD2">
              <w:rPr>
                <w:rFonts w:cs="Times New Roman"/>
              </w:rPr>
              <w:t>р.Талгар,№</w:t>
            </w:r>
            <w:proofErr w:type="gramEnd"/>
            <w:r w:rsidRPr="00DC5FD2">
              <w:rPr>
                <w:rFonts w:cs="Times New Roman"/>
              </w:rPr>
              <w:t xml:space="preserve">8-3 </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20000,71</w:t>
            </w:r>
            <w:r w:rsidRPr="00DC5FD2">
              <w:rPr>
                <w:rFonts w:cs="Times New Roman"/>
              </w:rPr>
              <w:t>±1233,46</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1,01</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-1,31</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518,42</w:t>
            </w:r>
            <w:r w:rsidRPr="00DC5FD2">
              <w:rPr>
                <w:rFonts w:cs="Times New Roman"/>
              </w:rPr>
              <w:t>±60,33</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0,97</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2,89</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211BAE" w:rsidRPr="00DC5FD2" w:rsidTr="003A6746">
        <w:tc>
          <w:tcPr>
            <w:tcW w:w="14788" w:type="dxa"/>
            <w:gridSpan w:val="9"/>
            <w:shd w:val="clear" w:color="auto" w:fill="auto"/>
          </w:tcPr>
          <w:p w:rsidR="00211BAE" w:rsidRPr="00DC5FD2" w:rsidRDefault="00211BAE" w:rsidP="00343DBA">
            <w:pPr>
              <w:tabs>
                <w:tab w:val="left" w:pos="993"/>
              </w:tabs>
              <w:suppressAutoHyphens w:val="0"/>
              <w:spacing w:line="360" w:lineRule="auto"/>
              <w:jc w:val="both"/>
              <w:rPr>
                <w:lang w:val="kk-KZ"/>
              </w:rPr>
            </w:pPr>
            <w:r w:rsidRPr="00DC5FD2">
              <w:rPr>
                <w:rFonts w:cs="Times New Roman"/>
              </w:rPr>
              <w:t>Енбекшиказахский район</w:t>
            </w:r>
          </w:p>
        </w:tc>
      </w:tr>
      <w:tr w:rsidR="003A6746" w:rsidRPr="00DC5FD2" w:rsidTr="003A6746">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р.Есик, №9-1</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17066,21</w:t>
            </w:r>
            <w:r w:rsidRPr="00DC5FD2">
              <w:rPr>
                <w:rFonts w:cs="Times New Roman"/>
              </w:rPr>
              <w:t>±2552,58</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0,86</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13,56</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507,71</w:t>
            </w:r>
            <w:r w:rsidRPr="00DC5FD2">
              <w:rPr>
                <w:rFonts w:cs="Times New Roman"/>
              </w:rPr>
              <w:t>±144,09</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0,95</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4,90</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р.Есик, №9-2</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16519,71</w:t>
            </w:r>
            <w:r w:rsidRPr="00DC5FD2">
              <w:rPr>
                <w:rFonts w:cs="Times New Roman"/>
              </w:rPr>
              <w:t>±2445,20</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0,84</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16,32</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501,58</w:t>
            </w:r>
            <w:r w:rsidRPr="00DC5FD2">
              <w:rPr>
                <w:rFonts w:cs="Times New Roman"/>
              </w:rPr>
              <w:t>±143,12</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0,94</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6,04</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р.Есик, №9-</w:t>
            </w:r>
            <w:r w:rsidR="003A6746">
              <w:rPr>
                <w:rFonts w:cs="Times New Roman"/>
              </w:rPr>
              <w:t>3</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22120,46</w:t>
            </w:r>
            <w:r w:rsidRPr="00DC5FD2">
              <w:rPr>
                <w:rFonts w:cs="Times New Roman"/>
              </w:rPr>
              <w:t>±1300,50</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1,12</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-12,05</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576,88</w:t>
            </w:r>
            <w:r w:rsidRPr="00DC5FD2">
              <w:rPr>
                <w:rFonts w:cs="Times New Roman"/>
              </w:rPr>
              <w:t>±30,89</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1,08</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-8,06</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shd w:val="clear" w:color="auto" w:fill="auto"/>
          </w:tcPr>
          <w:p w:rsidR="00211BAE" w:rsidRPr="00DC5FD2" w:rsidRDefault="00211BAE" w:rsidP="003A6746">
            <w:pPr>
              <w:snapToGrid w:val="0"/>
              <w:spacing w:line="276" w:lineRule="auto"/>
              <w:ind w:left="-34" w:right="-157"/>
              <w:rPr>
                <w:rFonts w:cs="Times New Roman"/>
              </w:rPr>
            </w:pPr>
            <w:proofErr w:type="gramStart"/>
            <w:r w:rsidRPr="00DC5FD2">
              <w:rPr>
                <w:rFonts w:cs="Times New Roman"/>
              </w:rPr>
              <w:t>оз.Есик,№</w:t>
            </w:r>
            <w:proofErr w:type="gramEnd"/>
            <w:r w:rsidRPr="00DC5FD2">
              <w:rPr>
                <w:rFonts w:cs="Times New Roman"/>
              </w:rPr>
              <w:t xml:space="preserve">10-1 </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16893,17</w:t>
            </w:r>
            <w:r w:rsidRPr="00DC5FD2">
              <w:rPr>
                <w:rFonts w:cs="Times New Roman"/>
              </w:rPr>
              <w:t>±2576,22</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0,86</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14,43</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506,54</w:t>
            </w:r>
            <w:r w:rsidRPr="00DC5FD2">
              <w:rPr>
                <w:rFonts w:cs="Times New Roman"/>
              </w:rPr>
              <w:t>±153,71</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0,95</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5,11</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shd w:val="clear" w:color="auto" w:fill="auto"/>
          </w:tcPr>
          <w:p w:rsidR="003A6746" w:rsidRDefault="00211BAE" w:rsidP="003A6746">
            <w:pPr>
              <w:snapToGrid w:val="0"/>
              <w:spacing w:line="276" w:lineRule="auto"/>
              <w:ind w:right="-157"/>
              <w:rPr>
                <w:rFonts w:cs="Times New Roman"/>
              </w:rPr>
            </w:pPr>
            <w:r w:rsidRPr="00DC5FD2">
              <w:rPr>
                <w:rFonts w:cs="Times New Roman"/>
              </w:rPr>
              <w:t>оз. Есик,</w:t>
            </w:r>
          </w:p>
          <w:p w:rsidR="00211BAE" w:rsidRPr="00DC5FD2" w:rsidRDefault="00211BAE" w:rsidP="003A6746">
            <w:pPr>
              <w:snapToGrid w:val="0"/>
              <w:spacing w:line="276" w:lineRule="auto"/>
              <w:ind w:right="-157"/>
              <w:rPr>
                <w:rFonts w:cs="Times New Roman"/>
              </w:rPr>
            </w:pPr>
            <w:r w:rsidRPr="00DC5FD2">
              <w:rPr>
                <w:rFonts w:cs="Times New Roman"/>
              </w:rPr>
              <w:t>№10-2</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16838,58</w:t>
            </w:r>
            <w:r w:rsidRPr="00DC5FD2">
              <w:rPr>
                <w:rFonts w:cs="Times New Roman"/>
              </w:rPr>
              <w:t>±1903,63</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0,85</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14,71</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515,58</w:t>
            </w:r>
            <w:r w:rsidRPr="00DC5FD2">
              <w:rPr>
                <w:rFonts w:cs="Times New Roman"/>
              </w:rPr>
              <w:t>±145,65</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0,97</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3,42</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shd w:val="clear" w:color="auto" w:fill="auto"/>
          </w:tcPr>
          <w:p w:rsidR="00211BAE" w:rsidRPr="00DC5FD2" w:rsidRDefault="00211BAE" w:rsidP="003A6746">
            <w:pPr>
              <w:snapToGrid w:val="0"/>
              <w:spacing w:line="276" w:lineRule="auto"/>
              <w:ind w:left="-34" w:right="-157"/>
              <w:rPr>
                <w:rFonts w:cs="Times New Roman"/>
              </w:rPr>
            </w:pPr>
            <w:proofErr w:type="gramStart"/>
            <w:r w:rsidRPr="00DC5FD2">
              <w:rPr>
                <w:rFonts w:cs="Times New Roman"/>
              </w:rPr>
              <w:t>оз.Есик,№</w:t>
            </w:r>
            <w:proofErr w:type="gramEnd"/>
            <w:r w:rsidRPr="00DC5FD2">
              <w:rPr>
                <w:rFonts w:cs="Times New Roman"/>
              </w:rPr>
              <w:t>10-3</w:t>
            </w:r>
          </w:p>
        </w:tc>
        <w:tc>
          <w:tcPr>
            <w:tcW w:w="2605"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17529,54</w:t>
            </w:r>
            <w:r w:rsidRPr="00DC5FD2">
              <w:rPr>
                <w:rFonts w:cs="Times New Roman"/>
              </w:rPr>
              <w:t>±2500,47</w:t>
            </w:r>
          </w:p>
        </w:tc>
        <w:tc>
          <w:tcPr>
            <w:tcW w:w="1276"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0,89</w:t>
            </w:r>
          </w:p>
        </w:tc>
        <w:tc>
          <w:tcPr>
            <w:tcW w:w="1134" w:type="dxa"/>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11,21</w:t>
            </w:r>
          </w:p>
        </w:tc>
        <w:tc>
          <w:tcPr>
            <w:tcW w:w="1631"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513,58</w:t>
            </w:r>
            <w:r w:rsidRPr="00DC5FD2">
              <w:rPr>
                <w:rFonts w:cs="Times New Roman"/>
              </w:rPr>
              <w:t>±152,26</w:t>
            </w:r>
          </w:p>
        </w:tc>
        <w:tc>
          <w:tcPr>
            <w:tcW w:w="1275"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0,96</w:t>
            </w:r>
          </w:p>
        </w:tc>
        <w:tc>
          <w:tcPr>
            <w:tcW w:w="1134"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3,79</w:t>
            </w:r>
          </w:p>
        </w:tc>
        <w:tc>
          <w:tcPr>
            <w:tcW w:w="1639" w:type="dxa"/>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tcBorders>
              <w:bottom w:val="single" w:sz="4" w:space="0" w:color="auto"/>
            </w:tcBorders>
            <w:shd w:val="clear" w:color="auto" w:fill="auto"/>
          </w:tcPr>
          <w:p w:rsidR="003A6746" w:rsidRDefault="00211BAE" w:rsidP="00343DBA">
            <w:pPr>
              <w:snapToGrid w:val="0"/>
              <w:spacing w:line="276" w:lineRule="auto"/>
              <w:ind w:right="-157"/>
              <w:rPr>
                <w:rFonts w:cs="Times New Roman"/>
              </w:rPr>
            </w:pPr>
            <w:r w:rsidRPr="00DC5FD2">
              <w:rPr>
                <w:rFonts w:cs="Times New Roman"/>
              </w:rPr>
              <w:t xml:space="preserve">оз.Есик, </w:t>
            </w:r>
          </w:p>
          <w:p w:rsidR="00211BAE" w:rsidRPr="00DC5FD2" w:rsidRDefault="00211BAE" w:rsidP="00343DBA">
            <w:pPr>
              <w:snapToGrid w:val="0"/>
              <w:spacing w:line="276" w:lineRule="auto"/>
              <w:ind w:right="-157"/>
              <w:rPr>
                <w:rFonts w:cs="Times New Roman"/>
              </w:rPr>
            </w:pPr>
            <w:r w:rsidRPr="00DC5FD2">
              <w:rPr>
                <w:rFonts w:cs="Times New Roman"/>
              </w:rPr>
              <w:t>№10-4</w:t>
            </w:r>
          </w:p>
        </w:tc>
        <w:tc>
          <w:tcPr>
            <w:tcW w:w="2605" w:type="dxa"/>
            <w:tcBorders>
              <w:bottom w:val="single" w:sz="4" w:space="0" w:color="auto"/>
            </w:tcBorders>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18830,58</w:t>
            </w:r>
            <w:r w:rsidRPr="00DC5FD2">
              <w:rPr>
                <w:rFonts w:cs="Times New Roman"/>
              </w:rPr>
              <w:t>±3713,55</w:t>
            </w:r>
          </w:p>
        </w:tc>
        <w:tc>
          <w:tcPr>
            <w:tcW w:w="1276" w:type="dxa"/>
            <w:tcBorders>
              <w:bottom w:val="single" w:sz="4" w:space="0" w:color="auto"/>
            </w:tcBorders>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0,95</w:t>
            </w:r>
          </w:p>
        </w:tc>
        <w:tc>
          <w:tcPr>
            <w:tcW w:w="1134" w:type="dxa"/>
            <w:tcBorders>
              <w:bottom w:val="single" w:sz="4" w:space="0" w:color="auto"/>
            </w:tcBorders>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4,62</w:t>
            </w:r>
          </w:p>
        </w:tc>
        <w:tc>
          <w:tcPr>
            <w:tcW w:w="1631" w:type="dxa"/>
            <w:tcBorders>
              <w:bottom w:val="single" w:sz="4" w:space="0" w:color="auto"/>
            </w:tcBorders>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tcBorders>
              <w:bottom w:val="single" w:sz="4" w:space="0" w:color="auto"/>
            </w:tcBorders>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538,00</w:t>
            </w:r>
            <w:r w:rsidRPr="00DC5FD2">
              <w:rPr>
                <w:rFonts w:cs="Times New Roman"/>
              </w:rPr>
              <w:t>±165,04</w:t>
            </w:r>
          </w:p>
        </w:tc>
        <w:tc>
          <w:tcPr>
            <w:tcW w:w="1275" w:type="dxa"/>
            <w:tcBorders>
              <w:bottom w:val="single" w:sz="4" w:space="0" w:color="auto"/>
            </w:tcBorders>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1,01</w:t>
            </w:r>
          </w:p>
        </w:tc>
        <w:tc>
          <w:tcPr>
            <w:tcW w:w="1134" w:type="dxa"/>
            <w:tcBorders>
              <w:bottom w:val="single" w:sz="4" w:space="0" w:color="auto"/>
            </w:tcBorders>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-0,78</w:t>
            </w:r>
          </w:p>
        </w:tc>
        <w:tc>
          <w:tcPr>
            <w:tcW w:w="1639" w:type="dxa"/>
            <w:tcBorders>
              <w:bottom w:val="single" w:sz="4" w:space="0" w:color="auto"/>
            </w:tcBorders>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DC5FD2" w:rsidTr="003A6746">
        <w:tc>
          <w:tcPr>
            <w:tcW w:w="1614" w:type="dxa"/>
            <w:tcBorders>
              <w:bottom w:val="single" w:sz="4" w:space="0" w:color="auto"/>
            </w:tcBorders>
            <w:shd w:val="clear" w:color="auto" w:fill="auto"/>
          </w:tcPr>
          <w:p w:rsidR="003A6746" w:rsidRDefault="00211BAE" w:rsidP="00343DBA">
            <w:pPr>
              <w:snapToGrid w:val="0"/>
              <w:spacing w:line="276" w:lineRule="auto"/>
              <w:ind w:left="-34" w:right="-157"/>
              <w:rPr>
                <w:rFonts w:cs="Times New Roman"/>
              </w:rPr>
            </w:pPr>
            <w:r w:rsidRPr="00DC5FD2">
              <w:rPr>
                <w:rFonts w:cs="Times New Roman"/>
              </w:rPr>
              <w:t xml:space="preserve">р.Турген, </w:t>
            </w:r>
          </w:p>
          <w:p w:rsidR="00211BAE" w:rsidRPr="00DC5FD2" w:rsidRDefault="00211BAE" w:rsidP="00343DBA">
            <w:pPr>
              <w:snapToGrid w:val="0"/>
              <w:spacing w:line="276" w:lineRule="auto"/>
              <w:ind w:left="-34" w:right="-157"/>
              <w:rPr>
                <w:rFonts w:cs="Times New Roman"/>
              </w:rPr>
            </w:pPr>
            <w:r w:rsidRPr="00DC5FD2">
              <w:rPr>
                <w:rFonts w:cs="Times New Roman"/>
              </w:rPr>
              <w:t>№11-1</w:t>
            </w:r>
          </w:p>
        </w:tc>
        <w:tc>
          <w:tcPr>
            <w:tcW w:w="2605" w:type="dxa"/>
            <w:tcBorders>
              <w:bottom w:val="single" w:sz="4" w:space="0" w:color="auto"/>
            </w:tcBorders>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17612,63</w:t>
            </w:r>
            <w:r w:rsidRPr="00DC5FD2">
              <w:rPr>
                <w:rFonts w:cs="Times New Roman"/>
              </w:rPr>
              <w:t>±2710,57</w:t>
            </w:r>
          </w:p>
        </w:tc>
        <w:tc>
          <w:tcPr>
            <w:tcW w:w="1276" w:type="dxa"/>
            <w:tcBorders>
              <w:bottom w:val="single" w:sz="4" w:space="0" w:color="auto"/>
            </w:tcBorders>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0,89</w:t>
            </w:r>
          </w:p>
        </w:tc>
        <w:tc>
          <w:tcPr>
            <w:tcW w:w="1134" w:type="dxa"/>
            <w:tcBorders>
              <w:bottom w:val="single" w:sz="4" w:space="0" w:color="auto"/>
            </w:tcBorders>
            <w:shd w:val="clear" w:color="auto" w:fill="auto"/>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10,79</w:t>
            </w:r>
          </w:p>
        </w:tc>
        <w:tc>
          <w:tcPr>
            <w:tcW w:w="1631" w:type="dxa"/>
            <w:tcBorders>
              <w:bottom w:val="single" w:sz="4" w:space="0" w:color="auto"/>
            </w:tcBorders>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c>
          <w:tcPr>
            <w:tcW w:w="2480" w:type="dxa"/>
            <w:tcBorders>
              <w:bottom w:val="single" w:sz="4" w:space="0" w:color="auto"/>
            </w:tcBorders>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535,08</w:t>
            </w:r>
            <w:r w:rsidRPr="00DC5FD2">
              <w:rPr>
                <w:rFonts w:cs="Times New Roman"/>
              </w:rPr>
              <w:t>±175,09</w:t>
            </w:r>
          </w:p>
        </w:tc>
        <w:tc>
          <w:tcPr>
            <w:tcW w:w="1275" w:type="dxa"/>
            <w:tcBorders>
              <w:bottom w:val="single" w:sz="4" w:space="0" w:color="auto"/>
            </w:tcBorders>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1,00</w:t>
            </w:r>
          </w:p>
        </w:tc>
        <w:tc>
          <w:tcPr>
            <w:tcW w:w="1134" w:type="dxa"/>
            <w:tcBorders>
              <w:bottom w:val="single" w:sz="4" w:space="0" w:color="auto"/>
            </w:tcBorders>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-0,23</w:t>
            </w:r>
          </w:p>
        </w:tc>
        <w:tc>
          <w:tcPr>
            <w:tcW w:w="1639" w:type="dxa"/>
            <w:tcBorders>
              <w:bottom w:val="single" w:sz="4" w:space="0" w:color="auto"/>
            </w:tcBorders>
            <w:vAlign w:val="center"/>
          </w:tcPr>
          <w:p w:rsidR="00211BAE" w:rsidRPr="00DC5FD2" w:rsidRDefault="00211BAE" w:rsidP="003A6746">
            <w:pPr>
              <w:tabs>
                <w:tab w:val="left" w:pos="993"/>
              </w:tabs>
              <w:suppressAutoHyphens w:val="0"/>
              <w:spacing w:line="360" w:lineRule="auto"/>
              <w:jc w:val="center"/>
              <w:rPr>
                <w:lang w:val="kk-KZ"/>
              </w:rPr>
            </w:pPr>
            <w:r w:rsidRPr="00DC5FD2">
              <w:rPr>
                <w:lang w:val="kk-KZ"/>
              </w:rPr>
              <w:t>НА</w:t>
            </w:r>
          </w:p>
        </w:tc>
      </w:tr>
      <w:tr w:rsidR="003A6746" w:rsidRPr="003A6746" w:rsidTr="003A6746">
        <w:tc>
          <w:tcPr>
            <w:tcW w:w="1614" w:type="dxa"/>
            <w:tcBorders>
              <w:top w:val="single" w:sz="4" w:space="0" w:color="auto"/>
              <w:left w:val="nil"/>
              <w:bottom w:val="nil"/>
              <w:right w:val="nil"/>
            </w:tcBorders>
            <w:shd w:val="clear" w:color="auto" w:fill="auto"/>
          </w:tcPr>
          <w:p w:rsidR="003A6746" w:rsidRPr="003A6746" w:rsidRDefault="003A6746" w:rsidP="00343DBA">
            <w:pPr>
              <w:snapToGrid w:val="0"/>
              <w:spacing w:line="276" w:lineRule="auto"/>
              <w:ind w:left="-34" w:right="-157"/>
              <w:rPr>
                <w:rFonts w:cs="Times New Roman"/>
                <w:sz w:val="2"/>
                <w:szCs w:val="2"/>
              </w:rPr>
            </w:pPr>
          </w:p>
        </w:tc>
        <w:tc>
          <w:tcPr>
            <w:tcW w:w="2605" w:type="dxa"/>
            <w:tcBorders>
              <w:top w:val="single" w:sz="4" w:space="0" w:color="auto"/>
              <w:left w:val="nil"/>
              <w:bottom w:val="nil"/>
              <w:right w:val="nil"/>
            </w:tcBorders>
            <w:shd w:val="clear" w:color="auto" w:fill="auto"/>
            <w:vAlign w:val="center"/>
          </w:tcPr>
          <w:p w:rsidR="003A6746" w:rsidRPr="003A6746" w:rsidRDefault="003A6746" w:rsidP="003A6746">
            <w:pPr>
              <w:tabs>
                <w:tab w:val="left" w:pos="993"/>
              </w:tabs>
              <w:suppressAutoHyphens w:val="0"/>
              <w:spacing w:line="360" w:lineRule="auto"/>
              <w:jc w:val="center"/>
              <w:rPr>
                <w:sz w:val="2"/>
                <w:szCs w:val="2"/>
                <w:lang w:val="kk-KZ"/>
              </w:rPr>
            </w:pPr>
          </w:p>
        </w:tc>
        <w:tc>
          <w:tcPr>
            <w:tcW w:w="1276" w:type="dxa"/>
            <w:tcBorders>
              <w:top w:val="single" w:sz="4" w:space="0" w:color="auto"/>
              <w:left w:val="nil"/>
              <w:bottom w:val="nil"/>
              <w:right w:val="nil"/>
            </w:tcBorders>
            <w:shd w:val="clear" w:color="auto" w:fill="auto"/>
            <w:vAlign w:val="center"/>
          </w:tcPr>
          <w:p w:rsidR="003A6746" w:rsidRPr="003A6746" w:rsidRDefault="003A6746" w:rsidP="003A6746">
            <w:pPr>
              <w:tabs>
                <w:tab w:val="left" w:pos="993"/>
              </w:tabs>
              <w:suppressAutoHyphens w:val="0"/>
              <w:spacing w:line="360" w:lineRule="auto"/>
              <w:jc w:val="center"/>
              <w:rPr>
                <w:sz w:val="2"/>
                <w:szCs w:val="2"/>
                <w:lang w:val="kk-KZ"/>
              </w:rPr>
            </w:pPr>
          </w:p>
        </w:tc>
        <w:tc>
          <w:tcPr>
            <w:tcW w:w="1134" w:type="dxa"/>
            <w:tcBorders>
              <w:top w:val="single" w:sz="4" w:space="0" w:color="auto"/>
              <w:left w:val="nil"/>
              <w:bottom w:val="nil"/>
              <w:right w:val="nil"/>
            </w:tcBorders>
            <w:shd w:val="clear" w:color="auto" w:fill="auto"/>
            <w:vAlign w:val="center"/>
          </w:tcPr>
          <w:p w:rsidR="003A6746" w:rsidRPr="003A6746" w:rsidRDefault="003A6746" w:rsidP="003A6746">
            <w:pPr>
              <w:tabs>
                <w:tab w:val="left" w:pos="993"/>
              </w:tabs>
              <w:suppressAutoHyphens w:val="0"/>
              <w:spacing w:line="360" w:lineRule="auto"/>
              <w:jc w:val="center"/>
              <w:rPr>
                <w:sz w:val="2"/>
                <w:szCs w:val="2"/>
                <w:lang w:val="kk-KZ"/>
              </w:rPr>
            </w:pPr>
          </w:p>
        </w:tc>
        <w:tc>
          <w:tcPr>
            <w:tcW w:w="1631" w:type="dxa"/>
            <w:tcBorders>
              <w:top w:val="single" w:sz="4" w:space="0" w:color="auto"/>
              <w:left w:val="nil"/>
              <w:bottom w:val="nil"/>
              <w:right w:val="nil"/>
            </w:tcBorders>
            <w:vAlign w:val="center"/>
          </w:tcPr>
          <w:p w:rsidR="003A6746" w:rsidRPr="003A6746" w:rsidRDefault="003A6746" w:rsidP="003A6746">
            <w:pPr>
              <w:tabs>
                <w:tab w:val="left" w:pos="993"/>
              </w:tabs>
              <w:suppressAutoHyphens w:val="0"/>
              <w:spacing w:line="360" w:lineRule="auto"/>
              <w:jc w:val="center"/>
              <w:rPr>
                <w:sz w:val="2"/>
                <w:szCs w:val="2"/>
                <w:lang w:val="kk-KZ"/>
              </w:rPr>
            </w:pPr>
          </w:p>
        </w:tc>
        <w:tc>
          <w:tcPr>
            <w:tcW w:w="2480" w:type="dxa"/>
            <w:tcBorders>
              <w:top w:val="single" w:sz="4" w:space="0" w:color="auto"/>
              <w:left w:val="nil"/>
              <w:bottom w:val="nil"/>
              <w:right w:val="nil"/>
            </w:tcBorders>
            <w:vAlign w:val="center"/>
          </w:tcPr>
          <w:p w:rsidR="003A6746" w:rsidRPr="003A6746" w:rsidRDefault="003A6746" w:rsidP="003A6746">
            <w:pPr>
              <w:tabs>
                <w:tab w:val="left" w:pos="993"/>
              </w:tabs>
              <w:suppressAutoHyphens w:val="0"/>
              <w:spacing w:line="360" w:lineRule="auto"/>
              <w:jc w:val="center"/>
              <w:rPr>
                <w:sz w:val="2"/>
                <w:szCs w:val="2"/>
                <w:lang w:val="kk-KZ"/>
              </w:rPr>
            </w:pPr>
          </w:p>
        </w:tc>
        <w:tc>
          <w:tcPr>
            <w:tcW w:w="1275" w:type="dxa"/>
            <w:tcBorders>
              <w:top w:val="single" w:sz="4" w:space="0" w:color="auto"/>
              <w:left w:val="nil"/>
              <w:bottom w:val="nil"/>
              <w:right w:val="nil"/>
            </w:tcBorders>
            <w:vAlign w:val="center"/>
          </w:tcPr>
          <w:p w:rsidR="003A6746" w:rsidRPr="003A6746" w:rsidRDefault="003A6746" w:rsidP="003A6746">
            <w:pPr>
              <w:tabs>
                <w:tab w:val="left" w:pos="993"/>
              </w:tabs>
              <w:suppressAutoHyphens w:val="0"/>
              <w:spacing w:line="360" w:lineRule="auto"/>
              <w:jc w:val="center"/>
              <w:rPr>
                <w:sz w:val="2"/>
                <w:szCs w:val="2"/>
                <w:lang w:val="kk-KZ"/>
              </w:rPr>
            </w:pPr>
          </w:p>
        </w:tc>
        <w:tc>
          <w:tcPr>
            <w:tcW w:w="1134" w:type="dxa"/>
            <w:tcBorders>
              <w:top w:val="single" w:sz="4" w:space="0" w:color="auto"/>
              <w:left w:val="nil"/>
              <w:bottom w:val="nil"/>
              <w:right w:val="nil"/>
            </w:tcBorders>
            <w:vAlign w:val="center"/>
          </w:tcPr>
          <w:p w:rsidR="003A6746" w:rsidRPr="003A6746" w:rsidRDefault="003A6746" w:rsidP="003A6746">
            <w:pPr>
              <w:tabs>
                <w:tab w:val="left" w:pos="993"/>
              </w:tabs>
              <w:suppressAutoHyphens w:val="0"/>
              <w:spacing w:line="360" w:lineRule="auto"/>
              <w:jc w:val="center"/>
              <w:rPr>
                <w:sz w:val="2"/>
                <w:szCs w:val="2"/>
                <w:lang w:val="kk-KZ"/>
              </w:rPr>
            </w:pPr>
          </w:p>
        </w:tc>
        <w:tc>
          <w:tcPr>
            <w:tcW w:w="1639" w:type="dxa"/>
            <w:tcBorders>
              <w:top w:val="single" w:sz="4" w:space="0" w:color="auto"/>
              <w:left w:val="nil"/>
              <w:bottom w:val="nil"/>
              <w:right w:val="nil"/>
            </w:tcBorders>
            <w:vAlign w:val="center"/>
          </w:tcPr>
          <w:p w:rsidR="003A6746" w:rsidRPr="003A6746" w:rsidRDefault="003A6746" w:rsidP="003A6746">
            <w:pPr>
              <w:tabs>
                <w:tab w:val="left" w:pos="993"/>
              </w:tabs>
              <w:suppressAutoHyphens w:val="0"/>
              <w:spacing w:line="360" w:lineRule="auto"/>
              <w:jc w:val="center"/>
              <w:rPr>
                <w:sz w:val="2"/>
                <w:szCs w:val="2"/>
                <w:lang w:val="kk-KZ"/>
              </w:rPr>
            </w:pPr>
          </w:p>
        </w:tc>
      </w:tr>
      <w:tr w:rsidR="003A6746" w:rsidRPr="00DC5FD2" w:rsidTr="00CB7DBC">
        <w:tc>
          <w:tcPr>
            <w:tcW w:w="14788" w:type="dxa"/>
            <w:gridSpan w:val="9"/>
            <w:tcBorders>
              <w:top w:val="nil"/>
              <w:left w:val="nil"/>
              <w:bottom w:val="nil"/>
              <w:right w:val="nil"/>
            </w:tcBorders>
            <w:shd w:val="clear" w:color="auto" w:fill="auto"/>
          </w:tcPr>
          <w:p w:rsidR="003A6746" w:rsidRPr="00DC5FD2" w:rsidRDefault="003A6746" w:rsidP="003A6746">
            <w:pPr>
              <w:tabs>
                <w:tab w:val="left" w:pos="993"/>
              </w:tabs>
              <w:suppressAutoHyphens w:val="0"/>
              <w:spacing w:line="360" w:lineRule="auto"/>
              <w:rPr>
                <w:lang w:val="kk-KZ"/>
              </w:rPr>
            </w:pPr>
            <w:r>
              <w:rPr>
                <w:lang w:val="kk-KZ"/>
              </w:rPr>
              <w:lastRenderedPageBreak/>
              <w:t>Продолжение таблицы 4</w:t>
            </w:r>
          </w:p>
        </w:tc>
      </w:tr>
      <w:tr w:rsidR="003A6746" w:rsidRPr="00DC5FD2" w:rsidTr="003A6746">
        <w:tc>
          <w:tcPr>
            <w:tcW w:w="1614" w:type="dxa"/>
            <w:tcBorders>
              <w:top w:val="nil"/>
            </w:tcBorders>
            <w:shd w:val="clear" w:color="auto" w:fill="auto"/>
          </w:tcPr>
          <w:p w:rsidR="003A6746" w:rsidRPr="00DC5FD2" w:rsidRDefault="003A6746" w:rsidP="003A6746">
            <w:pPr>
              <w:snapToGrid w:val="0"/>
              <w:spacing w:line="276" w:lineRule="auto"/>
              <w:ind w:left="-34" w:right="-157"/>
              <w:jc w:val="center"/>
              <w:rPr>
                <w:rFonts w:cs="Times New Roman"/>
              </w:rPr>
            </w:pPr>
            <w:r>
              <w:rPr>
                <w:rFonts w:cs="Times New Roman"/>
              </w:rPr>
              <w:t>1</w:t>
            </w:r>
          </w:p>
        </w:tc>
        <w:tc>
          <w:tcPr>
            <w:tcW w:w="2605" w:type="dxa"/>
            <w:tcBorders>
              <w:top w:val="nil"/>
            </w:tcBorders>
            <w:shd w:val="clear" w:color="auto" w:fill="auto"/>
            <w:vAlign w:val="center"/>
          </w:tcPr>
          <w:p w:rsidR="003A6746" w:rsidRPr="00DC5FD2" w:rsidRDefault="003A6746" w:rsidP="003A6746">
            <w:pPr>
              <w:tabs>
                <w:tab w:val="left" w:pos="993"/>
              </w:tabs>
              <w:suppressAutoHyphens w:val="0"/>
              <w:spacing w:line="360" w:lineRule="auto"/>
              <w:jc w:val="center"/>
              <w:rPr>
                <w:lang w:val="kk-KZ"/>
              </w:rPr>
            </w:pPr>
            <w:r>
              <w:rPr>
                <w:lang w:val="kk-KZ"/>
              </w:rPr>
              <w:t>2</w:t>
            </w:r>
          </w:p>
        </w:tc>
        <w:tc>
          <w:tcPr>
            <w:tcW w:w="1276" w:type="dxa"/>
            <w:tcBorders>
              <w:top w:val="nil"/>
            </w:tcBorders>
            <w:shd w:val="clear" w:color="auto" w:fill="auto"/>
            <w:vAlign w:val="center"/>
          </w:tcPr>
          <w:p w:rsidR="003A6746" w:rsidRPr="00DC5FD2" w:rsidRDefault="003A6746" w:rsidP="003A6746">
            <w:pPr>
              <w:tabs>
                <w:tab w:val="left" w:pos="993"/>
              </w:tabs>
              <w:suppressAutoHyphens w:val="0"/>
              <w:spacing w:line="360" w:lineRule="auto"/>
              <w:jc w:val="center"/>
              <w:rPr>
                <w:lang w:val="kk-KZ"/>
              </w:rPr>
            </w:pPr>
            <w:r>
              <w:rPr>
                <w:lang w:val="kk-KZ"/>
              </w:rPr>
              <w:t>3</w:t>
            </w:r>
          </w:p>
        </w:tc>
        <w:tc>
          <w:tcPr>
            <w:tcW w:w="1134" w:type="dxa"/>
            <w:tcBorders>
              <w:top w:val="nil"/>
            </w:tcBorders>
            <w:shd w:val="clear" w:color="auto" w:fill="auto"/>
            <w:vAlign w:val="center"/>
          </w:tcPr>
          <w:p w:rsidR="003A6746" w:rsidRPr="00DC5FD2" w:rsidRDefault="003A6746" w:rsidP="003A6746">
            <w:pPr>
              <w:tabs>
                <w:tab w:val="left" w:pos="993"/>
              </w:tabs>
              <w:suppressAutoHyphens w:val="0"/>
              <w:spacing w:line="360" w:lineRule="auto"/>
              <w:jc w:val="center"/>
              <w:rPr>
                <w:lang w:val="kk-KZ"/>
              </w:rPr>
            </w:pPr>
            <w:r>
              <w:rPr>
                <w:lang w:val="kk-KZ"/>
              </w:rPr>
              <w:t>4</w:t>
            </w:r>
          </w:p>
        </w:tc>
        <w:tc>
          <w:tcPr>
            <w:tcW w:w="1631" w:type="dxa"/>
            <w:tcBorders>
              <w:top w:val="nil"/>
            </w:tcBorders>
            <w:vAlign w:val="center"/>
          </w:tcPr>
          <w:p w:rsidR="003A6746" w:rsidRPr="00DC5FD2" w:rsidRDefault="003A6746" w:rsidP="003A6746">
            <w:pPr>
              <w:tabs>
                <w:tab w:val="left" w:pos="993"/>
              </w:tabs>
              <w:suppressAutoHyphens w:val="0"/>
              <w:spacing w:line="360" w:lineRule="auto"/>
              <w:jc w:val="center"/>
              <w:rPr>
                <w:lang w:val="kk-KZ"/>
              </w:rPr>
            </w:pPr>
            <w:r>
              <w:rPr>
                <w:lang w:val="kk-KZ"/>
              </w:rPr>
              <w:t>5</w:t>
            </w:r>
          </w:p>
        </w:tc>
        <w:tc>
          <w:tcPr>
            <w:tcW w:w="2480" w:type="dxa"/>
            <w:tcBorders>
              <w:top w:val="nil"/>
            </w:tcBorders>
            <w:vAlign w:val="center"/>
          </w:tcPr>
          <w:p w:rsidR="003A6746" w:rsidRPr="00DC5FD2" w:rsidRDefault="003A6746" w:rsidP="003A6746">
            <w:pPr>
              <w:tabs>
                <w:tab w:val="left" w:pos="993"/>
              </w:tabs>
              <w:suppressAutoHyphens w:val="0"/>
              <w:spacing w:line="360" w:lineRule="auto"/>
              <w:jc w:val="center"/>
              <w:rPr>
                <w:lang w:val="kk-KZ"/>
              </w:rPr>
            </w:pPr>
            <w:r>
              <w:rPr>
                <w:lang w:val="kk-KZ"/>
              </w:rPr>
              <w:t>6</w:t>
            </w:r>
          </w:p>
        </w:tc>
        <w:tc>
          <w:tcPr>
            <w:tcW w:w="1275" w:type="dxa"/>
            <w:tcBorders>
              <w:top w:val="nil"/>
            </w:tcBorders>
            <w:vAlign w:val="center"/>
          </w:tcPr>
          <w:p w:rsidR="003A6746" w:rsidRPr="00DC5FD2" w:rsidRDefault="003A6746" w:rsidP="003A6746">
            <w:pPr>
              <w:tabs>
                <w:tab w:val="left" w:pos="993"/>
              </w:tabs>
              <w:suppressAutoHyphens w:val="0"/>
              <w:spacing w:line="360" w:lineRule="auto"/>
              <w:jc w:val="center"/>
              <w:rPr>
                <w:lang w:val="kk-KZ"/>
              </w:rPr>
            </w:pPr>
            <w:r>
              <w:rPr>
                <w:lang w:val="kk-KZ"/>
              </w:rPr>
              <w:t>7</w:t>
            </w:r>
          </w:p>
        </w:tc>
        <w:tc>
          <w:tcPr>
            <w:tcW w:w="1134" w:type="dxa"/>
            <w:tcBorders>
              <w:top w:val="nil"/>
            </w:tcBorders>
            <w:vAlign w:val="center"/>
          </w:tcPr>
          <w:p w:rsidR="003A6746" w:rsidRPr="00DC5FD2" w:rsidRDefault="003A6746" w:rsidP="003A6746">
            <w:pPr>
              <w:tabs>
                <w:tab w:val="left" w:pos="993"/>
              </w:tabs>
              <w:suppressAutoHyphens w:val="0"/>
              <w:spacing w:line="360" w:lineRule="auto"/>
              <w:jc w:val="center"/>
              <w:rPr>
                <w:lang w:val="kk-KZ"/>
              </w:rPr>
            </w:pPr>
            <w:r>
              <w:rPr>
                <w:lang w:val="kk-KZ"/>
              </w:rPr>
              <w:t>8</w:t>
            </w:r>
          </w:p>
        </w:tc>
        <w:tc>
          <w:tcPr>
            <w:tcW w:w="1639" w:type="dxa"/>
            <w:tcBorders>
              <w:top w:val="nil"/>
            </w:tcBorders>
            <w:vAlign w:val="center"/>
          </w:tcPr>
          <w:p w:rsidR="003A6746" w:rsidRPr="00DC5FD2" w:rsidRDefault="003A6746" w:rsidP="003A6746">
            <w:pPr>
              <w:tabs>
                <w:tab w:val="left" w:pos="993"/>
              </w:tabs>
              <w:suppressAutoHyphens w:val="0"/>
              <w:spacing w:line="360" w:lineRule="auto"/>
              <w:jc w:val="center"/>
              <w:rPr>
                <w:lang w:val="kk-KZ"/>
              </w:rPr>
            </w:pPr>
            <w:r>
              <w:rPr>
                <w:lang w:val="kk-KZ"/>
              </w:rPr>
              <w:t>9</w:t>
            </w:r>
          </w:p>
        </w:tc>
      </w:tr>
      <w:tr w:rsidR="003A6746" w:rsidRPr="00DC5FD2" w:rsidTr="00690BCB">
        <w:tc>
          <w:tcPr>
            <w:tcW w:w="1614" w:type="dxa"/>
            <w:shd w:val="clear" w:color="auto" w:fill="auto"/>
          </w:tcPr>
          <w:p w:rsidR="003A6746" w:rsidRDefault="00211BAE" w:rsidP="00343DBA">
            <w:pPr>
              <w:snapToGrid w:val="0"/>
              <w:spacing w:line="276" w:lineRule="auto"/>
              <w:ind w:left="-34" w:right="-157"/>
              <w:rPr>
                <w:rFonts w:cs="Times New Roman"/>
              </w:rPr>
            </w:pPr>
            <w:r w:rsidRPr="00DC5FD2">
              <w:rPr>
                <w:rFonts w:cs="Times New Roman"/>
              </w:rPr>
              <w:t xml:space="preserve">р.Турген, </w:t>
            </w:r>
          </w:p>
          <w:p w:rsidR="00211BAE" w:rsidRPr="00DC5FD2" w:rsidRDefault="00211BAE" w:rsidP="00343DBA">
            <w:pPr>
              <w:snapToGrid w:val="0"/>
              <w:spacing w:line="276" w:lineRule="auto"/>
              <w:ind w:left="-34" w:right="-157"/>
              <w:rPr>
                <w:rFonts w:cs="Times New Roman"/>
              </w:rPr>
            </w:pPr>
            <w:r w:rsidRPr="00DC5FD2">
              <w:rPr>
                <w:rFonts w:cs="Times New Roman"/>
              </w:rPr>
              <w:t>№11-2</w:t>
            </w:r>
          </w:p>
        </w:tc>
        <w:tc>
          <w:tcPr>
            <w:tcW w:w="2605"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17429,29</w:t>
            </w:r>
            <w:r w:rsidRPr="00DC5FD2">
              <w:rPr>
                <w:rFonts w:cs="Times New Roman"/>
              </w:rPr>
              <w:t>±2872,57</w:t>
            </w:r>
          </w:p>
        </w:tc>
        <w:tc>
          <w:tcPr>
            <w:tcW w:w="1276"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0,88</w:t>
            </w:r>
          </w:p>
        </w:tc>
        <w:tc>
          <w:tcPr>
            <w:tcW w:w="1134"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11,72</w:t>
            </w:r>
          </w:p>
        </w:tc>
        <w:tc>
          <w:tcPr>
            <w:tcW w:w="1631"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413,21</w:t>
            </w:r>
            <w:r w:rsidRPr="00DC5FD2">
              <w:rPr>
                <w:rFonts w:cs="Times New Roman"/>
              </w:rPr>
              <w:t>±55,74</w:t>
            </w:r>
          </w:p>
        </w:tc>
        <w:tc>
          <w:tcPr>
            <w:tcW w:w="1275"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0,77</w:t>
            </w:r>
          </w:p>
        </w:tc>
        <w:tc>
          <w:tcPr>
            <w:tcW w:w="1134"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22,60</w:t>
            </w:r>
          </w:p>
        </w:tc>
        <w:tc>
          <w:tcPr>
            <w:tcW w:w="1639"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r>
      <w:tr w:rsidR="003A6746" w:rsidRPr="00DC5FD2" w:rsidTr="00690BCB">
        <w:tc>
          <w:tcPr>
            <w:tcW w:w="1614" w:type="dxa"/>
            <w:shd w:val="clear" w:color="auto" w:fill="auto"/>
          </w:tcPr>
          <w:p w:rsidR="00211BAE" w:rsidRPr="00DC5FD2" w:rsidRDefault="00211BAE" w:rsidP="00343DBA">
            <w:pPr>
              <w:snapToGrid w:val="0"/>
              <w:spacing w:line="276" w:lineRule="auto"/>
              <w:ind w:right="-157"/>
              <w:rPr>
                <w:rFonts w:cs="Times New Roman"/>
              </w:rPr>
            </w:pPr>
            <w:r w:rsidRPr="00DC5FD2">
              <w:rPr>
                <w:rFonts w:cs="Times New Roman"/>
              </w:rPr>
              <w:t>р.Шилик, №12</w:t>
            </w:r>
          </w:p>
        </w:tc>
        <w:tc>
          <w:tcPr>
            <w:tcW w:w="2605"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17957,17</w:t>
            </w:r>
            <w:r w:rsidRPr="00DC5FD2">
              <w:rPr>
                <w:rFonts w:cs="Times New Roman"/>
              </w:rPr>
              <w:t>±2238,85</w:t>
            </w:r>
          </w:p>
        </w:tc>
        <w:tc>
          <w:tcPr>
            <w:tcW w:w="1276"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0,91</w:t>
            </w:r>
          </w:p>
        </w:tc>
        <w:tc>
          <w:tcPr>
            <w:tcW w:w="1134"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9,04</w:t>
            </w:r>
          </w:p>
        </w:tc>
        <w:tc>
          <w:tcPr>
            <w:tcW w:w="1631"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564,54</w:t>
            </w:r>
            <w:r w:rsidRPr="00DC5FD2">
              <w:rPr>
                <w:rFonts w:cs="Times New Roman"/>
              </w:rPr>
              <w:t>±199,91</w:t>
            </w:r>
          </w:p>
        </w:tc>
        <w:tc>
          <w:tcPr>
            <w:tcW w:w="1275"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1,06</w:t>
            </w:r>
          </w:p>
        </w:tc>
        <w:tc>
          <w:tcPr>
            <w:tcW w:w="1134"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-5,75</w:t>
            </w:r>
          </w:p>
        </w:tc>
        <w:tc>
          <w:tcPr>
            <w:tcW w:w="1639"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НА</w:t>
            </w:r>
          </w:p>
        </w:tc>
      </w:tr>
      <w:tr w:rsidR="003A6746" w:rsidRPr="00DC5FD2" w:rsidTr="00690BCB">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Горяч</w:t>
            </w:r>
            <w:r w:rsidR="00690BCB">
              <w:rPr>
                <w:rFonts w:cs="Times New Roman"/>
              </w:rPr>
              <w:t>ий и</w:t>
            </w:r>
            <w:r w:rsidRPr="00DC5FD2">
              <w:rPr>
                <w:rFonts w:cs="Times New Roman"/>
              </w:rPr>
              <w:t>сточник Нурлы-Арасан, №13</w:t>
            </w:r>
          </w:p>
        </w:tc>
        <w:tc>
          <w:tcPr>
            <w:tcW w:w="2605"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15598,79</w:t>
            </w:r>
            <w:r w:rsidRPr="00DC5FD2">
              <w:rPr>
                <w:rFonts w:cs="Times New Roman"/>
              </w:rPr>
              <w:t>±1736,87</w:t>
            </w:r>
          </w:p>
        </w:tc>
        <w:tc>
          <w:tcPr>
            <w:tcW w:w="1276"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0,79</w:t>
            </w:r>
          </w:p>
        </w:tc>
        <w:tc>
          <w:tcPr>
            <w:tcW w:w="1134"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20,99</w:t>
            </w:r>
          </w:p>
        </w:tc>
        <w:tc>
          <w:tcPr>
            <w:tcW w:w="1631"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c>
          <w:tcPr>
            <w:tcW w:w="2480"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407,33</w:t>
            </w:r>
            <w:r w:rsidRPr="00DC5FD2">
              <w:rPr>
                <w:rFonts w:cs="Times New Roman"/>
              </w:rPr>
              <w:t>±84,86</w:t>
            </w:r>
          </w:p>
        </w:tc>
        <w:tc>
          <w:tcPr>
            <w:tcW w:w="1275"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0,76</w:t>
            </w:r>
          </w:p>
        </w:tc>
        <w:tc>
          <w:tcPr>
            <w:tcW w:w="1134"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23,70</w:t>
            </w:r>
          </w:p>
        </w:tc>
        <w:tc>
          <w:tcPr>
            <w:tcW w:w="1639"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r>
      <w:tr w:rsidR="003A6746" w:rsidRPr="00DC5FD2" w:rsidTr="00690BCB">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t xml:space="preserve">Река без названия, №14, </w:t>
            </w:r>
          </w:p>
        </w:tc>
        <w:tc>
          <w:tcPr>
            <w:tcW w:w="2605"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16921,42</w:t>
            </w:r>
            <w:r w:rsidRPr="00DC5FD2">
              <w:rPr>
                <w:rFonts w:cs="Times New Roman"/>
              </w:rPr>
              <w:t>±2740,05</w:t>
            </w:r>
          </w:p>
        </w:tc>
        <w:tc>
          <w:tcPr>
            <w:tcW w:w="1276"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0,86</w:t>
            </w:r>
          </w:p>
        </w:tc>
        <w:tc>
          <w:tcPr>
            <w:tcW w:w="1134"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14,29</w:t>
            </w:r>
          </w:p>
        </w:tc>
        <w:tc>
          <w:tcPr>
            <w:tcW w:w="1631"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460,25</w:t>
            </w:r>
            <w:r w:rsidRPr="00DC5FD2">
              <w:rPr>
                <w:rFonts w:cs="Times New Roman"/>
              </w:rPr>
              <w:t>±103,34</w:t>
            </w:r>
          </w:p>
        </w:tc>
        <w:tc>
          <w:tcPr>
            <w:tcW w:w="1275"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0,86</w:t>
            </w:r>
          </w:p>
        </w:tc>
        <w:tc>
          <w:tcPr>
            <w:tcW w:w="1134"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13,79</w:t>
            </w:r>
          </w:p>
        </w:tc>
        <w:tc>
          <w:tcPr>
            <w:tcW w:w="1639"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НА</w:t>
            </w:r>
          </w:p>
        </w:tc>
      </w:tr>
      <w:tr w:rsidR="003A6746" w:rsidRPr="00DC5FD2" w:rsidTr="00690BCB">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t>Артезианский колодец, №1</w:t>
            </w:r>
            <w:r w:rsidR="00690BCB">
              <w:t>5</w:t>
            </w:r>
          </w:p>
        </w:tc>
        <w:tc>
          <w:tcPr>
            <w:tcW w:w="2605"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18509,58</w:t>
            </w:r>
            <w:r w:rsidRPr="00DC5FD2">
              <w:rPr>
                <w:rFonts w:cs="Times New Roman"/>
              </w:rPr>
              <w:t>±3463,78</w:t>
            </w:r>
          </w:p>
        </w:tc>
        <w:tc>
          <w:tcPr>
            <w:tcW w:w="1276"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0,94</w:t>
            </w:r>
          </w:p>
        </w:tc>
        <w:tc>
          <w:tcPr>
            <w:tcW w:w="1134"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6,24</w:t>
            </w:r>
          </w:p>
        </w:tc>
        <w:tc>
          <w:tcPr>
            <w:tcW w:w="1631"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408,38</w:t>
            </w:r>
            <w:r w:rsidRPr="00DC5FD2">
              <w:rPr>
                <w:rFonts w:cs="Times New Roman"/>
              </w:rPr>
              <w:t>±66,82</w:t>
            </w:r>
          </w:p>
        </w:tc>
        <w:tc>
          <w:tcPr>
            <w:tcW w:w="1275"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0,76</w:t>
            </w:r>
          </w:p>
        </w:tc>
        <w:tc>
          <w:tcPr>
            <w:tcW w:w="1134"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23,50</w:t>
            </w:r>
          </w:p>
        </w:tc>
        <w:tc>
          <w:tcPr>
            <w:tcW w:w="1639"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r>
      <w:tr w:rsidR="00211BAE" w:rsidRPr="00DC5FD2" w:rsidTr="003A6746">
        <w:tc>
          <w:tcPr>
            <w:tcW w:w="14788" w:type="dxa"/>
            <w:gridSpan w:val="9"/>
            <w:shd w:val="clear" w:color="auto" w:fill="auto"/>
          </w:tcPr>
          <w:p w:rsidR="00211BAE" w:rsidRPr="00DC5FD2" w:rsidRDefault="00211BAE" w:rsidP="00343DBA">
            <w:pPr>
              <w:tabs>
                <w:tab w:val="left" w:pos="993"/>
              </w:tabs>
              <w:suppressAutoHyphens w:val="0"/>
              <w:spacing w:line="360" w:lineRule="auto"/>
              <w:jc w:val="both"/>
              <w:rPr>
                <w:lang w:val="kk-KZ"/>
              </w:rPr>
            </w:pPr>
            <w:r w:rsidRPr="00DC5FD2">
              <w:rPr>
                <w:rFonts w:cs="Times New Roman"/>
              </w:rPr>
              <w:t>г. Алматы</w:t>
            </w:r>
          </w:p>
        </w:tc>
      </w:tr>
      <w:tr w:rsidR="003A6746" w:rsidRPr="00DC5FD2" w:rsidTr="00690BCB">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 xml:space="preserve">р. </w:t>
            </w:r>
            <w:proofErr w:type="gramStart"/>
            <w:r w:rsidRPr="00DC5FD2">
              <w:rPr>
                <w:rFonts w:cs="Times New Roman"/>
              </w:rPr>
              <w:t>Проходная ,</w:t>
            </w:r>
            <w:proofErr w:type="gramEnd"/>
            <w:r w:rsidRPr="00DC5FD2">
              <w:rPr>
                <w:rFonts w:cs="Times New Roman"/>
              </w:rPr>
              <w:t xml:space="preserve"> №16</w:t>
            </w:r>
          </w:p>
        </w:tc>
        <w:tc>
          <w:tcPr>
            <w:tcW w:w="2605"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15583,13</w:t>
            </w:r>
            <w:r w:rsidRPr="00DC5FD2">
              <w:rPr>
                <w:rFonts w:cs="Times New Roman"/>
              </w:rPr>
              <w:t>±454,89***</w:t>
            </w:r>
          </w:p>
        </w:tc>
        <w:tc>
          <w:tcPr>
            <w:tcW w:w="1276"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0,79</w:t>
            </w:r>
          </w:p>
        </w:tc>
        <w:tc>
          <w:tcPr>
            <w:tcW w:w="1134"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21,07</w:t>
            </w:r>
          </w:p>
        </w:tc>
        <w:tc>
          <w:tcPr>
            <w:tcW w:w="1631"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c>
          <w:tcPr>
            <w:tcW w:w="2480"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388,29</w:t>
            </w:r>
            <w:r w:rsidRPr="00DC5FD2">
              <w:rPr>
                <w:rFonts w:cs="Times New Roman"/>
              </w:rPr>
              <w:t>±31,99**</w:t>
            </w:r>
          </w:p>
        </w:tc>
        <w:tc>
          <w:tcPr>
            <w:tcW w:w="1275"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0,73</w:t>
            </w:r>
          </w:p>
        </w:tc>
        <w:tc>
          <w:tcPr>
            <w:tcW w:w="1134"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27,26</w:t>
            </w:r>
          </w:p>
        </w:tc>
        <w:tc>
          <w:tcPr>
            <w:tcW w:w="1639"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r>
      <w:tr w:rsidR="003A6746" w:rsidRPr="00DC5FD2" w:rsidTr="00690BCB">
        <w:tc>
          <w:tcPr>
            <w:tcW w:w="1614" w:type="dxa"/>
            <w:shd w:val="clear" w:color="auto" w:fill="auto"/>
          </w:tcPr>
          <w:p w:rsidR="00690BCB" w:rsidRDefault="00211BAE" w:rsidP="00343DBA">
            <w:pPr>
              <w:snapToGrid w:val="0"/>
              <w:spacing w:line="276" w:lineRule="auto"/>
              <w:ind w:left="-34" w:right="-157"/>
            </w:pPr>
            <w:r w:rsidRPr="00DC5FD2">
              <w:rPr>
                <w:rFonts w:cs="Times New Roman"/>
              </w:rPr>
              <w:t xml:space="preserve">р. </w:t>
            </w:r>
            <w:r w:rsidRPr="00DC5FD2">
              <w:t xml:space="preserve">Улькен Алматы, </w:t>
            </w:r>
          </w:p>
          <w:p w:rsidR="00211BAE" w:rsidRPr="00DC5FD2" w:rsidRDefault="00211BAE" w:rsidP="00343DBA">
            <w:pPr>
              <w:snapToGrid w:val="0"/>
              <w:spacing w:line="276" w:lineRule="auto"/>
              <w:ind w:left="-34" w:right="-157"/>
              <w:rPr>
                <w:rFonts w:cs="Times New Roman"/>
              </w:rPr>
            </w:pPr>
            <w:r w:rsidRPr="00DC5FD2">
              <w:t>№17-1</w:t>
            </w:r>
          </w:p>
        </w:tc>
        <w:tc>
          <w:tcPr>
            <w:tcW w:w="2605"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15,312,71</w:t>
            </w:r>
            <w:r w:rsidRPr="00DC5FD2">
              <w:rPr>
                <w:rFonts w:cs="Times New Roman"/>
              </w:rPr>
              <w:t>±168,18***</w:t>
            </w:r>
          </w:p>
        </w:tc>
        <w:tc>
          <w:tcPr>
            <w:tcW w:w="1276"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0,78</w:t>
            </w:r>
          </w:p>
        </w:tc>
        <w:tc>
          <w:tcPr>
            <w:tcW w:w="1134"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22,44</w:t>
            </w:r>
          </w:p>
        </w:tc>
        <w:tc>
          <w:tcPr>
            <w:tcW w:w="1631"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c>
          <w:tcPr>
            <w:tcW w:w="2480"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410,00</w:t>
            </w:r>
            <w:r w:rsidRPr="00DC5FD2">
              <w:rPr>
                <w:rFonts w:cs="Times New Roman"/>
              </w:rPr>
              <w:t>±40,25*</w:t>
            </w:r>
          </w:p>
        </w:tc>
        <w:tc>
          <w:tcPr>
            <w:tcW w:w="1275"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0,77</w:t>
            </w:r>
          </w:p>
        </w:tc>
        <w:tc>
          <w:tcPr>
            <w:tcW w:w="1134"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23,20</w:t>
            </w:r>
          </w:p>
        </w:tc>
        <w:tc>
          <w:tcPr>
            <w:tcW w:w="1639"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r>
      <w:tr w:rsidR="003A6746" w:rsidRPr="00DC5FD2" w:rsidTr="00690BCB">
        <w:tc>
          <w:tcPr>
            <w:tcW w:w="1614" w:type="dxa"/>
            <w:shd w:val="clear" w:color="auto" w:fill="auto"/>
          </w:tcPr>
          <w:p w:rsidR="00690BCB" w:rsidRDefault="00211BAE" w:rsidP="00343DBA">
            <w:pPr>
              <w:snapToGrid w:val="0"/>
              <w:spacing w:line="276" w:lineRule="auto"/>
              <w:ind w:left="-34" w:right="-157"/>
            </w:pPr>
            <w:r w:rsidRPr="00DC5FD2">
              <w:rPr>
                <w:rFonts w:cs="Times New Roman"/>
              </w:rPr>
              <w:t>р.</w:t>
            </w:r>
            <w:r w:rsidRPr="00DC5FD2">
              <w:t xml:space="preserve"> Улькен Алматы,</w:t>
            </w:r>
          </w:p>
          <w:p w:rsidR="00211BAE" w:rsidRPr="00DC5FD2" w:rsidRDefault="00211BAE" w:rsidP="00343DBA">
            <w:pPr>
              <w:snapToGrid w:val="0"/>
              <w:spacing w:line="276" w:lineRule="auto"/>
              <w:ind w:left="-34" w:right="-157"/>
              <w:rPr>
                <w:rFonts w:cs="Times New Roman"/>
              </w:rPr>
            </w:pPr>
            <w:r w:rsidRPr="00DC5FD2">
              <w:t>№17-2</w:t>
            </w:r>
          </w:p>
        </w:tc>
        <w:tc>
          <w:tcPr>
            <w:tcW w:w="2605"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16301,63</w:t>
            </w:r>
            <w:r w:rsidRPr="00DC5FD2">
              <w:rPr>
                <w:rFonts w:cs="Times New Roman"/>
              </w:rPr>
              <w:t>±503,46**</w:t>
            </w:r>
          </w:p>
        </w:tc>
        <w:tc>
          <w:tcPr>
            <w:tcW w:w="1276"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0,83</w:t>
            </w:r>
          </w:p>
        </w:tc>
        <w:tc>
          <w:tcPr>
            <w:tcW w:w="1134" w:type="dxa"/>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17,43</w:t>
            </w:r>
          </w:p>
        </w:tc>
        <w:tc>
          <w:tcPr>
            <w:tcW w:w="1631"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c>
          <w:tcPr>
            <w:tcW w:w="2480"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433,29</w:t>
            </w:r>
            <w:r w:rsidRPr="00DC5FD2">
              <w:rPr>
                <w:rFonts w:cs="Times New Roman"/>
              </w:rPr>
              <w:t>±22,29*</w:t>
            </w:r>
          </w:p>
        </w:tc>
        <w:tc>
          <w:tcPr>
            <w:tcW w:w="1275"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0,81</w:t>
            </w:r>
          </w:p>
        </w:tc>
        <w:tc>
          <w:tcPr>
            <w:tcW w:w="1134"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18,84</w:t>
            </w:r>
          </w:p>
        </w:tc>
        <w:tc>
          <w:tcPr>
            <w:tcW w:w="1639" w:type="dxa"/>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r>
      <w:tr w:rsidR="003A6746" w:rsidRPr="00DC5FD2" w:rsidTr="00690BCB">
        <w:tc>
          <w:tcPr>
            <w:tcW w:w="1614" w:type="dxa"/>
            <w:tcBorders>
              <w:bottom w:val="single" w:sz="4" w:space="0" w:color="auto"/>
            </w:tcBorders>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р.Кумбель, №18</w:t>
            </w:r>
          </w:p>
        </w:tc>
        <w:tc>
          <w:tcPr>
            <w:tcW w:w="2605" w:type="dxa"/>
            <w:tcBorders>
              <w:bottom w:val="single" w:sz="4" w:space="0" w:color="auto"/>
            </w:tcBorders>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15335,29</w:t>
            </w:r>
            <w:r w:rsidRPr="00DC5FD2">
              <w:rPr>
                <w:rFonts w:cs="Times New Roman"/>
              </w:rPr>
              <w:t>±510,81***</w:t>
            </w:r>
          </w:p>
        </w:tc>
        <w:tc>
          <w:tcPr>
            <w:tcW w:w="1276" w:type="dxa"/>
            <w:tcBorders>
              <w:bottom w:val="single" w:sz="4" w:space="0" w:color="auto"/>
            </w:tcBorders>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0,78</w:t>
            </w:r>
          </w:p>
        </w:tc>
        <w:tc>
          <w:tcPr>
            <w:tcW w:w="1134" w:type="dxa"/>
            <w:tcBorders>
              <w:bottom w:val="single" w:sz="4" w:space="0" w:color="auto"/>
            </w:tcBorders>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22,32</w:t>
            </w:r>
          </w:p>
        </w:tc>
        <w:tc>
          <w:tcPr>
            <w:tcW w:w="1631" w:type="dxa"/>
            <w:tcBorders>
              <w:bottom w:val="single" w:sz="4" w:space="0" w:color="auto"/>
            </w:tcBorders>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c>
          <w:tcPr>
            <w:tcW w:w="2480" w:type="dxa"/>
            <w:tcBorders>
              <w:bottom w:val="single" w:sz="4" w:space="0" w:color="auto"/>
            </w:tcBorders>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395,38</w:t>
            </w:r>
            <w:r w:rsidRPr="00DC5FD2">
              <w:rPr>
                <w:rFonts w:cs="Times New Roman"/>
              </w:rPr>
              <w:t>±36,11*</w:t>
            </w:r>
          </w:p>
        </w:tc>
        <w:tc>
          <w:tcPr>
            <w:tcW w:w="1275" w:type="dxa"/>
            <w:tcBorders>
              <w:bottom w:val="single" w:sz="4" w:space="0" w:color="auto"/>
            </w:tcBorders>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0,74</w:t>
            </w:r>
          </w:p>
        </w:tc>
        <w:tc>
          <w:tcPr>
            <w:tcW w:w="1134" w:type="dxa"/>
            <w:tcBorders>
              <w:bottom w:val="single" w:sz="4" w:space="0" w:color="auto"/>
            </w:tcBorders>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25,94</w:t>
            </w:r>
          </w:p>
        </w:tc>
        <w:tc>
          <w:tcPr>
            <w:tcW w:w="1639" w:type="dxa"/>
            <w:tcBorders>
              <w:bottom w:val="single" w:sz="4" w:space="0" w:color="auto"/>
            </w:tcBorders>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r>
      <w:tr w:rsidR="003A6746" w:rsidRPr="00DC5FD2" w:rsidTr="00690BCB">
        <w:tc>
          <w:tcPr>
            <w:tcW w:w="1614" w:type="dxa"/>
            <w:tcBorders>
              <w:bottom w:val="single" w:sz="4" w:space="0" w:color="auto"/>
            </w:tcBorders>
            <w:shd w:val="clear" w:color="auto" w:fill="auto"/>
          </w:tcPr>
          <w:p w:rsidR="00690BCB" w:rsidRDefault="00211BAE" w:rsidP="00343DBA">
            <w:pPr>
              <w:snapToGrid w:val="0"/>
              <w:spacing w:line="276" w:lineRule="auto"/>
              <w:ind w:left="-34" w:right="-157"/>
            </w:pPr>
            <w:r w:rsidRPr="00DC5FD2">
              <w:t xml:space="preserve">Родник-1, </w:t>
            </w:r>
          </w:p>
          <w:p w:rsidR="00211BAE" w:rsidRPr="00DC5FD2" w:rsidRDefault="00211BAE" w:rsidP="00343DBA">
            <w:pPr>
              <w:snapToGrid w:val="0"/>
              <w:spacing w:line="276" w:lineRule="auto"/>
              <w:ind w:left="-34" w:right="-157"/>
              <w:rPr>
                <w:rFonts w:cs="Times New Roman"/>
              </w:rPr>
            </w:pPr>
            <w:r w:rsidRPr="00DC5FD2">
              <w:t>№19</w:t>
            </w:r>
          </w:p>
        </w:tc>
        <w:tc>
          <w:tcPr>
            <w:tcW w:w="2605" w:type="dxa"/>
            <w:tcBorders>
              <w:bottom w:val="single" w:sz="4" w:space="0" w:color="auto"/>
            </w:tcBorders>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15847,13</w:t>
            </w:r>
            <w:r w:rsidRPr="00DC5FD2">
              <w:rPr>
                <w:rFonts w:cs="Times New Roman"/>
              </w:rPr>
              <w:t>±965,23*</w:t>
            </w:r>
          </w:p>
        </w:tc>
        <w:tc>
          <w:tcPr>
            <w:tcW w:w="1276" w:type="dxa"/>
            <w:tcBorders>
              <w:bottom w:val="single" w:sz="4" w:space="0" w:color="auto"/>
            </w:tcBorders>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0,80</w:t>
            </w:r>
          </w:p>
        </w:tc>
        <w:tc>
          <w:tcPr>
            <w:tcW w:w="1134" w:type="dxa"/>
            <w:tcBorders>
              <w:bottom w:val="single" w:sz="4" w:space="0" w:color="auto"/>
            </w:tcBorders>
            <w:shd w:val="clear" w:color="auto" w:fill="auto"/>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19,73</w:t>
            </w:r>
          </w:p>
        </w:tc>
        <w:tc>
          <w:tcPr>
            <w:tcW w:w="1631" w:type="dxa"/>
            <w:tcBorders>
              <w:bottom w:val="single" w:sz="4" w:space="0" w:color="auto"/>
            </w:tcBorders>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c>
          <w:tcPr>
            <w:tcW w:w="2480" w:type="dxa"/>
            <w:tcBorders>
              <w:bottom w:val="single" w:sz="4" w:space="0" w:color="auto"/>
            </w:tcBorders>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391,29</w:t>
            </w:r>
            <w:r w:rsidRPr="00DC5FD2">
              <w:rPr>
                <w:rFonts w:cs="Times New Roman"/>
              </w:rPr>
              <w:t>±40,27*</w:t>
            </w:r>
          </w:p>
        </w:tc>
        <w:tc>
          <w:tcPr>
            <w:tcW w:w="1275" w:type="dxa"/>
            <w:tcBorders>
              <w:bottom w:val="single" w:sz="4" w:space="0" w:color="auto"/>
            </w:tcBorders>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0,73</w:t>
            </w:r>
          </w:p>
        </w:tc>
        <w:tc>
          <w:tcPr>
            <w:tcW w:w="1134" w:type="dxa"/>
            <w:tcBorders>
              <w:bottom w:val="single" w:sz="4" w:space="0" w:color="auto"/>
            </w:tcBorders>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26,70</w:t>
            </w:r>
          </w:p>
        </w:tc>
        <w:tc>
          <w:tcPr>
            <w:tcW w:w="1639" w:type="dxa"/>
            <w:tcBorders>
              <w:bottom w:val="single" w:sz="4" w:space="0" w:color="auto"/>
            </w:tcBorders>
            <w:vAlign w:val="center"/>
          </w:tcPr>
          <w:p w:rsidR="00211BAE" w:rsidRPr="00DC5FD2" w:rsidRDefault="00211BAE" w:rsidP="00690BCB">
            <w:pPr>
              <w:tabs>
                <w:tab w:val="left" w:pos="993"/>
              </w:tabs>
              <w:suppressAutoHyphens w:val="0"/>
              <w:spacing w:line="360" w:lineRule="auto"/>
              <w:jc w:val="center"/>
              <w:rPr>
                <w:lang w:val="kk-KZ"/>
              </w:rPr>
            </w:pPr>
            <w:r w:rsidRPr="00DC5FD2">
              <w:rPr>
                <w:lang w:val="kk-KZ"/>
              </w:rPr>
              <w:t>токсичен</w:t>
            </w:r>
          </w:p>
        </w:tc>
      </w:tr>
      <w:tr w:rsidR="00690BCB" w:rsidRPr="00690BCB" w:rsidTr="00690BCB">
        <w:tc>
          <w:tcPr>
            <w:tcW w:w="1614" w:type="dxa"/>
            <w:tcBorders>
              <w:top w:val="single" w:sz="4" w:space="0" w:color="auto"/>
              <w:left w:val="nil"/>
              <w:bottom w:val="nil"/>
              <w:right w:val="nil"/>
            </w:tcBorders>
            <w:shd w:val="clear" w:color="auto" w:fill="auto"/>
          </w:tcPr>
          <w:p w:rsidR="00690BCB" w:rsidRPr="00690BCB" w:rsidRDefault="00690BCB" w:rsidP="00343DBA">
            <w:pPr>
              <w:snapToGrid w:val="0"/>
              <w:spacing w:line="276" w:lineRule="auto"/>
              <w:ind w:left="-34" w:right="-157"/>
              <w:rPr>
                <w:sz w:val="2"/>
                <w:szCs w:val="2"/>
              </w:rPr>
            </w:pPr>
          </w:p>
        </w:tc>
        <w:tc>
          <w:tcPr>
            <w:tcW w:w="2605" w:type="dxa"/>
            <w:tcBorders>
              <w:top w:val="single" w:sz="4" w:space="0" w:color="auto"/>
              <w:left w:val="nil"/>
              <w:bottom w:val="nil"/>
              <w:right w:val="nil"/>
            </w:tcBorders>
            <w:shd w:val="clear" w:color="auto" w:fill="auto"/>
            <w:vAlign w:val="center"/>
          </w:tcPr>
          <w:p w:rsidR="00690BCB" w:rsidRPr="00690BCB" w:rsidRDefault="00690BCB" w:rsidP="00690BCB">
            <w:pPr>
              <w:tabs>
                <w:tab w:val="left" w:pos="993"/>
              </w:tabs>
              <w:suppressAutoHyphens w:val="0"/>
              <w:spacing w:line="360" w:lineRule="auto"/>
              <w:jc w:val="center"/>
              <w:rPr>
                <w:sz w:val="2"/>
                <w:szCs w:val="2"/>
                <w:lang w:val="kk-KZ"/>
              </w:rPr>
            </w:pPr>
          </w:p>
        </w:tc>
        <w:tc>
          <w:tcPr>
            <w:tcW w:w="1276" w:type="dxa"/>
            <w:tcBorders>
              <w:top w:val="single" w:sz="4" w:space="0" w:color="auto"/>
              <w:left w:val="nil"/>
              <w:bottom w:val="nil"/>
              <w:right w:val="nil"/>
            </w:tcBorders>
            <w:shd w:val="clear" w:color="auto" w:fill="auto"/>
            <w:vAlign w:val="center"/>
          </w:tcPr>
          <w:p w:rsidR="00690BCB" w:rsidRPr="00690BCB" w:rsidRDefault="00690BCB" w:rsidP="00690BCB">
            <w:pPr>
              <w:tabs>
                <w:tab w:val="left" w:pos="993"/>
              </w:tabs>
              <w:suppressAutoHyphens w:val="0"/>
              <w:spacing w:line="360" w:lineRule="auto"/>
              <w:jc w:val="center"/>
              <w:rPr>
                <w:sz w:val="2"/>
                <w:szCs w:val="2"/>
                <w:lang w:val="kk-KZ"/>
              </w:rPr>
            </w:pPr>
          </w:p>
        </w:tc>
        <w:tc>
          <w:tcPr>
            <w:tcW w:w="1134" w:type="dxa"/>
            <w:tcBorders>
              <w:top w:val="single" w:sz="4" w:space="0" w:color="auto"/>
              <w:left w:val="nil"/>
              <w:bottom w:val="nil"/>
              <w:right w:val="nil"/>
            </w:tcBorders>
            <w:shd w:val="clear" w:color="auto" w:fill="auto"/>
            <w:vAlign w:val="center"/>
          </w:tcPr>
          <w:p w:rsidR="00690BCB" w:rsidRPr="00690BCB" w:rsidRDefault="00690BCB" w:rsidP="00690BCB">
            <w:pPr>
              <w:tabs>
                <w:tab w:val="left" w:pos="993"/>
              </w:tabs>
              <w:suppressAutoHyphens w:val="0"/>
              <w:spacing w:line="360" w:lineRule="auto"/>
              <w:jc w:val="center"/>
              <w:rPr>
                <w:sz w:val="2"/>
                <w:szCs w:val="2"/>
                <w:lang w:val="kk-KZ"/>
              </w:rPr>
            </w:pPr>
          </w:p>
        </w:tc>
        <w:tc>
          <w:tcPr>
            <w:tcW w:w="1631" w:type="dxa"/>
            <w:tcBorders>
              <w:top w:val="single" w:sz="4" w:space="0" w:color="auto"/>
              <w:left w:val="nil"/>
              <w:bottom w:val="nil"/>
              <w:right w:val="nil"/>
            </w:tcBorders>
            <w:vAlign w:val="center"/>
          </w:tcPr>
          <w:p w:rsidR="00690BCB" w:rsidRPr="00690BCB" w:rsidRDefault="00690BCB" w:rsidP="00690BCB">
            <w:pPr>
              <w:tabs>
                <w:tab w:val="left" w:pos="993"/>
              </w:tabs>
              <w:suppressAutoHyphens w:val="0"/>
              <w:spacing w:line="360" w:lineRule="auto"/>
              <w:jc w:val="center"/>
              <w:rPr>
                <w:sz w:val="2"/>
                <w:szCs w:val="2"/>
                <w:lang w:val="kk-KZ"/>
              </w:rPr>
            </w:pPr>
          </w:p>
        </w:tc>
        <w:tc>
          <w:tcPr>
            <w:tcW w:w="2480" w:type="dxa"/>
            <w:tcBorders>
              <w:top w:val="single" w:sz="4" w:space="0" w:color="auto"/>
              <w:left w:val="nil"/>
              <w:bottom w:val="nil"/>
              <w:right w:val="nil"/>
            </w:tcBorders>
            <w:vAlign w:val="center"/>
          </w:tcPr>
          <w:p w:rsidR="00690BCB" w:rsidRPr="00690BCB" w:rsidRDefault="00690BCB" w:rsidP="00690BCB">
            <w:pPr>
              <w:tabs>
                <w:tab w:val="left" w:pos="993"/>
              </w:tabs>
              <w:suppressAutoHyphens w:val="0"/>
              <w:spacing w:line="360" w:lineRule="auto"/>
              <w:jc w:val="center"/>
              <w:rPr>
                <w:sz w:val="2"/>
                <w:szCs w:val="2"/>
                <w:lang w:val="kk-KZ"/>
              </w:rPr>
            </w:pPr>
          </w:p>
        </w:tc>
        <w:tc>
          <w:tcPr>
            <w:tcW w:w="1275" w:type="dxa"/>
            <w:tcBorders>
              <w:top w:val="single" w:sz="4" w:space="0" w:color="auto"/>
              <w:left w:val="nil"/>
              <w:bottom w:val="nil"/>
              <w:right w:val="nil"/>
            </w:tcBorders>
            <w:vAlign w:val="center"/>
          </w:tcPr>
          <w:p w:rsidR="00690BCB" w:rsidRPr="00690BCB" w:rsidRDefault="00690BCB" w:rsidP="00690BCB">
            <w:pPr>
              <w:tabs>
                <w:tab w:val="left" w:pos="993"/>
              </w:tabs>
              <w:suppressAutoHyphens w:val="0"/>
              <w:spacing w:line="360" w:lineRule="auto"/>
              <w:jc w:val="center"/>
              <w:rPr>
                <w:sz w:val="2"/>
                <w:szCs w:val="2"/>
                <w:lang w:val="kk-KZ"/>
              </w:rPr>
            </w:pPr>
          </w:p>
        </w:tc>
        <w:tc>
          <w:tcPr>
            <w:tcW w:w="1134" w:type="dxa"/>
            <w:tcBorders>
              <w:top w:val="single" w:sz="4" w:space="0" w:color="auto"/>
              <w:left w:val="nil"/>
              <w:bottom w:val="nil"/>
              <w:right w:val="nil"/>
            </w:tcBorders>
            <w:vAlign w:val="center"/>
          </w:tcPr>
          <w:p w:rsidR="00690BCB" w:rsidRPr="00690BCB" w:rsidRDefault="00690BCB" w:rsidP="00690BCB">
            <w:pPr>
              <w:tabs>
                <w:tab w:val="left" w:pos="993"/>
              </w:tabs>
              <w:suppressAutoHyphens w:val="0"/>
              <w:spacing w:line="360" w:lineRule="auto"/>
              <w:jc w:val="center"/>
              <w:rPr>
                <w:sz w:val="2"/>
                <w:szCs w:val="2"/>
                <w:lang w:val="kk-KZ"/>
              </w:rPr>
            </w:pPr>
          </w:p>
        </w:tc>
        <w:tc>
          <w:tcPr>
            <w:tcW w:w="1639" w:type="dxa"/>
            <w:tcBorders>
              <w:top w:val="single" w:sz="4" w:space="0" w:color="auto"/>
              <w:left w:val="nil"/>
              <w:bottom w:val="nil"/>
              <w:right w:val="nil"/>
            </w:tcBorders>
            <w:vAlign w:val="center"/>
          </w:tcPr>
          <w:p w:rsidR="00690BCB" w:rsidRPr="00690BCB" w:rsidRDefault="00690BCB" w:rsidP="00690BCB">
            <w:pPr>
              <w:tabs>
                <w:tab w:val="left" w:pos="993"/>
              </w:tabs>
              <w:suppressAutoHyphens w:val="0"/>
              <w:spacing w:line="360" w:lineRule="auto"/>
              <w:jc w:val="center"/>
              <w:rPr>
                <w:sz w:val="2"/>
                <w:szCs w:val="2"/>
                <w:lang w:val="kk-KZ"/>
              </w:rPr>
            </w:pPr>
          </w:p>
        </w:tc>
      </w:tr>
      <w:tr w:rsidR="00690BCB" w:rsidRPr="00DC5FD2" w:rsidTr="00CB7DBC">
        <w:tc>
          <w:tcPr>
            <w:tcW w:w="14788" w:type="dxa"/>
            <w:gridSpan w:val="9"/>
            <w:tcBorders>
              <w:top w:val="nil"/>
              <w:left w:val="nil"/>
              <w:bottom w:val="nil"/>
              <w:right w:val="nil"/>
            </w:tcBorders>
            <w:shd w:val="clear" w:color="auto" w:fill="auto"/>
          </w:tcPr>
          <w:p w:rsidR="00690BCB" w:rsidRPr="00DC5FD2" w:rsidRDefault="00690BCB" w:rsidP="00690BCB">
            <w:pPr>
              <w:tabs>
                <w:tab w:val="left" w:pos="993"/>
              </w:tabs>
              <w:suppressAutoHyphens w:val="0"/>
              <w:spacing w:line="360" w:lineRule="auto"/>
              <w:rPr>
                <w:lang w:val="kk-KZ"/>
              </w:rPr>
            </w:pPr>
            <w:r>
              <w:rPr>
                <w:lang w:val="kk-KZ"/>
              </w:rPr>
              <w:lastRenderedPageBreak/>
              <w:t>Продолжение таблицы 4</w:t>
            </w:r>
          </w:p>
        </w:tc>
      </w:tr>
      <w:tr w:rsidR="00690BCB" w:rsidRPr="00DC5FD2" w:rsidTr="00690BCB">
        <w:tc>
          <w:tcPr>
            <w:tcW w:w="1614" w:type="dxa"/>
            <w:tcBorders>
              <w:top w:val="nil"/>
            </w:tcBorders>
            <w:shd w:val="clear" w:color="auto" w:fill="auto"/>
          </w:tcPr>
          <w:p w:rsidR="00690BCB" w:rsidRPr="00DC5FD2" w:rsidRDefault="00690BCB" w:rsidP="00690BCB">
            <w:pPr>
              <w:snapToGrid w:val="0"/>
              <w:spacing w:line="276" w:lineRule="auto"/>
              <w:ind w:left="-34" w:right="-157"/>
              <w:jc w:val="center"/>
            </w:pPr>
            <w:r>
              <w:t>1</w:t>
            </w:r>
          </w:p>
        </w:tc>
        <w:tc>
          <w:tcPr>
            <w:tcW w:w="2605" w:type="dxa"/>
            <w:tcBorders>
              <w:top w:val="nil"/>
            </w:tcBorders>
            <w:shd w:val="clear" w:color="auto" w:fill="auto"/>
            <w:vAlign w:val="center"/>
          </w:tcPr>
          <w:p w:rsidR="00690BCB" w:rsidRPr="00DC5FD2" w:rsidRDefault="00690BCB" w:rsidP="00690BCB">
            <w:pPr>
              <w:tabs>
                <w:tab w:val="left" w:pos="993"/>
              </w:tabs>
              <w:suppressAutoHyphens w:val="0"/>
              <w:spacing w:line="360" w:lineRule="auto"/>
              <w:jc w:val="center"/>
              <w:rPr>
                <w:lang w:val="kk-KZ"/>
              </w:rPr>
            </w:pPr>
            <w:r>
              <w:rPr>
                <w:lang w:val="kk-KZ"/>
              </w:rPr>
              <w:t>2</w:t>
            </w:r>
          </w:p>
        </w:tc>
        <w:tc>
          <w:tcPr>
            <w:tcW w:w="1276" w:type="dxa"/>
            <w:tcBorders>
              <w:top w:val="nil"/>
            </w:tcBorders>
            <w:shd w:val="clear" w:color="auto" w:fill="auto"/>
            <w:vAlign w:val="center"/>
          </w:tcPr>
          <w:p w:rsidR="00690BCB" w:rsidRPr="00DC5FD2" w:rsidRDefault="00690BCB" w:rsidP="00690BCB">
            <w:pPr>
              <w:tabs>
                <w:tab w:val="left" w:pos="993"/>
              </w:tabs>
              <w:suppressAutoHyphens w:val="0"/>
              <w:spacing w:line="360" w:lineRule="auto"/>
              <w:jc w:val="center"/>
              <w:rPr>
                <w:lang w:val="kk-KZ"/>
              </w:rPr>
            </w:pPr>
            <w:r>
              <w:rPr>
                <w:lang w:val="kk-KZ"/>
              </w:rPr>
              <w:t>3</w:t>
            </w:r>
          </w:p>
        </w:tc>
        <w:tc>
          <w:tcPr>
            <w:tcW w:w="1134" w:type="dxa"/>
            <w:tcBorders>
              <w:top w:val="nil"/>
            </w:tcBorders>
            <w:shd w:val="clear" w:color="auto" w:fill="auto"/>
            <w:vAlign w:val="center"/>
          </w:tcPr>
          <w:p w:rsidR="00690BCB" w:rsidRPr="00DC5FD2" w:rsidRDefault="00690BCB" w:rsidP="00690BCB">
            <w:pPr>
              <w:tabs>
                <w:tab w:val="left" w:pos="993"/>
              </w:tabs>
              <w:suppressAutoHyphens w:val="0"/>
              <w:spacing w:line="360" w:lineRule="auto"/>
              <w:jc w:val="center"/>
              <w:rPr>
                <w:lang w:val="kk-KZ"/>
              </w:rPr>
            </w:pPr>
            <w:r>
              <w:rPr>
                <w:lang w:val="kk-KZ"/>
              </w:rPr>
              <w:t>4</w:t>
            </w:r>
          </w:p>
        </w:tc>
        <w:tc>
          <w:tcPr>
            <w:tcW w:w="1631" w:type="dxa"/>
            <w:tcBorders>
              <w:top w:val="nil"/>
            </w:tcBorders>
            <w:vAlign w:val="center"/>
          </w:tcPr>
          <w:p w:rsidR="00690BCB" w:rsidRPr="00DC5FD2" w:rsidRDefault="00690BCB" w:rsidP="00690BCB">
            <w:pPr>
              <w:tabs>
                <w:tab w:val="left" w:pos="993"/>
              </w:tabs>
              <w:suppressAutoHyphens w:val="0"/>
              <w:spacing w:line="360" w:lineRule="auto"/>
              <w:jc w:val="center"/>
              <w:rPr>
                <w:lang w:val="kk-KZ"/>
              </w:rPr>
            </w:pPr>
            <w:r>
              <w:rPr>
                <w:lang w:val="kk-KZ"/>
              </w:rPr>
              <w:t>5</w:t>
            </w:r>
          </w:p>
        </w:tc>
        <w:tc>
          <w:tcPr>
            <w:tcW w:w="2480" w:type="dxa"/>
            <w:tcBorders>
              <w:top w:val="nil"/>
            </w:tcBorders>
            <w:vAlign w:val="center"/>
          </w:tcPr>
          <w:p w:rsidR="00690BCB" w:rsidRPr="00DC5FD2" w:rsidRDefault="00690BCB" w:rsidP="00690BCB">
            <w:pPr>
              <w:tabs>
                <w:tab w:val="left" w:pos="993"/>
              </w:tabs>
              <w:suppressAutoHyphens w:val="0"/>
              <w:spacing w:line="360" w:lineRule="auto"/>
              <w:jc w:val="center"/>
              <w:rPr>
                <w:lang w:val="kk-KZ"/>
              </w:rPr>
            </w:pPr>
            <w:r>
              <w:rPr>
                <w:lang w:val="kk-KZ"/>
              </w:rPr>
              <w:t>6</w:t>
            </w:r>
          </w:p>
        </w:tc>
        <w:tc>
          <w:tcPr>
            <w:tcW w:w="1275" w:type="dxa"/>
            <w:tcBorders>
              <w:top w:val="nil"/>
            </w:tcBorders>
            <w:vAlign w:val="center"/>
          </w:tcPr>
          <w:p w:rsidR="00690BCB" w:rsidRPr="00DC5FD2" w:rsidRDefault="00690BCB" w:rsidP="00690BCB">
            <w:pPr>
              <w:tabs>
                <w:tab w:val="left" w:pos="993"/>
              </w:tabs>
              <w:suppressAutoHyphens w:val="0"/>
              <w:spacing w:line="360" w:lineRule="auto"/>
              <w:jc w:val="center"/>
              <w:rPr>
                <w:lang w:val="kk-KZ"/>
              </w:rPr>
            </w:pPr>
            <w:r>
              <w:rPr>
                <w:lang w:val="kk-KZ"/>
              </w:rPr>
              <w:t>7</w:t>
            </w:r>
          </w:p>
        </w:tc>
        <w:tc>
          <w:tcPr>
            <w:tcW w:w="1134" w:type="dxa"/>
            <w:tcBorders>
              <w:top w:val="nil"/>
            </w:tcBorders>
            <w:vAlign w:val="center"/>
          </w:tcPr>
          <w:p w:rsidR="00690BCB" w:rsidRPr="00DC5FD2" w:rsidRDefault="00690BCB" w:rsidP="00690BCB">
            <w:pPr>
              <w:tabs>
                <w:tab w:val="left" w:pos="993"/>
              </w:tabs>
              <w:suppressAutoHyphens w:val="0"/>
              <w:spacing w:line="360" w:lineRule="auto"/>
              <w:jc w:val="center"/>
              <w:rPr>
                <w:lang w:val="kk-KZ"/>
              </w:rPr>
            </w:pPr>
            <w:r>
              <w:rPr>
                <w:lang w:val="kk-KZ"/>
              </w:rPr>
              <w:t>8</w:t>
            </w:r>
          </w:p>
        </w:tc>
        <w:tc>
          <w:tcPr>
            <w:tcW w:w="1639" w:type="dxa"/>
            <w:tcBorders>
              <w:top w:val="nil"/>
            </w:tcBorders>
            <w:vAlign w:val="center"/>
          </w:tcPr>
          <w:p w:rsidR="00690BCB" w:rsidRPr="00DC5FD2" w:rsidRDefault="00690BCB" w:rsidP="00690BCB">
            <w:pPr>
              <w:tabs>
                <w:tab w:val="left" w:pos="993"/>
              </w:tabs>
              <w:suppressAutoHyphens w:val="0"/>
              <w:spacing w:line="360" w:lineRule="auto"/>
              <w:jc w:val="center"/>
              <w:rPr>
                <w:lang w:val="kk-KZ"/>
              </w:rPr>
            </w:pPr>
            <w:r>
              <w:rPr>
                <w:lang w:val="kk-KZ"/>
              </w:rPr>
              <w:t>9</w:t>
            </w:r>
          </w:p>
        </w:tc>
      </w:tr>
      <w:tr w:rsidR="003A6746" w:rsidRPr="00DC5FD2" w:rsidTr="00BF02F8">
        <w:tc>
          <w:tcPr>
            <w:tcW w:w="1614" w:type="dxa"/>
            <w:shd w:val="clear" w:color="auto" w:fill="auto"/>
          </w:tcPr>
          <w:p w:rsidR="00211BAE" w:rsidRPr="00DC5FD2" w:rsidRDefault="00211BAE" w:rsidP="00343DBA">
            <w:pPr>
              <w:snapToGrid w:val="0"/>
              <w:spacing w:line="276" w:lineRule="auto"/>
              <w:ind w:left="-34" w:right="-25"/>
              <w:rPr>
                <w:rFonts w:cs="Times New Roman"/>
              </w:rPr>
            </w:pPr>
            <w:r w:rsidRPr="00DC5FD2">
              <w:rPr>
                <w:rFonts w:cs="Times New Roman"/>
              </w:rPr>
              <w:t>Родник-2, №20</w:t>
            </w:r>
          </w:p>
        </w:tc>
        <w:tc>
          <w:tcPr>
            <w:tcW w:w="2605"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15591,25</w:t>
            </w:r>
            <w:r w:rsidRPr="00DC5FD2">
              <w:rPr>
                <w:rFonts w:cs="Times New Roman"/>
              </w:rPr>
              <w:t>±746,46**</w:t>
            </w:r>
          </w:p>
        </w:tc>
        <w:tc>
          <w:tcPr>
            <w:tcW w:w="1276"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0,79</w:t>
            </w:r>
          </w:p>
        </w:tc>
        <w:tc>
          <w:tcPr>
            <w:tcW w:w="1134"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21,03</w:t>
            </w:r>
          </w:p>
        </w:tc>
        <w:tc>
          <w:tcPr>
            <w:tcW w:w="1631"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токсичен</w:t>
            </w:r>
          </w:p>
        </w:tc>
        <w:tc>
          <w:tcPr>
            <w:tcW w:w="2480"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419,63</w:t>
            </w:r>
            <w:r w:rsidRPr="00DC5FD2">
              <w:rPr>
                <w:rFonts w:cs="Times New Roman"/>
              </w:rPr>
              <w:t>±36,00*</w:t>
            </w:r>
          </w:p>
        </w:tc>
        <w:tc>
          <w:tcPr>
            <w:tcW w:w="1275"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0,79</w:t>
            </w:r>
          </w:p>
        </w:tc>
        <w:tc>
          <w:tcPr>
            <w:tcW w:w="1134"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21,40</w:t>
            </w:r>
          </w:p>
        </w:tc>
        <w:tc>
          <w:tcPr>
            <w:tcW w:w="1639"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токсичен</w:t>
            </w:r>
          </w:p>
        </w:tc>
      </w:tr>
      <w:tr w:rsidR="003A6746" w:rsidRPr="00DC5FD2" w:rsidTr="00BF02F8">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t>Родник-3, №21</w:t>
            </w:r>
          </w:p>
        </w:tc>
        <w:tc>
          <w:tcPr>
            <w:tcW w:w="2605"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17695,00</w:t>
            </w:r>
            <w:r w:rsidRPr="00DC5FD2">
              <w:rPr>
                <w:rFonts w:cs="Times New Roman"/>
              </w:rPr>
              <w:t>±2656,14</w:t>
            </w:r>
          </w:p>
        </w:tc>
        <w:tc>
          <w:tcPr>
            <w:tcW w:w="1276"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0,90</w:t>
            </w:r>
          </w:p>
        </w:tc>
        <w:tc>
          <w:tcPr>
            <w:tcW w:w="1134"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10,37</w:t>
            </w:r>
          </w:p>
        </w:tc>
        <w:tc>
          <w:tcPr>
            <w:tcW w:w="1631"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396,69</w:t>
            </w:r>
            <w:r w:rsidRPr="00DC5FD2">
              <w:rPr>
                <w:rFonts w:cs="Times New Roman"/>
              </w:rPr>
              <w:t>±42,06*</w:t>
            </w:r>
          </w:p>
        </w:tc>
        <w:tc>
          <w:tcPr>
            <w:tcW w:w="1275"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0,74</w:t>
            </w:r>
          </w:p>
        </w:tc>
        <w:tc>
          <w:tcPr>
            <w:tcW w:w="1134"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25,69</w:t>
            </w:r>
          </w:p>
        </w:tc>
        <w:tc>
          <w:tcPr>
            <w:tcW w:w="1639"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токсичен</w:t>
            </w:r>
          </w:p>
        </w:tc>
      </w:tr>
      <w:tr w:rsidR="003A6746" w:rsidRPr="00DC5FD2" w:rsidTr="00BF02F8">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t>Родник-4, №22</w:t>
            </w:r>
          </w:p>
        </w:tc>
        <w:tc>
          <w:tcPr>
            <w:tcW w:w="2605"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17887,88</w:t>
            </w:r>
            <w:r w:rsidRPr="00DC5FD2">
              <w:rPr>
                <w:rFonts w:cs="Times New Roman"/>
              </w:rPr>
              <w:t>±2704,90</w:t>
            </w:r>
          </w:p>
        </w:tc>
        <w:tc>
          <w:tcPr>
            <w:tcW w:w="1276"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0,91</w:t>
            </w:r>
          </w:p>
        </w:tc>
        <w:tc>
          <w:tcPr>
            <w:tcW w:w="1134"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9,39</w:t>
            </w:r>
          </w:p>
        </w:tc>
        <w:tc>
          <w:tcPr>
            <w:tcW w:w="1631"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404,59</w:t>
            </w:r>
            <w:r w:rsidRPr="00DC5FD2">
              <w:rPr>
                <w:rFonts w:cs="Times New Roman"/>
              </w:rPr>
              <w:t>±57,10</w:t>
            </w:r>
          </w:p>
        </w:tc>
        <w:tc>
          <w:tcPr>
            <w:tcW w:w="1275"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0,76</w:t>
            </w:r>
          </w:p>
        </w:tc>
        <w:tc>
          <w:tcPr>
            <w:tcW w:w="1134"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24,21</w:t>
            </w:r>
          </w:p>
        </w:tc>
        <w:tc>
          <w:tcPr>
            <w:tcW w:w="1639"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токсичен</w:t>
            </w:r>
          </w:p>
        </w:tc>
      </w:tr>
      <w:tr w:rsidR="003A6746" w:rsidRPr="00DC5FD2" w:rsidTr="00BF02F8">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р.Есентай, №23</w:t>
            </w:r>
          </w:p>
        </w:tc>
        <w:tc>
          <w:tcPr>
            <w:tcW w:w="2605"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15696,63</w:t>
            </w:r>
            <w:r w:rsidRPr="00DC5FD2">
              <w:rPr>
                <w:rFonts w:cs="Times New Roman"/>
              </w:rPr>
              <w:t>±504,93*</w:t>
            </w:r>
          </w:p>
        </w:tc>
        <w:tc>
          <w:tcPr>
            <w:tcW w:w="1276"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0,80</w:t>
            </w:r>
          </w:p>
        </w:tc>
        <w:tc>
          <w:tcPr>
            <w:tcW w:w="1134"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20,49</w:t>
            </w:r>
          </w:p>
        </w:tc>
        <w:tc>
          <w:tcPr>
            <w:tcW w:w="1631"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токсичен</w:t>
            </w:r>
          </w:p>
        </w:tc>
        <w:tc>
          <w:tcPr>
            <w:tcW w:w="2480"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439,08</w:t>
            </w:r>
            <w:r w:rsidRPr="00DC5FD2">
              <w:rPr>
                <w:rFonts w:cs="Times New Roman"/>
              </w:rPr>
              <w:t>±59,19</w:t>
            </w:r>
          </w:p>
        </w:tc>
        <w:tc>
          <w:tcPr>
            <w:tcW w:w="1275"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0,82</w:t>
            </w:r>
          </w:p>
        </w:tc>
        <w:tc>
          <w:tcPr>
            <w:tcW w:w="1134"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17,75</w:t>
            </w:r>
          </w:p>
        </w:tc>
        <w:tc>
          <w:tcPr>
            <w:tcW w:w="1639"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НА</w:t>
            </w:r>
          </w:p>
        </w:tc>
      </w:tr>
      <w:tr w:rsidR="003A6746" w:rsidRPr="00DC5FD2" w:rsidTr="00BF02F8">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w:t>
            </w:r>
            <w:r w:rsidRPr="00DC5FD2">
              <w:t xml:space="preserve"> Киши </w:t>
            </w:r>
            <w:proofErr w:type="gramStart"/>
            <w:r w:rsidRPr="00DC5FD2">
              <w:t>Алма</w:t>
            </w:r>
            <w:r w:rsidR="00BF02F8">
              <w:t>-</w:t>
            </w:r>
            <w:r w:rsidRPr="00DC5FD2">
              <w:t>ты</w:t>
            </w:r>
            <w:proofErr w:type="gramEnd"/>
            <w:r w:rsidRPr="00DC5FD2">
              <w:t>, №24-1</w:t>
            </w:r>
          </w:p>
        </w:tc>
        <w:tc>
          <w:tcPr>
            <w:tcW w:w="2605"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18541,58</w:t>
            </w:r>
            <w:r w:rsidRPr="00DC5FD2">
              <w:rPr>
                <w:rFonts w:cs="Times New Roman"/>
              </w:rPr>
              <w:t>±2692,46</w:t>
            </w:r>
          </w:p>
        </w:tc>
        <w:tc>
          <w:tcPr>
            <w:tcW w:w="1276"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0,94</w:t>
            </w:r>
          </w:p>
        </w:tc>
        <w:tc>
          <w:tcPr>
            <w:tcW w:w="1134"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6,08</w:t>
            </w:r>
          </w:p>
        </w:tc>
        <w:tc>
          <w:tcPr>
            <w:tcW w:w="1631"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421,25</w:t>
            </w:r>
            <w:r w:rsidRPr="00DC5FD2">
              <w:rPr>
                <w:rFonts w:cs="Times New Roman"/>
              </w:rPr>
              <w:t>±46,36</w:t>
            </w:r>
          </w:p>
        </w:tc>
        <w:tc>
          <w:tcPr>
            <w:tcW w:w="1275"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0,79</w:t>
            </w:r>
          </w:p>
        </w:tc>
        <w:tc>
          <w:tcPr>
            <w:tcW w:w="1134"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21,09</w:t>
            </w:r>
          </w:p>
        </w:tc>
        <w:tc>
          <w:tcPr>
            <w:tcW w:w="1639"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токсичен</w:t>
            </w:r>
          </w:p>
        </w:tc>
      </w:tr>
      <w:tr w:rsidR="003A6746" w:rsidRPr="00DC5FD2" w:rsidTr="00BF02F8">
        <w:tc>
          <w:tcPr>
            <w:tcW w:w="1614" w:type="dxa"/>
            <w:shd w:val="clear" w:color="auto" w:fill="auto"/>
          </w:tcPr>
          <w:p w:rsidR="00211BAE" w:rsidRPr="00DC5FD2" w:rsidRDefault="00211BAE" w:rsidP="00343DBA">
            <w:pPr>
              <w:snapToGrid w:val="0"/>
              <w:spacing w:line="276" w:lineRule="auto"/>
              <w:ind w:right="-157"/>
              <w:rPr>
                <w:rFonts w:cs="Times New Roman"/>
              </w:rPr>
            </w:pPr>
            <w:r w:rsidRPr="00DC5FD2">
              <w:rPr>
                <w:rFonts w:cs="Times New Roman"/>
              </w:rPr>
              <w:t>р.</w:t>
            </w:r>
            <w:r w:rsidRPr="00DC5FD2">
              <w:t xml:space="preserve"> Киши </w:t>
            </w:r>
            <w:proofErr w:type="gramStart"/>
            <w:r w:rsidRPr="00DC5FD2">
              <w:t>Алма</w:t>
            </w:r>
            <w:r w:rsidR="00BF02F8">
              <w:t>-</w:t>
            </w:r>
            <w:r w:rsidRPr="00DC5FD2">
              <w:t>ты</w:t>
            </w:r>
            <w:proofErr w:type="gramEnd"/>
            <w:r w:rsidRPr="00DC5FD2">
              <w:t>, №24-2</w:t>
            </w:r>
          </w:p>
        </w:tc>
        <w:tc>
          <w:tcPr>
            <w:tcW w:w="2605"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17711,92</w:t>
            </w:r>
            <w:r w:rsidRPr="00DC5FD2">
              <w:rPr>
                <w:rFonts w:cs="Times New Roman"/>
              </w:rPr>
              <w:t>±2944,52</w:t>
            </w:r>
          </w:p>
        </w:tc>
        <w:tc>
          <w:tcPr>
            <w:tcW w:w="1276"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0,90</w:t>
            </w:r>
          </w:p>
        </w:tc>
        <w:tc>
          <w:tcPr>
            <w:tcW w:w="1134"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10,28</w:t>
            </w:r>
          </w:p>
        </w:tc>
        <w:tc>
          <w:tcPr>
            <w:tcW w:w="1631"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391,16</w:t>
            </w:r>
            <w:r w:rsidRPr="00DC5FD2">
              <w:rPr>
                <w:rFonts w:cs="Times New Roman"/>
              </w:rPr>
              <w:t>±56,10</w:t>
            </w:r>
          </w:p>
        </w:tc>
        <w:tc>
          <w:tcPr>
            <w:tcW w:w="1275"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0,73</w:t>
            </w:r>
          </w:p>
        </w:tc>
        <w:tc>
          <w:tcPr>
            <w:tcW w:w="1134"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26,73</w:t>
            </w:r>
          </w:p>
        </w:tc>
        <w:tc>
          <w:tcPr>
            <w:tcW w:w="1639"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токсичен</w:t>
            </w:r>
          </w:p>
        </w:tc>
      </w:tr>
      <w:tr w:rsidR="003A6746" w:rsidRPr="00DC5FD2" w:rsidTr="00BF02F8">
        <w:tc>
          <w:tcPr>
            <w:tcW w:w="1614"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 xml:space="preserve">р. </w:t>
            </w:r>
            <w:r w:rsidRPr="00DC5FD2">
              <w:t>Кимасар, №25</w:t>
            </w:r>
          </w:p>
        </w:tc>
        <w:tc>
          <w:tcPr>
            <w:tcW w:w="2605"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18306,75</w:t>
            </w:r>
            <w:r w:rsidRPr="00DC5FD2">
              <w:rPr>
                <w:rFonts w:cs="Times New Roman"/>
              </w:rPr>
              <w:t>±2695,82</w:t>
            </w:r>
          </w:p>
        </w:tc>
        <w:tc>
          <w:tcPr>
            <w:tcW w:w="1276"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0,93</w:t>
            </w:r>
          </w:p>
        </w:tc>
        <w:tc>
          <w:tcPr>
            <w:tcW w:w="1134"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7,27</w:t>
            </w:r>
          </w:p>
        </w:tc>
        <w:tc>
          <w:tcPr>
            <w:tcW w:w="1631"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411,88</w:t>
            </w:r>
            <w:r w:rsidRPr="00DC5FD2">
              <w:rPr>
                <w:rFonts w:cs="Times New Roman"/>
              </w:rPr>
              <w:t>±48,13</w:t>
            </w:r>
          </w:p>
        </w:tc>
        <w:tc>
          <w:tcPr>
            <w:tcW w:w="1275"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0,77</w:t>
            </w:r>
          </w:p>
        </w:tc>
        <w:tc>
          <w:tcPr>
            <w:tcW w:w="1134"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22,85</w:t>
            </w:r>
          </w:p>
        </w:tc>
        <w:tc>
          <w:tcPr>
            <w:tcW w:w="1639"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токсичен</w:t>
            </w:r>
          </w:p>
        </w:tc>
      </w:tr>
      <w:tr w:rsidR="003A6746" w:rsidRPr="00DC5FD2" w:rsidTr="00BF02F8">
        <w:tc>
          <w:tcPr>
            <w:tcW w:w="1614" w:type="dxa"/>
            <w:shd w:val="clear" w:color="auto" w:fill="auto"/>
          </w:tcPr>
          <w:p w:rsidR="00BF02F8" w:rsidRDefault="00211BAE" w:rsidP="00343DBA">
            <w:pPr>
              <w:snapToGrid w:val="0"/>
              <w:spacing w:line="276" w:lineRule="auto"/>
              <w:ind w:left="-34" w:right="-157"/>
              <w:rPr>
                <w:rFonts w:cs="Times New Roman"/>
              </w:rPr>
            </w:pPr>
            <w:r w:rsidRPr="00DC5FD2">
              <w:rPr>
                <w:rFonts w:cs="Times New Roman"/>
              </w:rPr>
              <w:t xml:space="preserve">р. Бутак, </w:t>
            </w:r>
          </w:p>
          <w:p w:rsidR="00211BAE" w:rsidRPr="00DC5FD2" w:rsidRDefault="00211BAE" w:rsidP="00343DBA">
            <w:pPr>
              <w:snapToGrid w:val="0"/>
              <w:spacing w:line="276" w:lineRule="auto"/>
              <w:ind w:left="-34" w:right="-157"/>
              <w:rPr>
                <w:rFonts w:cs="Times New Roman"/>
              </w:rPr>
            </w:pPr>
            <w:r w:rsidRPr="00DC5FD2">
              <w:rPr>
                <w:rFonts w:cs="Times New Roman"/>
              </w:rPr>
              <w:t>№26-1</w:t>
            </w:r>
          </w:p>
        </w:tc>
        <w:tc>
          <w:tcPr>
            <w:tcW w:w="2605"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19469,17</w:t>
            </w:r>
            <w:r w:rsidRPr="00DC5FD2">
              <w:rPr>
                <w:rFonts w:cs="Times New Roman"/>
              </w:rPr>
              <w:t>±3290,37</w:t>
            </w:r>
          </w:p>
        </w:tc>
        <w:tc>
          <w:tcPr>
            <w:tcW w:w="1276"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0,99</w:t>
            </w:r>
          </w:p>
        </w:tc>
        <w:tc>
          <w:tcPr>
            <w:tcW w:w="1134"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1,38</w:t>
            </w:r>
          </w:p>
        </w:tc>
        <w:tc>
          <w:tcPr>
            <w:tcW w:w="1631"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432,28</w:t>
            </w:r>
            <w:r w:rsidRPr="00DC5FD2">
              <w:rPr>
                <w:rFonts w:cs="Times New Roman"/>
              </w:rPr>
              <w:t>±55,27</w:t>
            </w:r>
          </w:p>
        </w:tc>
        <w:tc>
          <w:tcPr>
            <w:tcW w:w="1275"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0,81</w:t>
            </w:r>
          </w:p>
        </w:tc>
        <w:tc>
          <w:tcPr>
            <w:tcW w:w="1134"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19,02</w:t>
            </w:r>
          </w:p>
        </w:tc>
        <w:tc>
          <w:tcPr>
            <w:tcW w:w="1639"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НА</w:t>
            </w:r>
          </w:p>
        </w:tc>
      </w:tr>
      <w:tr w:rsidR="003A6746" w:rsidRPr="00DC5FD2" w:rsidTr="00BF02F8">
        <w:tc>
          <w:tcPr>
            <w:tcW w:w="1614" w:type="dxa"/>
            <w:shd w:val="clear" w:color="auto" w:fill="auto"/>
          </w:tcPr>
          <w:p w:rsidR="00BF02F8" w:rsidRDefault="00211BAE" w:rsidP="00343DBA">
            <w:pPr>
              <w:snapToGrid w:val="0"/>
              <w:spacing w:line="276" w:lineRule="auto"/>
              <w:ind w:left="-34" w:right="-157"/>
              <w:rPr>
                <w:rFonts w:cs="Times New Roman"/>
              </w:rPr>
            </w:pPr>
            <w:r w:rsidRPr="00DC5FD2">
              <w:rPr>
                <w:rFonts w:cs="Times New Roman"/>
              </w:rPr>
              <w:t xml:space="preserve">р. Бутак, </w:t>
            </w:r>
          </w:p>
          <w:p w:rsidR="00211BAE" w:rsidRPr="00DC5FD2" w:rsidRDefault="00211BAE" w:rsidP="00343DBA">
            <w:pPr>
              <w:snapToGrid w:val="0"/>
              <w:spacing w:line="276" w:lineRule="auto"/>
              <w:ind w:left="-34" w:right="-157"/>
              <w:rPr>
                <w:rFonts w:cs="Times New Roman"/>
              </w:rPr>
            </w:pPr>
            <w:r w:rsidRPr="00DC5FD2">
              <w:rPr>
                <w:rFonts w:cs="Times New Roman"/>
              </w:rPr>
              <w:t>№26-2</w:t>
            </w:r>
          </w:p>
        </w:tc>
        <w:tc>
          <w:tcPr>
            <w:tcW w:w="2605"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19457,71</w:t>
            </w:r>
            <w:r w:rsidRPr="00DC5FD2">
              <w:rPr>
                <w:rFonts w:cs="Times New Roman"/>
              </w:rPr>
              <w:t>±3150,42</w:t>
            </w:r>
          </w:p>
        </w:tc>
        <w:tc>
          <w:tcPr>
            <w:tcW w:w="1276"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0,99</w:t>
            </w:r>
          </w:p>
        </w:tc>
        <w:tc>
          <w:tcPr>
            <w:tcW w:w="1134"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1,44</w:t>
            </w:r>
          </w:p>
        </w:tc>
        <w:tc>
          <w:tcPr>
            <w:tcW w:w="1631"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468,34</w:t>
            </w:r>
            <w:r w:rsidRPr="00DC5FD2">
              <w:rPr>
                <w:rFonts w:cs="Times New Roman"/>
              </w:rPr>
              <w:t>±49,51</w:t>
            </w:r>
          </w:p>
        </w:tc>
        <w:tc>
          <w:tcPr>
            <w:tcW w:w="1275"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0,88</w:t>
            </w:r>
          </w:p>
        </w:tc>
        <w:tc>
          <w:tcPr>
            <w:tcW w:w="1134"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12,27</w:t>
            </w:r>
          </w:p>
        </w:tc>
        <w:tc>
          <w:tcPr>
            <w:tcW w:w="1639"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НА</w:t>
            </w:r>
          </w:p>
        </w:tc>
      </w:tr>
      <w:tr w:rsidR="003A6746" w:rsidRPr="00DC5FD2" w:rsidTr="00BF02F8">
        <w:tc>
          <w:tcPr>
            <w:tcW w:w="1614" w:type="dxa"/>
            <w:shd w:val="clear" w:color="auto" w:fill="auto"/>
          </w:tcPr>
          <w:p w:rsidR="00BF02F8" w:rsidRDefault="00211BAE" w:rsidP="00343DBA">
            <w:pPr>
              <w:snapToGrid w:val="0"/>
              <w:spacing w:line="276" w:lineRule="auto"/>
              <w:ind w:left="-34" w:right="-157"/>
              <w:rPr>
                <w:rFonts w:cs="Times New Roman"/>
              </w:rPr>
            </w:pPr>
            <w:r w:rsidRPr="00DC5FD2">
              <w:rPr>
                <w:rFonts w:cs="Times New Roman"/>
              </w:rPr>
              <w:t xml:space="preserve">р.Бутак, </w:t>
            </w:r>
          </w:p>
          <w:p w:rsidR="00211BAE" w:rsidRPr="00DC5FD2" w:rsidRDefault="00211BAE" w:rsidP="00343DBA">
            <w:pPr>
              <w:snapToGrid w:val="0"/>
              <w:spacing w:line="276" w:lineRule="auto"/>
              <w:ind w:left="-34" w:right="-157"/>
              <w:rPr>
                <w:rFonts w:cs="Times New Roman"/>
              </w:rPr>
            </w:pPr>
            <w:r w:rsidRPr="00DC5FD2">
              <w:rPr>
                <w:rFonts w:cs="Times New Roman"/>
              </w:rPr>
              <w:t>№26-</w:t>
            </w:r>
            <w:r w:rsidR="00BF02F8">
              <w:rPr>
                <w:rFonts w:cs="Times New Roman"/>
              </w:rPr>
              <w:t>3</w:t>
            </w:r>
          </w:p>
        </w:tc>
        <w:tc>
          <w:tcPr>
            <w:tcW w:w="2605"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17487,00</w:t>
            </w:r>
            <w:r w:rsidRPr="00DC5FD2">
              <w:rPr>
                <w:rFonts w:cs="Times New Roman"/>
              </w:rPr>
              <w:t>±2519,08</w:t>
            </w:r>
          </w:p>
        </w:tc>
        <w:tc>
          <w:tcPr>
            <w:tcW w:w="1276"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0,89</w:t>
            </w:r>
          </w:p>
        </w:tc>
        <w:tc>
          <w:tcPr>
            <w:tcW w:w="1134" w:type="dxa"/>
            <w:shd w:val="clear" w:color="auto" w:fill="auto"/>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11,42</w:t>
            </w:r>
          </w:p>
        </w:tc>
        <w:tc>
          <w:tcPr>
            <w:tcW w:w="1631"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НА</w:t>
            </w:r>
          </w:p>
        </w:tc>
        <w:tc>
          <w:tcPr>
            <w:tcW w:w="2480"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413,47</w:t>
            </w:r>
            <w:r w:rsidRPr="00DC5FD2">
              <w:rPr>
                <w:rFonts w:cs="Times New Roman"/>
              </w:rPr>
              <w:t>±37,73</w:t>
            </w:r>
          </w:p>
        </w:tc>
        <w:tc>
          <w:tcPr>
            <w:tcW w:w="1275"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0,77</w:t>
            </w:r>
          </w:p>
        </w:tc>
        <w:tc>
          <w:tcPr>
            <w:tcW w:w="1134"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22,55</w:t>
            </w:r>
          </w:p>
        </w:tc>
        <w:tc>
          <w:tcPr>
            <w:tcW w:w="1639" w:type="dxa"/>
            <w:vAlign w:val="center"/>
          </w:tcPr>
          <w:p w:rsidR="00211BAE" w:rsidRPr="00DC5FD2" w:rsidRDefault="00211BAE" w:rsidP="00BF02F8">
            <w:pPr>
              <w:tabs>
                <w:tab w:val="left" w:pos="993"/>
              </w:tabs>
              <w:suppressAutoHyphens w:val="0"/>
              <w:spacing w:line="360" w:lineRule="auto"/>
              <w:jc w:val="center"/>
              <w:rPr>
                <w:lang w:val="kk-KZ"/>
              </w:rPr>
            </w:pPr>
            <w:r w:rsidRPr="00DC5FD2">
              <w:rPr>
                <w:lang w:val="kk-KZ"/>
              </w:rPr>
              <w:t>токсичен</w:t>
            </w:r>
          </w:p>
        </w:tc>
      </w:tr>
      <w:tr w:rsidR="00211BAE" w:rsidRPr="00DC5FD2" w:rsidTr="003A6746">
        <w:tc>
          <w:tcPr>
            <w:tcW w:w="14788" w:type="dxa"/>
            <w:gridSpan w:val="9"/>
            <w:shd w:val="clear" w:color="auto" w:fill="auto"/>
          </w:tcPr>
          <w:p w:rsidR="00211BAE" w:rsidRPr="00DC5FD2" w:rsidRDefault="00211BAE" w:rsidP="00343DBA">
            <w:pPr>
              <w:tabs>
                <w:tab w:val="left" w:pos="993"/>
              </w:tabs>
              <w:suppressAutoHyphens w:val="0"/>
              <w:spacing w:line="360" w:lineRule="auto"/>
              <w:ind w:firstLine="567"/>
              <w:jc w:val="both"/>
              <w:rPr>
                <w:rFonts w:cs="Times New Roman"/>
              </w:rPr>
            </w:pPr>
            <w:r w:rsidRPr="00DC5FD2">
              <w:rPr>
                <w:rFonts w:cs="Times New Roman"/>
              </w:rPr>
              <w:t xml:space="preserve">Примечание - * - </w:t>
            </w:r>
            <w:proofErr w:type="gramStart"/>
            <w:r w:rsidRPr="00DC5FD2">
              <w:rPr>
                <w:rFonts w:cs="Times New Roman"/>
                <w:lang w:val="en-US"/>
              </w:rPr>
              <w:t>p</w:t>
            </w:r>
            <w:r w:rsidRPr="00DC5FD2">
              <w:rPr>
                <w:rFonts w:cs="Times New Roman"/>
              </w:rPr>
              <w:t>&lt;</w:t>
            </w:r>
            <w:proofErr w:type="gramEnd"/>
            <w:r w:rsidRPr="00DC5FD2">
              <w:rPr>
                <w:rFonts w:cs="Times New Roman"/>
              </w:rPr>
              <w:t xml:space="preserve">0,05;  ** - </w:t>
            </w:r>
            <w:r w:rsidRPr="00DC5FD2">
              <w:rPr>
                <w:rFonts w:cs="Times New Roman"/>
                <w:lang w:val="en-US"/>
              </w:rPr>
              <w:t>p</w:t>
            </w:r>
            <w:r w:rsidRPr="00DC5FD2">
              <w:rPr>
                <w:rFonts w:cs="Times New Roman"/>
              </w:rPr>
              <w:t xml:space="preserve">&lt;0,01; *** - </w:t>
            </w:r>
            <w:r w:rsidRPr="00DC5FD2">
              <w:rPr>
                <w:rFonts w:cs="Times New Roman"/>
                <w:lang w:val="en-US"/>
              </w:rPr>
              <w:t>p</w:t>
            </w:r>
            <w:r w:rsidRPr="00DC5FD2">
              <w:rPr>
                <w:rFonts w:cs="Times New Roman"/>
              </w:rPr>
              <w:t xml:space="preserve">&lt;0,001 в сравнении с дистилированной водой; </w:t>
            </w:r>
          </w:p>
          <w:p w:rsidR="00211BAE" w:rsidRPr="00DC5FD2" w:rsidRDefault="00211BAE" w:rsidP="00343DBA">
            <w:pPr>
              <w:tabs>
                <w:tab w:val="left" w:pos="993"/>
              </w:tabs>
              <w:suppressAutoHyphens w:val="0"/>
              <w:spacing w:line="360" w:lineRule="auto"/>
              <w:ind w:firstLine="567"/>
              <w:jc w:val="both"/>
              <w:rPr>
                <w:rFonts w:cs="Times New Roman"/>
              </w:rPr>
            </w:pPr>
            <w:r w:rsidRPr="00DC5FD2">
              <w:t>RLU – relative light units, условные единицы светового потока</w:t>
            </w:r>
          </w:p>
          <w:p w:rsidR="00211BAE" w:rsidRPr="00DC5FD2" w:rsidRDefault="00211BAE" w:rsidP="00343DBA">
            <w:pPr>
              <w:tabs>
                <w:tab w:val="left" w:pos="993"/>
              </w:tabs>
              <w:suppressAutoHyphens w:val="0"/>
              <w:spacing w:line="360" w:lineRule="auto"/>
              <w:ind w:firstLine="567"/>
              <w:jc w:val="both"/>
              <w:rPr>
                <w:rFonts w:cs="Times New Roman"/>
              </w:rPr>
            </w:pPr>
            <w:r w:rsidRPr="00DC5FD2">
              <w:rPr>
                <w:rFonts w:cs="Times New Roman"/>
              </w:rPr>
              <w:t>НА – не выявлена генотоксическая или токсическая активность</w:t>
            </w:r>
          </w:p>
        </w:tc>
      </w:tr>
    </w:tbl>
    <w:p w:rsidR="00211BAE" w:rsidRPr="00DC5FD2" w:rsidRDefault="00211BAE" w:rsidP="00211BAE">
      <w:pPr>
        <w:tabs>
          <w:tab w:val="left" w:pos="993"/>
        </w:tabs>
        <w:suppressAutoHyphens w:val="0"/>
        <w:spacing w:line="360" w:lineRule="auto"/>
        <w:ind w:firstLine="567"/>
        <w:jc w:val="both"/>
        <w:rPr>
          <w:lang w:val="kk-KZ"/>
        </w:rPr>
      </w:pPr>
    </w:p>
    <w:p w:rsidR="00211BAE" w:rsidRPr="00DC5FD2" w:rsidRDefault="00211BAE" w:rsidP="00211BAE">
      <w:pPr>
        <w:tabs>
          <w:tab w:val="left" w:pos="993"/>
        </w:tabs>
        <w:suppressAutoHyphens w:val="0"/>
        <w:spacing w:line="360" w:lineRule="auto"/>
        <w:ind w:firstLine="567"/>
        <w:jc w:val="both"/>
        <w:rPr>
          <w:lang w:val="kk-KZ"/>
        </w:rPr>
      </w:pPr>
    </w:p>
    <w:p w:rsidR="00211BAE" w:rsidRPr="00DC5FD2" w:rsidRDefault="00211BAE" w:rsidP="00226FED">
      <w:pPr>
        <w:tabs>
          <w:tab w:val="left" w:pos="993"/>
        </w:tabs>
        <w:suppressAutoHyphens w:val="0"/>
        <w:spacing w:line="360" w:lineRule="auto"/>
        <w:jc w:val="both"/>
        <w:rPr>
          <w:lang w:val="kk-KZ"/>
        </w:rPr>
      </w:pPr>
      <w:r w:rsidRPr="00DC5FD2">
        <w:rPr>
          <w:lang w:val="kk-KZ"/>
        </w:rPr>
        <w:lastRenderedPageBreak/>
        <w:t xml:space="preserve">Таблица </w:t>
      </w:r>
      <w:r>
        <w:rPr>
          <w:lang w:val="kk-KZ"/>
        </w:rPr>
        <w:t xml:space="preserve">5 – </w:t>
      </w:r>
      <w:r w:rsidRPr="00DC5FD2">
        <w:rPr>
          <w:lang w:val="kk-KZ"/>
        </w:rPr>
        <w:t xml:space="preserve">Влияние образцов воды на люминесценцию бактерий штаммов </w:t>
      </w:r>
      <w:r w:rsidRPr="00DC5FD2">
        <w:rPr>
          <w:i/>
          <w:lang w:val="kk-KZ"/>
        </w:rPr>
        <w:t xml:space="preserve">E. coli </w:t>
      </w:r>
      <w:r w:rsidRPr="00DC5FD2">
        <w:rPr>
          <w:lang w:val="kk-KZ"/>
        </w:rPr>
        <w:t>MG1655 (pKatG-</w:t>
      </w:r>
      <w:r w:rsidRPr="00DC5FD2">
        <w:rPr>
          <w:i/>
          <w:lang w:val="kk-KZ"/>
        </w:rPr>
        <w:t>lux</w:t>
      </w:r>
      <w:r w:rsidRPr="00DC5FD2">
        <w:rPr>
          <w:lang w:val="kk-KZ"/>
        </w:rPr>
        <w:t xml:space="preserve">) и </w:t>
      </w:r>
      <w:r w:rsidRPr="00DC5FD2">
        <w:rPr>
          <w:i/>
          <w:iCs/>
          <w:lang w:val="kk-KZ"/>
        </w:rPr>
        <w:t xml:space="preserve">Е. coli </w:t>
      </w:r>
      <w:r w:rsidRPr="00DC5FD2">
        <w:rPr>
          <w:lang w:val="kk-KZ"/>
        </w:rPr>
        <w:t>MG 1655 (pSoxS</w:t>
      </w:r>
      <w:r w:rsidRPr="00DC5FD2">
        <w:rPr>
          <w:i/>
          <w:lang w:val="kk-KZ"/>
        </w:rPr>
        <w:t>-lux</w:t>
      </w:r>
      <w:r w:rsidRPr="00DC5FD2">
        <w:rPr>
          <w:lang w:val="kk-KZ"/>
        </w:rPr>
        <w:t>) (прооксидантная активность)</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410"/>
        <w:gridCol w:w="1134"/>
        <w:gridCol w:w="1134"/>
        <w:gridCol w:w="1559"/>
        <w:gridCol w:w="2552"/>
        <w:gridCol w:w="1276"/>
        <w:gridCol w:w="1134"/>
        <w:gridCol w:w="1701"/>
      </w:tblGrid>
      <w:tr w:rsidR="00CB7DBC" w:rsidRPr="00950696" w:rsidTr="00CB7DBC">
        <w:tc>
          <w:tcPr>
            <w:tcW w:w="1809" w:type="dxa"/>
            <w:vMerge w:val="restart"/>
            <w:shd w:val="clear" w:color="auto" w:fill="auto"/>
            <w:vAlign w:val="center"/>
          </w:tcPr>
          <w:p w:rsidR="00CB7DBC" w:rsidRPr="00DC5FD2" w:rsidRDefault="00CB7DBC" w:rsidP="00CB7DBC">
            <w:pPr>
              <w:tabs>
                <w:tab w:val="left" w:pos="993"/>
              </w:tabs>
              <w:suppressAutoHyphens w:val="0"/>
              <w:spacing w:line="360" w:lineRule="auto"/>
              <w:jc w:val="center"/>
              <w:rPr>
                <w:lang w:val="kk-KZ"/>
              </w:rPr>
            </w:pPr>
            <w:r w:rsidRPr="00DC5FD2">
              <w:rPr>
                <w:lang w:val="kk-KZ"/>
              </w:rPr>
              <w:t>Образцы воды</w:t>
            </w:r>
          </w:p>
        </w:tc>
        <w:tc>
          <w:tcPr>
            <w:tcW w:w="6237" w:type="dxa"/>
            <w:gridSpan w:val="4"/>
            <w:shd w:val="clear" w:color="auto" w:fill="auto"/>
            <w:vAlign w:val="center"/>
          </w:tcPr>
          <w:p w:rsidR="00CB7DBC" w:rsidRPr="00DC5FD2" w:rsidRDefault="00CB7DBC" w:rsidP="00CB7DBC">
            <w:pPr>
              <w:tabs>
                <w:tab w:val="left" w:pos="993"/>
              </w:tabs>
              <w:suppressAutoHyphens w:val="0"/>
              <w:spacing w:line="360" w:lineRule="auto"/>
              <w:jc w:val="center"/>
              <w:rPr>
                <w:i/>
                <w:lang w:val="kk-KZ"/>
              </w:rPr>
            </w:pPr>
            <w:r w:rsidRPr="00DC5FD2">
              <w:rPr>
                <w:i/>
                <w:lang w:val="kk-KZ"/>
              </w:rPr>
              <w:t xml:space="preserve">E. coli </w:t>
            </w:r>
            <w:r w:rsidRPr="00DC5FD2">
              <w:rPr>
                <w:lang w:val="kk-KZ"/>
              </w:rPr>
              <w:t>MG1655 (pKatG-</w:t>
            </w:r>
            <w:r w:rsidRPr="00DC5FD2">
              <w:rPr>
                <w:i/>
                <w:lang w:val="kk-KZ"/>
              </w:rPr>
              <w:t>lux</w:t>
            </w:r>
            <w:r w:rsidRPr="00DC5FD2">
              <w:rPr>
                <w:lang w:val="kk-KZ"/>
              </w:rPr>
              <w:t>)</w:t>
            </w:r>
          </w:p>
        </w:tc>
        <w:tc>
          <w:tcPr>
            <w:tcW w:w="6663" w:type="dxa"/>
            <w:gridSpan w:val="4"/>
            <w:vAlign w:val="center"/>
          </w:tcPr>
          <w:p w:rsidR="00CB7DBC" w:rsidRPr="00DC5FD2" w:rsidRDefault="00CB7DBC" w:rsidP="00CB7DBC">
            <w:pPr>
              <w:tabs>
                <w:tab w:val="left" w:pos="993"/>
              </w:tabs>
              <w:suppressAutoHyphens w:val="0"/>
              <w:spacing w:line="360" w:lineRule="auto"/>
              <w:jc w:val="center"/>
              <w:rPr>
                <w:lang w:val="kk-KZ"/>
              </w:rPr>
            </w:pPr>
            <w:r w:rsidRPr="00DC5FD2">
              <w:rPr>
                <w:i/>
                <w:iCs/>
                <w:lang w:val="kk-KZ"/>
              </w:rPr>
              <w:t xml:space="preserve">Е. coli </w:t>
            </w:r>
            <w:r w:rsidRPr="00DC5FD2">
              <w:rPr>
                <w:lang w:val="kk-KZ"/>
              </w:rPr>
              <w:t>MG 1655 (pSoxS</w:t>
            </w:r>
            <w:r w:rsidRPr="00DC5FD2">
              <w:rPr>
                <w:i/>
                <w:lang w:val="kk-KZ"/>
              </w:rPr>
              <w:t>-lux</w:t>
            </w:r>
            <w:r w:rsidRPr="00DC5FD2">
              <w:rPr>
                <w:lang w:val="kk-KZ"/>
              </w:rPr>
              <w:t>)</w:t>
            </w:r>
          </w:p>
        </w:tc>
      </w:tr>
      <w:tr w:rsidR="00211BAE" w:rsidRPr="00DC5FD2" w:rsidTr="00CB7DBC">
        <w:tc>
          <w:tcPr>
            <w:tcW w:w="1809" w:type="dxa"/>
            <w:vMerge/>
            <w:shd w:val="clear" w:color="auto" w:fill="auto"/>
            <w:vAlign w:val="center"/>
          </w:tcPr>
          <w:p w:rsidR="00211BAE" w:rsidRPr="00DC5FD2" w:rsidRDefault="00211BAE" w:rsidP="00CB7DBC">
            <w:pPr>
              <w:tabs>
                <w:tab w:val="left" w:pos="993"/>
              </w:tabs>
              <w:suppressAutoHyphens w:val="0"/>
              <w:spacing w:line="360" w:lineRule="auto"/>
              <w:jc w:val="center"/>
              <w:rPr>
                <w:lang w:val="kk-KZ"/>
              </w:rPr>
            </w:pPr>
          </w:p>
        </w:tc>
        <w:tc>
          <w:tcPr>
            <w:tcW w:w="2410" w:type="dxa"/>
            <w:shd w:val="clear" w:color="auto" w:fill="auto"/>
            <w:vAlign w:val="center"/>
          </w:tcPr>
          <w:p w:rsidR="00211BAE" w:rsidRPr="00DC5FD2" w:rsidRDefault="00211BAE" w:rsidP="00CB7DBC">
            <w:pPr>
              <w:jc w:val="center"/>
            </w:pPr>
            <w:r w:rsidRPr="00DC5FD2">
              <w:t>Люминесценция, RLU</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pPr>
            <w:r w:rsidRPr="00DC5FD2">
              <w:t xml:space="preserve">Фактор </w:t>
            </w:r>
            <w:proofErr w:type="gramStart"/>
            <w:r w:rsidRPr="00DC5FD2">
              <w:t>индук</w:t>
            </w:r>
            <w:r w:rsidR="00CB7DBC">
              <w:t>-</w:t>
            </w:r>
            <w:r w:rsidRPr="00DC5FD2">
              <w:t>ции</w:t>
            </w:r>
            <w:proofErr w:type="gramEnd"/>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Индекс токсич</w:t>
            </w:r>
            <w:r w:rsidR="00CB7DBC">
              <w:rPr>
                <w:lang w:val="kk-KZ"/>
              </w:rPr>
              <w:t>-</w:t>
            </w:r>
            <w:r w:rsidRPr="00DC5FD2">
              <w:rPr>
                <w:lang w:val="kk-KZ"/>
              </w:rPr>
              <w:t>ности, %</w:t>
            </w:r>
          </w:p>
        </w:tc>
        <w:tc>
          <w:tcPr>
            <w:tcW w:w="1559" w:type="dxa"/>
            <w:vAlign w:val="center"/>
          </w:tcPr>
          <w:p w:rsidR="00211BAE" w:rsidRPr="00DC5FD2" w:rsidRDefault="00CB7DBC" w:rsidP="00CB7DBC">
            <w:pPr>
              <w:jc w:val="center"/>
            </w:pPr>
            <w:r>
              <w:t>Активность</w:t>
            </w:r>
          </w:p>
        </w:tc>
        <w:tc>
          <w:tcPr>
            <w:tcW w:w="2552" w:type="dxa"/>
            <w:vAlign w:val="center"/>
          </w:tcPr>
          <w:p w:rsidR="00211BAE" w:rsidRPr="00DC5FD2" w:rsidRDefault="00211BAE" w:rsidP="00CB7DBC">
            <w:pPr>
              <w:jc w:val="center"/>
            </w:pPr>
            <w:r w:rsidRPr="00DC5FD2">
              <w:t>Люминесценция, RLU</w:t>
            </w:r>
          </w:p>
        </w:tc>
        <w:tc>
          <w:tcPr>
            <w:tcW w:w="1276" w:type="dxa"/>
            <w:vAlign w:val="center"/>
          </w:tcPr>
          <w:p w:rsidR="00211BAE" w:rsidRPr="00DC5FD2" w:rsidRDefault="00211BAE" w:rsidP="00CB7DBC">
            <w:pPr>
              <w:tabs>
                <w:tab w:val="left" w:pos="993"/>
              </w:tabs>
              <w:suppressAutoHyphens w:val="0"/>
              <w:spacing w:line="360" w:lineRule="auto"/>
              <w:jc w:val="center"/>
            </w:pPr>
            <w:r w:rsidRPr="00DC5FD2">
              <w:t>Фактор индукции</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Индекс токсич-ности, %</w:t>
            </w:r>
          </w:p>
        </w:tc>
        <w:tc>
          <w:tcPr>
            <w:tcW w:w="1701" w:type="dxa"/>
            <w:vAlign w:val="center"/>
          </w:tcPr>
          <w:p w:rsidR="00211BAE" w:rsidRPr="00DC5FD2" w:rsidRDefault="00CB7DBC" w:rsidP="00CB7DBC">
            <w:pPr>
              <w:jc w:val="center"/>
              <w:rPr>
                <w:lang w:val="kk-KZ"/>
              </w:rPr>
            </w:pPr>
            <w:r>
              <w:t>Активность</w:t>
            </w:r>
          </w:p>
        </w:tc>
      </w:tr>
      <w:tr w:rsidR="00CB7DBC" w:rsidRPr="00DC5FD2" w:rsidTr="00CB7DBC">
        <w:tc>
          <w:tcPr>
            <w:tcW w:w="1809" w:type="dxa"/>
            <w:shd w:val="clear" w:color="auto" w:fill="auto"/>
          </w:tcPr>
          <w:p w:rsidR="00CB7DBC" w:rsidRPr="00DC5FD2" w:rsidRDefault="00CB7DBC" w:rsidP="00CB7DBC">
            <w:pPr>
              <w:tabs>
                <w:tab w:val="left" w:pos="993"/>
              </w:tabs>
              <w:suppressAutoHyphens w:val="0"/>
              <w:spacing w:line="360" w:lineRule="auto"/>
              <w:jc w:val="center"/>
              <w:rPr>
                <w:lang w:val="kk-KZ"/>
              </w:rPr>
            </w:pPr>
            <w:r>
              <w:rPr>
                <w:lang w:val="kk-KZ"/>
              </w:rPr>
              <w:t>1</w:t>
            </w:r>
          </w:p>
        </w:tc>
        <w:tc>
          <w:tcPr>
            <w:tcW w:w="2410" w:type="dxa"/>
            <w:shd w:val="clear" w:color="auto" w:fill="auto"/>
          </w:tcPr>
          <w:p w:rsidR="00CB7DBC" w:rsidRPr="00DC5FD2" w:rsidRDefault="00CB7DBC" w:rsidP="00CB7DBC">
            <w:pPr>
              <w:jc w:val="center"/>
            </w:pPr>
            <w:r>
              <w:t>2</w:t>
            </w:r>
          </w:p>
        </w:tc>
        <w:tc>
          <w:tcPr>
            <w:tcW w:w="1134" w:type="dxa"/>
            <w:shd w:val="clear" w:color="auto" w:fill="auto"/>
          </w:tcPr>
          <w:p w:rsidR="00CB7DBC" w:rsidRPr="00DC5FD2" w:rsidRDefault="00CB7DBC" w:rsidP="00CB7DBC">
            <w:pPr>
              <w:tabs>
                <w:tab w:val="left" w:pos="993"/>
              </w:tabs>
              <w:suppressAutoHyphens w:val="0"/>
              <w:spacing w:line="360" w:lineRule="auto"/>
              <w:jc w:val="center"/>
            </w:pPr>
            <w:r>
              <w:t>3</w:t>
            </w:r>
          </w:p>
        </w:tc>
        <w:tc>
          <w:tcPr>
            <w:tcW w:w="1134" w:type="dxa"/>
            <w:shd w:val="clear" w:color="auto" w:fill="auto"/>
          </w:tcPr>
          <w:p w:rsidR="00CB7DBC" w:rsidRPr="00DC5FD2" w:rsidRDefault="00CB7DBC" w:rsidP="00CB7DBC">
            <w:pPr>
              <w:tabs>
                <w:tab w:val="left" w:pos="993"/>
              </w:tabs>
              <w:suppressAutoHyphens w:val="0"/>
              <w:spacing w:line="360" w:lineRule="auto"/>
              <w:jc w:val="center"/>
              <w:rPr>
                <w:lang w:val="kk-KZ"/>
              </w:rPr>
            </w:pPr>
            <w:r>
              <w:rPr>
                <w:lang w:val="kk-KZ"/>
              </w:rPr>
              <w:t>4</w:t>
            </w:r>
          </w:p>
        </w:tc>
        <w:tc>
          <w:tcPr>
            <w:tcW w:w="1559" w:type="dxa"/>
          </w:tcPr>
          <w:p w:rsidR="00CB7DBC" w:rsidRDefault="00CB7DBC" w:rsidP="00CB7DBC">
            <w:pPr>
              <w:jc w:val="center"/>
            </w:pPr>
            <w:r>
              <w:t>5</w:t>
            </w:r>
          </w:p>
        </w:tc>
        <w:tc>
          <w:tcPr>
            <w:tcW w:w="2552" w:type="dxa"/>
          </w:tcPr>
          <w:p w:rsidR="00CB7DBC" w:rsidRPr="00DC5FD2" w:rsidRDefault="00CB7DBC" w:rsidP="00CB7DBC">
            <w:pPr>
              <w:jc w:val="center"/>
            </w:pPr>
            <w:r>
              <w:t>6</w:t>
            </w:r>
          </w:p>
        </w:tc>
        <w:tc>
          <w:tcPr>
            <w:tcW w:w="1276" w:type="dxa"/>
          </w:tcPr>
          <w:p w:rsidR="00CB7DBC" w:rsidRPr="00DC5FD2" w:rsidRDefault="00CB7DBC" w:rsidP="00CB7DBC">
            <w:pPr>
              <w:tabs>
                <w:tab w:val="left" w:pos="993"/>
              </w:tabs>
              <w:suppressAutoHyphens w:val="0"/>
              <w:spacing w:line="360" w:lineRule="auto"/>
              <w:jc w:val="center"/>
            </w:pPr>
            <w:r>
              <w:t>7</w:t>
            </w:r>
          </w:p>
        </w:tc>
        <w:tc>
          <w:tcPr>
            <w:tcW w:w="1134" w:type="dxa"/>
          </w:tcPr>
          <w:p w:rsidR="00CB7DBC" w:rsidRPr="00DC5FD2" w:rsidRDefault="00CB7DBC" w:rsidP="00CB7DBC">
            <w:pPr>
              <w:tabs>
                <w:tab w:val="left" w:pos="993"/>
              </w:tabs>
              <w:suppressAutoHyphens w:val="0"/>
              <w:spacing w:line="360" w:lineRule="auto"/>
              <w:jc w:val="center"/>
              <w:rPr>
                <w:lang w:val="kk-KZ"/>
              </w:rPr>
            </w:pPr>
            <w:r>
              <w:rPr>
                <w:lang w:val="kk-KZ"/>
              </w:rPr>
              <w:t>8</w:t>
            </w:r>
          </w:p>
        </w:tc>
        <w:tc>
          <w:tcPr>
            <w:tcW w:w="1701" w:type="dxa"/>
          </w:tcPr>
          <w:p w:rsidR="00CB7DBC" w:rsidRDefault="00CB7DBC" w:rsidP="00CB7DBC">
            <w:pPr>
              <w:jc w:val="center"/>
            </w:pPr>
            <w:r>
              <w:t>9</w:t>
            </w:r>
          </w:p>
        </w:tc>
      </w:tr>
      <w:tr w:rsidR="00211BAE" w:rsidRPr="00DC5FD2" w:rsidTr="00CB7DBC">
        <w:trPr>
          <w:trHeight w:val="192"/>
        </w:trPr>
        <w:tc>
          <w:tcPr>
            <w:tcW w:w="1809" w:type="dxa"/>
            <w:shd w:val="clear" w:color="auto" w:fill="auto"/>
          </w:tcPr>
          <w:p w:rsidR="00211BAE" w:rsidRPr="00DC5FD2" w:rsidRDefault="00211BAE" w:rsidP="00343DBA">
            <w:pPr>
              <w:tabs>
                <w:tab w:val="left" w:pos="993"/>
              </w:tabs>
              <w:suppressAutoHyphens w:val="0"/>
              <w:spacing w:line="360" w:lineRule="auto"/>
              <w:jc w:val="both"/>
            </w:pPr>
            <w:r w:rsidRPr="00DC5FD2">
              <w:t>Вода</w:t>
            </w:r>
          </w:p>
        </w:tc>
        <w:tc>
          <w:tcPr>
            <w:tcW w:w="2410" w:type="dxa"/>
            <w:shd w:val="clear" w:color="auto" w:fill="auto"/>
            <w:vAlign w:val="center"/>
          </w:tcPr>
          <w:p w:rsidR="00211BAE" w:rsidRPr="00DC5FD2" w:rsidRDefault="00211BAE" w:rsidP="00CB7DBC">
            <w:pPr>
              <w:jc w:val="center"/>
            </w:pPr>
            <w:r w:rsidRPr="00DC5FD2">
              <w:rPr>
                <w:rFonts w:cs="Times New Roman"/>
              </w:rPr>
              <w:t>1679,23±92,70</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pP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p>
        </w:tc>
        <w:tc>
          <w:tcPr>
            <w:tcW w:w="2552" w:type="dxa"/>
            <w:vAlign w:val="center"/>
          </w:tcPr>
          <w:p w:rsidR="00211BAE" w:rsidRPr="00DC5FD2" w:rsidRDefault="00211BAE" w:rsidP="00CB7DBC">
            <w:pPr>
              <w:jc w:val="center"/>
            </w:pPr>
            <w:r w:rsidRPr="00DC5FD2">
              <w:rPr>
                <w:rFonts w:cs="Times New Roman"/>
              </w:rPr>
              <w:t>5316,81±317,61</w:t>
            </w:r>
          </w:p>
        </w:tc>
        <w:tc>
          <w:tcPr>
            <w:tcW w:w="1276" w:type="dxa"/>
            <w:vAlign w:val="center"/>
          </w:tcPr>
          <w:p w:rsidR="00211BAE" w:rsidRPr="00DC5FD2" w:rsidRDefault="00211BAE" w:rsidP="00CB7DBC">
            <w:pPr>
              <w:tabs>
                <w:tab w:val="left" w:pos="993"/>
              </w:tabs>
              <w:suppressAutoHyphens w:val="0"/>
              <w:spacing w:line="360" w:lineRule="auto"/>
              <w:jc w:val="center"/>
            </w:pP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p>
        </w:tc>
      </w:tr>
      <w:tr w:rsidR="00211BAE" w:rsidRPr="00DC5FD2" w:rsidTr="00CB7DBC">
        <w:tc>
          <w:tcPr>
            <w:tcW w:w="1809" w:type="dxa"/>
            <w:shd w:val="clear" w:color="auto" w:fill="auto"/>
          </w:tcPr>
          <w:p w:rsidR="00211BAE" w:rsidRPr="00DC5FD2" w:rsidRDefault="00211BAE" w:rsidP="00343DBA">
            <w:pPr>
              <w:tabs>
                <w:tab w:val="left" w:pos="993"/>
              </w:tabs>
              <w:suppressAutoHyphens w:val="0"/>
              <w:spacing w:line="360" w:lineRule="auto"/>
              <w:jc w:val="both"/>
              <w:rPr>
                <w:lang w:val="kk-KZ"/>
              </w:rPr>
            </w:pPr>
            <w:r w:rsidRPr="00DC5FD2">
              <w:rPr>
                <w:lang w:val="kk-KZ"/>
              </w:rPr>
              <w:t>Перекись (pKatG-</w:t>
            </w:r>
            <w:r w:rsidRPr="00DC5FD2">
              <w:rPr>
                <w:i/>
                <w:lang w:val="kk-KZ"/>
              </w:rPr>
              <w:t>lux</w:t>
            </w:r>
            <w:r w:rsidRPr="00DC5FD2">
              <w:rPr>
                <w:lang w:val="kk-KZ"/>
              </w:rPr>
              <w:t>) / паракват (pSoxS</w:t>
            </w:r>
            <w:r w:rsidRPr="00DC5FD2">
              <w:rPr>
                <w:i/>
                <w:lang w:val="kk-KZ"/>
              </w:rPr>
              <w:t>-lux</w:t>
            </w:r>
            <w:r w:rsidRPr="00DC5FD2">
              <w:rPr>
                <w:lang w:val="kk-KZ"/>
              </w:rPr>
              <w:t>)</w:t>
            </w:r>
          </w:p>
        </w:tc>
        <w:tc>
          <w:tcPr>
            <w:tcW w:w="2410" w:type="dxa"/>
            <w:shd w:val="clear" w:color="auto" w:fill="auto"/>
            <w:vAlign w:val="center"/>
          </w:tcPr>
          <w:p w:rsidR="00211BAE" w:rsidRPr="00DC5FD2" w:rsidRDefault="00211BAE" w:rsidP="00CB7DBC">
            <w:pPr>
              <w:jc w:val="center"/>
            </w:pPr>
            <w:r w:rsidRPr="00DC5FD2">
              <w:t>51858,93</w:t>
            </w:r>
            <w:r w:rsidRPr="00DC5FD2">
              <w:rPr>
                <w:rFonts w:cs="Times New Roman"/>
              </w:rPr>
              <w:t>±3762,52***</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pPr>
            <w:r w:rsidRPr="00DC5FD2">
              <w:t>30,88</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p>
        </w:tc>
        <w:tc>
          <w:tcPr>
            <w:tcW w:w="1559" w:type="dxa"/>
            <w:vAlign w:val="center"/>
          </w:tcPr>
          <w:p w:rsidR="00211BAE" w:rsidRPr="00DC5FD2" w:rsidRDefault="00CB7DBC" w:rsidP="00CB7DBC">
            <w:pPr>
              <w:tabs>
                <w:tab w:val="left" w:pos="993"/>
              </w:tabs>
              <w:suppressAutoHyphens w:val="0"/>
              <w:spacing w:line="360" w:lineRule="auto"/>
              <w:jc w:val="center"/>
              <w:rPr>
                <w:lang w:val="kk-KZ"/>
              </w:rPr>
            </w:pPr>
            <w:r>
              <w:rPr>
                <w:lang w:val="kk-KZ"/>
              </w:rPr>
              <w:t>генотокси-чен</w:t>
            </w:r>
          </w:p>
        </w:tc>
        <w:tc>
          <w:tcPr>
            <w:tcW w:w="2552" w:type="dxa"/>
            <w:vAlign w:val="center"/>
          </w:tcPr>
          <w:p w:rsidR="00211BAE" w:rsidRPr="00DC5FD2" w:rsidRDefault="00211BAE" w:rsidP="00CB7DBC">
            <w:pPr>
              <w:jc w:val="center"/>
            </w:pPr>
            <w:r w:rsidRPr="00DC5FD2">
              <w:t>36830,14</w:t>
            </w:r>
            <w:r w:rsidRPr="00DC5FD2">
              <w:rPr>
                <w:rFonts w:cs="Times New Roman"/>
              </w:rPr>
              <w:t>±14221,39***</w:t>
            </w:r>
          </w:p>
        </w:tc>
        <w:tc>
          <w:tcPr>
            <w:tcW w:w="1276" w:type="dxa"/>
            <w:vAlign w:val="center"/>
          </w:tcPr>
          <w:p w:rsidR="00211BAE" w:rsidRPr="00DC5FD2" w:rsidRDefault="00211BAE" w:rsidP="00CB7DBC">
            <w:pPr>
              <w:tabs>
                <w:tab w:val="left" w:pos="993"/>
              </w:tabs>
              <w:suppressAutoHyphens w:val="0"/>
              <w:spacing w:line="360" w:lineRule="auto"/>
              <w:jc w:val="center"/>
            </w:pPr>
            <w:r w:rsidRPr="00DC5FD2">
              <w:t>6,93</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p>
        </w:tc>
        <w:tc>
          <w:tcPr>
            <w:tcW w:w="1701" w:type="dxa"/>
            <w:vAlign w:val="center"/>
          </w:tcPr>
          <w:p w:rsidR="00211BAE" w:rsidRPr="00DC5FD2" w:rsidRDefault="00CB7DBC" w:rsidP="00CB7DBC">
            <w:pPr>
              <w:tabs>
                <w:tab w:val="left" w:pos="993"/>
              </w:tabs>
              <w:suppressAutoHyphens w:val="0"/>
              <w:spacing w:line="360" w:lineRule="auto"/>
              <w:jc w:val="center"/>
              <w:rPr>
                <w:lang w:val="kk-KZ"/>
              </w:rPr>
            </w:pPr>
            <w:r>
              <w:rPr>
                <w:lang w:val="kk-KZ"/>
              </w:rPr>
              <w:t>генотоксичен</w:t>
            </w:r>
          </w:p>
        </w:tc>
      </w:tr>
      <w:tr w:rsidR="00211BAE" w:rsidRPr="00DC5FD2" w:rsidTr="00CB7DBC">
        <w:tc>
          <w:tcPr>
            <w:tcW w:w="14709" w:type="dxa"/>
            <w:gridSpan w:val="9"/>
            <w:shd w:val="clear" w:color="auto" w:fill="auto"/>
          </w:tcPr>
          <w:p w:rsidR="00211BAE" w:rsidRPr="00DC5FD2" w:rsidRDefault="00211BAE" w:rsidP="00343DBA">
            <w:pPr>
              <w:tabs>
                <w:tab w:val="left" w:pos="993"/>
              </w:tabs>
              <w:suppressAutoHyphens w:val="0"/>
              <w:spacing w:line="360" w:lineRule="auto"/>
              <w:jc w:val="both"/>
              <w:rPr>
                <w:lang w:val="kk-KZ"/>
              </w:rPr>
            </w:pPr>
            <w:r w:rsidRPr="00DC5FD2">
              <w:rPr>
                <w:lang w:val="kk-KZ"/>
              </w:rPr>
              <w:t>Илийский район</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р.Курты, №1</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1483,04</w:t>
            </w:r>
            <w:r w:rsidRPr="00DC5FD2">
              <w:rPr>
                <w:rFonts w:cs="Times New Roman"/>
              </w:rPr>
              <w:t>±365,57</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0,88</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11,68</w:t>
            </w:r>
          </w:p>
        </w:tc>
        <w:tc>
          <w:tcPr>
            <w:tcW w:w="1559" w:type="dxa"/>
            <w:vAlign w:val="center"/>
          </w:tcPr>
          <w:p w:rsidR="00211BAE" w:rsidRPr="00DC5FD2" w:rsidRDefault="00211BAE" w:rsidP="00CB7DBC">
            <w:pPr>
              <w:tabs>
                <w:tab w:val="left" w:pos="993"/>
              </w:tabs>
              <w:suppressAutoHyphens w:val="0"/>
              <w:spacing w:line="360" w:lineRule="auto"/>
              <w:jc w:val="center"/>
            </w:pPr>
            <w:r w:rsidRPr="00DC5FD2">
              <w:t>НА</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5838,41</w:t>
            </w:r>
            <w:r w:rsidRPr="00DC5FD2">
              <w:rPr>
                <w:rFonts w:cs="Times New Roman"/>
              </w:rPr>
              <w:t>±539,33</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1,10</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-9,81</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вдхр. Курты, №2</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1806,11</w:t>
            </w:r>
            <w:r w:rsidRPr="00DC5FD2">
              <w:rPr>
                <w:rFonts w:cs="Times New Roman"/>
              </w:rPr>
              <w:t>±284,70</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1,08</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-7,56</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4769,79</w:t>
            </w:r>
            <w:r w:rsidRPr="00DC5FD2">
              <w:rPr>
                <w:rFonts w:cs="Times New Roman"/>
              </w:rPr>
              <w:t>±436,41</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0,90</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10,29</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р.Аксенгир, №3</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1762,50</w:t>
            </w:r>
            <w:r w:rsidRPr="00DC5FD2">
              <w:rPr>
                <w:rFonts w:cs="Times New Roman"/>
              </w:rPr>
              <w:t>±321,67</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1,05</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-4,96</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5351,79</w:t>
            </w:r>
            <w:r w:rsidRPr="00DC5FD2">
              <w:rPr>
                <w:rFonts w:cs="Times New Roman"/>
              </w:rPr>
              <w:t>±446,59</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1,01</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-0,66</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Первомайские пруды, № 4-1</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2022,32</w:t>
            </w:r>
            <w:r w:rsidRPr="00DC5FD2">
              <w:rPr>
                <w:rFonts w:cs="Times New Roman"/>
              </w:rPr>
              <w:t>±193,66</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1,20</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-20,43</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5844,58</w:t>
            </w:r>
            <w:r w:rsidRPr="00DC5FD2">
              <w:rPr>
                <w:rFonts w:cs="Times New Roman"/>
              </w:rPr>
              <w:t>±1593,17</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1,10</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-9,93</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right="-157"/>
              <w:rPr>
                <w:rFonts w:cs="Times New Roman"/>
              </w:rPr>
            </w:pPr>
            <w:r w:rsidRPr="00DC5FD2">
              <w:rPr>
                <w:rFonts w:cs="Times New Roman"/>
              </w:rPr>
              <w:t>Первомайские пруды, № 4-2</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2090,34</w:t>
            </w:r>
            <w:r w:rsidRPr="00DC5FD2">
              <w:rPr>
                <w:rFonts w:cs="Times New Roman"/>
              </w:rPr>
              <w:t>±209,47</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1,24</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-24,48</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5669,54</w:t>
            </w:r>
            <w:r w:rsidRPr="00DC5FD2">
              <w:rPr>
                <w:rFonts w:cs="Times New Roman"/>
              </w:rPr>
              <w:t>±1568,72</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1,07</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-6,63</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4709" w:type="dxa"/>
            <w:gridSpan w:val="9"/>
            <w:tcBorders>
              <w:bottom w:val="single" w:sz="4" w:space="0" w:color="auto"/>
            </w:tcBorders>
            <w:shd w:val="clear" w:color="auto" w:fill="auto"/>
          </w:tcPr>
          <w:p w:rsidR="00211BAE" w:rsidRPr="00DC5FD2" w:rsidRDefault="00211BAE" w:rsidP="00343DBA">
            <w:pPr>
              <w:tabs>
                <w:tab w:val="left" w:pos="993"/>
              </w:tabs>
              <w:suppressAutoHyphens w:val="0"/>
              <w:spacing w:line="360" w:lineRule="auto"/>
              <w:jc w:val="both"/>
              <w:rPr>
                <w:lang w:val="kk-KZ"/>
              </w:rPr>
            </w:pPr>
            <w:r w:rsidRPr="00DC5FD2">
              <w:t>Балкашский район</w:t>
            </w:r>
          </w:p>
        </w:tc>
      </w:tr>
      <w:tr w:rsidR="00211BAE" w:rsidRPr="00DC5FD2" w:rsidTr="00CB7DBC">
        <w:tc>
          <w:tcPr>
            <w:tcW w:w="1809" w:type="dxa"/>
            <w:tcBorders>
              <w:bottom w:val="single" w:sz="4" w:space="0" w:color="auto"/>
            </w:tcBorders>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р.Иле, №5-1</w:t>
            </w:r>
          </w:p>
        </w:tc>
        <w:tc>
          <w:tcPr>
            <w:tcW w:w="2410" w:type="dxa"/>
            <w:tcBorders>
              <w:bottom w:val="single" w:sz="4" w:space="0" w:color="auto"/>
            </w:tcBorders>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1377,54</w:t>
            </w:r>
            <w:r w:rsidRPr="00DC5FD2">
              <w:rPr>
                <w:rFonts w:cs="Times New Roman"/>
              </w:rPr>
              <w:t>±268,79</w:t>
            </w:r>
          </w:p>
        </w:tc>
        <w:tc>
          <w:tcPr>
            <w:tcW w:w="1134" w:type="dxa"/>
            <w:tcBorders>
              <w:bottom w:val="single" w:sz="4" w:space="0" w:color="auto"/>
            </w:tcBorders>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0,82</w:t>
            </w:r>
          </w:p>
        </w:tc>
        <w:tc>
          <w:tcPr>
            <w:tcW w:w="1134" w:type="dxa"/>
            <w:tcBorders>
              <w:bottom w:val="single" w:sz="4" w:space="0" w:color="auto"/>
            </w:tcBorders>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17,97</w:t>
            </w:r>
          </w:p>
        </w:tc>
        <w:tc>
          <w:tcPr>
            <w:tcW w:w="1559"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c>
          <w:tcPr>
            <w:tcW w:w="2552"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6370,21</w:t>
            </w:r>
            <w:r w:rsidRPr="00DC5FD2">
              <w:rPr>
                <w:rFonts w:cs="Times New Roman"/>
              </w:rPr>
              <w:t>±416,87</w:t>
            </w:r>
          </w:p>
        </w:tc>
        <w:tc>
          <w:tcPr>
            <w:tcW w:w="1276"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1,20</w:t>
            </w:r>
          </w:p>
        </w:tc>
        <w:tc>
          <w:tcPr>
            <w:tcW w:w="1134"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-19,81</w:t>
            </w:r>
          </w:p>
        </w:tc>
        <w:tc>
          <w:tcPr>
            <w:tcW w:w="1701"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CB7DBC" w:rsidRPr="00CB7DBC" w:rsidTr="00CB7DBC">
        <w:tc>
          <w:tcPr>
            <w:tcW w:w="1809" w:type="dxa"/>
            <w:tcBorders>
              <w:top w:val="single" w:sz="4" w:space="0" w:color="auto"/>
              <w:left w:val="nil"/>
              <w:bottom w:val="nil"/>
              <w:right w:val="nil"/>
            </w:tcBorders>
            <w:shd w:val="clear" w:color="auto" w:fill="auto"/>
          </w:tcPr>
          <w:p w:rsidR="00CB7DBC" w:rsidRPr="00CB7DBC" w:rsidRDefault="00CB7DBC" w:rsidP="00343DBA">
            <w:pPr>
              <w:snapToGrid w:val="0"/>
              <w:spacing w:line="276" w:lineRule="auto"/>
              <w:ind w:left="-34" w:right="-157"/>
              <w:rPr>
                <w:rFonts w:cs="Times New Roman"/>
                <w:sz w:val="2"/>
                <w:szCs w:val="2"/>
              </w:rPr>
            </w:pPr>
          </w:p>
        </w:tc>
        <w:tc>
          <w:tcPr>
            <w:tcW w:w="2410" w:type="dxa"/>
            <w:tcBorders>
              <w:top w:val="single" w:sz="4" w:space="0" w:color="auto"/>
              <w:left w:val="nil"/>
              <w:bottom w:val="nil"/>
              <w:right w:val="nil"/>
            </w:tcBorders>
            <w:shd w:val="clear" w:color="auto" w:fill="auto"/>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1134" w:type="dxa"/>
            <w:tcBorders>
              <w:top w:val="single" w:sz="4" w:space="0" w:color="auto"/>
              <w:left w:val="nil"/>
              <w:bottom w:val="nil"/>
              <w:right w:val="nil"/>
            </w:tcBorders>
            <w:shd w:val="clear" w:color="auto" w:fill="auto"/>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1134" w:type="dxa"/>
            <w:tcBorders>
              <w:top w:val="single" w:sz="4" w:space="0" w:color="auto"/>
              <w:left w:val="nil"/>
              <w:bottom w:val="nil"/>
              <w:right w:val="nil"/>
            </w:tcBorders>
            <w:shd w:val="clear" w:color="auto" w:fill="auto"/>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1559" w:type="dxa"/>
            <w:tcBorders>
              <w:top w:val="single" w:sz="4" w:space="0" w:color="auto"/>
              <w:left w:val="nil"/>
              <w:bottom w:val="nil"/>
              <w:right w:val="nil"/>
            </w:tcBorders>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2552" w:type="dxa"/>
            <w:tcBorders>
              <w:top w:val="single" w:sz="4" w:space="0" w:color="auto"/>
              <w:left w:val="nil"/>
              <w:bottom w:val="nil"/>
              <w:right w:val="nil"/>
            </w:tcBorders>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1276" w:type="dxa"/>
            <w:tcBorders>
              <w:top w:val="single" w:sz="4" w:space="0" w:color="auto"/>
              <w:left w:val="nil"/>
              <w:bottom w:val="nil"/>
              <w:right w:val="nil"/>
            </w:tcBorders>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1134" w:type="dxa"/>
            <w:tcBorders>
              <w:top w:val="single" w:sz="4" w:space="0" w:color="auto"/>
              <w:left w:val="nil"/>
              <w:bottom w:val="nil"/>
              <w:right w:val="nil"/>
            </w:tcBorders>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1701" w:type="dxa"/>
            <w:tcBorders>
              <w:top w:val="single" w:sz="4" w:space="0" w:color="auto"/>
              <w:left w:val="nil"/>
              <w:bottom w:val="nil"/>
              <w:right w:val="nil"/>
            </w:tcBorders>
            <w:vAlign w:val="center"/>
          </w:tcPr>
          <w:p w:rsidR="00CB7DBC" w:rsidRPr="00CB7DBC" w:rsidRDefault="00CB7DBC" w:rsidP="00CB7DBC">
            <w:pPr>
              <w:tabs>
                <w:tab w:val="left" w:pos="993"/>
              </w:tabs>
              <w:suppressAutoHyphens w:val="0"/>
              <w:spacing w:line="360" w:lineRule="auto"/>
              <w:jc w:val="center"/>
              <w:rPr>
                <w:sz w:val="2"/>
                <w:szCs w:val="2"/>
                <w:lang w:val="kk-KZ"/>
              </w:rPr>
            </w:pPr>
          </w:p>
        </w:tc>
      </w:tr>
      <w:tr w:rsidR="00CB7DBC" w:rsidRPr="00DC5FD2" w:rsidTr="00CB7DBC">
        <w:tc>
          <w:tcPr>
            <w:tcW w:w="14709" w:type="dxa"/>
            <w:gridSpan w:val="9"/>
            <w:tcBorders>
              <w:top w:val="nil"/>
              <w:left w:val="nil"/>
              <w:bottom w:val="nil"/>
              <w:right w:val="nil"/>
            </w:tcBorders>
            <w:shd w:val="clear" w:color="auto" w:fill="auto"/>
          </w:tcPr>
          <w:p w:rsidR="00CB7DBC" w:rsidRPr="00DC5FD2" w:rsidRDefault="00CB7DBC" w:rsidP="00CB7DBC">
            <w:pPr>
              <w:tabs>
                <w:tab w:val="left" w:pos="993"/>
              </w:tabs>
              <w:suppressAutoHyphens w:val="0"/>
              <w:spacing w:line="360" w:lineRule="auto"/>
              <w:rPr>
                <w:lang w:val="kk-KZ"/>
              </w:rPr>
            </w:pPr>
            <w:r>
              <w:rPr>
                <w:lang w:val="kk-KZ"/>
              </w:rPr>
              <w:lastRenderedPageBreak/>
              <w:t>Продолжение таблицы 5</w:t>
            </w:r>
          </w:p>
        </w:tc>
      </w:tr>
      <w:tr w:rsidR="00CB7DBC" w:rsidRPr="00DC5FD2" w:rsidTr="00CB7DBC">
        <w:tc>
          <w:tcPr>
            <w:tcW w:w="1809" w:type="dxa"/>
            <w:tcBorders>
              <w:top w:val="nil"/>
            </w:tcBorders>
            <w:shd w:val="clear" w:color="auto" w:fill="auto"/>
          </w:tcPr>
          <w:p w:rsidR="00CB7DBC" w:rsidRPr="00DC5FD2" w:rsidRDefault="00CB7DBC" w:rsidP="00CB7DBC">
            <w:pPr>
              <w:snapToGrid w:val="0"/>
              <w:spacing w:line="276" w:lineRule="auto"/>
              <w:ind w:left="-34" w:right="-157"/>
              <w:jc w:val="center"/>
              <w:rPr>
                <w:rFonts w:cs="Times New Roman"/>
              </w:rPr>
            </w:pPr>
            <w:r>
              <w:rPr>
                <w:rFonts w:cs="Times New Roman"/>
              </w:rPr>
              <w:t>1</w:t>
            </w:r>
          </w:p>
        </w:tc>
        <w:tc>
          <w:tcPr>
            <w:tcW w:w="2410" w:type="dxa"/>
            <w:tcBorders>
              <w:top w:val="nil"/>
            </w:tcBorders>
            <w:shd w:val="clear" w:color="auto" w:fill="auto"/>
            <w:vAlign w:val="center"/>
          </w:tcPr>
          <w:p w:rsidR="00CB7DBC" w:rsidRPr="00DC5FD2" w:rsidRDefault="00CB7DBC" w:rsidP="00CB7DBC">
            <w:pPr>
              <w:tabs>
                <w:tab w:val="left" w:pos="993"/>
              </w:tabs>
              <w:suppressAutoHyphens w:val="0"/>
              <w:spacing w:line="360" w:lineRule="auto"/>
              <w:jc w:val="center"/>
              <w:rPr>
                <w:lang w:val="kk-KZ"/>
              </w:rPr>
            </w:pPr>
            <w:r>
              <w:rPr>
                <w:lang w:val="kk-KZ"/>
              </w:rPr>
              <w:t>2</w:t>
            </w:r>
          </w:p>
        </w:tc>
        <w:tc>
          <w:tcPr>
            <w:tcW w:w="1134" w:type="dxa"/>
            <w:tcBorders>
              <w:top w:val="nil"/>
            </w:tcBorders>
            <w:shd w:val="clear" w:color="auto" w:fill="auto"/>
            <w:vAlign w:val="center"/>
          </w:tcPr>
          <w:p w:rsidR="00CB7DBC" w:rsidRPr="00DC5FD2" w:rsidRDefault="00CB7DBC" w:rsidP="00CB7DBC">
            <w:pPr>
              <w:tabs>
                <w:tab w:val="left" w:pos="993"/>
              </w:tabs>
              <w:suppressAutoHyphens w:val="0"/>
              <w:spacing w:line="360" w:lineRule="auto"/>
              <w:jc w:val="center"/>
              <w:rPr>
                <w:lang w:val="kk-KZ"/>
              </w:rPr>
            </w:pPr>
            <w:r>
              <w:rPr>
                <w:lang w:val="kk-KZ"/>
              </w:rPr>
              <w:t>3</w:t>
            </w:r>
          </w:p>
        </w:tc>
        <w:tc>
          <w:tcPr>
            <w:tcW w:w="1134" w:type="dxa"/>
            <w:tcBorders>
              <w:top w:val="nil"/>
            </w:tcBorders>
            <w:shd w:val="clear" w:color="auto" w:fill="auto"/>
            <w:vAlign w:val="center"/>
          </w:tcPr>
          <w:p w:rsidR="00CB7DBC" w:rsidRPr="00DC5FD2" w:rsidRDefault="00CB7DBC" w:rsidP="00CB7DBC">
            <w:pPr>
              <w:tabs>
                <w:tab w:val="left" w:pos="993"/>
              </w:tabs>
              <w:suppressAutoHyphens w:val="0"/>
              <w:spacing w:line="360" w:lineRule="auto"/>
              <w:jc w:val="center"/>
              <w:rPr>
                <w:lang w:val="kk-KZ"/>
              </w:rPr>
            </w:pPr>
            <w:r>
              <w:rPr>
                <w:lang w:val="kk-KZ"/>
              </w:rPr>
              <w:t>4</w:t>
            </w:r>
          </w:p>
        </w:tc>
        <w:tc>
          <w:tcPr>
            <w:tcW w:w="1559" w:type="dxa"/>
            <w:tcBorders>
              <w:top w:val="nil"/>
            </w:tcBorders>
            <w:vAlign w:val="center"/>
          </w:tcPr>
          <w:p w:rsidR="00CB7DBC" w:rsidRPr="00DC5FD2" w:rsidRDefault="00CB7DBC" w:rsidP="00CB7DBC">
            <w:pPr>
              <w:tabs>
                <w:tab w:val="left" w:pos="993"/>
              </w:tabs>
              <w:suppressAutoHyphens w:val="0"/>
              <w:spacing w:line="360" w:lineRule="auto"/>
              <w:jc w:val="center"/>
              <w:rPr>
                <w:lang w:val="kk-KZ"/>
              </w:rPr>
            </w:pPr>
            <w:r>
              <w:rPr>
                <w:lang w:val="kk-KZ"/>
              </w:rPr>
              <w:t>5</w:t>
            </w:r>
          </w:p>
        </w:tc>
        <w:tc>
          <w:tcPr>
            <w:tcW w:w="2552" w:type="dxa"/>
            <w:tcBorders>
              <w:top w:val="nil"/>
            </w:tcBorders>
            <w:vAlign w:val="center"/>
          </w:tcPr>
          <w:p w:rsidR="00CB7DBC" w:rsidRPr="00DC5FD2" w:rsidRDefault="00CB7DBC" w:rsidP="00CB7DBC">
            <w:pPr>
              <w:tabs>
                <w:tab w:val="left" w:pos="993"/>
              </w:tabs>
              <w:suppressAutoHyphens w:val="0"/>
              <w:spacing w:line="360" w:lineRule="auto"/>
              <w:jc w:val="center"/>
              <w:rPr>
                <w:lang w:val="kk-KZ"/>
              </w:rPr>
            </w:pPr>
            <w:r>
              <w:rPr>
                <w:lang w:val="kk-KZ"/>
              </w:rPr>
              <w:t>6</w:t>
            </w:r>
          </w:p>
        </w:tc>
        <w:tc>
          <w:tcPr>
            <w:tcW w:w="1276" w:type="dxa"/>
            <w:tcBorders>
              <w:top w:val="nil"/>
            </w:tcBorders>
            <w:vAlign w:val="center"/>
          </w:tcPr>
          <w:p w:rsidR="00CB7DBC" w:rsidRPr="00DC5FD2" w:rsidRDefault="00CB7DBC" w:rsidP="00CB7DBC">
            <w:pPr>
              <w:tabs>
                <w:tab w:val="left" w:pos="993"/>
              </w:tabs>
              <w:suppressAutoHyphens w:val="0"/>
              <w:spacing w:line="360" w:lineRule="auto"/>
              <w:jc w:val="center"/>
              <w:rPr>
                <w:lang w:val="kk-KZ"/>
              </w:rPr>
            </w:pPr>
            <w:r>
              <w:rPr>
                <w:lang w:val="kk-KZ"/>
              </w:rPr>
              <w:t>7</w:t>
            </w:r>
          </w:p>
        </w:tc>
        <w:tc>
          <w:tcPr>
            <w:tcW w:w="1134" w:type="dxa"/>
            <w:tcBorders>
              <w:top w:val="nil"/>
            </w:tcBorders>
            <w:vAlign w:val="center"/>
          </w:tcPr>
          <w:p w:rsidR="00CB7DBC" w:rsidRPr="00DC5FD2" w:rsidRDefault="00CB7DBC" w:rsidP="00CB7DBC">
            <w:pPr>
              <w:tabs>
                <w:tab w:val="left" w:pos="993"/>
              </w:tabs>
              <w:suppressAutoHyphens w:val="0"/>
              <w:spacing w:line="360" w:lineRule="auto"/>
              <w:jc w:val="center"/>
              <w:rPr>
                <w:lang w:val="kk-KZ"/>
              </w:rPr>
            </w:pPr>
            <w:r>
              <w:rPr>
                <w:lang w:val="kk-KZ"/>
              </w:rPr>
              <w:t>8</w:t>
            </w:r>
          </w:p>
        </w:tc>
        <w:tc>
          <w:tcPr>
            <w:tcW w:w="1701" w:type="dxa"/>
            <w:tcBorders>
              <w:top w:val="nil"/>
            </w:tcBorders>
            <w:vAlign w:val="center"/>
          </w:tcPr>
          <w:p w:rsidR="00CB7DBC" w:rsidRPr="00DC5FD2" w:rsidRDefault="00CB7DBC" w:rsidP="00CB7DBC">
            <w:pPr>
              <w:tabs>
                <w:tab w:val="left" w:pos="993"/>
              </w:tabs>
              <w:suppressAutoHyphens w:val="0"/>
              <w:spacing w:line="360" w:lineRule="auto"/>
              <w:jc w:val="center"/>
              <w:rPr>
                <w:lang w:val="kk-KZ"/>
              </w:rPr>
            </w:pPr>
            <w:r>
              <w:rPr>
                <w:lang w:val="kk-KZ"/>
              </w:rPr>
              <w:t>9</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р.Иле, №5-2</w:t>
            </w:r>
          </w:p>
        </w:tc>
        <w:tc>
          <w:tcPr>
            <w:tcW w:w="2410" w:type="dxa"/>
            <w:shd w:val="clear" w:color="auto" w:fill="auto"/>
          </w:tcPr>
          <w:p w:rsidR="00211BAE" w:rsidRPr="00DC5FD2" w:rsidRDefault="00211BAE" w:rsidP="00CB7DBC">
            <w:pPr>
              <w:tabs>
                <w:tab w:val="left" w:pos="993"/>
              </w:tabs>
              <w:suppressAutoHyphens w:val="0"/>
              <w:spacing w:line="360" w:lineRule="auto"/>
              <w:jc w:val="center"/>
              <w:rPr>
                <w:lang w:val="kk-KZ"/>
              </w:rPr>
            </w:pPr>
            <w:r w:rsidRPr="00DC5FD2">
              <w:rPr>
                <w:lang w:val="kk-KZ"/>
              </w:rPr>
              <w:t>1282,75</w:t>
            </w:r>
            <w:r w:rsidRPr="00DC5FD2">
              <w:rPr>
                <w:rFonts w:cs="Times New Roman"/>
              </w:rPr>
              <w:t>±267,57</w:t>
            </w:r>
          </w:p>
        </w:tc>
        <w:tc>
          <w:tcPr>
            <w:tcW w:w="1134" w:type="dxa"/>
            <w:shd w:val="clear" w:color="auto" w:fill="auto"/>
          </w:tcPr>
          <w:p w:rsidR="00211BAE" w:rsidRPr="00DC5FD2" w:rsidRDefault="00211BAE" w:rsidP="00CB7DBC">
            <w:pPr>
              <w:tabs>
                <w:tab w:val="left" w:pos="993"/>
              </w:tabs>
              <w:suppressAutoHyphens w:val="0"/>
              <w:spacing w:line="360" w:lineRule="auto"/>
              <w:jc w:val="center"/>
              <w:rPr>
                <w:lang w:val="kk-KZ"/>
              </w:rPr>
            </w:pPr>
            <w:r w:rsidRPr="00DC5FD2">
              <w:rPr>
                <w:lang w:val="kk-KZ"/>
              </w:rPr>
              <w:t>0,76</w:t>
            </w:r>
          </w:p>
        </w:tc>
        <w:tc>
          <w:tcPr>
            <w:tcW w:w="1134" w:type="dxa"/>
            <w:shd w:val="clear" w:color="auto" w:fill="auto"/>
          </w:tcPr>
          <w:p w:rsidR="00211BAE" w:rsidRPr="00DC5FD2" w:rsidRDefault="00211BAE" w:rsidP="00CB7DBC">
            <w:pPr>
              <w:tabs>
                <w:tab w:val="left" w:pos="993"/>
              </w:tabs>
              <w:suppressAutoHyphens w:val="0"/>
              <w:spacing w:line="360" w:lineRule="auto"/>
              <w:jc w:val="center"/>
              <w:rPr>
                <w:lang w:val="kk-KZ"/>
              </w:rPr>
            </w:pPr>
            <w:r w:rsidRPr="00DC5FD2">
              <w:rPr>
                <w:lang w:val="kk-KZ"/>
              </w:rPr>
              <w:t>23,61</w:t>
            </w:r>
          </w:p>
        </w:tc>
        <w:tc>
          <w:tcPr>
            <w:tcW w:w="1559" w:type="dxa"/>
          </w:tcPr>
          <w:p w:rsidR="00211BAE" w:rsidRPr="00DC5FD2" w:rsidRDefault="00211BAE" w:rsidP="00CB7DBC">
            <w:pPr>
              <w:tabs>
                <w:tab w:val="left" w:pos="993"/>
              </w:tabs>
              <w:suppressAutoHyphens w:val="0"/>
              <w:spacing w:line="360" w:lineRule="auto"/>
              <w:jc w:val="center"/>
              <w:rPr>
                <w:lang w:val="kk-KZ"/>
              </w:rPr>
            </w:pPr>
            <w:r w:rsidRPr="00DC5FD2">
              <w:rPr>
                <w:lang w:val="kk-KZ"/>
              </w:rPr>
              <w:t>токсичен</w:t>
            </w:r>
          </w:p>
        </w:tc>
        <w:tc>
          <w:tcPr>
            <w:tcW w:w="2552" w:type="dxa"/>
          </w:tcPr>
          <w:p w:rsidR="00211BAE" w:rsidRPr="00DC5FD2" w:rsidRDefault="00211BAE" w:rsidP="00CB7DBC">
            <w:pPr>
              <w:tabs>
                <w:tab w:val="left" w:pos="993"/>
              </w:tabs>
              <w:suppressAutoHyphens w:val="0"/>
              <w:spacing w:line="360" w:lineRule="auto"/>
              <w:jc w:val="center"/>
              <w:rPr>
                <w:lang w:val="kk-KZ"/>
              </w:rPr>
            </w:pPr>
            <w:r w:rsidRPr="00DC5FD2">
              <w:rPr>
                <w:lang w:val="kk-KZ"/>
              </w:rPr>
              <w:t>5661,22</w:t>
            </w:r>
            <w:r w:rsidRPr="00DC5FD2">
              <w:rPr>
                <w:rFonts w:cs="Times New Roman"/>
              </w:rPr>
              <w:t>±433,11</w:t>
            </w:r>
          </w:p>
        </w:tc>
        <w:tc>
          <w:tcPr>
            <w:tcW w:w="1276" w:type="dxa"/>
          </w:tcPr>
          <w:p w:rsidR="00211BAE" w:rsidRPr="00DC5FD2" w:rsidRDefault="00211BAE" w:rsidP="00CB7DBC">
            <w:pPr>
              <w:tabs>
                <w:tab w:val="left" w:pos="993"/>
              </w:tabs>
              <w:suppressAutoHyphens w:val="0"/>
              <w:spacing w:line="360" w:lineRule="auto"/>
              <w:jc w:val="center"/>
              <w:rPr>
                <w:lang w:val="kk-KZ"/>
              </w:rPr>
            </w:pPr>
            <w:r w:rsidRPr="00DC5FD2">
              <w:rPr>
                <w:lang w:val="kk-KZ"/>
              </w:rPr>
              <w:t>1,06</w:t>
            </w:r>
          </w:p>
        </w:tc>
        <w:tc>
          <w:tcPr>
            <w:tcW w:w="1134" w:type="dxa"/>
          </w:tcPr>
          <w:p w:rsidR="00211BAE" w:rsidRPr="00DC5FD2" w:rsidRDefault="00211BAE" w:rsidP="00CB7DBC">
            <w:pPr>
              <w:tabs>
                <w:tab w:val="left" w:pos="993"/>
              </w:tabs>
              <w:suppressAutoHyphens w:val="0"/>
              <w:spacing w:line="360" w:lineRule="auto"/>
              <w:jc w:val="center"/>
              <w:rPr>
                <w:lang w:val="kk-KZ"/>
              </w:rPr>
            </w:pPr>
            <w:r w:rsidRPr="00DC5FD2">
              <w:rPr>
                <w:lang w:val="kk-KZ"/>
              </w:rPr>
              <w:t>-6,48</w:t>
            </w:r>
          </w:p>
        </w:tc>
        <w:tc>
          <w:tcPr>
            <w:tcW w:w="1701" w:type="dxa"/>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 Иле, №5-3</w:t>
            </w:r>
          </w:p>
        </w:tc>
        <w:tc>
          <w:tcPr>
            <w:tcW w:w="2410" w:type="dxa"/>
            <w:shd w:val="clear" w:color="auto" w:fill="auto"/>
          </w:tcPr>
          <w:p w:rsidR="00211BAE" w:rsidRPr="00DC5FD2" w:rsidRDefault="00211BAE" w:rsidP="00CB7DBC">
            <w:pPr>
              <w:tabs>
                <w:tab w:val="left" w:pos="993"/>
              </w:tabs>
              <w:suppressAutoHyphens w:val="0"/>
              <w:spacing w:line="360" w:lineRule="auto"/>
              <w:jc w:val="center"/>
              <w:rPr>
                <w:lang w:val="kk-KZ"/>
              </w:rPr>
            </w:pPr>
            <w:r w:rsidRPr="00DC5FD2">
              <w:rPr>
                <w:lang w:val="kk-KZ"/>
              </w:rPr>
              <w:t>1288,67</w:t>
            </w:r>
            <w:r w:rsidRPr="00DC5FD2">
              <w:rPr>
                <w:rFonts w:cs="Times New Roman"/>
              </w:rPr>
              <w:t>±237,62</w:t>
            </w:r>
          </w:p>
        </w:tc>
        <w:tc>
          <w:tcPr>
            <w:tcW w:w="1134" w:type="dxa"/>
            <w:shd w:val="clear" w:color="auto" w:fill="auto"/>
          </w:tcPr>
          <w:p w:rsidR="00211BAE" w:rsidRPr="00DC5FD2" w:rsidRDefault="00211BAE" w:rsidP="00CB7DBC">
            <w:pPr>
              <w:tabs>
                <w:tab w:val="left" w:pos="993"/>
              </w:tabs>
              <w:suppressAutoHyphens w:val="0"/>
              <w:spacing w:line="360" w:lineRule="auto"/>
              <w:jc w:val="center"/>
              <w:rPr>
                <w:lang w:val="kk-KZ"/>
              </w:rPr>
            </w:pPr>
            <w:r w:rsidRPr="00DC5FD2">
              <w:rPr>
                <w:lang w:val="kk-KZ"/>
              </w:rPr>
              <w:t>0,77</w:t>
            </w:r>
          </w:p>
        </w:tc>
        <w:tc>
          <w:tcPr>
            <w:tcW w:w="1134" w:type="dxa"/>
            <w:shd w:val="clear" w:color="auto" w:fill="auto"/>
          </w:tcPr>
          <w:p w:rsidR="00211BAE" w:rsidRPr="00DC5FD2" w:rsidRDefault="00211BAE" w:rsidP="00CB7DBC">
            <w:pPr>
              <w:tabs>
                <w:tab w:val="left" w:pos="993"/>
              </w:tabs>
              <w:suppressAutoHyphens w:val="0"/>
              <w:spacing w:line="360" w:lineRule="auto"/>
              <w:jc w:val="center"/>
              <w:rPr>
                <w:lang w:val="kk-KZ"/>
              </w:rPr>
            </w:pPr>
            <w:r w:rsidRPr="00DC5FD2">
              <w:rPr>
                <w:lang w:val="kk-KZ"/>
              </w:rPr>
              <w:t>23,26</w:t>
            </w:r>
          </w:p>
        </w:tc>
        <w:tc>
          <w:tcPr>
            <w:tcW w:w="1559" w:type="dxa"/>
          </w:tcPr>
          <w:p w:rsidR="00211BAE" w:rsidRPr="00DC5FD2" w:rsidRDefault="00211BAE" w:rsidP="00CB7DBC">
            <w:pPr>
              <w:tabs>
                <w:tab w:val="left" w:pos="993"/>
              </w:tabs>
              <w:suppressAutoHyphens w:val="0"/>
              <w:spacing w:line="360" w:lineRule="auto"/>
              <w:jc w:val="center"/>
              <w:rPr>
                <w:lang w:val="kk-KZ"/>
              </w:rPr>
            </w:pPr>
            <w:r w:rsidRPr="00DC5FD2">
              <w:rPr>
                <w:lang w:val="kk-KZ"/>
              </w:rPr>
              <w:t>токсичен</w:t>
            </w:r>
          </w:p>
        </w:tc>
        <w:tc>
          <w:tcPr>
            <w:tcW w:w="2552" w:type="dxa"/>
          </w:tcPr>
          <w:p w:rsidR="00211BAE" w:rsidRPr="00DC5FD2" w:rsidRDefault="00211BAE" w:rsidP="00CB7DBC">
            <w:pPr>
              <w:tabs>
                <w:tab w:val="left" w:pos="993"/>
              </w:tabs>
              <w:suppressAutoHyphens w:val="0"/>
              <w:spacing w:line="360" w:lineRule="auto"/>
              <w:jc w:val="center"/>
              <w:rPr>
                <w:lang w:val="kk-KZ"/>
              </w:rPr>
            </w:pPr>
            <w:r w:rsidRPr="00DC5FD2">
              <w:rPr>
                <w:lang w:val="kk-KZ"/>
              </w:rPr>
              <w:t>5711,94</w:t>
            </w:r>
            <w:r w:rsidRPr="00DC5FD2">
              <w:rPr>
                <w:rFonts w:cs="Times New Roman"/>
              </w:rPr>
              <w:t>±390,09</w:t>
            </w:r>
          </w:p>
        </w:tc>
        <w:tc>
          <w:tcPr>
            <w:tcW w:w="1276" w:type="dxa"/>
          </w:tcPr>
          <w:p w:rsidR="00211BAE" w:rsidRPr="00DC5FD2" w:rsidRDefault="00211BAE" w:rsidP="00CB7DBC">
            <w:pPr>
              <w:tabs>
                <w:tab w:val="left" w:pos="993"/>
              </w:tabs>
              <w:suppressAutoHyphens w:val="0"/>
              <w:spacing w:line="360" w:lineRule="auto"/>
              <w:jc w:val="center"/>
              <w:rPr>
                <w:lang w:val="kk-KZ"/>
              </w:rPr>
            </w:pPr>
            <w:r w:rsidRPr="00DC5FD2">
              <w:rPr>
                <w:lang w:val="kk-KZ"/>
              </w:rPr>
              <w:t>1,07</w:t>
            </w:r>
          </w:p>
        </w:tc>
        <w:tc>
          <w:tcPr>
            <w:tcW w:w="1134" w:type="dxa"/>
          </w:tcPr>
          <w:p w:rsidR="00211BAE" w:rsidRPr="00DC5FD2" w:rsidRDefault="00211BAE" w:rsidP="00CB7DBC">
            <w:pPr>
              <w:tabs>
                <w:tab w:val="left" w:pos="993"/>
              </w:tabs>
              <w:suppressAutoHyphens w:val="0"/>
              <w:spacing w:line="360" w:lineRule="auto"/>
              <w:jc w:val="center"/>
              <w:rPr>
                <w:lang w:val="kk-KZ"/>
              </w:rPr>
            </w:pPr>
            <w:r w:rsidRPr="00DC5FD2">
              <w:rPr>
                <w:lang w:val="kk-KZ"/>
              </w:rPr>
              <w:t>-7,43</w:t>
            </w:r>
          </w:p>
        </w:tc>
        <w:tc>
          <w:tcPr>
            <w:tcW w:w="1701" w:type="dxa"/>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4709" w:type="dxa"/>
            <w:gridSpan w:val="9"/>
            <w:shd w:val="clear" w:color="auto" w:fill="auto"/>
          </w:tcPr>
          <w:p w:rsidR="00211BAE" w:rsidRPr="00DC5FD2" w:rsidRDefault="00211BAE" w:rsidP="00343DBA">
            <w:pPr>
              <w:tabs>
                <w:tab w:val="left" w:pos="993"/>
              </w:tabs>
              <w:suppressAutoHyphens w:val="0"/>
              <w:spacing w:line="360" w:lineRule="auto"/>
              <w:jc w:val="both"/>
              <w:rPr>
                <w:lang w:val="kk-KZ"/>
              </w:rPr>
            </w:pPr>
            <w:r w:rsidRPr="00DC5FD2">
              <w:rPr>
                <w:rFonts w:cs="Times New Roman"/>
              </w:rPr>
              <w:t>Талгарский район</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вдхр.Капшагай, №6-1</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1300,83</w:t>
            </w:r>
            <w:r w:rsidRPr="00DC5FD2">
              <w:rPr>
                <w:rFonts w:cs="Times New Roman"/>
              </w:rPr>
              <w:t>±252,59</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0,77</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22,53</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токсичен</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6022,05</w:t>
            </w:r>
            <w:r w:rsidRPr="00DC5FD2">
              <w:rPr>
                <w:rFonts w:cs="Times New Roman"/>
              </w:rPr>
              <w:t>±409,79</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1,13</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-13,26</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вдхр.Капшагай, №6-2</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1311,54</w:t>
            </w:r>
            <w:r w:rsidRPr="00DC5FD2">
              <w:rPr>
                <w:rFonts w:cs="Times New Roman"/>
              </w:rPr>
              <w:t>±239,44</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0,78</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21,90</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токсичен</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5852,78</w:t>
            </w:r>
            <w:r w:rsidRPr="00DC5FD2">
              <w:rPr>
                <w:rFonts w:cs="Times New Roman"/>
              </w:rPr>
              <w:t>±320,28</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1,10</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-10,08</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р.Цыганка, №7</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2204,06</w:t>
            </w:r>
            <w:r w:rsidRPr="00DC5FD2">
              <w:rPr>
                <w:rFonts w:cs="Times New Roman"/>
              </w:rPr>
              <w:t>±245,29</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1,31</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-31,35</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5433,00</w:t>
            </w:r>
            <w:r w:rsidRPr="00DC5FD2">
              <w:rPr>
                <w:rFonts w:cs="Times New Roman"/>
              </w:rPr>
              <w:t>±1359,16</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1,02</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-2,19</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 Талгар, №8-1</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1384,13</w:t>
            </w:r>
            <w:r w:rsidRPr="00DC5FD2">
              <w:rPr>
                <w:rFonts w:cs="Times New Roman"/>
              </w:rPr>
              <w:t>±43,65**</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0,82</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17,57</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токсичен</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5961,33</w:t>
            </w:r>
            <w:r w:rsidRPr="00DC5FD2">
              <w:rPr>
                <w:rFonts w:cs="Times New Roman"/>
              </w:rPr>
              <w:t>±613,55</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1,12</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-12,12</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25"/>
              <w:rPr>
                <w:rFonts w:cs="Times New Roman"/>
              </w:rPr>
            </w:pPr>
            <w:r w:rsidRPr="00DC5FD2">
              <w:rPr>
                <w:rFonts w:cs="Times New Roman"/>
              </w:rPr>
              <w:t>р.Талгар, №8-2</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1340,71</w:t>
            </w:r>
            <w:r w:rsidRPr="00DC5FD2">
              <w:rPr>
                <w:rFonts w:cs="Times New Roman"/>
              </w:rPr>
              <w:t>±48,30**</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0,80</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20,16</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токсичен</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5960,08</w:t>
            </w:r>
            <w:r w:rsidRPr="00DC5FD2">
              <w:rPr>
                <w:rFonts w:cs="Times New Roman"/>
              </w:rPr>
              <w:t>±486,43</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1,12</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-12,10</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р.Талгар, №8-3</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1953,42</w:t>
            </w:r>
            <w:r w:rsidRPr="00DC5FD2">
              <w:rPr>
                <w:rFonts w:cs="Times New Roman"/>
              </w:rPr>
              <w:t>±180,73</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1,16</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-16,33</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6887,71</w:t>
            </w:r>
            <w:r w:rsidRPr="00DC5FD2">
              <w:rPr>
                <w:rFonts w:cs="Times New Roman"/>
              </w:rPr>
              <w:t>±1594,48</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1,30</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-29,55</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4709" w:type="dxa"/>
            <w:gridSpan w:val="9"/>
            <w:shd w:val="clear" w:color="auto" w:fill="auto"/>
          </w:tcPr>
          <w:p w:rsidR="00211BAE" w:rsidRPr="00DC5FD2" w:rsidRDefault="00211BAE" w:rsidP="00343DBA">
            <w:pPr>
              <w:tabs>
                <w:tab w:val="left" w:pos="993"/>
              </w:tabs>
              <w:suppressAutoHyphens w:val="0"/>
              <w:spacing w:line="360" w:lineRule="auto"/>
              <w:jc w:val="both"/>
              <w:rPr>
                <w:lang w:val="kk-KZ"/>
              </w:rPr>
            </w:pPr>
            <w:r w:rsidRPr="00DC5FD2">
              <w:rPr>
                <w:rFonts w:cs="Times New Roman"/>
              </w:rPr>
              <w:t>Енбекшиказахский район</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р.Есик, №9-1</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1375,04</w:t>
            </w:r>
            <w:r w:rsidRPr="00DC5FD2">
              <w:rPr>
                <w:rFonts w:cs="Times New Roman"/>
              </w:rPr>
              <w:t>±125,77</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0,82</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18,11</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5917,72</w:t>
            </w:r>
            <w:r w:rsidRPr="00DC5FD2">
              <w:rPr>
                <w:rFonts w:cs="Times New Roman"/>
              </w:rPr>
              <w:t>±666,97</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1,11</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-11,30</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р.Есик, №9-2</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1326,25</w:t>
            </w:r>
            <w:r w:rsidRPr="00DC5FD2">
              <w:rPr>
                <w:rFonts w:cs="Times New Roman"/>
              </w:rPr>
              <w:t>±111,47*</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0,79</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21,02</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токсичен</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5973,96</w:t>
            </w:r>
            <w:r w:rsidRPr="00DC5FD2">
              <w:rPr>
                <w:rFonts w:cs="Times New Roman"/>
              </w:rPr>
              <w:t>±416,92</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1,12</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-12,36</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р.Есик, №9-3</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2400,74</w:t>
            </w:r>
            <w:r w:rsidRPr="00DC5FD2">
              <w:rPr>
                <w:rFonts w:cs="Times New Roman"/>
              </w:rPr>
              <w:t>±258,44*</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1,43</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-42,97</w:t>
            </w:r>
          </w:p>
        </w:tc>
        <w:tc>
          <w:tcPr>
            <w:tcW w:w="1559" w:type="dxa"/>
            <w:vAlign w:val="center"/>
          </w:tcPr>
          <w:p w:rsidR="00211BAE" w:rsidRPr="00DC5FD2" w:rsidRDefault="00211BAE" w:rsidP="00CB7DBC">
            <w:pPr>
              <w:tabs>
                <w:tab w:val="left" w:pos="993"/>
              </w:tabs>
              <w:suppressAutoHyphens w:val="0"/>
              <w:spacing w:line="360" w:lineRule="auto"/>
              <w:ind w:right="-102"/>
              <w:jc w:val="center"/>
              <w:rPr>
                <w:lang w:val="kk-KZ"/>
              </w:rPr>
            </w:pPr>
            <w:r w:rsidRPr="00DC5FD2">
              <w:rPr>
                <w:lang w:val="kk-KZ"/>
              </w:rPr>
              <w:t>генотоксичен</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5621,46</w:t>
            </w:r>
            <w:r w:rsidRPr="00DC5FD2">
              <w:rPr>
                <w:rFonts w:cs="Times New Roman"/>
              </w:rPr>
              <w:t>±1365,51</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1,06</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-5,73</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оз.Есик, №10-1</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1362,17</w:t>
            </w:r>
            <w:r w:rsidRPr="00DC5FD2">
              <w:rPr>
                <w:rFonts w:cs="Times New Roman"/>
              </w:rPr>
              <w:t>±91,67*</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0,81</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18,88</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токсичен</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6037,17</w:t>
            </w:r>
            <w:r w:rsidRPr="00DC5FD2">
              <w:rPr>
                <w:rFonts w:cs="Times New Roman"/>
              </w:rPr>
              <w:t>±393,31</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1,14</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-13,55</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right="-157"/>
              <w:rPr>
                <w:rFonts w:cs="Times New Roman"/>
              </w:rPr>
            </w:pPr>
            <w:r w:rsidRPr="00DC5FD2">
              <w:rPr>
                <w:rFonts w:cs="Times New Roman"/>
              </w:rPr>
              <w:t>оз. Есик, №10-2</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1344,96</w:t>
            </w:r>
            <w:r w:rsidRPr="00DC5FD2">
              <w:rPr>
                <w:rFonts w:cs="Times New Roman"/>
              </w:rPr>
              <w:t>±95,84*</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0,80</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19,91</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токсичен</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5986,83</w:t>
            </w:r>
            <w:r w:rsidRPr="00DC5FD2">
              <w:rPr>
                <w:rFonts w:cs="Times New Roman"/>
              </w:rPr>
              <w:t>±586,98</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1,13</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-12,60</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 xml:space="preserve">оз.Есик, №10-3 </w:t>
            </w:r>
          </w:p>
        </w:tc>
        <w:tc>
          <w:tcPr>
            <w:tcW w:w="2410"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1442,04</w:t>
            </w:r>
            <w:r w:rsidRPr="00DC5FD2">
              <w:rPr>
                <w:rFonts w:cs="Times New Roman"/>
              </w:rPr>
              <w:t>±60,65*</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0,86</w:t>
            </w:r>
          </w:p>
        </w:tc>
        <w:tc>
          <w:tcPr>
            <w:tcW w:w="1134" w:type="dxa"/>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14,12</w:t>
            </w:r>
          </w:p>
        </w:tc>
        <w:tc>
          <w:tcPr>
            <w:tcW w:w="1559"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токсичен</w:t>
            </w:r>
          </w:p>
        </w:tc>
        <w:tc>
          <w:tcPr>
            <w:tcW w:w="2552"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6125,13</w:t>
            </w:r>
            <w:r w:rsidRPr="00DC5FD2">
              <w:rPr>
                <w:rFonts w:cs="Times New Roman"/>
              </w:rPr>
              <w:t>±350,72</w:t>
            </w:r>
          </w:p>
        </w:tc>
        <w:tc>
          <w:tcPr>
            <w:tcW w:w="1276"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1,15</w:t>
            </w:r>
          </w:p>
        </w:tc>
        <w:tc>
          <w:tcPr>
            <w:tcW w:w="1134"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-15,20</w:t>
            </w:r>
          </w:p>
        </w:tc>
        <w:tc>
          <w:tcPr>
            <w:tcW w:w="1701" w:type="dxa"/>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tcBorders>
              <w:bottom w:val="single" w:sz="4" w:space="0" w:color="auto"/>
            </w:tcBorders>
            <w:shd w:val="clear" w:color="auto" w:fill="auto"/>
          </w:tcPr>
          <w:p w:rsidR="00211BAE" w:rsidRPr="00DC5FD2" w:rsidRDefault="00211BAE" w:rsidP="00343DBA">
            <w:pPr>
              <w:snapToGrid w:val="0"/>
              <w:spacing w:line="276" w:lineRule="auto"/>
              <w:ind w:right="-157"/>
              <w:rPr>
                <w:rFonts w:cs="Times New Roman"/>
              </w:rPr>
            </w:pPr>
            <w:r w:rsidRPr="00DC5FD2">
              <w:rPr>
                <w:rFonts w:cs="Times New Roman"/>
              </w:rPr>
              <w:t>оз.Есик, №10-4</w:t>
            </w:r>
          </w:p>
        </w:tc>
        <w:tc>
          <w:tcPr>
            <w:tcW w:w="2410" w:type="dxa"/>
            <w:tcBorders>
              <w:bottom w:val="single" w:sz="4" w:space="0" w:color="auto"/>
            </w:tcBorders>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1526,44</w:t>
            </w:r>
            <w:r w:rsidRPr="00DC5FD2">
              <w:rPr>
                <w:rFonts w:cs="Times New Roman"/>
              </w:rPr>
              <w:t>±62,04</w:t>
            </w:r>
          </w:p>
        </w:tc>
        <w:tc>
          <w:tcPr>
            <w:tcW w:w="1134" w:type="dxa"/>
            <w:tcBorders>
              <w:bottom w:val="single" w:sz="4" w:space="0" w:color="auto"/>
            </w:tcBorders>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0,91</w:t>
            </w:r>
          </w:p>
        </w:tc>
        <w:tc>
          <w:tcPr>
            <w:tcW w:w="1134" w:type="dxa"/>
            <w:tcBorders>
              <w:bottom w:val="single" w:sz="4" w:space="0" w:color="auto"/>
            </w:tcBorders>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9,10</w:t>
            </w:r>
          </w:p>
        </w:tc>
        <w:tc>
          <w:tcPr>
            <w:tcW w:w="1559"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c>
          <w:tcPr>
            <w:tcW w:w="2552"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6364,58</w:t>
            </w:r>
            <w:r w:rsidRPr="00DC5FD2">
              <w:rPr>
                <w:rFonts w:cs="Times New Roman"/>
              </w:rPr>
              <w:t>±414,67</w:t>
            </w:r>
          </w:p>
        </w:tc>
        <w:tc>
          <w:tcPr>
            <w:tcW w:w="1276"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1,20</w:t>
            </w:r>
          </w:p>
        </w:tc>
        <w:tc>
          <w:tcPr>
            <w:tcW w:w="1134"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-19,71</w:t>
            </w:r>
          </w:p>
        </w:tc>
        <w:tc>
          <w:tcPr>
            <w:tcW w:w="1701"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tcBorders>
              <w:bottom w:val="single" w:sz="4" w:space="0" w:color="auto"/>
            </w:tcBorders>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р.Турген, №11-1</w:t>
            </w:r>
          </w:p>
        </w:tc>
        <w:tc>
          <w:tcPr>
            <w:tcW w:w="2410" w:type="dxa"/>
            <w:tcBorders>
              <w:bottom w:val="single" w:sz="4" w:space="0" w:color="auto"/>
            </w:tcBorders>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1511,00</w:t>
            </w:r>
            <w:r w:rsidRPr="00DC5FD2">
              <w:rPr>
                <w:rFonts w:cs="Times New Roman"/>
              </w:rPr>
              <w:t>±75,72</w:t>
            </w:r>
          </w:p>
        </w:tc>
        <w:tc>
          <w:tcPr>
            <w:tcW w:w="1134" w:type="dxa"/>
            <w:tcBorders>
              <w:bottom w:val="single" w:sz="4" w:space="0" w:color="auto"/>
            </w:tcBorders>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0,90</w:t>
            </w:r>
          </w:p>
        </w:tc>
        <w:tc>
          <w:tcPr>
            <w:tcW w:w="1134" w:type="dxa"/>
            <w:tcBorders>
              <w:bottom w:val="single" w:sz="4" w:space="0" w:color="auto"/>
            </w:tcBorders>
            <w:shd w:val="clear" w:color="auto" w:fill="auto"/>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10,02</w:t>
            </w:r>
          </w:p>
        </w:tc>
        <w:tc>
          <w:tcPr>
            <w:tcW w:w="1559"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c>
          <w:tcPr>
            <w:tcW w:w="2552"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6131,58</w:t>
            </w:r>
            <w:r w:rsidRPr="00DC5FD2">
              <w:rPr>
                <w:rFonts w:cs="Times New Roman"/>
              </w:rPr>
              <w:t>±340,92</w:t>
            </w:r>
          </w:p>
        </w:tc>
        <w:tc>
          <w:tcPr>
            <w:tcW w:w="1276"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1,15</w:t>
            </w:r>
          </w:p>
        </w:tc>
        <w:tc>
          <w:tcPr>
            <w:tcW w:w="1134"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-15,32</w:t>
            </w:r>
          </w:p>
        </w:tc>
        <w:tc>
          <w:tcPr>
            <w:tcW w:w="1701" w:type="dxa"/>
            <w:tcBorders>
              <w:bottom w:val="single" w:sz="4" w:space="0" w:color="auto"/>
            </w:tcBorders>
            <w:vAlign w:val="center"/>
          </w:tcPr>
          <w:p w:rsidR="00211BAE" w:rsidRPr="00DC5FD2" w:rsidRDefault="00211BAE" w:rsidP="00CB7DBC">
            <w:pPr>
              <w:tabs>
                <w:tab w:val="left" w:pos="993"/>
              </w:tabs>
              <w:suppressAutoHyphens w:val="0"/>
              <w:spacing w:line="360" w:lineRule="auto"/>
              <w:jc w:val="center"/>
              <w:rPr>
                <w:lang w:val="kk-KZ"/>
              </w:rPr>
            </w:pPr>
            <w:r w:rsidRPr="00DC5FD2">
              <w:rPr>
                <w:lang w:val="kk-KZ"/>
              </w:rPr>
              <w:t>НА</w:t>
            </w:r>
          </w:p>
        </w:tc>
      </w:tr>
      <w:tr w:rsidR="00CB7DBC" w:rsidRPr="00CB7DBC" w:rsidTr="00CB7DBC">
        <w:tc>
          <w:tcPr>
            <w:tcW w:w="1809" w:type="dxa"/>
            <w:tcBorders>
              <w:top w:val="single" w:sz="4" w:space="0" w:color="auto"/>
              <w:left w:val="nil"/>
              <w:bottom w:val="nil"/>
              <w:right w:val="nil"/>
            </w:tcBorders>
            <w:shd w:val="clear" w:color="auto" w:fill="auto"/>
          </w:tcPr>
          <w:p w:rsidR="00CB7DBC" w:rsidRPr="00CB7DBC" w:rsidRDefault="00CB7DBC" w:rsidP="00343DBA">
            <w:pPr>
              <w:snapToGrid w:val="0"/>
              <w:spacing w:line="276" w:lineRule="auto"/>
              <w:ind w:left="-34" w:right="-157"/>
              <w:rPr>
                <w:rFonts w:cs="Times New Roman"/>
                <w:sz w:val="2"/>
                <w:szCs w:val="2"/>
              </w:rPr>
            </w:pPr>
          </w:p>
        </w:tc>
        <w:tc>
          <w:tcPr>
            <w:tcW w:w="2410" w:type="dxa"/>
            <w:tcBorders>
              <w:top w:val="single" w:sz="4" w:space="0" w:color="auto"/>
              <w:left w:val="nil"/>
              <w:bottom w:val="nil"/>
              <w:right w:val="nil"/>
            </w:tcBorders>
            <w:shd w:val="clear" w:color="auto" w:fill="auto"/>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1134" w:type="dxa"/>
            <w:tcBorders>
              <w:top w:val="single" w:sz="4" w:space="0" w:color="auto"/>
              <w:left w:val="nil"/>
              <w:bottom w:val="nil"/>
              <w:right w:val="nil"/>
            </w:tcBorders>
            <w:shd w:val="clear" w:color="auto" w:fill="auto"/>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1134" w:type="dxa"/>
            <w:tcBorders>
              <w:top w:val="single" w:sz="4" w:space="0" w:color="auto"/>
              <w:left w:val="nil"/>
              <w:bottom w:val="nil"/>
              <w:right w:val="nil"/>
            </w:tcBorders>
            <w:shd w:val="clear" w:color="auto" w:fill="auto"/>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1559" w:type="dxa"/>
            <w:tcBorders>
              <w:top w:val="single" w:sz="4" w:space="0" w:color="auto"/>
              <w:left w:val="nil"/>
              <w:bottom w:val="nil"/>
              <w:right w:val="nil"/>
            </w:tcBorders>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2552" w:type="dxa"/>
            <w:tcBorders>
              <w:top w:val="single" w:sz="4" w:space="0" w:color="auto"/>
              <w:left w:val="nil"/>
              <w:bottom w:val="nil"/>
              <w:right w:val="nil"/>
            </w:tcBorders>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1276" w:type="dxa"/>
            <w:tcBorders>
              <w:top w:val="single" w:sz="4" w:space="0" w:color="auto"/>
              <w:left w:val="nil"/>
              <w:bottom w:val="nil"/>
              <w:right w:val="nil"/>
            </w:tcBorders>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1134" w:type="dxa"/>
            <w:tcBorders>
              <w:top w:val="single" w:sz="4" w:space="0" w:color="auto"/>
              <w:left w:val="nil"/>
              <w:bottom w:val="nil"/>
              <w:right w:val="nil"/>
            </w:tcBorders>
            <w:vAlign w:val="center"/>
          </w:tcPr>
          <w:p w:rsidR="00CB7DBC" w:rsidRPr="00CB7DBC" w:rsidRDefault="00CB7DBC" w:rsidP="00CB7DBC">
            <w:pPr>
              <w:tabs>
                <w:tab w:val="left" w:pos="993"/>
              </w:tabs>
              <w:suppressAutoHyphens w:val="0"/>
              <w:spacing w:line="360" w:lineRule="auto"/>
              <w:jc w:val="center"/>
              <w:rPr>
                <w:sz w:val="2"/>
                <w:szCs w:val="2"/>
                <w:lang w:val="kk-KZ"/>
              </w:rPr>
            </w:pPr>
          </w:p>
        </w:tc>
        <w:tc>
          <w:tcPr>
            <w:tcW w:w="1701" w:type="dxa"/>
            <w:tcBorders>
              <w:top w:val="single" w:sz="4" w:space="0" w:color="auto"/>
              <w:left w:val="nil"/>
              <w:bottom w:val="nil"/>
              <w:right w:val="nil"/>
            </w:tcBorders>
            <w:vAlign w:val="center"/>
          </w:tcPr>
          <w:p w:rsidR="00CB7DBC" w:rsidRPr="00CB7DBC" w:rsidRDefault="00CB7DBC" w:rsidP="00CB7DBC">
            <w:pPr>
              <w:tabs>
                <w:tab w:val="left" w:pos="993"/>
              </w:tabs>
              <w:suppressAutoHyphens w:val="0"/>
              <w:spacing w:line="360" w:lineRule="auto"/>
              <w:jc w:val="center"/>
              <w:rPr>
                <w:sz w:val="2"/>
                <w:szCs w:val="2"/>
                <w:lang w:val="kk-KZ"/>
              </w:rPr>
            </w:pPr>
          </w:p>
        </w:tc>
      </w:tr>
      <w:tr w:rsidR="00CB7DBC" w:rsidRPr="00DC5FD2" w:rsidTr="00CB7DBC">
        <w:tc>
          <w:tcPr>
            <w:tcW w:w="14709" w:type="dxa"/>
            <w:gridSpan w:val="9"/>
            <w:tcBorders>
              <w:top w:val="nil"/>
              <w:left w:val="nil"/>
              <w:bottom w:val="single" w:sz="4" w:space="0" w:color="auto"/>
              <w:right w:val="nil"/>
            </w:tcBorders>
            <w:shd w:val="clear" w:color="auto" w:fill="auto"/>
          </w:tcPr>
          <w:p w:rsidR="00CB7DBC" w:rsidRPr="00DC5FD2" w:rsidRDefault="00CB7DBC" w:rsidP="00CB7DBC">
            <w:pPr>
              <w:tabs>
                <w:tab w:val="left" w:pos="993"/>
              </w:tabs>
              <w:suppressAutoHyphens w:val="0"/>
              <w:spacing w:line="360" w:lineRule="auto"/>
              <w:rPr>
                <w:lang w:val="kk-KZ"/>
              </w:rPr>
            </w:pPr>
            <w:r>
              <w:rPr>
                <w:lang w:val="kk-KZ"/>
              </w:rPr>
              <w:lastRenderedPageBreak/>
              <w:t>Продолжение таблицы 5</w:t>
            </w:r>
          </w:p>
        </w:tc>
      </w:tr>
      <w:tr w:rsidR="00CB7DBC" w:rsidRPr="00DC5FD2" w:rsidTr="00CB7DBC">
        <w:tc>
          <w:tcPr>
            <w:tcW w:w="1809" w:type="dxa"/>
            <w:tcBorders>
              <w:top w:val="single" w:sz="4" w:space="0" w:color="auto"/>
            </w:tcBorders>
            <w:shd w:val="clear" w:color="auto" w:fill="auto"/>
          </w:tcPr>
          <w:p w:rsidR="00CB7DBC" w:rsidRPr="00DC5FD2" w:rsidRDefault="00CB7DBC" w:rsidP="00CB7DBC">
            <w:pPr>
              <w:snapToGrid w:val="0"/>
              <w:spacing w:line="276" w:lineRule="auto"/>
              <w:ind w:left="-34" w:right="-157"/>
              <w:jc w:val="center"/>
              <w:rPr>
                <w:rFonts w:cs="Times New Roman"/>
              </w:rPr>
            </w:pPr>
            <w:r>
              <w:rPr>
                <w:rFonts w:cs="Times New Roman"/>
              </w:rPr>
              <w:t>1</w:t>
            </w:r>
          </w:p>
        </w:tc>
        <w:tc>
          <w:tcPr>
            <w:tcW w:w="2410" w:type="dxa"/>
            <w:tcBorders>
              <w:top w:val="single" w:sz="4" w:space="0" w:color="auto"/>
            </w:tcBorders>
            <w:shd w:val="clear" w:color="auto" w:fill="auto"/>
            <w:vAlign w:val="center"/>
          </w:tcPr>
          <w:p w:rsidR="00CB7DBC" w:rsidRPr="00DC5FD2" w:rsidRDefault="00CB7DBC" w:rsidP="00CB7DBC">
            <w:pPr>
              <w:tabs>
                <w:tab w:val="left" w:pos="993"/>
              </w:tabs>
              <w:suppressAutoHyphens w:val="0"/>
              <w:spacing w:line="360" w:lineRule="auto"/>
              <w:jc w:val="center"/>
              <w:rPr>
                <w:lang w:val="kk-KZ"/>
              </w:rPr>
            </w:pPr>
            <w:r>
              <w:rPr>
                <w:lang w:val="kk-KZ"/>
              </w:rPr>
              <w:t>2</w:t>
            </w:r>
          </w:p>
        </w:tc>
        <w:tc>
          <w:tcPr>
            <w:tcW w:w="1134" w:type="dxa"/>
            <w:tcBorders>
              <w:top w:val="single" w:sz="4" w:space="0" w:color="auto"/>
            </w:tcBorders>
            <w:shd w:val="clear" w:color="auto" w:fill="auto"/>
            <w:vAlign w:val="center"/>
          </w:tcPr>
          <w:p w:rsidR="00CB7DBC" w:rsidRPr="00DC5FD2" w:rsidRDefault="00CB7DBC" w:rsidP="00CB7DBC">
            <w:pPr>
              <w:tabs>
                <w:tab w:val="left" w:pos="993"/>
              </w:tabs>
              <w:suppressAutoHyphens w:val="0"/>
              <w:spacing w:line="360" w:lineRule="auto"/>
              <w:jc w:val="center"/>
              <w:rPr>
                <w:lang w:val="kk-KZ"/>
              </w:rPr>
            </w:pPr>
            <w:r>
              <w:rPr>
                <w:lang w:val="kk-KZ"/>
              </w:rPr>
              <w:t>3</w:t>
            </w:r>
          </w:p>
        </w:tc>
        <w:tc>
          <w:tcPr>
            <w:tcW w:w="1134" w:type="dxa"/>
            <w:tcBorders>
              <w:top w:val="single" w:sz="4" w:space="0" w:color="auto"/>
            </w:tcBorders>
            <w:shd w:val="clear" w:color="auto" w:fill="auto"/>
            <w:vAlign w:val="center"/>
          </w:tcPr>
          <w:p w:rsidR="00CB7DBC" w:rsidRPr="00DC5FD2" w:rsidRDefault="00CB7DBC" w:rsidP="00CB7DBC">
            <w:pPr>
              <w:tabs>
                <w:tab w:val="left" w:pos="993"/>
              </w:tabs>
              <w:suppressAutoHyphens w:val="0"/>
              <w:spacing w:line="360" w:lineRule="auto"/>
              <w:jc w:val="center"/>
              <w:rPr>
                <w:lang w:val="kk-KZ"/>
              </w:rPr>
            </w:pPr>
            <w:r>
              <w:rPr>
                <w:lang w:val="kk-KZ"/>
              </w:rPr>
              <w:t>4</w:t>
            </w:r>
          </w:p>
        </w:tc>
        <w:tc>
          <w:tcPr>
            <w:tcW w:w="1559" w:type="dxa"/>
            <w:tcBorders>
              <w:top w:val="single" w:sz="4" w:space="0" w:color="auto"/>
            </w:tcBorders>
            <w:vAlign w:val="center"/>
          </w:tcPr>
          <w:p w:rsidR="00CB7DBC" w:rsidRPr="00DC5FD2" w:rsidRDefault="00CB7DBC" w:rsidP="00CB7DBC">
            <w:pPr>
              <w:tabs>
                <w:tab w:val="left" w:pos="993"/>
              </w:tabs>
              <w:suppressAutoHyphens w:val="0"/>
              <w:spacing w:line="360" w:lineRule="auto"/>
              <w:jc w:val="center"/>
              <w:rPr>
                <w:lang w:val="kk-KZ"/>
              </w:rPr>
            </w:pPr>
            <w:r>
              <w:rPr>
                <w:lang w:val="kk-KZ"/>
              </w:rPr>
              <w:t>5</w:t>
            </w:r>
          </w:p>
        </w:tc>
        <w:tc>
          <w:tcPr>
            <w:tcW w:w="2552" w:type="dxa"/>
            <w:tcBorders>
              <w:top w:val="single" w:sz="4" w:space="0" w:color="auto"/>
            </w:tcBorders>
            <w:vAlign w:val="center"/>
          </w:tcPr>
          <w:p w:rsidR="00CB7DBC" w:rsidRPr="00DC5FD2" w:rsidRDefault="00CB7DBC" w:rsidP="00CB7DBC">
            <w:pPr>
              <w:tabs>
                <w:tab w:val="left" w:pos="993"/>
              </w:tabs>
              <w:suppressAutoHyphens w:val="0"/>
              <w:spacing w:line="360" w:lineRule="auto"/>
              <w:jc w:val="center"/>
              <w:rPr>
                <w:lang w:val="kk-KZ"/>
              </w:rPr>
            </w:pPr>
            <w:r>
              <w:rPr>
                <w:lang w:val="kk-KZ"/>
              </w:rPr>
              <w:t>6</w:t>
            </w:r>
          </w:p>
        </w:tc>
        <w:tc>
          <w:tcPr>
            <w:tcW w:w="1276" w:type="dxa"/>
            <w:tcBorders>
              <w:top w:val="single" w:sz="4" w:space="0" w:color="auto"/>
            </w:tcBorders>
            <w:vAlign w:val="center"/>
          </w:tcPr>
          <w:p w:rsidR="00CB7DBC" w:rsidRPr="00DC5FD2" w:rsidRDefault="00CB7DBC" w:rsidP="00CB7DBC">
            <w:pPr>
              <w:tabs>
                <w:tab w:val="left" w:pos="993"/>
              </w:tabs>
              <w:suppressAutoHyphens w:val="0"/>
              <w:spacing w:line="360" w:lineRule="auto"/>
              <w:jc w:val="center"/>
              <w:rPr>
                <w:lang w:val="kk-KZ"/>
              </w:rPr>
            </w:pPr>
            <w:r>
              <w:rPr>
                <w:lang w:val="kk-KZ"/>
              </w:rPr>
              <w:t>7</w:t>
            </w:r>
          </w:p>
        </w:tc>
        <w:tc>
          <w:tcPr>
            <w:tcW w:w="1134" w:type="dxa"/>
            <w:tcBorders>
              <w:top w:val="single" w:sz="4" w:space="0" w:color="auto"/>
            </w:tcBorders>
            <w:vAlign w:val="center"/>
          </w:tcPr>
          <w:p w:rsidR="00CB7DBC" w:rsidRPr="00DC5FD2" w:rsidRDefault="00CB7DBC" w:rsidP="00CB7DBC">
            <w:pPr>
              <w:tabs>
                <w:tab w:val="left" w:pos="993"/>
              </w:tabs>
              <w:suppressAutoHyphens w:val="0"/>
              <w:spacing w:line="360" w:lineRule="auto"/>
              <w:jc w:val="center"/>
              <w:rPr>
                <w:lang w:val="kk-KZ"/>
              </w:rPr>
            </w:pPr>
            <w:r>
              <w:rPr>
                <w:lang w:val="kk-KZ"/>
              </w:rPr>
              <w:t>8</w:t>
            </w:r>
          </w:p>
        </w:tc>
        <w:tc>
          <w:tcPr>
            <w:tcW w:w="1701" w:type="dxa"/>
            <w:tcBorders>
              <w:top w:val="single" w:sz="4" w:space="0" w:color="auto"/>
            </w:tcBorders>
            <w:vAlign w:val="center"/>
          </w:tcPr>
          <w:p w:rsidR="00CB7DBC" w:rsidRPr="00DC5FD2" w:rsidRDefault="00CB7DBC" w:rsidP="00CB7DBC">
            <w:pPr>
              <w:tabs>
                <w:tab w:val="left" w:pos="993"/>
              </w:tabs>
              <w:suppressAutoHyphens w:val="0"/>
              <w:spacing w:line="360" w:lineRule="auto"/>
              <w:jc w:val="center"/>
              <w:rPr>
                <w:lang w:val="kk-KZ"/>
              </w:rPr>
            </w:pPr>
            <w:r>
              <w:rPr>
                <w:lang w:val="kk-KZ"/>
              </w:rPr>
              <w:t>9</w:t>
            </w:r>
          </w:p>
        </w:tc>
      </w:tr>
      <w:tr w:rsidR="00211BAE" w:rsidRPr="00DC5FD2" w:rsidTr="001D64E4">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р.Турген, №11-2</w:t>
            </w:r>
          </w:p>
        </w:tc>
        <w:tc>
          <w:tcPr>
            <w:tcW w:w="2410"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1233,00</w:t>
            </w:r>
            <w:r w:rsidRPr="00DC5FD2">
              <w:rPr>
                <w:rFonts w:cs="Times New Roman"/>
              </w:rPr>
              <w:t>±197,92</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0,73</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26,57</w:t>
            </w:r>
          </w:p>
        </w:tc>
        <w:tc>
          <w:tcPr>
            <w:tcW w:w="1559"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5745,52</w:t>
            </w:r>
            <w:r w:rsidRPr="00DC5FD2">
              <w:rPr>
                <w:rFonts w:cs="Times New Roman"/>
              </w:rPr>
              <w:t>±205,59</w:t>
            </w:r>
          </w:p>
        </w:tc>
        <w:tc>
          <w:tcPr>
            <w:tcW w:w="1276"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1,08</w:t>
            </w:r>
          </w:p>
        </w:tc>
        <w:tc>
          <w:tcPr>
            <w:tcW w:w="1134"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-8,06</w:t>
            </w:r>
          </w:p>
        </w:tc>
        <w:tc>
          <w:tcPr>
            <w:tcW w:w="1701"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1D64E4">
        <w:tc>
          <w:tcPr>
            <w:tcW w:w="1809" w:type="dxa"/>
            <w:shd w:val="clear" w:color="auto" w:fill="auto"/>
          </w:tcPr>
          <w:p w:rsidR="00211BAE" w:rsidRPr="00DC5FD2" w:rsidRDefault="00211BAE" w:rsidP="00343DBA">
            <w:pPr>
              <w:snapToGrid w:val="0"/>
              <w:spacing w:line="276" w:lineRule="auto"/>
              <w:ind w:right="-157"/>
              <w:rPr>
                <w:rFonts w:cs="Times New Roman"/>
              </w:rPr>
            </w:pPr>
            <w:r w:rsidRPr="00DC5FD2">
              <w:rPr>
                <w:rFonts w:cs="Times New Roman"/>
              </w:rPr>
              <w:t xml:space="preserve">р.Шилик, №12 </w:t>
            </w:r>
          </w:p>
        </w:tc>
        <w:tc>
          <w:tcPr>
            <w:tcW w:w="2410"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1536,50</w:t>
            </w:r>
            <w:r w:rsidRPr="00DC5FD2">
              <w:rPr>
                <w:rFonts w:cs="Times New Roman"/>
              </w:rPr>
              <w:t>±83,56</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0,92</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8,50</w:t>
            </w:r>
          </w:p>
        </w:tc>
        <w:tc>
          <w:tcPr>
            <w:tcW w:w="1559"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5714,54</w:t>
            </w:r>
            <w:r w:rsidRPr="00DC5FD2">
              <w:rPr>
                <w:rFonts w:cs="Times New Roman"/>
              </w:rPr>
              <w:t>±472,81</w:t>
            </w:r>
          </w:p>
        </w:tc>
        <w:tc>
          <w:tcPr>
            <w:tcW w:w="1276"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1,07</w:t>
            </w:r>
          </w:p>
        </w:tc>
        <w:tc>
          <w:tcPr>
            <w:tcW w:w="1134"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-7,48</w:t>
            </w:r>
          </w:p>
        </w:tc>
        <w:tc>
          <w:tcPr>
            <w:tcW w:w="1701"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1D64E4">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 xml:space="preserve">Горячий </w:t>
            </w:r>
            <w:proofErr w:type="gramStart"/>
            <w:r w:rsidRPr="00DC5FD2">
              <w:rPr>
                <w:rFonts w:cs="Times New Roman"/>
              </w:rPr>
              <w:t>источ</w:t>
            </w:r>
            <w:r w:rsidR="00CB7DBC">
              <w:rPr>
                <w:rFonts w:cs="Times New Roman"/>
              </w:rPr>
              <w:t>-</w:t>
            </w:r>
            <w:r w:rsidRPr="00DC5FD2">
              <w:rPr>
                <w:rFonts w:cs="Times New Roman"/>
              </w:rPr>
              <w:t>ник</w:t>
            </w:r>
            <w:proofErr w:type="gramEnd"/>
            <w:r w:rsidRPr="00DC5FD2">
              <w:rPr>
                <w:rFonts w:cs="Times New Roman"/>
              </w:rPr>
              <w:t xml:space="preserve"> Нурлы-Ара</w:t>
            </w:r>
            <w:r w:rsidR="00CB7DBC">
              <w:rPr>
                <w:rFonts w:cs="Times New Roman"/>
              </w:rPr>
              <w:t>-</w:t>
            </w:r>
            <w:r w:rsidRPr="00DC5FD2">
              <w:rPr>
                <w:rFonts w:cs="Times New Roman"/>
              </w:rPr>
              <w:t>сан, №13</w:t>
            </w:r>
          </w:p>
        </w:tc>
        <w:tc>
          <w:tcPr>
            <w:tcW w:w="2410"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1167,75</w:t>
            </w:r>
            <w:r w:rsidRPr="00DC5FD2">
              <w:rPr>
                <w:rFonts w:cs="Times New Roman"/>
              </w:rPr>
              <w:t>±220,15</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0,70</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30,46</w:t>
            </w:r>
          </w:p>
        </w:tc>
        <w:tc>
          <w:tcPr>
            <w:tcW w:w="1559"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токсичен</w:t>
            </w:r>
          </w:p>
        </w:tc>
        <w:tc>
          <w:tcPr>
            <w:tcW w:w="2552"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5095,34</w:t>
            </w:r>
            <w:r w:rsidRPr="00DC5FD2">
              <w:rPr>
                <w:rFonts w:cs="Times New Roman"/>
              </w:rPr>
              <w:t>±343,95</w:t>
            </w:r>
          </w:p>
        </w:tc>
        <w:tc>
          <w:tcPr>
            <w:tcW w:w="1276"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0,96</w:t>
            </w:r>
          </w:p>
        </w:tc>
        <w:tc>
          <w:tcPr>
            <w:tcW w:w="1134"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4,17</w:t>
            </w:r>
          </w:p>
        </w:tc>
        <w:tc>
          <w:tcPr>
            <w:tcW w:w="1701"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1D64E4">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t>Река без названия, №14</w:t>
            </w:r>
          </w:p>
        </w:tc>
        <w:tc>
          <w:tcPr>
            <w:tcW w:w="2410"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1377,87</w:t>
            </w:r>
            <w:r w:rsidRPr="00DC5FD2">
              <w:rPr>
                <w:rFonts w:cs="Times New Roman"/>
              </w:rPr>
              <w:t>±102,40*</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0,82</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17,95</w:t>
            </w:r>
          </w:p>
        </w:tc>
        <w:tc>
          <w:tcPr>
            <w:tcW w:w="1559"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токсичен</w:t>
            </w:r>
          </w:p>
        </w:tc>
        <w:tc>
          <w:tcPr>
            <w:tcW w:w="2552"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5619,38</w:t>
            </w:r>
            <w:r w:rsidRPr="00DC5FD2">
              <w:rPr>
                <w:rFonts w:cs="Times New Roman"/>
              </w:rPr>
              <w:t>±371,68</w:t>
            </w:r>
          </w:p>
        </w:tc>
        <w:tc>
          <w:tcPr>
            <w:tcW w:w="1276"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1,06</w:t>
            </w:r>
          </w:p>
        </w:tc>
        <w:tc>
          <w:tcPr>
            <w:tcW w:w="1134"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-5,69</w:t>
            </w:r>
          </w:p>
        </w:tc>
        <w:tc>
          <w:tcPr>
            <w:tcW w:w="1701"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1D64E4">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t>Артезианский колодец, №15</w:t>
            </w:r>
          </w:p>
        </w:tc>
        <w:tc>
          <w:tcPr>
            <w:tcW w:w="2410"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1317,83</w:t>
            </w:r>
            <w:r w:rsidRPr="00DC5FD2">
              <w:rPr>
                <w:rFonts w:cs="Times New Roman"/>
              </w:rPr>
              <w:t>±218,06</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0,78</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21,52</w:t>
            </w:r>
          </w:p>
        </w:tc>
        <w:tc>
          <w:tcPr>
            <w:tcW w:w="1559"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токсичен</w:t>
            </w:r>
          </w:p>
        </w:tc>
        <w:tc>
          <w:tcPr>
            <w:tcW w:w="2552"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5965,89</w:t>
            </w:r>
            <w:r w:rsidRPr="00DC5FD2">
              <w:rPr>
                <w:rFonts w:cs="Times New Roman"/>
              </w:rPr>
              <w:t>±315,45</w:t>
            </w:r>
          </w:p>
        </w:tc>
        <w:tc>
          <w:tcPr>
            <w:tcW w:w="1276"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1,12</w:t>
            </w:r>
          </w:p>
        </w:tc>
        <w:tc>
          <w:tcPr>
            <w:tcW w:w="1134"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-12,21</w:t>
            </w:r>
          </w:p>
        </w:tc>
        <w:tc>
          <w:tcPr>
            <w:tcW w:w="1701"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4709" w:type="dxa"/>
            <w:gridSpan w:val="9"/>
            <w:shd w:val="clear" w:color="auto" w:fill="auto"/>
          </w:tcPr>
          <w:p w:rsidR="00211BAE" w:rsidRPr="00DC5FD2" w:rsidRDefault="00211BAE" w:rsidP="00343DBA">
            <w:pPr>
              <w:tabs>
                <w:tab w:val="left" w:pos="993"/>
              </w:tabs>
              <w:suppressAutoHyphens w:val="0"/>
              <w:spacing w:line="360" w:lineRule="auto"/>
              <w:jc w:val="both"/>
              <w:rPr>
                <w:lang w:val="kk-KZ"/>
              </w:rPr>
            </w:pPr>
            <w:r w:rsidRPr="00DC5FD2">
              <w:rPr>
                <w:rFonts w:cs="Times New Roman"/>
              </w:rPr>
              <w:t>г. Алматы</w:t>
            </w:r>
          </w:p>
        </w:tc>
      </w:tr>
      <w:tr w:rsidR="00211BAE" w:rsidRPr="00DC5FD2" w:rsidTr="001D64E4">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 xml:space="preserve">р. </w:t>
            </w:r>
            <w:proofErr w:type="gramStart"/>
            <w:r w:rsidRPr="00DC5FD2">
              <w:rPr>
                <w:rFonts w:cs="Times New Roman"/>
              </w:rPr>
              <w:t>Проходная ,</w:t>
            </w:r>
            <w:proofErr w:type="gramEnd"/>
            <w:r w:rsidRPr="00DC5FD2">
              <w:rPr>
                <w:rFonts w:cs="Times New Roman"/>
              </w:rPr>
              <w:t xml:space="preserve"> №16</w:t>
            </w:r>
          </w:p>
        </w:tc>
        <w:tc>
          <w:tcPr>
            <w:tcW w:w="2410"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1551,31</w:t>
            </w:r>
            <w:r w:rsidRPr="00DC5FD2">
              <w:rPr>
                <w:rFonts w:cs="Times New Roman"/>
              </w:rPr>
              <w:t>±73,67</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0,92</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7,62</w:t>
            </w:r>
          </w:p>
        </w:tc>
        <w:tc>
          <w:tcPr>
            <w:tcW w:w="1559"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4655,33</w:t>
            </w:r>
            <w:r w:rsidRPr="00DC5FD2">
              <w:rPr>
                <w:rFonts w:cs="Times New Roman"/>
              </w:rPr>
              <w:t>±1399,53</w:t>
            </w:r>
          </w:p>
        </w:tc>
        <w:tc>
          <w:tcPr>
            <w:tcW w:w="1276"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0,88</w:t>
            </w:r>
          </w:p>
        </w:tc>
        <w:tc>
          <w:tcPr>
            <w:tcW w:w="1134"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12,44</w:t>
            </w:r>
          </w:p>
        </w:tc>
        <w:tc>
          <w:tcPr>
            <w:tcW w:w="1701"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1D64E4">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 xml:space="preserve">р. </w:t>
            </w:r>
            <w:r w:rsidRPr="00DC5FD2">
              <w:t>Улькен Алматы, №17-1</w:t>
            </w:r>
          </w:p>
        </w:tc>
        <w:tc>
          <w:tcPr>
            <w:tcW w:w="2410"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1535,66</w:t>
            </w:r>
            <w:r w:rsidRPr="00DC5FD2">
              <w:rPr>
                <w:rFonts w:cs="Times New Roman"/>
              </w:rPr>
              <w:t>±118,42</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0,91</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8,55</w:t>
            </w:r>
          </w:p>
        </w:tc>
        <w:tc>
          <w:tcPr>
            <w:tcW w:w="1559"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4605,83</w:t>
            </w:r>
            <w:r w:rsidRPr="00DC5FD2">
              <w:rPr>
                <w:rFonts w:cs="Times New Roman"/>
              </w:rPr>
              <w:t>±1435,89</w:t>
            </w:r>
          </w:p>
        </w:tc>
        <w:tc>
          <w:tcPr>
            <w:tcW w:w="1276"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0,87</w:t>
            </w:r>
          </w:p>
        </w:tc>
        <w:tc>
          <w:tcPr>
            <w:tcW w:w="1134"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13,37</w:t>
            </w:r>
          </w:p>
        </w:tc>
        <w:tc>
          <w:tcPr>
            <w:tcW w:w="1701"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1D64E4">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w:t>
            </w:r>
            <w:r w:rsidRPr="00DC5FD2">
              <w:t xml:space="preserve"> Улькен Алматы, №17-2</w:t>
            </w:r>
          </w:p>
        </w:tc>
        <w:tc>
          <w:tcPr>
            <w:tcW w:w="2410"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1636,48</w:t>
            </w:r>
            <w:r w:rsidRPr="00DC5FD2">
              <w:rPr>
                <w:rFonts w:cs="Times New Roman"/>
              </w:rPr>
              <w:t>±108,16</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0,97</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2,55</w:t>
            </w:r>
          </w:p>
        </w:tc>
        <w:tc>
          <w:tcPr>
            <w:tcW w:w="1559"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4695,04</w:t>
            </w:r>
            <w:r w:rsidRPr="00DC5FD2">
              <w:rPr>
                <w:rFonts w:cs="Times New Roman"/>
              </w:rPr>
              <w:t>±1436,87</w:t>
            </w:r>
          </w:p>
        </w:tc>
        <w:tc>
          <w:tcPr>
            <w:tcW w:w="1276"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0,88</w:t>
            </w:r>
          </w:p>
        </w:tc>
        <w:tc>
          <w:tcPr>
            <w:tcW w:w="1134"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11,69</w:t>
            </w:r>
          </w:p>
        </w:tc>
        <w:tc>
          <w:tcPr>
            <w:tcW w:w="1701"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1D64E4">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р.Кумбель, №18</w:t>
            </w:r>
          </w:p>
        </w:tc>
        <w:tc>
          <w:tcPr>
            <w:tcW w:w="2410"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1522,31</w:t>
            </w:r>
            <w:r w:rsidRPr="00DC5FD2">
              <w:rPr>
                <w:rFonts w:cs="Times New Roman"/>
              </w:rPr>
              <w:t>±69,18</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0,91</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9,34</w:t>
            </w:r>
          </w:p>
        </w:tc>
        <w:tc>
          <w:tcPr>
            <w:tcW w:w="1559"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4837,02</w:t>
            </w:r>
            <w:r w:rsidRPr="00DC5FD2">
              <w:rPr>
                <w:rFonts w:cs="Times New Roman"/>
              </w:rPr>
              <w:t>±1364,14</w:t>
            </w:r>
          </w:p>
        </w:tc>
        <w:tc>
          <w:tcPr>
            <w:tcW w:w="1276"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0,91</w:t>
            </w:r>
          </w:p>
        </w:tc>
        <w:tc>
          <w:tcPr>
            <w:tcW w:w="1134"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9,02</w:t>
            </w:r>
          </w:p>
        </w:tc>
        <w:tc>
          <w:tcPr>
            <w:tcW w:w="1701"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1D64E4">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t>Родник-1, №19</w:t>
            </w:r>
          </w:p>
        </w:tc>
        <w:tc>
          <w:tcPr>
            <w:tcW w:w="2410"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1644,15</w:t>
            </w:r>
            <w:r w:rsidRPr="00DC5FD2">
              <w:rPr>
                <w:rFonts w:cs="Times New Roman"/>
              </w:rPr>
              <w:t>±86,59</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0,98</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2,09</w:t>
            </w:r>
          </w:p>
        </w:tc>
        <w:tc>
          <w:tcPr>
            <w:tcW w:w="1559"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4731,38</w:t>
            </w:r>
            <w:r w:rsidRPr="00DC5FD2">
              <w:rPr>
                <w:rFonts w:cs="Times New Roman"/>
              </w:rPr>
              <w:t>±1285,16</w:t>
            </w:r>
          </w:p>
        </w:tc>
        <w:tc>
          <w:tcPr>
            <w:tcW w:w="1276"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0,89</w:t>
            </w:r>
          </w:p>
        </w:tc>
        <w:tc>
          <w:tcPr>
            <w:tcW w:w="1134"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11,01</w:t>
            </w:r>
          </w:p>
        </w:tc>
        <w:tc>
          <w:tcPr>
            <w:tcW w:w="1701"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1D64E4">
        <w:tc>
          <w:tcPr>
            <w:tcW w:w="1809" w:type="dxa"/>
            <w:shd w:val="clear" w:color="auto" w:fill="auto"/>
          </w:tcPr>
          <w:p w:rsidR="00211BAE" w:rsidRPr="00DC5FD2" w:rsidRDefault="00211BAE" w:rsidP="00343DBA">
            <w:pPr>
              <w:snapToGrid w:val="0"/>
              <w:spacing w:line="276" w:lineRule="auto"/>
              <w:ind w:left="-34" w:right="-25"/>
              <w:rPr>
                <w:rFonts w:cs="Times New Roman"/>
              </w:rPr>
            </w:pPr>
            <w:r w:rsidRPr="00DC5FD2">
              <w:rPr>
                <w:rFonts w:cs="Times New Roman"/>
              </w:rPr>
              <w:t>Родник-2, №20</w:t>
            </w:r>
          </w:p>
        </w:tc>
        <w:tc>
          <w:tcPr>
            <w:tcW w:w="2410"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1545,95</w:t>
            </w:r>
            <w:r w:rsidRPr="00DC5FD2">
              <w:rPr>
                <w:rFonts w:cs="Times New Roman"/>
              </w:rPr>
              <w:t>±</w:t>
            </w:r>
            <w:r w:rsidRPr="00DC5FD2">
              <w:rPr>
                <w:lang w:val="kk-KZ"/>
              </w:rPr>
              <w:t>99,40</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0,92</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7,94</w:t>
            </w:r>
          </w:p>
        </w:tc>
        <w:tc>
          <w:tcPr>
            <w:tcW w:w="1559"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4623,20</w:t>
            </w:r>
            <w:r w:rsidRPr="00DC5FD2">
              <w:rPr>
                <w:rFonts w:cs="Times New Roman"/>
              </w:rPr>
              <w:t>±1541,93</w:t>
            </w:r>
          </w:p>
        </w:tc>
        <w:tc>
          <w:tcPr>
            <w:tcW w:w="1276"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0,87</w:t>
            </w:r>
          </w:p>
        </w:tc>
        <w:tc>
          <w:tcPr>
            <w:tcW w:w="1134"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13,05</w:t>
            </w:r>
          </w:p>
        </w:tc>
        <w:tc>
          <w:tcPr>
            <w:tcW w:w="1701"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1D64E4">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t>Родник-3, №21</w:t>
            </w:r>
          </w:p>
        </w:tc>
        <w:tc>
          <w:tcPr>
            <w:tcW w:w="2410"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1457,82</w:t>
            </w:r>
            <w:r w:rsidRPr="00DC5FD2">
              <w:rPr>
                <w:rFonts w:cs="Times New Roman"/>
              </w:rPr>
              <w:t>±255,52</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0,87</w:t>
            </w:r>
          </w:p>
        </w:tc>
        <w:tc>
          <w:tcPr>
            <w:tcW w:w="1134" w:type="dxa"/>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13,18</w:t>
            </w:r>
          </w:p>
        </w:tc>
        <w:tc>
          <w:tcPr>
            <w:tcW w:w="1559"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4742,25</w:t>
            </w:r>
            <w:r w:rsidRPr="00DC5FD2">
              <w:rPr>
                <w:rFonts w:cs="Times New Roman"/>
              </w:rPr>
              <w:t>±501,50</w:t>
            </w:r>
          </w:p>
        </w:tc>
        <w:tc>
          <w:tcPr>
            <w:tcW w:w="1276"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0,89</w:t>
            </w:r>
          </w:p>
        </w:tc>
        <w:tc>
          <w:tcPr>
            <w:tcW w:w="1134"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10,81</w:t>
            </w:r>
          </w:p>
        </w:tc>
        <w:tc>
          <w:tcPr>
            <w:tcW w:w="1701" w:type="dxa"/>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1D64E4">
        <w:tc>
          <w:tcPr>
            <w:tcW w:w="1809" w:type="dxa"/>
            <w:tcBorders>
              <w:bottom w:val="single" w:sz="4" w:space="0" w:color="auto"/>
            </w:tcBorders>
            <w:shd w:val="clear" w:color="auto" w:fill="auto"/>
          </w:tcPr>
          <w:p w:rsidR="00211BAE" w:rsidRPr="00DC5FD2" w:rsidRDefault="00211BAE" w:rsidP="00343DBA">
            <w:pPr>
              <w:snapToGrid w:val="0"/>
              <w:spacing w:line="276" w:lineRule="auto"/>
              <w:ind w:left="-34" w:right="-157"/>
              <w:rPr>
                <w:rFonts w:cs="Times New Roman"/>
              </w:rPr>
            </w:pPr>
            <w:r w:rsidRPr="00DC5FD2">
              <w:t>Родник-4, №22</w:t>
            </w:r>
          </w:p>
        </w:tc>
        <w:tc>
          <w:tcPr>
            <w:tcW w:w="2410" w:type="dxa"/>
            <w:tcBorders>
              <w:bottom w:val="single" w:sz="4" w:space="0" w:color="auto"/>
            </w:tcBorders>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1496,64</w:t>
            </w:r>
            <w:r w:rsidRPr="00DC5FD2">
              <w:rPr>
                <w:rFonts w:cs="Times New Roman"/>
              </w:rPr>
              <w:t>±251,19</w:t>
            </w:r>
          </w:p>
        </w:tc>
        <w:tc>
          <w:tcPr>
            <w:tcW w:w="1134" w:type="dxa"/>
            <w:tcBorders>
              <w:bottom w:val="single" w:sz="4" w:space="0" w:color="auto"/>
            </w:tcBorders>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0,89</w:t>
            </w:r>
          </w:p>
        </w:tc>
        <w:tc>
          <w:tcPr>
            <w:tcW w:w="1134" w:type="dxa"/>
            <w:tcBorders>
              <w:bottom w:val="single" w:sz="4" w:space="0" w:color="auto"/>
            </w:tcBorders>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10,87</w:t>
            </w:r>
          </w:p>
        </w:tc>
        <w:tc>
          <w:tcPr>
            <w:tcW w:w="1559" w:type="dxa"/>
            <w:tcBorders>
              <w:bottom w:val="single" w:sz="4" w:space="0" w:color="auto"/>
            </w:tcBorders>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tcBorders>
              <w:bottom w:val="single" w:sz="4" w:space="0" w:color="auto"/>
            </w:tcBorders>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4730,50</w:t>
            </w:r>
            <w:r w:rsidRPr="00DC5FD2">
              <w:rPr>
                <w:rFonts w:cs="Times New Roman"/>
              </w:rPr>
              <w:t>±237,50</w:t>
            </w:r>
          </w:p>
        </w:tc>
        <w:tc>
          <w:tcPr>
            <w:tcW w:w="1276" w:type="dxa"/>
            <w:tcBorders>
              <w:bottom w:val="single" w:sz="4" w:space="0" w:color="auto"/>
            </w:tcBorders>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0,89</w:t>
            </w:r>
          </w:p>
        </w:tc>
        <w:tc>
          <w:tcPr>
            <w:tcW w:w="1134" w:type="dxa"/>
            <w:tcBorders>
              <w:bottom w:val="single" w:sz="4" w:space="0" w:color="auto"/>
            </w:tcBorders>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11,03</w:t>
            </w:r>
          </w:p>
        </w:tc>
        <w:tc>
          <w:tcPr>
            <w:tcW w:w="1701" w:type="dxa"/>
            <w:tcBorders>
              <w:bottom w:val="single" w:sz="4" w:space="0" w:color="auto"/>
            </w:tcBorders>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1D64E4">
        <w:tc>
          <w:tcPr>
            <w:tcW w:w="1809" w:type="dxa"/>
            <w:tcBorders>
              <w:bottom w:val="single" w:sz="4" w:space="0" w:color="auto"/>
            </w:tcBorders>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р.Есентай, №23</w:t>
            </w:r>
          </w:p>
        </w:tc>
        <w:tc>
          <w:tcPr>
            <w:tcW w:w="2410" w:type="dxa"/>
            <w:tcBorders>
              <w:bottom w:val="single" w:sz="4" w:space="0" w:color="auto"/>
            </w:tcBorders>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1507,96</w:t>
            </w:r>
            <w:r w:rsidRPr="00DC5FD2">
              <w:rPr>
                <w:rFonts w:cs="Times New Roman"/>
              </w:rPr>
              <w:t>±207,65</w:t>
            </w:r>
          </w:p>
        </w:tc>
        <w:tc>
          <w:tcPr>
            <w:tcW w:w="1134" w:type="dxa"/>
            <w:tcBorders>
              <w:bottom w:val="single" w:sz="4" w:space="0" w:color="auto"/>
            </w:tcBorders>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0,90</w:t>
            </w:r>
          </w:p>
        </w:tc>
        <w:tc>
          <w:tcPr>
            <w:tcW w:w="1134" w:type="dxa"/>
            <w:tcBorders>
              <w:bottom w:val="single" w:sz="4" w:space="0" w:color="auto"/>
            </w:tcBorders>
            <w:shd w:val="clear" w:color="auto" w:fill="auto"/>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10,20</w:t>
            </w:r>
          </w:p>
        </w:tc>
        <w:tc>
          <w:tcPr>
            <w:tcW w:w="1559" w:type="dxa"/>
            <w:tcBorders>
              <w:bottom w:val="single" w:sz="4" w:space="0" w:color="auto"/>
            </w:tcBorders>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tcBorders>
              <w:bottom w:val="single" w:sz="4" w:space="0" w:color="auto"/>
            </w:tcBorders>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5686,88</w:t>
            </w:r>
            <w:r w:rsidRPr="00DC5FD2">
              <w:rPr>
                <w:rFonts w:cs="Times New Roman"/>
              </w:rPr>
              <w:t>±1428,61</w:t>
            </w:r>
          </w:p>
        </w:tc>
        <w:tc>
          <w:tcPr>
            <w:tcW w:w="1276" w:type="dxa"/>
            <w:tcBorders>
              <w:bottom w:val="single" w:sz="4" w:space="0" w:color="auto"/>
            </w:tcBorders>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1,07</w:t>
            </w:r>
          </w:p>
        </w:tc>
        <w:tc>
          <w:tcPr>
            <w:tcW w:w="1134" w:type="dxa"/>
            <w:tcBorders>
              <w:bottom w:val="single" w:sz="4" w:space="0" w:color="auto"/>
            </w:tcBorders>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-6,96</w:t>
            </w:r>
          </w:p>
        </w:tc>
        <w:tc>
          <w:tcPr>
            <w:tcW w:w="1701" w:type="dxa"/>
            <w:tcBorders>
              <w:bottom w:val="single" w:sz="4" w:space="0" w:color="auto"/>
            </w:tcBorders>
            <w:vAlign w:val="center"/>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1D64E4" w:rsidRPr="001D64E4" w:rsidTr="001D64E4">
        <w:tc>
          <w:tcPr>
            <w:tcW w:w="1809" w:type="dxa"/>
            <w:tcBorders>
              <w:top w:val="single" w:sz="4" w:space="0" w:color="auto"/>
              <w:left w:val="nil"/>
              <w:bottom w:val="nil"/>
              <w:right w:val="nil"/>
            </w:tcBorders>
            <w:shd w:val="clear" w:color="auto" w:fill="auto"/>
          </w:tcPr>
          <w:p w:rsidR="001D64E4" w:rsidRPr="001D64E4" w:rsidRDefault="001D64E4" w:rsidP="00343DBA">
            <w:pPr>
              <w:snapToGrid w:val="0"/>
              <w:spacing w:line="276" w:lineRule="auto"/>
              <w:ind w:left="-34" w:right="-157"/>
              <w:rPr>
                <w:rFonts w:cs="Times New Roman"/>
                <w:sz w:val="2"/>
                <w:szCs w:val="2"/>
              </w:rPr>
            </w:pPr>
          </w:p>
        </w:tc>
        <w:tc>
          <w:tcPr>
            <w:tcW w:w="2410" w:type="dxa"/>
            <w:tcBorders>
              <w:top w:val="single" w:sz="4" w:space="0" w:color="auto"/>
              <w:left w:val="nil"/>
              <w:bottom w:val="nil"/>
              <w:right w:val="nil"/>
            </w:tcBorders>
            <w:shd w:val="clear" w:color="auto" w:fill="auto"/>
            <w:vAlign w:val="center"/>
          </w:tcPr>
          <w:p w:rsidR="001D64E4" w:rsidRPr="001D64E4" w:rsidRDefault="001D64E4" w:rsidP="001D64E4">
            <w:pPr>
              <w:tabs>
                <w:tab w:val="left" w:pos="993"/>
              </w:tabs>
              <w:suppressAutoHyphens w:val="0"/>
              <w:spacing w:line="360" w:lineRule="auto"/>
              <w:jc w:val="center"/>
              <w:rPr>
                <w:sz w:val="2"/>
                <w:szCs w:val="2"/>
                <w:lang w:val="kk-KZ"/>
              </w:rPr>
            </w:pPr>
          </w:p>
        </w:tc>
        <w:tc>
          <w:tcPr>
            <w:tcW w:w="1134" w:type="dxa"/>
            <w:tcBorders>
              <w:top w:val="single" w:sz="4" w:space="0" w:color="auto"/>
              <w:left w:val="nil"/>
              <w:bottom w:val="nil"/>
              <w:right w:val="nil"/>
            </w:tcBorders>
            <w:shd w:val="clear" w:color="auto" w:fill="auto"/>
            <w:vAlign w:val="center"/>
          </w:tcPr>
          <w:p w:rsidR="001D64E4" w:rsidRPr="001D64E4" w:rsidRDefault="001D64E4" w:rsidP="001D64E4">
            <w:pPr>
              <w:tabs>
                <w:tab w:val="left" w:pos="993"/>
              </w:tabs>
              <w:suppressAutoHyphens w:val="0"/>
              <w:spacing w:line="360" w:lineRule="auto"/>
              <w:jc w:val="center"/>
              <w:rPr>
                <w:sz w:val="2"/>
                <w:szCs w:val="2"/>
                <w:lang w:val="kk-KZ"/>
              </w:rPr>
            </w:pPr>
          </w:p>
        </w:tc>
        <w:tc>
          <w:tcPr>
            <w:tcW w:w="1134" w:type="dxa"/>
            <w:tcBorders>
              <w:top w:val="single" w:sz="4" w:space="0" w:color="auto"/>
              <w:left w:val="nil"/>
              <w:bottom w:val="nil"/>
              <w:right w:val="nil"/>
            </w:tcBorders>
            <w:shd w:val="clear" w:color="auto" w:fill="auto"/>
            <w:vAlign w:val="center"/>
          </w:tcPr>
          <w:p w:rsidR="001D64E4" w:rsidRPr="001D64E4" w:rsidRDefault="001D64E4" w:rsidP="001D64E4">
            <w:pPr>
              <w:tabs>
                <w:tab w:val="left" w:pos="993"/>
              </w:tabs>
              <w:suppressAutoHyphens w:val="0"/>
              <w:spacing w:line="360" w:lineRule="auto"/>
              <w:jc w:val="center"/>
              <w:rPr>
                <w:sz w:val="2"/>
                <w:szCs w:val="2"/>
                <w:lang w:val="kk-KZ"/>
              </w:rPr>
            </w:pPr>
          </w:p>
        </w:tc>
        <w:tc>
          <w:tcPr>
            <w:tcW w:w="1559" w:type="dxa"/>
            <w:tcBorders>
              <w:top w:val="single" w:sz="4" w:space="0" w:color="auto"/>
              <w:left w:val="nil"/>
              <w:bottom w:val="nil"/>
              <w:right w:val="nil"/>
            </w:tcBorders>
            <w:vAlign w:val="center"/>
          </w:tcPr>
          <w:p w:rsidR="001D64E4" w:rsidRPr="001D64E4" w:rsidRDefault="001D64E4" w:rsidP="001D64E4">
            <w:pPr>
              <w:tabs>
                <w:tab w:val="left" w:pos="993"/>
              </w:tabs>
              <w:suppressAutoHyphens w:val="0"/>
              <w:spacing w:line="360" w:lineRule="auto"/>
              <w:jc w:val="center"/>
              <w:rPr>
                <w:sz w:val="2"/>
                <w:szCs w:val="2"/>
                <w:lang w:val="kk-KZ"/>
              </w:rPr>
            </w:pPr>
          </w:p>
        </w:tc>
        <w:tc>
          <w:tcPr>
            <w:tcW w:w="2552" w:type="dxa"/>
            <w:tcBorders>
              <w:top w:val="single" w:sz="4" w:space="0" w:color="auto"/>
              <w:left w:val="nil"/>
              <w:bottom w:val="nil"/>
              <w:right w:val="nil"/>
            </w:tcBorders>
            <w:vAlign w:val="center"/>
          </w:tcPr>
          <w:p w:rsidR="001D64E4" w:rsidRPr="001D64E4" w:rsidRDefault="001D64E4" w:rsidP="001D64E4">
            <w:pPr>
              <w:tabs>
                <w:tab w:val="left" w:pos="993"/>
              </w:tabs>
              <w:suppressAutoHyphens w:val="0"/>
              <w:spacing w:line="360" w:lineRule="auto"/>
              <w:jc w:val="center"/>
              <w:rPr>
                <w:sz w:val="2"/>
                <w:szCs w:val="2"/>
                <w:lang w:val="kk-KZ"/>
              </w:rPr>
            </w:pPr>
          </w:p>
        </w:tc>
        <w:tc>
          <w:tcPr>
            <w:tcW w:w="1276" w:type="dxa"/>
            <w:tcBorders>
              <w:top w:val="single" w:sz="4" w:space="0" w:color="auto"/>
              <w:left w:val="nil"/>
              <w:bottom w:val="nil"/>
              <w:right w:val="nil"/>
            </w:tcBorders>
            <w:vAlign w:val="center"/>
          </w:tcPr>
          <w:p w:rsidR="001D64E4" w:rsidRPr="001D64E4" w:rsidRDefault="001D64E4" w:rsidP="001D64E4">
            <w:pPr>
              <w:tabs>
                <w:tab w:val="left" w:pos="993"/>
              </w:tabs>
              <w:suppressAutoHyphens w:val="0"/>
              <w:spacing w:line="360" w:lineRule="auto"/>
              <w:jc w:val="center"/>
              <w:rPr>
                <w:sz w:val="2"/>
                <w:szCs w:val="2"/>
                <w:lang w:val="kk-KZ"/>
              </w:rPr>
            </w:pPr>
          </w:p>
        </w:tc>
        <w:tc>
          <w:tcPr>
            <w:tcW w:w="1134" w:type="dxa"/>
            <w:tcBorders>
              <w:top w:val="single" w:sz="4" w:space="0" w:color="auto"/>
              <w:left w:val="nil"/>
              <w:bottom w:val="nil"/>
              <w:right w:val="nil"/>
            </w:tcBorders>
            <w:vAlign w:val="center"/>
          </w:tcPr>
          <w:p w:rsidR="001D64E4" w:rsidRPr="001D64E4" w:rsidRDefault="001D64E4" w:rsidP="001D64E4">
            <w:pPr>
              <w:tabs>
                <w:tab w:val="left" w:pos="993"/>
              </w:tabs>
              <w:suppressAutoHyphens w:val="0"/>
              <w:spacing w:line="360" w:lineRule="auto"/>
              <w:jc w:val="center"/>
              <w:rPr>
                <w:sz w:val="2"/>
                <w:szCs w:val="2"/>
                <w:lang w:val="kk-KZ"/>
              </w:rPr>
            </w:pPr>
          </w:p>
        </w:tc>
        <w:tc>
          <w:tcPr>
            <w:tcW w:w="1701" w:type="dxa"/>
            <w:tcBorders>
              <w:top w:val="single" w:sz="4" w:space="0" w:color="auto"/>
              <w:left w:val="nil"/>
              <w:bottom w:val="nil"/>
              <w:right w:val="nil"/>
            </w:tcBorders>
            <w:vAlign w:val="center"/>
          </w:tcPr>
          <w:p w:rsidR="001D64E4" w:rsidRPr="001D64E4" w:rsidRDefault="001D64E4" w:rsidP="001D64E4">
            <w:pPr>
              <w:tabs>
                <w:tab w:val="left" w:pos="993"/>
              </w:tabs>
              <w:suppressAutoHyphens w:val="0"/>
              <w:spacing w:line="360" w:lineRule="auto"/>
              <w:jc w:val="center"/>
              <w:rPr>
                <w:sz w:val="2"/>
                <w:szCs w:val="2"/>
                <w:lang w:val="kk-KZ"/>
              </w:rPr>
            </w:pPr>
          </w:p>
        </w:tc>
      </w:tr>
      <w:tr w:rsidR="001D64E4" w:rsidRPr="00DC5FD2" w:rsidTr="001D64E4">
        <w:tc>
          <w:tcPr>
            <w:tcW w:w="14709" w:type="dxa"/>
            <w:gridSpan w:val="9"/>
            <w:tcBorders>
              <w:top w:val="nil"/>
              <w:left w:val="nil"/>
              <w:bottom w:val="single" w:sz="4" w:space="0" w:color="auto"/>
              <w:right w:val="nil"/>
            </w:tcBorders>
            <w:shd w:val="clear" w:color="auto" w:fill="auto"/>
          </w:tcPr>
          <w:p w:rsidR="001D64E4" w:rsidRPr="00DC5FD2" w:rsidRDefault="001D64E4" w:rsidP="001D64E4">
            <w:pPr>
              <w:tabs>
                <w:tab w:val="left" w:pos="993"/>
              </w:tabs>
              <w:suppressAutoHyphens w:val="0"/>
              <w:spacing w:line="360" w:lineRule="auto"/>
              <w:rPr>
                <w:lang w:val="kk-KZ"/>
              </w:rPr>
            </w:pPr>
            <w:r>
              <w:rPr>
                <w:lang w:val="kk-KZ"/>
              </w:rPr>
              <w:lastRenderedPageBreak/>
              <w:t>Продолжение таблицы 5</w:t>
            </w:r>
          </w:p>
        </w:tc>
      </w:tr>
      <w:tr w:rsidR="001D64E4" w:rsidRPr="00DC5FD2" w:rsidTr="001D64E4">
        <w:tc>
          <w:tcPr>
            <w:tcW w:w="1809" w:type="dxa"/>
            <w:tcBorders>
              <w:top w:val="single" w:sz="4" w:space="0" w:color="auto"/>
            </w:tcBorders>
            <w:shd w:val="clear" w:color="auto" w:fill="auto"/>
          </w:tcPr>
          <w:p w:rsidR="001D64E4" w:rsidRPr="00DC5FD2" w:rsidRDefault="001D64E4" w:rsidP="001D64E4">
            <w:pPr>
              <w:snapToGrid w:val="0"/>
              <w:spacing w:line="276" w:lineRule="auto"/>
              <w:ind w:left="-34" w:right="-157"/>
              <w:jc w:val="center"/>
              <w:rPr>
                <w:rFonts w:cs="Times New Roman"/>
              </w:rPr>
            </w:pPr>
            <w:r>
              <w:rPr>
                <w:rFonts w:cs="Times New Roman"/>
              </w:rPr>
              <w:t>1</w:t>
            </w:r>
          </w:p>
        </w:tc>
        <w:tc>
          <w:tcPr>
            <w:tcW w:w="2410" w:type="dxa"/>
            <w:tcBorders>
              <w:top w:val="single" w:sz="4" w:space="0" w:color="auto"/>
            </w:tcBorders>
            <w:shd w:val="clear" w:color="auto" w:fill="auto"/>
            <w:vAlign w:val="center"/>
          </w:tcPr>
          <w:p w:rsidR="001D64E4" w:rsidRPr="00DC5FD2" w:rsidRDefault="001D64E4" w:rsidP="001D64E4">
            <w:pPr>
              <w:tabs>
                <w:tab w:val="left" w:pos="993"/>
              </w:tabs>
              <w:suppressAutoHyphens w:val="0"/>
              <w:spacing w:line="360" w:lineRule="auto"/>
              <w:jc w:val="center"/>
              <w:rPr>
                <w:lang w:val="kk-KZ"/>
              </w:rPr>
            </w:pPr>
            <w:r>
              <w:rPr>
                <w:lang w:val="kk-KZ"/>
              </w:rPr>
              <w:t>2</w:t>
            </w:r>
          </w:p>
        </w:tc>
        <w:tc>
          <w:tcPr>
            <w:tcW w:w="1134" w:type="dxa"/>
            <w:tcBorders>
              <w:top w:val="single" w:sz="4" w:space="0" w:color="auto"/>
            </w:tcBorders>
            <w:shd w:val="clear" w:color="auto" w:fill="auto"/>
            <w:vAlign w:val="center"/>
          </w:tcPr>
          <w:p w:rsidR="001D64E4" w:rsidRPr="00DC5FD2" w:rsidRDefault="001D64E4" w:rsidP="001D64E4">
            <w:pPr>
              <w:tabs>
                <w:tab w:val="left" w:pos="993"/>
              </w:tabs>
              <w:suppressAutoHyphens w:val="0"/>
              <w:spacing w:line="360" w:lineRule="auto"/>
              <w:jc w:val="center"/>
              <w:rPr>
                <w:lang w:val="kk-KZ"/>
              </w:rPr>
            </w:pPr>
            <w:r>
              <w:rPr>
                <w:lang w:val="kk-KZ"/>
              </w:rPr>
              <w:t>3</w:t>
            </w:r>
          </w:p>
        </w:tc>
        <w:tc>
          <w:tcPr>
            <w:tcW w:w="1134" w:type="dxa"/>
            <w:tcBorders>
              <w:top w:val="single" w:sz="4" w:space="0" w:color="auto"/>
            </w:tcBorders>
            <w:shd w:val="clear" w:color="auto" w:fill="auto"/>
            <w:vAlign w:val="center"/>
          </w:tcPr>
          <w:p w:rsidR="001D64E4" w:rsidRPr="00DC5FD2" w:rsidRDefault="001D64E4" w:rsidP="001D64E4">
            <w:pPr>
              <w:tabs>
                <w:tab w:val="left" w:pos="993"/>
              </w:tabs>
              <w:suppressAutoHyphens w:val="0"/>
              <w:spacing w:line="360" w:lineRule="auto"/>
              <w:jc w:val="center"/>
              <w:rPr>
                <w:lang w:val="kk-KZ"/>
              </w:rPr>
            </w:pPr>
            <w:r>
              <w:rPr>
                <w:lang w:val="kk-KZ"/>
              </w:rPr>
              <w:t>4</w:t>
            </w:r>
          </w:p>
        </w:tc>
        <w:tc>
          <w:tcPr>
            <w:tcW w:w="1559" w:type="dxa"/>
            <w:tcBorders>
              <w:top w:val="single" w:sz="4" w:space="0" w:color="auto"/>
            </w:tcBorders>
            <w:vAlign w:val="center"/>
          </w:tcPr>
          <w:p w:rsidR="001D64E4" w:rsidRPr="00DC5FD2" w:rsidRDefault="001D64E4" w:rsidP="001D64E4">
            <w:pPr>
              <w:tabs>
                <w:tab w:val="left" w:pos="993"/>
              </w:tabs>
              <w:suppressAutoHyphens w:val="0"/>
              <w:spacing w:line="360" w:lineRule="auto"/>
              <w:jc w:val="center"/>
              <w:rPr>
                <w:lang w:val="kk-KZ"/>
              </w:rPr>
            </w:pPr>
            <w:r>
              <w:rPr>
                <w:lang w:val="kk-KZ"/>
              </w:rPr>
              <w:t>5</w:t>
            </w:r>
          </w:p>
        </w:tc>
        <w:tc>
          <w:tcPr>
            <w:tcW w:w="2552" w:type="dxa"/>
            <w:tcBorders>
              <w:top w:val="single" w:sz="4" w:space="0" w:color="auto"/>
            </w:tcBorders>
            <w:vAlign w:val="center"/>
          </w:tcPr>
          <w:p w:rsidR="001D64E4" w:rsidRPr="00DC5FD2" w:rsidRDefault="001D64E4" w:rsidP="001D64E4">
            <w:pPr>
              <w:tabs>
                <w:tab w:val="left" w:pos="993"/>
              </w:tabs>
              <w:suppressAutoHyphens w:val="0"/>
              <w:spacing w:line="360" w:lineRule="auto"/>
              <w:jc w:val="center"/>
              <w:rPr>
                <w:lang w:val="kk-KZ"/>
              </w:rPr>
            </w:pPr>
            <w:r>
              <w:rPr>
                <w:lang w:val="kk-KZ"/>
              </w:rPr>
              <w:t>6</w:t>
            </w:r>
          </w:p>
        </w:tc>
        <w:tc>
          <w:tcPr>
            <w:tcW w:w="1276" w:type="dxa"/>
            <w:tcBorders>
              <w:top w:val="single" w:sz="4" w:space="0" w:color="auto"/>
            </w:tcBorders>
            <w:vAlign w:val="center"/>
          </w:tcPr>
          <w:p w:rsidR="001D64E4" w:rsidRPr="00DC5FD2" w:rsidRDefault="001D64E4" w:rsidP="001D64E4">
            <w:pPr>
              <w:tabs>
                <w:tab w:val="left" w:pos="993"/>
              </w:tabs>
              <w:suppressAutoHyphens w:val="0"/>
              <w:spacing w:line="360" w:lineRule="auto"/>
              <w:jc w:val="center"/>
              <w:rPr>
                <w:lang w:val="kk-KZ"/>
              </w:rPr>
            </w:pPr>
            <w:r>
              <w:rPr>
                <w:lang w:val="kk-KZ"/>
              </w:rPr>
              <w:t>7</w:t>
            </w:r>
          </w:p>
        </w:tc>
        <w:tc>
          <w:tcPr>
            <w:tcW w:w="1134" w:type="dxa"/>
            <w:tcBorders>
              <w:top w:val="single" w:sz="4" w:space="0" w:color="auto"/>
            </w:tcBorders>
            <w:vAlign w:val="center"/>
          </w:tcPr>
          <w:p w:rsidR="001D64E4" w:rsidRPr="00DC5FD2" w:rsidRDefault="001D64E4" w:rsidP="001D64E4">
            <w:pPr>
              <w:tabs>
                <w:tab w:val="left" w:pos="993"/>
              </w:tabs>
              <w:suppressAutoHyphens w:val="0"/>
              <w:spacing w:line="360" w:lineRule="auto"/>
              <w:jc w:val="center"/>
              <w:rPr>
                <w:lang w:val="kk-KZ"/>
              </w:rPr>
            </w:pPr>
            <w:r>
              <w:rPr>
                <w:lang w:val="kk-KZ"/>
              </w:rPr>
              <w:t>8</w:t>
            </w:r>
          </w:p>
        </w:tc>
        <w:tc>
          <w:tcPr>
            <w:tcW w:w="1701" w:type="dxa"/>
            <w:tcBorders>
              <w:top w:val="single" w:sz="4" w:space="0" w:color="auto"/>
            </w:tcBorders>
            <w:vAlign w:val="center"/>
          </w:tcPr>
          <w:p w:rsidR="001D64E4" w:rsidRPr="00DC5FD2" w:rsidRDefault="001D64E4" w:rsidP="001D64E4">
            <w:pPr>
              <w:tabs>
                <w:tab w:val="left" w:pos="993"/>
              </w:tabs>
              <w:suppressAutoHyphens w:val="0"/>
              <w:spacing w:line="360" w:lineRule="auto"/>
              <w:jc w:val="center"/>
              <w:rPr>
                <w:lang w:val="kk-KZ"/>
              </w:rPr>
            </w:pPr>
            <w:r>
              <w:rPr>
                <w:lang w:val="kk-KZ"/>
              </w:rPr>
              <w:t>9</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w:t>
            </w:r>
            <w:r w:rsidRPr="00DC5FD2">
              <w:t xml:space="preserve"> Киши </w:t>
            </w:r>
            <w:proofErr w:type="gramStart"/>
            <w:r w:rsidRPr="00DC5FD2">
              <w:t>Алма</w:t>
            </w:r>
            <w:r w:rsidR="001D64E4">
              <w:t>-</w:t>
            </w:r>
            <w:r w:rsidRPr="00DC5FD2">
              <w:t>ты</w:t>
            </w:r>
            <w:proofErr w:type="gramEnd"/>
            <w:r w:rsidRPr="00DC5FD2">
              <w:t>, №24-1</w:t>
            </w:r>
          </w:p>
        </w:tc>
        <w:tc>
          <w:tcPr>
            <w:tcW w:w="2410"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1575,63</w:t>
            </w:r>
            <w:r w:rsidRPr="00DC5FD2">
              <w:rPr>
                <w:rFonts w:cs="Times New Roman"/>
              </w:rPr>
              <w:t>±281,84</w:t>
            </w:r>
          </w:p>
        </w:tc>
        <w:tc>
          <w:tcPr>
            <w:tcW w:w="1134"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0,94</w:t>
            </w:r>
          </w:p>
        </w:tc>
        <w:tc>
          <w:tcPr>
            <w:tcW w:w="1134"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6,17</w:t>
            </w:r>
          </w:p>
        </w:tc>
        <w:tc>
          <w:tcPr>
            <w:tcW w:w="1559" w:type="dxa"/>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tcPr>
          <w:p w:rsidR="00211BAE" w:rsidRPr="00DC5FD2" w:rsidRDefault="00211BAE" w:rsidP="001D64E4">
            <w:pPr>
              <w:tabs>
                <w:tab w:val="left" w:pos="993"/>
              </w:tabs>
              <w:suppressAutoHyphens w:val="0"/>
              <w:spacing w:line="360" w:lineRule="auto"/>
              <w:jc w:val="center"/>
              <w:rPr>
                <w:lang w:val="kk-KZ"/>
              </w:rPr>
            </w:pPr>
            <w:r w:rsidRPr="00DC5FD2">
              <w:rPr>
                <w:lang w:val="kk-KZ"/>
              </w:rPr>
              <w:t>4898,50</w:t>
            </w:r>
            <w:r w:rsidRPr="00DC5FD2">
              <w:rPr>
                <w:rFonts w:cs="Times New Roman"/>
              </w:rPr>
              <w:t>±379,92</w:t>
            </w:r>
          </w:p>
        </w:tc>
        <w:tc>
          <w:tcPr>
            <w:tcW w:w="1276" w:type="dxa"/>
          </w:tcPr>
          <w:p w:rsidR="00211BAE" w:rsidRPr="00DC5FD2" w:rsidRDefault="00211BAE" w:rsidP="001D64E4">
            <w:pPr>
              <w:tabs>
                <w:tab w:val="left" w:pos="993"/>
              </w:tabs>
              <w:suppressAutoHyphens w:val="0"/>
              <w:spacing w:line="360" w:lineRule="auto"/>
              <w:jc w:val="center"/>
              <w:rPr>
                <w:lang w:val="kk-KZ"/>
              </w:rPr>
            </w:pPr>
            <w:r w:rsidRPr="00DC5FD2">
              <w:rPr>
                <w:lang w:val="kk-KZ"/>
              </w:rPr>
              <w:t>0,92</w:t>
            </w:r>
          </w:p>
        </w:tc>
        <w:tc>
          <w:tcPr>
            <w:tcW w:w="1134" w:type="dxa"/>
          </w:tcPr>
          <w:p w:rsidR="00211BAE" w:rsidRPr="00DC5FD2" w:rsidRDefault="00211BAE" w:rsidP="001D64E4">
            <w:pPr>
              <w:tabs>
                <w:tab w:val="left" w:pos="993"/>
              </w:tabs>
              <w:suppressAutoHyphens w:val="0"/>
              <w:spacing w:line="360" w:lineRule="auto"/>
              <w:jc w:val="center"/>
              <w:rPr>
                <w:lang w:val="kk-KZ"/>
              </w:rPr>
            </w:pPr>
            <w:r w:rsidRPr="00DC5FD2">
              <w:rPr>
                <w:lang w:val="kk-KZ"/>
              </w:rPr>
              <w:t>7,87</w:t>
            </w:r>
          </w:p>
        </w:tc>
        <w:tc>
          <w:tcPr>
            <w:tcW w:w="1701" w:type="dxa"/>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right="-157"/>
              <w:rPr>
                <w:rFonts w:cs="Times New Roman"/>
              </w:rPr>
            </w:pPr>
            <w:r w:rsidRPr="00DC5FD2">
              <w:rPr>
                <w:rFonts w:cs="Times New Roman"/>
              </w:rPr>
              <w:t>р.</w:t>
            </w:r>
            <w:r w:rsidRPr="00DC5FD2">
              <w:t xml:space="preserve"> Киши </w:t>
            </w:r>
            <w:proofErr w:type="gramStart"/>
            <w:r w:rsidRPr="00DC5FD2">
              <w:t>Алма</w:t>
            </w:r>
            <w:r w:rsidR="001D64E4">
              <w:t>-</w:t>
            </w:r>
            <w:r w:rsidRPr="00DC5FD2">
              <w:t>ты</w:t>
            </w:r>
            <w:proofErr w:type="gramEnd"/>
            <w:r w:rsidRPr="00DC5FD2">
              <w:t>, №24-2</w:t>
            </w:r>
          </w:p>
        </w:tc>
        <w:tc>
          <w:tcPr>
            <w:tcW w:w="2410"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1484,80</w:t>
            </w:r>
            <w:r w:rsidRPr="00DC5FD2">
              <w:rPr>
                <w:rFonts w:cs="Times New Roman"/>
              </w:rPr>
              <w:t>±278,93</w:t>
            </w:r>
          </w:p>
        </w:tc>
        <w:tc>
          <w:tcPr>
            <w:tcW w:w="1134"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0,88</w:t>
            </w:r>
          </w:p>
        </w:tc>
        <w:tc>
          <w:tcPr>
            <w:tcW w:w="1134"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11,58</w:t>
            </w:r>
          </w:p>
        </w:tc>
        <w:tc>
          <w:tcPr>
            <w:tcW w:w="1559" w:type="dxa"/>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tcPr>
          <w:p w:rsidR="00211BAE" w:rsidRPr="00DC5FD2" w:rsidRDefault="00211BAE" w:rsidP="001D64E4">
            <w:pPr>
              <w:tabs>
                <w:tab w:val="left" w:pos="993"/>
              </w:tabs>
              <w:suppressAutoHyphens w:val="0"/>
              <w:spacing w:line="360" w:lineRule="auto"/>
              <w:jc w:val="center"/>
              <w:rPr>
                <w:lang w:val="kk-KZ"/>
              </w:rPr>
            </w:pPr>
            <w:r w:rsidRPr="00DC5FD2">
              <w:rPr>
                <w:lang w:val="kk-KZ"/>
              </w:rPr>
              <w:t>4644,96</w:t>
            </w:r>
            <w:r w:rsidRPr="00DC5FD2">
              <w:rPr>
                <w:rFonts w:cs="Times New Roman"/>
              </w:rPr>
              <w:t>±351,66</w:t>
            </w:r>
          </w:p>
        </w:tc>
        <w:tc>
          <w:tcPr>
            <w:tcW w:w="1276" w:type="dxa"/>
          </w:tcPr>
          <w:p w:rsidR="00211BAE" w:rsidRPr="00DC5FD2" w:rsidRDefault="00211BAE" w:rsidP="001D64E4">
            <w:pPr>
              <w:tabs>
                <w:tab w:val="left" w:pos="993"/>
              </w:tabs>
              <w:suppressAutoHyphens w:val="0"/>
              <w:spacing w:line="360" w:lineRule="auto"/>
              <w:jc w:val="center"/>
              <w:rPr>
                <w:lang w:val="kk-KZ"/>
              </w:rPr>
            </w:pPr>
            <w:r w:rsidRPr="00DC5FD2">
              <w:rPr>
                <w:lang w:val="kk-KZ"/>
              </w:rPr>
              <w:t>0,87</w:t>
            </w:r>
          </w:p>
        </w:tc>
        <w:tc>
          <w:tcPr>
            <w:tcW w:w="1134" w:type="dxa"/>
          </w:tcPr>
          <w:p w:rsidR="00211BAE" w:rsidRPr="00DC5FD2" w:rsidRDefault="00211BAE" w:rsidP="001D64E4">
            <w:pPr>
              <w:tabs>
                <w:tab w:val="left" w:pos="993"/>
              </w:tabs>
              <w:suppressAutoHyphens w:val="0"/>
              <w:spacing w:line="360" w:lineRule="auto"/>
              <w:jc w:val="center"/>
              <w:rPr>
                <w:lang w:val="kk-KZ"/>
              </w:rPr>
            </w:pPr>
            <w:r w:rsidRPr="00DC5FD2">
              <w:rPr>
                <w:lang w:val="kk-KZ"/>
              </w:rPr>
              <w:t>12,64</w:t>
            </w:r>
          </w:p>
        </w:tc>
        <w:tc>
          <w:tcPr>
            <w:tcW w:w="1701" w:type="dxa"/>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 xml:space="preserve">р. </w:t>
            </w:r>
            <w:r w:rsidRPr="00DC5FD2">
              <w:t xml:space="preserve">Кимасар, №25 </w:t>
            </w:r>
          </w:p>
        </w:tc>
        <w:tc>
          <w:tcPr>
            <w:tcW w:w="2410"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1489,23</w:t>
            </w:r>
            <w:r w:rsidRPr="00DC5FD2">
              <w:rPr>
                <w:rFonts w:cs="Times New Roman"/>
              </w:rPr>
              <w:t>±267,36</w:t>
            </w:r>
          </w:p>
        </w:tc>
        <w:tc>
          <w:tcPr>
            <w:tcW w:w="1134"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0,89</w:t>
            </w:r>
          </w:p>
        </w:tc>
        <w:tc>
          <w:tcPr>
            <w:tcW w:w="1134"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11,31</w:t>
            </w:r>
          </w:p>
        </w:tc>
        <w:tc>
          <w:tcPr>
            <w:tcW w:w="1559" w:type="dxa"/>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tcPr>
          <w:p w:rsidR="00211BAE" w:rsidRPr="00DC5FD2" w:rsidRDefault="00211BAE" w:rsidP="001D64E4">
            <w:pPr>
              <w:tabs>
                <w:tab w:val="left" w:pos="993"/>
              </w:tabs>
              <w:suppressAutoHyphens w:val="0"/>
              <w:spacing w:line="360" w:lineRule="auto"/>
              <w:jc w:val="center"/>
              <w:rPr>
                <w:lang w:val="kk-KZ"/>
              </w:rPr>
            </w:pPr>
            <w:r w:rsidRPr="00DC5FD2">
              <w:rPr>
                <w:lang w:val="kk-KZ"/>
              </w:rPr>
              <w:t>4830,38</w:t>
            </w:r>
            <w:r w:rsidRPr="00DC5FD2">
              <w:rPr>
                <w:rFonts w:cs="Times New Roman"/>
              </w:rPr>
              <w:t>±347,94</w:t>
            </w:r>
          </w:p>
        </w:tc>
        <w:tc>
          <w:tcPr>
            <w:tcW w:w="1276" w:type="dxa"/>
          </w:tcPr>
          <w:p w:rsidR="00211BAE" w:rsidRPr="00DC5FD2" w:rsidRDefault="00211BAE" w:rsidP="001D64E4">
            <w:pPr>
              <w:tabs>
                <w:tab w:val="left" w:pos="993"/>
              </w:tabs>
              <w:suppressAutoHyphens w:val="0"/>
              <w:spacing w:line="360" w:lineRule="auto"/>
              <w:jc w:val="center"/>
              <w:rPr>
                <w:lang w:val="kk-KZ"/>
              </w:rPr>
            </w:pPr>
            <w:r w:rsidRPr="00DC5FD2">
              <w:rPr>
                <w:lang w:val="kk-KZ"/>
              </w:rPr>
              <w:t>0,91</w:t>
            </w:r>
          </w:p>
        </w:tc>
        <w:tc>
          <w:tcPr>
            <w:tcW w:w="1134" w:type="dxa"/>
          </w:tcPr>
          <w:p w:rsidR="00211BAE" w:rsidRPr="00DC5FD2" w:rsidRDefault="00211BAE" w:rsidP="001D64E4">
            <w:pPr>
              <w:tabs>
                <w:tab w:val="left" w:pos="993"/>
              </w:tabs>
              <w:suppressAutoHyphens w:val="0"/>
              <w:spacing w:line="360" w:lineRule="auto"/>
              <w:jc w:val="center"/>
              <w:rPr>
                <w:lang w:val="kk-KZ"/>
              </w:rPr>
            </w:pPr>
            <w:r w:rsidRPr="00DC5FD2">
              <w:rPr>
                <w:lang w:val="kk-KZ"/>
              </w:rPr>
              <w:t>9,15</w:t>
            </w:r>
          </w:p>
        </w:tc>
        <w:tc>
          <w:tcPr>
            <w:tcW w:w="1701" w:type="dxa"/>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 Бутак, №26-1</w:t>
            </w:r>
          </w:p>
        </w:tc>
        <w:tc>
          <w:tcPr>
            <w:tcW w:w="2410"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1779,28</w:t>
            </w:r>
            <w:r w:rsidRPr="00DC5FD2">
              <w:rPr>
                <w:rFonts w:cs="Times New Roman"/>
              </w:rPr>
              <w:t>±270,44</w:t>
            </w:r>
          </w:p>
        </w:tc>
        <w:tc>
          <w:tcPr>
            <w:tcW w:w="1134"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1,06</w:t>
            </w:r>
          </w:p>
        </w:tc>
        <w:tc>
          <w:tcPr>
            <w:tcW w:w="1134"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-5,96</w:t>
            </w:r>
          </w:p>
        </w:tc>
        <w:tc>
          <w:tcPr>
            <w:tcW w:w="1559" w:type="dxa"/>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tcPr>
          <w:p w:rsidR="00211BAE" w:rsidRPr="00DC5FD2" w:rsidRDefault="00211BAE" w:rsidP="001D64E4">
            <w:pPr>
              <w:tabs>
                <w:tab w:val="left" w:pos="993"/>
              </w:tabs>
              <w:suppressAutoHyphens w:val="0"/>
              <w:spacing w:line="360" w:lineRule="auto"/>
              <w:jc w:val="center"/>
              <w:rPr>
                <w:lang w:val="kk-KZ"/>
              </w:rPr>
            </w:pPr>
            <w:r w:rsidRPr="00DC5FD2">
              <w:rPr>
                <w:lang w:val="kk-KZ"/>
              </w:rPr>
              <w:t>4746,25</w:t>
            </w:r>
            <w:r w:rsidRPr="00DC5FD2">
              <w:rPr>
                <w:rFonts w:cs="Times New Roman"/>
              </w:rPr>
              <w:t>±275,96</w:t>
            </w:r>
          </w:p>
        </w:tc>
        <w:tc>
          <w:tcPr>
            <w:tcW w:w="1276" w:type="dxa"/>
          </w:tcPr>
          <w:p w:rsidR="00211BAE" w:rsidRPr="00DC5FD2" w:rsidRDefault="00211BAE" w:rsidP="001D64E4">
            <w:pPr>
              <w:tabs>
                <w:tab w:val="left" w:pos="993"/>
              </w:tabs>
              <w:suppressAutoHyphens w:val="0"/>
              <w:spacing w:line="360" w:lineRule="auto"/>
              <w:jc w:val="center"/>
              <w:rPr>
                <w:lang w:val="kk-KZ"/>
              </w:rPr>
            </w:pPr>
            <w:r w:rsidRPr="00DC5FD2">
              <w:rPr>
                <w:lang w:val="kk-KZ"/>
              </w:rPr>
              <w:t>0,89</w:t>
            </w:r>
          </w:p>
        </w:tc>
        <w:tc>
          <w:tcPr>
            <w:tcW w:w="1134" w:type="dxa"/>
          </w:tcPr>
          <w:p w:rsidR="00211BAE" w:rsidRPr="00DC5FD2" w:rsidRDefault="00211BAE" w:rsidP="001D64E4">
            <w:pPr>
              <w:tabs>
                <w:tab w:val="left" w:pos="993"/>
              </w:tabs>
              <w:suppressAutoHyphens w:val="0"/>
              <w:spacing w:line="360" w:lineRule="auto"/>
              <w:jc w:val="center"/>
              <w:rPr>
                <w:lang w:val="kk-KZ"/>
              </w:rPr>
            </w:pPr>
            <w:r w:rsidRPr="00DC5FD2">
              <w:rPr>
                <w:lang w:val="kk-KZ"/>
              </w:rPr>
              <w:t>10,73</w:t>
            </w:r>
          </w:p>
        </w:tc>
        <w:tc>
          <w:tcPr>
            <w:tcW w:w="1701" w:type="dxa"/>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 Бутак, №26-2</w:t>
            </w:r>
          </w:p>
        </w:tc>
        <w:tc>
          <w:tcPr>
            <w:tcW w:w="2410"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1788,17</w:t>
            </w:r>
            <w:r w:rsidRPr="00DC5FD2">
              <w:rPr>
                <w:rFonts w:cs="Times New Roman"/>
              </w:rPr>
              <w:t>±364,51</w:t>
            </w:r>
          </w:p>
        </w:tc>
        <w:tc>
          <w:tcPr>
            <w:tcW w:w="1134"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1,06</w:t>
            </w:r>
          </w:p>
        </w:tc>
        <w:tc>
          <w:tcPr>
            <w:tcW w:w="1134"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-6,49</w:t>
            </w:r>
          </w:p>
        </w:tc>
        <w:tc>
          <w:tcPr>
            <w:tcW w:w="1559" w:type="dxa"/>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tcPr>
          <w:p w:rsidR="00211BAE" w:rsidRPr="00DC5FD2" w:rsidRDefault="00211BAE" w:rsidP="001D64E4">
            <w:pPr>
              <w:tabs>
                <w:tab w:val="left" w:pos="993"/>
              </w:tabs>
              <w:suppressAutoHyphens w:val="0"/>
              <w:spacing w:line="360" w:lineRule="auto"/>
              <w:jc w:val="center"/>
              <w:rPr>
                <w:lang w:val="kk-KZ"/>
              </w:rPr>
            </w:pPr>
            <w:r w:rsidRPr="00DC5FD2">
              <w:rPr>
                <w:lang w:val="kk-KZ"/>
              </w:rPr>
              <w:t>4774,63</w:t>
            </w:r>
            <w:r w:rsidRPr="00DC5FD2">
              <w:rPr>
                <w:rFonts w:cs="Times New Roman"/>
              </w:rPr>
              <w:t>±566,89</w:t>
            </w:r>
          </w:p>
        </w:tc>
        <w:tc>
          <w:tcPr>
            <w:tcW w:w="1276" w:type="dxa"/>
          </w:tcPr>
          <w:p w:rsidR="00211BAE" w:rsidRPr="00DC5FD2" w:rsidRDefault="00211BAE" w:rsidP="001D64E4">
            <w:pPr>
              <w:tabs>
                <w:tab w:val="left" w:pos="993"/>
              </w:tabs>
              <w:suppressAutoHyphens w:val="0"/>
              <w:spacing w:line="360" w:lineRule="auto"/>
              <w:jc w:val="center"/>
              <w:rPr>
                <w:lang w:val="kk-KZ"/>
              </w:rPr>
            </w:pPr>
            <w:r w:rsidRPr="00DC5FD2">
              <w:rPr>
                <w:lang w:val="kk-KZ"/>
              </w:rPr>
              <w:t>0,90</w:t>
            </w:r>
          </w:p>
        </w:tc>
        <w:tc>
          <w:tcPr>
            <w:tcW w:w="1134" w:type="dxa"/>
          </w:tcPr>
          <w:p w:rsidR="00211BAE" w:rsidRPr="00DC5FD2" w:rsidRDefault="00211BAE" w:rsidP="001D64E4">
            <w:pPr>
              <w:tabs>
                <w:tab w:val="left" w:pos="993"/>
              </w:tabs>
              <w:suppressAutoHyphens w:val="0"/>
              <w:spacing w:line="360" w:lineRule="auto"/>
              <w:jc w:val="center"/>
              <w:rPr>
                <w:lang w:val="kk-KZ"/>
              </w:rPr>
            </w:pPr>
            <w:r w:rsidRPr="00DC5FD2">
              <w:rPr>
                <w:lang w:val="kk-KZ"/>
              </w:rPr>
              <w:t>10,20</w:t>
            </w:r>
          </w:p>
        </w:tc>
        <w:tc>
          <w:tcPr>
            <w:tcW w:w="1701" w:type="dxa"/>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809" w:type="dxa"/>
            <w:shd w:val="clear" w:color="auto" w:fill="auto"/>
          </w:tcPr>
          <w:p w:rsidR="00211BAE" w:rsidRPr="00DC5FD2" w:rsidRDefault="00211BAE" w:rsidP="00343DBA">
            <w:pPr>
              <w:snapToGrid w:val="0"/>
              <w:spacing w:line="276" w:lineRule="auto"/>
              <w:ind w:left="-34" w:right="-157"/>
              <w:rPr>
                <w:rFonts w:cs="Times New Roman"/>
              </w:rPr>
            </w:pPr>
            <w:r w:rsidRPr="00DC5FD2">
              <w:rPr>
                <w:rFonts w:cs="Times New Roman"/>
              </w:rPr>
              <w:t>р.Бутак, №26-3</w:t>
            </w:r>
          </w:p>
        </w:tc>
        <w:tc>
          <w:tcPr>
            <w:tcW w:w="2410"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1502,45</w:t>
            </w:r>
            <w:r w:rsidRPr="00DC5FD2">
              <w:rPr>
                <w:rFonts w:cs="Times New Roman"/>
              </w:rPr>
              <w:t>±246,57</w:t>
            </w:r>
          </w:p>
        </w:tc>
        <w:tc>
          <w:tcPr>
            <w:tcW w:w="1134"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0,89</w:t>
            </w:r>
          </w:p>
        </w:tc>
        <w:tc>
          <w:tcPr>
            <w:tcW w:w="1134" w:type="dxa"/>
            <w:shd w:val="clear" w:color="auto" w:fill="auto"/>
          </w:tcPr>
          <w:p w:rsidR="00211BAE" w:rsidRPr="00DC5FD2" w:rsidRDefault="00211BAE" w:rsidP="001D64E4">
            <w:pPr>
              <w:tabs>
                <w:tab w:val="left" w:pos="993"/>
              </w:tabs>
              <w:suppressAutoHyphens w:val="0"/>
              <w:spacing w:line="360" w:lineRule="auto"/>
              <w:jc w:val="center"/>
              <w:rPr>
                <w:lang w:val="kk-KZ"/>
              </w:rPr>
            </w:pPr>
            <w:r w:rsidRPr="00DC5FD2">
              <w:rPr>
                <w:lang w:val="kk-KZ"/>
              </w:rPr>
              <w:t>10,53</w:t>
            </w:r>
          </w:p>
        </w:tc>
        <w:tc>
          <w:tcPr>
            <w:tcW w:w="1559" w:type="dxa"/>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c>
          <w:tcPr>
            <w:tcW w:w="2552" w:type="dxa"/>
          </w:tcPr>
          <w:p w:rsidR="00211BAE" w:rsidRPr="00DC5FD2" w:rsidRDefault="00211BAE" w:rsidP="001D64E4">
            <w:pPr>
              <w:tabs>
                <w:tab w:val="left" w:pos="993"/>
              </w:tabs>
              <w:suppressAutoHyphens w:val="0"/>
              <w:spacing w:line="360" w:lineRule="auto"/>
              <w:jc w:val="center"/>
              <w:rPr>
                <w:lang w:val="kk-KZ"/>
              </w:rPr>
            </w:pPr>
            <w:r w:rsidRPr="00DC5FD2">
              <w:rPr>
                <w:lang w:val="kk-KZ"/>
              </w:rPr>
              <w:t>4730,33</w:t>
            </w:r>
            <w:r w:rsidRPr="00DC5FD2">
              <w:rPr>
                <w:rFonts w:cs="Times New Roman"/>
              </w:rPr>
              <w:t>±337,13</w:t>
            </w:r>
          </w:p>
        </w:tc>
        <w:tc>
          <w:tcPr>
            <w:tcW w:w="1276" w:type="dxa"/>
          </w:tcPr>
          <w:p w:rsidR="00211BAE" w:rsidRPr="00DC5FD2" w:rsidRDefault="00211BAE" w:rsidP="001D64E4">
            <w:pPr>
              <w:tabs>
                <w:tab w:val="left" w:pos="993"/>
              </w:tabs>
              <w:suppressAutoHyphens w:val="0"/>
              <w:spacing w:line="360" w:lineRule="auto"/>
              <w:jc w:val="center"/>
              <w:rPr>
                <w:lang w:val="kk-KZ"/>
              </w:rPr>
            </w:pPr>
            <w:r w:rsidRPr="00DC5FD2">
              <w:rPr>
                <w:lang w:val="kk-KZ"/>
              </w:rPr>
              <w:t>0,89</w:t>
            </w:r>
          </w:p>
        </w:tc>
        <w:tc>
          <w:tcPr>
            <w:tcW w:w="1134" w:type="dxa"/>
          </w:tcPr>
          <w:p w:rsidR="00211BAE" w:rsidRPr="00DC5FD2" w:rsidRDefault="00211BAE" w:rsidP="001D64E4">
            <w:pPr>
              <w:tabs>
                <w:tab w:val="left" w:pos="993"/>
              </w:tabs>
              <w:suppressAutoHyphens w:val="0"/>
              <w:spacing w:line="360" w:lineRule="auto"/>
              <w:jc w:val="center"/>
              <w:rPr>
                <w:lang w:val="kk-KZ"/>
              </w:rPr>
            </w:pPr>
            <w:r w:rsidRPr="00DC5FD2">
              <w:rPr>
                <w:lang w:val="kk-KZ"/>
              </w:rPr>
              <w:t>11,03</w:t>
            </w:r>
          </w:p>
        </w:tc>
        <w:tc>
          <w:tcPr>
            <w:tcW w:w="1701" w:type="dxa"/>
          </w:tcPr>
          <w:p w:rsidR="00211BAE" w:rsidRPr="00DC5FD2" w:rsidRDefault="00211BAE" w:rsidP="001D64E4">
            <w:pPr>
              <w:tabs>
                <w:tab w:val="left" w:pos="993"/>
              </w:tabs>
              <w:suppressAutoHyphens w:val="0"/>
              <w:spacing w:line="360" w:lineRule="auto"/>
              <w:jc w:val="center"/>
              <w:rPr>
                <w:lang w:val="kk-KZ"/>
              </w:rPr>
            </w:pPr>
            <w:r w:rsidRPr="00DC5FD2">
              <w:rPr>
                <w:lang w:val="kk-KZ"/>
              </w:rPr>
              <w:t>НА</w:t>
            </w:r>
          </w:p>
        </w:tc>
      </w:tr>
      <w:tr w:rsidR="00211BAE" w:rsidRPr="00DC5FD2" w:rsidTr="00CB7DBC">
        <w:tc>
          <w:tcPr>
            <w:tcW w:w="14709" w:type="dxa"/>
            <w:gridSpan w:val="9"/>
            <w:shd w:val="clear" w:color="auto" w:fill="auto"/>
          </w:tcPr>
          <w:p w:rsidR="00211BAE" w:rsidRPr="00DC5FD2" w:rsidRDefault="00211BAE" w:rsidP="00343DBA">
            <w:pPr>
              <w:tabs>
                <w:tab w:val="left" w:pos="993"/>
              </w:tabs>
              <w:suppressAutoHyphens w:val="0"/>
              <w:spacing w:line="360" w:lineRule="auto"/>
              <w:ind w:firstLine="567"/>
              <w:jc w:val="both"/>
              <w:rPr>
                <w:rFonts w:cs="Times New Roman"/>
              </w:rPr>
            </w:pPr>
            <w:r w:rsidRPr="00DC5FD2">
              <w:rPr>
                <w:rFonts w:cs="Times New Roman"/>
              </w:rPr>
              <w:t xml:space="preserve">Примечание - * - </w:t>
            </w:r>
            <w:proofErr w:type="gramStart"/>
            <w:r w:rsidRPr="00DC5FD2">
              <w:rPr>
                <w:rFonts w:cs="Times New Roman"/>
                <w:lang w:val="en-US"/>
              </w:rPr>
              <w:t>p</w:t>
            </w:r>
            <w:r w:rsidRPr="00DC5FD2">
              <w:rPr>
                <w:rFonts w:cs="Times New Roman"/>
              </w:rPr>
              <w:t>&lt;</w:t>
            </w:r>
            <w:proofErr w:type="gramEnd"/>
            <w:r w:rsidRPr="00DC5FD2">
              <w:rPr>
                <w:rFonts w:cs="Times New Roman"/>
              </w:rPr>
              <w:t xml:space="preserve">0,05;  ** - </w:t>
            </w:r>
            <w:r w:rsidRPr="00DC5FD2">
              <w:rPr>
                <w:rFonts w:cs="Times New Roman"/>
                <w:lang w:val="en-US"/>
              </w:rPr>
              <w:t>p</w:t>
            </w:r>
            <w:r w:rsidRPr="00DC5FD2">
              <w:rPr>
                <w:rFonts w:cs="Times New Roman"/>
              </w:rPr>
              <w:t xml:space="preserve">&lt;0,01; *** - </w:t>
            </w:r>
            <w:r w:rsidRPr="00DC5FD2">
              <w:rPr>
                <w:rFonts w:cs="Times New Roman"/>
                <w:lang w:val="en-US"/>
              </w:rPr>
              <w:t>p</w:t>
            </w:r>
            <w:r w:rsidRPr="00DC5FD2">
              <w:rPr>
                <w:rFonts w:cs="Times New Roman"/>
              </w:rPr>
              <w:t xml:space="preserve">&lt;0,001 в сравнении с дистилированной водой; </w:t>
            </w:r>
          </w:p>
          <w:p w:rsidR="00211BAE" w:rsidRPr="00DC5FD2" w:rsidRDefault="00211BAE" w:rsidP="00343DBA">
            <w:pPr>
              <w:tabs>
                <w:tab w:val="left" w:pos="993"/>
              </w:tabs>
              <w:suppressAutoHyphens w:val="0"/>
              <w:spacing w:line="360" w:lineRule="auto"/>
              <w:ind w:firstLine="567"/>
              <w:jc w:val="both"/>
              <w:rPr>
                <w:rFonts w:cs="Times New Roman"/>
              </w:rPr>
            </w:pPr>
            <w:r w:rsidRPr="00DC5FD2">
              <w:t>RLU – relative light units, условные единицы светового потока</w:t>
            </w:r>
          </w:p>
          <w:p w:rsidR="00211BAE" w:rsidRPr="00DC5FD2" w:rsidRDefault="00211BAE" w:rsidP="00343DBA">
            <w:pPr>
              <w:tabs>
                <w:tab w:val="left" w:pos="993"/>
              </w:tabs>
              <w:suppressAutoHyphens w:val="0"/>
              <w:spacing w:line="360" w:lineRule="auto"/>
              <w:ind w:firstLine="567"/>
              <w:jc w:val="both"/>
              <w:rPr>
                <w:rFonts w:cs="Times New Roman"/>
              </w:rPr>
            </w:pPr>
            <w:r w:rsidRPr="00DC5FD2">
              <w:rPr>
                <w:rFonts w:cs="Times New Roman"/>
              </w:rPr>
              <w:t>НА – не выявлена генотоксическая или токсическая активность</w:t>
            </w:r>
          </w:p>
        </w:tc>
      </w:tr>
    </w:tbl>
    <w:p w:rsidR="00211BAE" w:rsidRPr="00257BCB" w:rsidRDefault="00211BAE" w:rsidP="00211BAE">
      <w:pPr>
        <w:tabs>
          <w:tab w:val="left" w:pos="993"/>
        </w:tabs>
        <w:suppressAutoHyphens w:val="0"/>
        <w:spacing w:line="360" w:lineRule="auto"/>
        <w:ind w:firstLine="567"/>
        <w:jc w:val="both"/>
        <w:rPr>
          <w:color w:val="44546A"/>
          <w:lang w:val="kk-KZ"/>
        </w:rPr>
      </w:pPr>
    </w:p>
    <w:p w:rsidR="00211BAE" w:rsidRDefault="00211BAE" w:rsidP="00211BAE">
      <w:pPr>
        <w:tabs>
          <w:tab w:val="left" w:pos="993"/>
        </w:tabs>
        <w:suppressAutoHyphens w:val="0"/>
        <w:spacing w:line="360" w:lineRule="auto"/>
        <w:ind w:firstLine="567"/>
        <w:jc w:val="both"/>
        <w:rPr>
          <w:lang w:val="kk-KZ"/>
        </w:rPr>
      </w:pPr>
    </w:p>
    <w:p w:rsidR="00211BAE" w:rsidRDefault="00211BAE" w:rsidP="00211BAE">
      <w:pPr>
        <w:tabs>
          <w:tab w:val="left" w:pos="993"/>
        </w:tabs>
        <w:suppressAutoHyphens w:val="0"/>
        <w:spacing w:line="360" w:lineRule="auto"/>
        <w:ind w:firstLine="567"/>
        <w:jc w:val="both"/>
        <w:rPr>
          <w:lang w:val="kk-KZ"/>
        </w:rPr>
        <w:sectPr w:rsidR="00211BAE" w:rsidSect="00057F45">
          <w:pgSz w:w="16840" w:h="11907" w:orient="landscape"/>
          <w:pgMar w:top="1701" w:right="1134" w:bottom="567" w:left="1134" w:header="992" w:footer="828" w:gutter="0"/>
          <w:cols w:space="720"/>
          <w:docGrid w:linePitch="360"/>
        </w:sectPr>
      </w:pPr>
    </w:p>
    <w:p w:rsidR="00211BAE" w:rsidRDefault="00CE37FA" w:rsidP="00211BAE">
      <w:pPr>
        <w:jc w:val="center"/>
        <w:rPr>
          <w:rFonts w:cs="Times New Roman"/>
        </w:rPr>
      </w:pPr>
      <w:r w:rsidRPr="003272C1">
        <w:rPr>
          <w:noProof/>
          <w:lang w:eastAsia="ru-RU"/>
        </w:rPr>
        <w:lastRenderedPageBreak/>
        <w:drawing>
          <wp:inline distT="0" distB="0" distL="0" distR="0">
            <wp:extent cx="8747760" cy="5121910"/>
            <wp:effectExtent l="0" t="0" r="0" b="0"/>
            <wp:docPr id="12"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211BAE" w:rsidRPr="00343DBA" w:rsidRDefault="00211BAE" w:rsidP="00211BAE">
      <w:pPr>
        <w:jc w:val="center"/>
        <w:rPr>
          <w:rFonts w:cs="Times New Roman"/>
          <w:color w:val="5B9BD5"/>
        </w:rPr>
      </w:pPr>
    </w:p>
    <w:p w:rsidR="006B2BD2" w:rsidRPr="008F0D36" w:rsidRDefault="00211BAE" w:rsidP="00211BAE">
      <w:pPr>
        <w:jc w:val="center"/>
        <w:rPr>
          <w:rFonts w:cs="Times New Roman"/>
        </w:rPr>
      </w:pPr>
      <w:r w:rsidRPr="008F0D36">
        <w:rPr>
          <w:rFonts w:cs="Times New Roman"/>
        </w:rPr>
        <w:t>Рисунок 1</w:t>
      </w:r>
      <w:r w:rsidR="008F0D36" w:rsidRPr="008F0D36">
        <w:rPr>
          <w:rFonts w:cs="Times New Roman"/>
        </w:rPr>
        <w:t>4</w:t>
      </w:r>
      <w:r w:rsidRPr="008F0D36">
        <w:rPr>
          <w:rFonts w:cs="Times New Roman"/>
        </w:rPr>
        <w:t xml:space="preserve"> – Средняя длина корней </w:t>
      </w:r>
      <w:r w:rsidRPr="008F0D36">
        <w:rPr>
          <w:rFonts w:cs="Times New Roman"/>
          <w:i/>
          <w:lang w:val="en-US"/>
        </w:rPr>
        <w:t>Allium</w:t>
      </w:r>
      <w:r w:rsidRPr="008F0D36">
        <w:rPr>
          <w:rFonts w:cs="Times New Roman"/>
          <w:i/>
        </w:rPr>
        <w:t xml:space="preserve"> </w:t>
      </w:r>
      <w:r w:rsidRPr="008F0D36">
        <w:rPr>
          <w:rFonts w:cs="Times New Roman"/>
          <w:i/>
          <w:lang w:val="en-US"/>
        </w:rPr>
        <w:t>cepa</w:t>
      </w:r>
      <w:r w:rsidRPr="008F0D36">
        <w:rPr>
          <w:rFonts w:cs="Times New Roman"/>
        </w:rPr>
        <w:t>, подверженных воздействию образцов воды из водных объектов Алматинской области и г. Алматы в течение 7 и 14 дней</w:t>
      </w:r>
    </w:p>
    <w:p w:rsidR="006B2BD2" w:rsidRDefault="006B2BD2" w:rsidP="0019507E">
      <w:pPr>
        <w:spacing w:line="360" w:lineRule="auto"/>
        <w:ind w:firstLine="567"/>
        <w:jc w:val="center"/>
        <w:rPr>
          <w:rFonts w:cs="Times New Roman"/>
        </w:rPr>
        <w:sectPr w:rsidR="006B2BD2" w:rsidSect="006B2BD2">
          <w:pgSz w:w="16840" w:h="11907" w:orient="landscape"/>
          <w:pgMar w:top="1701" w:right="1134" w:bottom="567" w:left="1134" w:header="992" w:footer="828" w:gutter="0"/>
          <w:cols w:space="720"/>
          <w:docGrid w:linePitch="360"/>
        </w:sectPr>
      </w:pPr>
    </w:p>
    <w:p w:rsidR="00211BAE" w:rsidRDefault="00CE37FA" w:rsidP="00211BAE">
      <w:pPr>
        <w:pStyle w:val="Default"/>
        <w:spacing w:line="360" w:lineRule="auto"/>
        <w:ind w:firstLine="567"/>
        <w:jc w:val="center"/>
        <w:rPr>
          <w:noProof/>
          <w:color w:val="auto"/>
          <w:lang w:eastAsia="ru-RU"/>
        </w:rPr>
      </w:pPr>
      <w:r w:rsidRPr="00211BAE">
        <w:rPr>
          <w:noProof/>
          <w:color w:val="auto"/>
          <w:lang w:eastAsia="ru-RU"/>
        </w:rPr>
        <w:lastRenderedPageBreak/>
        <w:drawing>
          <wp:inline distT="0" distB="0" distL="0" distR="0">
            <wp:extent cx="2966177" cy="4973702"/>
            <wp:effectExtent l="6033" t="0" r="0" b="0"/>
            <wp:docPr id="13" name="Рисунок 3" descr="C:\Users\user\Desktop\эксперимент\лук_14 дней\4_19.06.2018\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user\Desktop\эксперимент\лук_14 дней\4_19.06.2018\49-7.jpg"/>
                    <pic:cNvPicPr>
                      <a:picLocks noChangeAspect="1" noChangeArrowheads="1"/>
                    </pic:cNvPicPr>
                  </pic:nvPicPr>
                  <pic:blipFill>
                    <a:blip r:embed="rId33" cstate="print">
                      <a:extLst>
                        <a:ext uri="{28A0092B-C50C-407E-A947-70E740481C1C}">
                          <a14:useLocalDpi xmlns:a14="http://schemas.microsoft.com/office/drawing/2010/main" val="0"/>
                        </a:ext>
                      </a:extLst>
                    </a:blip>
                    <a:srcRect l="4964" r="15309"/>
                    <a:stretch>
                      <a:fillRect/>
                    </a:stretch>
                  </pic:blipFill>
                  <pic:spPr bwMode="auto">
                    <a:xfrm rot="-5400000">
                      <a:off x="0" y="0"/>
                      <a:ext cx="2995908" cy="5023556"/>
                    </a:xfrm>
                    <a:prstGeom prst="rect">
                      <a:avLst/>
                    </a:prstGeom>
                    <a:noFill/>
                    <a:ln>
                      <a:noFill/>
                    </a:ln>
                  </pic:spPr>
                </pic:pic>
              </a:graphicData>
            </a:graphic>
          </wp:inline>
        </w:drawing>
      </w:r>
    </w:p>
    <w:p w:rsidR="001D64E4" w:rsidRDefault="001D64E4" w:rsidP="00211BAE">
      <w:pPr>
        <w:pStyle w:val="Default"/>
        <w:spacing w:line="360" w:lineRule="auto"/>
        <w:ind w:firstLine="567"/>
        <w:jc w:val="center"/>
        <w:rPr>
          <w:noProof/>
          <w:color w:val="auto"/>
          <w:lang w:eastAsia="ru-RU"/>
        </w:rPr>
      </w:pPr>
    </w:p>
    <w:p w:rsidR="00211BAE" w:rsidRDefault="00211BAE" w:rsidP="00211BAE">
      <w:pPr>
        <w:pStyle w:val="Default"/>
        <w:spacing w:line="360" w:lineRule="auto"/>
        <w:ind w:firstLine="567"/>
        <w:jc w:val="center"/>
        <w:rPr>
          <w:color w:val="auto"/>
        </w:rPr>
      </w:pPr>
      <w:r>
        <w:rPr>
          <w:color w:val="auto"/>
        </w:rPr>
        <w:t>Рисунок 1</w:t>
      </w:r>
      <w:r w:rsidR="008F0D36">
        <w:rPr>
          <w:color w:val="auto"/>
        </w:rPr>
        <w:t>5</w:t>
      </w:r>
      <w:r>
        <w:rPr>
          <w:color w:val="auto"/>
        </w:rPr>
        <w:t xml:space="preserve"> – Ветвистость на корнях лука, проращиваемого на воде из р. Аксенгир</w:t>
      </w:r>
    </w:p>
    <w:p w:rsidR="001D64E4" w:rsidRDefault="001D64E4" w:rsidP="00211BAE">
      <w:pPr>
        <w:pStyle w:val="Default"/>
        <w:spacing w:line="360" w:lineRule="auto"/>
        <w:ind w:firstLine="567"/>
        <w:jc w:val="center"/>
        <w:rPr>
          <w:color w:val="auto"/>
        </w:rPr>
      </w:pPr>
    </w:p>
    <w:p w:rsidR="001D64E4" w:rsidRDefault="001D64E4" w:rsidP="00211BAE">
      <w:pPr>
        <w:pStyle w:val="Default"/>
        <w:spacing w:line="360" w:lineRule="auto"/>
        <w:ind w:firstLine="567"/>
        <w:jc w:val="center"/>
        <w:rPr>
          <w:color w:val="auto"/>
        </w:rPr>
      </w:pPr>
    </w:p>
    <w:p w:rsidR="00211BAE" w:rsidRPr="00584207" w:rsidRDefault="00211BAE" w:rsidP="00211BAE">
      <w:pPr>
        <w:pStyle w:val="Default"/>
        <w:spacing w:line="360" w:lineRule="auto"/>
        <w:ind w:firstLine="567"/>
        <w:jc w:val="both"/>
      </w:pPr>
    </w:p>
    <w:p w:rsidR="00211BAE" w:rsidRDefault="00CE37FA" w:rsidP="00211BAE">
      <w:pPr>
        <w:jc w:val="center"/>
        <w:rPr>
          <w:rFonts w:cs="Times New Roman"/>
        </w:rPr>
      </w:pPr>
      <w:r w:rsidRPr="003272C1">
        <w:rPr>
          <w:noProof/>
          <w:lang w:eastAsia="ru-RU"/>
        </w:rPr>
        <w:drawing>
          <wp:inline distT="0" distB="0" distL="0" distR="0">
            <wp:extent cx="5939790" cy="3978234"/>
            <wp:effectExtent l="0" t="0" r="3810" b="3810"/>
            <wp:docPr id="14"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211BAE" w:rsidRDefault="00211BAE" w:rsidP="00211BAE">
      <w:pPr>
        <w:jc w:val="center"/>
        <w:rPr>
          <w:rFonts w:cs="Times New Roman"/>
        </w:rPr>
      </w:pPr>
    </w:p>
    <w:p w:rsidR="00211BAE" w:rsidRDefault="00211BAE" w:rsidP="00211BAE">
      <w:pPr>
        <w:jc w:val="center"/>
        <w:rPr>
          <w:rFonts w:cs="Times New Roman"/>
        </w:rPr>
      </w:pPr>
      <w:r w:rsidRPr="00D04F2E">
        <w:rPr>
          <w:rFonts w:cs="Times New Roman"/>
        </w:rPr>
        <w:t xml:space="preserve">Рисунок </w:t>
      </w:r>
      <w:r>
        <w:rPr>
          <w:rFonts w:cs="Times New Roman"/>
        </w:rPr>
        <w:t>1</w:t>
      </w:r>
      <w:r w:rsidR="008F0D36">
        <w:rPr>
          <w:rFonts w:cs="Times New Roman"/>
        </w:rPr>
        <w:t>6</w:t>
      </w:r>
      <w:r>
        <w:rPr>
          <w:rFonts w:cs="Times New Roman"/>
        </w:rPr>
        <w:t xml:space="preserve"> - </w:t>
      </w:r>
      <w:r w:rsidRPr="00D04F2E">
        <w:rPr>
          <w:rFonts w:cs="Times New Roman"/>
        </w:rPr>
        <w:t>Процентное соотношение ветвистых корней к общему числу всех проросших корней на 14 день проращивания лука</w:t>
      </w:r>
    </w:p>
    <w:p w:rsidR="006B2BD2" w:rsidRDefault="006B2BD2" w:rsidP="0019507E">
      <w:pPr>
        <w:spacing w:line="360" w:lineRule="auto"/>
        <w:ind w:firstLine="567"/>
        <w:jc w:val="center"/>
        <w:rPr>
          <w:rFonts w:cs="Times New Roman"/>
        </w:rPr>
      </w:pPr>
    </w:p>
    <w:p w:rsidR="00CA02A2" w:rsidRPr="00A70AFB" w:rsidRDefault="00CA02A2" w:rsidP="00CA02A2">
      <w:pPr>
        <w:spacing w:line="360" w:lineRule="auto"/>
        <w:jc w:val="both"/>
        <w:rPr>
          <w:rStyle w:val="taxon-name6"/>
          <w:bCs/>
          <w:kern w:val="1"/>
        </w:rPr>
      </w:pPr>
      <w:r w:rsidRPr="00B554E7">
        <w:rPr>
          <w:rFonts w:cs="Times New Roman"/>
        </w:rPr>
        <w:lastRenderedPageBreak/>
        <w:t xml:space="preserve">Таблица 6 </w:t>
      </w:r>
      <w:r w:rsidR="008F0D36">
        <w:rPr>
          <w:rFonts w:cs="Times New Roman"/>
        </w:rPr>
        <w:t>–</w:t>
      </w:r>
      <w:r w:rsidRPr="00B554E7">
        <w:rPr>
          <w:rFonts w:cs="Times New Roman"/>
        </w:rPr>
        <w:t xml:space="preserve"> Част</w:t>
      </w:r>
      <w:r w:rsidR="008F0D36">
        <w:rPr>
          <w:rFonts w:cs="Times New Roman"/>
        </w:rPr>
        <w:t>о</w:t>
      </w:r>
      <w:r w:rsidRPr="00B554E7">
        <w:rPr>
          <w:rFonts w:cs="Times New Roman"/>
        </w:rPr>
        <w:t>та и спектр структурных нарушений хромосом</w:t>
      </w:r>
      <w:r>
        <w:rPr>
          <w:rFonts w:cs="Times New Roman"/>
        </w:rPr>
        <w:t xml:space="preserve">, индуцированных природными </w:t>
      </w:r>
      <w:proofErr w:type="gramStart"/>
      <w:r>
        <w:rPr>
          <w:rFonts w:cs="Times New Roman"/>
        </w:rPr>
        <w:t xml:space="preserve">водами, </w:t>
      </w:r>
      <w:r w:rsidRPr="00B554E7">
        <w:rPr>
          <w:rFonts w:cs="Times New Roman"/>
        </w:rPr>
        <w:t xml:space="preserve"> </w:t>
      </w:r>
      <w:r>
        <w:rPr>
          <w:rFonts w:cs="Times New Roman"/>
        </w:rPr>
        <w:t>в</w:t>
      </w:r>
      <w:proofErr w:type="gramEnd"/>
      <w:r>
        <w:rPr>
          <w:rFonts w:cs="Times New Roman"/>
        </w:rPr>
        <w:t xml:space="preserve"> семенах ячменя </w:t>
      </w:r>
    </w:p>
    <w:tbl>
      <w:tblPr>
        <w:tblW w:w="9757" w:type="dxa"/>
        <w:tblInd w:w="-10" w:type="dxa"/>
        <w:tblLayout w:type="fixed"/>
        <w:tblLook w:val="0000" w:firstRow="0" w:lastRow="0" w:firstColumn="0" w:lastColumn="0" w:noHBand="0" w:noVBand="0"/>
      </w:tblPr>
      <w:tblGrid>
        <w:gridCol w:w="2103"/>
        <w:gridCol w:w="1134"/>
        <w:gridCol w:w="1638"/>
        <w:gridCol w:w="1628"/>
        <w:gridCol w:w="1694"/>
        <w:gridCol w:w="1560"/>
      </w:tblGrid>
      <w:tr w:rsidR="00CA02A2" w:rsidRPr="00B554E7" w:rsidTr="001D64E4">
        <w:tc>
          <w:tcPr>
            <w:tcW w:w="2103" w:type="dxa"/>
            <w:vMerge w:val="restart"/>
            <w:tcBorders>
              <w:top w:val="single" w:sz="4" w:space="0" w:color="000000"/>
              <w:left w:val="single" w:sz="4" w:space="0" w:color="000000"/>
              <w:bottom w:val="single" w:sz="4" w:space="0" w:color="000000"/>
            </w:tcBorders>
            <w:shd w:val="clear" w:color="auto" w:fill="auto"/>
            <w:vAlign w:val="center"/>
          </w:tcPr>
          <w:p w:rsidR="00CA02A2" w:rsidRPr="00B554E7" w:rsidRDefault="00CA02A2" w:rsidP="001D64E4">
            <w:pPr>
              <w:snapToGrid w:val="0"/>
              <w:spacing w:line="360" w:lineRule="auto"/>
              <w:jc w:val="center"/>
              <w:rPr>
                <w:rFonts w:cs="Times New Roman"/>
              </w:rPr>
            </w:pPr>
            <w:r w:rsidRPr="00B554E7">
              <w:rPr>
                <w:rFonts w:cs="Times New Roman"/>
              </w:rPr>
              <w:t>Вариант опыта</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rsidR="00CA02A2" w:rsidRPr="00B554E7" w:rsidRDefault="00CA02A2" w:rsidP="001D64E4">
            <w:pPr>
              <w:pStyle w:val="3"/>
              <w:snapToGrid w:val="0"/>
              <w:spacing w:before="0" w:after="0" w:line="360" w:lineRule="auto"/>
              <w:jc w:val="center"/>
              <w:rPr>
                <w:rFonts w:ascii="Times New Roman" w:hAnsi="Times New Roman"/>
                <w:b w:val="0"/>
                <w:sz w:val="24"/>
                <w:szCs w:val="24"/>
                <w:lang w:val="ru-RU"/>
              </w:rPr>
            </w:pPr>
            <w:r w:rsidRPr="00B554E7">
              <w:rPr>
                <w:rFonts w:ascii="Times New Roman" w:hAnsi="Times New Roman"/>
                <w:b w:val="0"/>
                <w:sz w:val="24"/>
                <w:szCs w:val="24"/>
                <w:lang w:val="ru-RU"/>
              </w:rPr>
              <w:t>Всего</w:t>
            </w:r>
          </w:p>
          <w:p w:rsidR="00CA02A2" w:rsidRPr="00B554E7" w:rsidRDefault="00CA02A2" w:rsidP="001D64E4">
            <w:pPr>
              <w:pStyle w:val="3"/>
              <w:spacing w:before="0" w:after="0" w:line="360" w:lineRule="auto"/>
              <w:jc w:val="center"/>
              <w:rPr>
                <w:rFonts w:ascii="Times New Roman" w:hAnsi="Times New Roman"/>
                <w:b w:val="0"/>
                <w:sz w:val="24"/>
                <w:szCs w:val="24"/>
                <w:lang w:val="ru-RU"/>
              </w:rPr>
            </w:pPr>
            <w:r w:rsidRPr="00B554E7">
              <w:rPr>
                <w:rFonts w:ascii="Times New Roman" w:hAnsi="Times New Roman"/>
                <w:b w:val="0"/>
                <w:sz w:val="24"/>
                <w:szCs w:val="24"/>
                <w:lang w:val="ru-RU"/>
              </w:rPr>
              <w:t>изучено</w:t>
            </w:r>
          </w:p>
          <w:p w:rsidR="00CA02A2" w:rsidRPr="00B554E7" w:rsidRDefault="00CA02A2" w:rsidP="001D64E4">
            <w:pPr>
              <w:pStyle w:val="3"/>
              <w:spacing w:before="0" w:after="0" w:line="360" w:lineRule="auto"/>
              <w:jc w:val="center"/>
              <w:rPr>
                <w:rFonts w:ascii="Times New Roman" w:hAnsi="Times New Roman"/>
                <w:b w:val="0"/>
                <w:sz w:val="24"/>
                <w:szCs w:val="24"/>
                <w:lang w:val="ru-RU"/>
              </w:rPr>
            </w:pPr>
            <w:r w:rsidRPr="00B554E7">
              <w:rPr>
                <w:rFonts w:ascii="Times New Roman" w:hAnsi="Times New Roman"/>
                <w:b w:val="0"/>
                <w:sz w:val="24"/>
                <w:szCs w:val="24"/>
                <w:lang w:val="ru-RU"/>
              </w:rPr>
              <w:t>клеток</w:t>
            </w:r>
          </w:p>
        </w:tc>
        <w:tc>
          <w:tcPr>
            <w:tcW w:w="1638" w:type="dxa"/>
            <w:vMerge w:val="restart"/>
            <w:tcBorders>
              <w:top w:val="single" w:sz="4" w:space="0" w:color="000000"/>
              <w:left w:val="single" w:sz="4" w:space="0" w:color="000000"/>
              <w:bottom w:val="single" w:sz="4" w:space="0" w:color="000000"/>
            </w:tcBorders>
            <w:shd w:val="clear" w:color="auto" w:fill="auto"/>
          </w:tcPr>
          <w:p w:rsidR="00CA02A2" w:rsidRPr="00B554E7" w:rsidRDefault="00CA02A2" w:rsidP="001D64E4">
            <w:pPr>
              <w:pStyle w:val="8"/>
              <w:snapToGrid w:val="0"/>
              <w:spacing w:before="0" w:after="0" w:line="360" w:lineRule="auto"/>
              <w:jc w:val="center"/>
              <w:rPr>
                <w:rFonts w:ascii="Times New Roman" w:hAnsi="Times New Roman"/>
                <w:i w:val="0"/>
                <w:lang w:val="ru-RU"/>
              </w:rPr>
            </w:pPr>
            <w:r w:rsidRPr="00B554E7">
              <w:rPr>
                <w:rFonts w:ascii="Times New Roman" w:hAnsi="Times New Roman"/>
                <w:i w:val="0"/>
                <w:lang w:val="ru-RU"/>
              </w:rPr>
              <w:t xml:space="preserve">Частота </w:t>
            </w:r>
          </w:p>
          <w:p w:rsidR="00CA02A2" w:rsidRPr="00B554E7" w:rsidRDefault="00CA02A2" w:rsidP="001D64E4">
            <w:pPr>
              <w:pStyle w:val="8"/>
              <w:spacing w:before="0" w:after="0" w:line="360" w:lineRule="auto"/>
              <w:jc w:val="center"/>
              <w:rPr>
                <w:rFonts w:ascii="Times New Roman" w:hAnsi="Times New Roman"/>
                <w:i w:val="0"/>
                <w:lang w:val="ru-RU"/>
              </w:rPr>
            </w:pPr>
            <w:proofErr w:type="gramStart"/>
            <w:r w:rsidRPr="00B554E7">
              <w:rPr>
                <w:rFonts w:ascii="Times New Roman" w:hAnsi="Times New Roman"/>
                <w:i w:val="0"/>
                <w:lang w:val="ru-RU"/>
              </w:rPr>
              <w:t>аберрантных  клеток</w:t>
            </w:r>
            <w:proofErr w:type="gramEnd"/>
          </w:p>
          <w:p w:rsidR="00CA02A2" w:rsidRPr="00B554E7" w:rsidRDefault="00CA02A2" w:rsidP="001D64E4">
            <w:pPr>
              <w:spacing w:line="360" w:lineRule="auto"/>
              <w:jc w:val="center"/>
              <w:rPr>
                <w:rFonts w:cs="Times New Roman"/>
              </w:rPr>
            </w:pPr>
            <w:r w:rsidRPr="00B554E7">
              <w:rPr>
                <w:rFonts w:cs="Times New Roman"/>
              </w:rPr>
              <w:t xml:space="preserve">(М ± </w:t>
            </w:r>
            <w:r w:rsidRPr="00B554E7">
              <w:rPr>
                <w:rFonts w:cs="Times New Roman"/>
                <w:lang w:val="en-US"/>
              </w:rPr>
              <w:t>m</w:t>
            </w:r>
            <w:r w:rsidRPr="00B554E7">
              <w:rPr>
                <w:rFonts w:cs="Times New Roman"/>
              </w:rPr>
              <w:t>%)</w:t>
            </w:r>
          </w:p>
        </w:tc>
        <w:tc>
          <w:tcPr>
            <w:tcW w:w="4882" w:type="dxa"/>
            <w:gridSpan w:val="3"/>
            <w:tcBorders>
              <w:top w:val="single" w:sz="4" w:space="0" w:color="000000"/>
              <w:left w:val="single" w:sz="4" w:space="0" w:color="000000"/>
              <w:bottom w:val="single" w:sz="4" w:space="0" w:color="000000"/>
              <w:right w:val="single" w:sz="4" w:space="0" w:color="000000"/>
            </w:tcBorders>
            <w:shd w:val="clear" w:color="auto" w:fill="auto"/>
          </w:tcPr>
          <w:p w:rsidR="00CA02A2" w:rsidRPr="00B554E7" w:rsidRDefault="00CA02A2" w:rsidP="001D64E4">
            <w:pPr>
              <w:snapToGrid w:val="0"/>
              <w:spacing w:line="360" w:lineRule="auto"/>
              <w:jc w:val="both"/>
              <w:rPr>
                <w:rFonts w:cs="Times New Roman"/>
              </w:rPr>
            </w:pPr>
            <w:r w:rsidRPr="00B554E7">
              <w:rPr>
                <w:rFonts w:cs="Times New Roman"/>
              </w:rPr>
              <w:t>Число хромосомных аберраций на 100 метафазных клеток</w:t>
            </w:r>
          </w:p>
        </w:tc>
      </w:tr>
      <w:tr w:rsidR="00CA02A2" w:rsidRPr="00B554E7" w:rsidTr="001D64E4">
        <w:tc>
          <w:tcPr>
            <w:tcW w:w="2103" w:type="dxa"/>
            <w:vMerge/>
            <w:tcBorders>
              <w:top w:val="single" w:sz="4" w:space="0" w:color="000000"/>
              <w:left w:val="single" w:sz="4" w:space="0" w:color="000000"/>
              <w:bottom w:val="single" w:sz="4" w:space="0" w:color="000000"/>
            </w:tcBorders>
            <w:shd w:val="clear" w:color="auto" w:fill="auto"/>
          </w:tcPr>
          <w:p w:rsidR="00CA02A2" w:rsidRPr="00B554E7" w:rsidRDefault="00CA02A2" w:rsidP="001D64E4">
            <w:pPr>
              <w:snapToGrid w:val="0"/>
              <w:spacing w:line="360" w:lineRule="auto"/>
              <w:jc w:val="center"/>
            </w:pPr>
          </w:p>
        </w:tc>
        <w:tc>
          <w:tcPr>
            <w:tcW w:w="1134" w:type="dxa"/>
            <w:vMerge/>
            <w:tcBorders>
              <w:top w:val="single" w:sz="4" w:space="0" w:color="000000"/>
              <w:left w:val="single" w:sz="4" w:space="0" w:color="000000"/>
              <w:bottom w:val="single" w:sz="4" w:space="0" w:color="000000"/>
            </w:tcBorders>
            <w:shd w:val="clear" w:color="auto" w:fill="auto"/>
          </w:tcPr>
          <w:p w:rsidR="00CA02A2" w:rsidRPr="00B554E7" w:rsidRDefault="00CA02A2" w:rsidP="001D64E4">
            <w:pPr>
              <w:snapToGrid w:val="0"/>
              <w:spacing w:line="360" w:lineRule="auto"/>
              <w:rPr>
                <w:rFonts w:cs="Times New Roman"/>
              </w:rPr>
            </w:pPr>
          </w:p>
        </w:tc>
        <w:tc>
          <w:tcPr>
            <w:tcW w:w="1638" w:type="dxa"/>
            <w:vMerge/>
            <w:tcBorders>
              <w:top w:val="single" w:sz="4" w:space="0" w:color="000000"/>
              <w:left w:val="single" w:sz="4" w:space="0" w:color="000000"/>
              <w:bottom w:val="single" w:sz="4" w:space="0" w:color="000000"/>
            </w:tcBorders>
            <w:shd w:val="clear" w:color="auto" w:fill="auto"/>
          </w:tcPr>
          <w:p w:rsidR="00CA02A2" w:rsidRPr="00B554E7" w:rsidRDefault="00CA02A2" w:rsidP="001D64E4">
            <w:pPr>
              <w:pStyle w:val="8"/>
              <w:snapToGrid w:val="0"/>
              <w:spacing w:before="0" w:after="0" w:line="360" w:lineRule="auto"/>
              <w:rPr>
                <w:rFonts w:ascii="Times New Roman" w:hAnsi="Times New Roman"/>
                <w:lang w:val="ru-RU"/>
              </w:rPr>
            </w:pPr>
          </w:p>
        </w:tc>
        <w:tc>
          <w:tcPr>
            <w:tcW w:w="1628" w:type="dxa"/>
            <w:tcBorders>
              <w:top w:val="single" w:sz="4" w:space="0" w:color="000000"/>
              <w:left w:val="single" w:sz="4" w:space="0" w:color="000000"/>
              <w:bottom w:val="single" w:sz="4" w:space="0" w:color="000000"/>
            </w:tcBorders>
            <w:shd w:val="clear" w:color="auto" w:fill="auto"/>
          </w:tcPr>
          <w:p w:rsidR="00CA02A2" w:rsidRPr="00B554E7" w:rsidRDefault="00CA02A2" w:rsidP="001D64E4">
            <w:pPr>
              <w:pStyle w:val="3"/>
              <w:snapToGrid w:val="0"/>
              <w:spacing w:before="0" w:after="0" w:line="360" w:lineRule="auto"/>
              <w:ind w:left="0" w:firstLine="0"/>
              <w:jc w:val="center"/>
              <w:rPr>
                <w:rFonts w:ascii="Times New Roman" w:hAnsi="Times New Roman"/>
                <w:b w:val="0"/>
                <w:sz w:val="24"/>
                <w:szCs w:val="24"/>
                <w:lang w:val="ru-RU"/>
              </w:rPr>
            </w:pPr>
            <w:r w:rsidRPr="00B554E7">
              <w:rPr>
                <w:rFonts w:ascii="Times New Roman" w:hAnsi="Times New Roman"/>
                <w:b w:val="0"/>
                <w:sz w:val="24"/>
                <w:szCs w:val="24"/>
                <w:lang w:val="ru-RU"/>
              </w:rPr>
              <w:t>всего аберраций</w:t>
            </w:r>
          </w:p>
        </w:tc>
        <w:tc>
          <w:tcPr>
            <w:tcW w:w="1694" w:type="dxa"/>
            <w:tcBorders>
              <w:top w:val="single" w:sz="4" w:space="0" w:color="000000"/>
              <w:left w:val="single" w:sz="4" w:space="0" w:color="000000"/>
              <w:bottom w:val="single" w:sz="4" w:space="0" w:color="000000"/>
            </w:tcBorders>
            <w:shd w:val="clear" w:color="auto" w:fill="auto"/>
          </w:tcPr>
          <w:p w:rsidR="00CA02A2" w:rsidRPr="00B554E7" w:rsidRDefault="00CA02A2" w:rsidP="001D64E4">
            <w:pPr>
              <w:pStyle w:val="1"/>
              <w:snapToGrid w:val="0"/>
              <w:spacing w:line="360" w:lineRule="auto"/>
              <w:ind w:right="0"/>
              <w:jc w:val="center"/>
              <w:rPr>
                <w:sz w:val="24"/>
                <w:szCs w:val="24"/>
                <w:lang w:val="ru-RU"/>
              </w:rPr>
            </w:pPr>
            <w:r w:rsidRPr="00B554E7">
              <w:rPr>
                <w:sz w:val="24"/>
                <w:szCs w:val="24"/>
                <w:lang w:val="ru-RU"/>
              </w:rPr>
              <w:t>хромосомного     типа</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A02A2" w:rsidRPr="00B554E7" w:rsidRDefault="00CA02A2" w:rsidP="001D64E4">
            <w:pPr>
              <w:pStyle w:val="1"/>
              <w:tabs>
                <w:tab w:val="clear" w:pos="0"/>
              </w:tabs>
              <w:snapToGrid w:val="0"/>
              <w:spacing w:line="360" w:lineRule="auto"/>
              <w:ind w:left="-107" w:right="-108"/>
              <w:jc w:val="center"/>
              <w:rPr>
                <w:sz w:val="24"/>
                <w:szCs w:val="24"/>
                <w:lang w:val="ru-RU"/>
              </w:rPr>
            </w:pPr>
            <w:r w:rsidRPr="00B554E7">
              <w:rPr>
                <w:sz w:val="24"/>
                <w:szCs w:val="24"/>
                <w:lang w:val="ru-RU"/>
              </w:rPr>
              <w:t>хроматидного типа</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1D64E4" w:rsidRPr="001D64E4" w:rsidRDefault="001D64E4" w:rsidP="001D64E4">
            <w:pPr>
              <w:snapToGrid w:val="0"/>
              <w:spacing w:line="360" w:lineRule="auto"/>
              <w:jc w:val="center"/>
            </w:pPr>
            <w:r w:rsidRPr="001D64E4">
              <w:t>1</w:t>
            </w:r>
          </w:p>
        </w:tc>
        <w:tc>
          <w:tcPr>
            <w:tcW w:w="1134" w:type="dxa"/>
            <w:tcBorders>
              <w:top w:val="single" w:sz="4" w:space="0" w:color="000000"/>
              <w:left w:val="single" w:sz="4" w:space="0" w:color="000000"/>
              <w:bottom w:val="single" w:sz="4" w:space="0" w:color="000000"/>
            </w:tcBorders>
            <w:shd w:val="clear" w:color="auto" w:fill="auto"/>
          </w:tcPr>
          <w:p w:rsidR="001D64E4" w:rsidRPr="001D64E4" w:rsidRDefault="001D64E4" w:rsidP="001D64E4">
            <w:pPr>
              <w:snapToGrid w:val="0"/>
              <w:spacing w:line="360" w:lineRule="auto"/>
              <w:jc w:val="center"/>
              <w:rPr>
                <w:rFonts w:cs="Times New Roman"/>
              </w:rPr>
            </w:pPr>
            <w:r w:rsidRPr="001D64E4">
              <w:rPr>
                <w:rFonts w:cs="Times New Roman"/>
              </w:rPr>
              <w:t>2</w:t>
            </w:r>
          </w:p>
        </w:tc>
        <w:tc>
          <w:tcPr>
            <w:tcW w:w="1638" w:type="dxa"/>
            <w:tcBorders>
              <w:top w:val="single" w:sz="4" w:space="0" w:color="000000"/>
              <w:left w:val="single" w:sz="4" w:space="0" w:color="000000"/>
              <w:bottom w:val="single" w:sz="4" w:space="0" w:color="000000"/>
            </w:tcBorders>
            <w:shd w:val="clear" w:color="auto" w:fill="auto"/>
          </w:tcPr>
          <w:p w:rsidR="001D64E4" w:rsidRPr="001D64E4" w:rsidRDefault="001D64E4" w:rsidP="001D64E4">
            <w:pPr>
              <w:pStyle w:val="8"/>
              <w:snapToGrid w:val="0"/>
              <w:spacing w:before="0" w:after="0" w:line="360" w:lineRule="auto"/>
              <w:jc w:val="center"/>
              <w:rPr>
                <w:rFonts w:ascii="Times New Roman" w:hAnsi="Times New Roman"/>
                <w:i w:val="0"/>
                <w:lang w:val="ru-RU"/>
              </w:rPr>
            </w:pPr>
            <w:r w:rsidRPr="001D64E4">
              <w:rPr>
                <w:rFonts w:ascii="Times New Roman" w:hAnsi="Times New Roman"/>
                <w:i w:val="0"/>
                <w:lang w:val="ru-RU"/>
              </w:rPr>
              <w:t>3</w:t>
            </w:r>
          </w:p>
        </w:tc>
        <w:tc>
          <w:tcPr>
            <w:tcW w:w="1628" w:type="dxa"/>
            <w:tcBorders>
              <w:top w:val="single" w:sz="4" w:space="0" w:color="000000"/>
              <w:left w:val="single" w:sz="4" w:space="0" w:color="000000"/>
              <w:bottom w:val="single" w:sz="4" w:space="0" w:color="000000"/>
            </w:tcBorders>
            <w:shd w:val="clear" w:color="auto" w:fill="auto"/>
          </w:tcPr>
          <w:p w:rsidR="001D64E4" w:rsidRPr="001D64E4" w:rsidRDefault="001D64E4" w:rsidP="001D64E4">
            <w:pPr>
              <w:pStyle w:val="3"/>
              <w:snapToGrid w:val="0"/>
              <w:spacing w:before="0" w:after="0" w:line="360" w:lineRule="auto"/>
              <w:ind w:left="0" w:firstLine="0"/>
              <w:jc w:val="center"/>
              <w:rPr>
                <w:rFonts w:ascii="Times New Roman" w:hAnsi="Times New Roman"/>
                <w:b w:val="0"/>
                <w:sz w:val="24"/>
                <w:szCs w:val="24"/>
                <w:lang w:val="ru-RU"/>
              </w:rPr>
            </w:pPr>
            <w:r w:rsidRPr="001D64E4">
              <w:rPr>
                <w:rFonts w:ascii="Times New Roman" w:hAnsi="Times New Roman"/>
                <w:b w:val="0"/>
                <w:sz w:val="24"/>
                <w:szCs w:val="24"/>
                <w:lang w:val="ru-RU"/>
              </w:rPr>
              <w:t>4</w:t>
            </w:r>
          </w:p>
        </w:tc>
        <w:tc>
          <w:tcPr>
            <w:tcW w:w="1694" w:type="dxa"/>
            <w:tcBorders>
              <w:top w:val="single" w:sz="4" w:space="0" w:color="000000"/>
              <w:left w:val="single" w:sz="4" w:space="0" w:color="000000"/>
              <w:bottom w:val="single" w:sz="4" w:space="0" w:color="000000"/>
            </w:tcBorders>
            <w:shd w:val="clear" w:color="auto" w:fill="auto"/>
          </w:tcPr>
          <w:p w:rsidR="001D64E4" w:rsidRPr="001D64E4" w:rsidRDefault="001D64E4" w:rsidP="001D64E4">
            <w:pPr>
              <w:pStyle w:val="1"/>
              <w:numPr>
                <w:ilvl w:val="0"/>
                <w:numId w:val="0"/>
              </w:numPr>
              <w:snapToGrid w:val="0"/>
              <w:spacing w:line="360" w:lineRule="auto"/>
              <w:ind w:right="0"/>
              <w:jc w:val="center"/>
              <w:rPr>
                <w:sz w:val="24"/>
                <w:szCs w:val="24"/>
                <w:lang w:val="ru-RU"/>
              </w:rPr>
            </w:pPr>
            <w:r w:rsidRPr="001D64E4">
              <w:rPr>
                <w:sz w:val="24"/>
                <w:szCs w:val="24"/>
                <w:lang w:val="ru-RU"/>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D64E4" w:rsidRPr="001D64E4" w:rsidRDefault="001D64E4" w:rsidP="001D64E4">
            <w:pPr>
              <w:pStyle w:val="1"/>
              <w:numPr>
                <w:ilvl w:val="0"/>
                <w:numId w:val="0"/>
              </w:numPr>
              <w:snapToGrid w:val="0"/>
              <w:spacing w:line="360" w:lineRule="auto"/>
              <w:ind w:right="-108"/>
              <w:jc w:val="center"/>
              <w:rPr>
                <w:sz w:val="24"/>
                <w:szCs w:val="24"/>
                <w:lang w:val="ru-RU"/>
              </w:rPr>
            </w:pPr>
            <w:r w:rsidRPr="001D64E4">
              <w:rPr>
                <w:sz w:val="24"/>
                <w:szCs w:val="24"/>
                <w:lang w:val="ru-RU"/>
              </w:rPr>
              <w:t>6</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rPr>
                <w:rFonts w:cs="Times New Roman"/>
              </w:rPr>
            </w:pPr>
            <w:r w:rsidRPr="001D64E4">
              <w:rPr>
                <w:rFonts w:cs="Times New Roman"/>
              </w:rPr>
              <w:t>Вода</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jc w:val="center"/>
              <w:rPr>
                <w:rFonts w:cs="Times New Roman"/>
              </w:rPr>
            </w:pPr>
            <w:r w:rsidRPr="001D64E4">
              <w:rPr>
                <w:rFonts w:cs="Times New Roman"/>
              </w:rPr>
              <w:t>490</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jc w:val="center"/>
              <w:rPr>
                <w:rFonts w:cs="Times New Roman"/>
              </w:rPr>
            </w:pPr>
            <w:r w:rsidRPr="001D64E4">
              <w:rPr>
                <w:rFonts w:cs="Times New Roman"/>
              </w:rPr>
              <w:t>1,63 ±</w:t>
            </w:r>
            <w:r w:rsidRPr="001D64E4">
              <w:rPr>
                <w:rFonts w:cs="Times New Roman"/>
                <w:lang w:val="en-US"/>
              </w:rPr>
              <w:t xml:space="preserve">  </w:t>
            </w:r>
            <w:r w:rsidRPr="001D64E4">
              <w:rPr>
                <w:rFonts w:cs="Times New Roman"/>
              </w:rPr>
              <w:t>0,57</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jc w:val="center"/>
              <w:rPr>
                <w:rFonts w:cs="Times New Roman"/>
              </w:rPr>
            </w:pPr>
            <w:r w:rsidRPr="001D64E4">
              <w:rPr>
                <w:rFonts w:cs="Times New Roman"/>
              </w:rPr>
              <w:t>2,04 ±</w:t>
            </w:r>
            <w:r w:rsidRPr="001D64E4">
              <w:rPr>
                <w:rFonts w:cs="Times New Roman"/>
                <w:lang w:val="en-US"/>
              </w:rPr>
              <w:t xml:space="preserve">  </w:t>
            </w:r>
            <w:r w:rsidRPr="001D64E4">
              <w:rPr>
                <w:rFonts w:cs="Times New Roman"/>
              </w:rPr>
              <w:t>0,64</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jc w:val="center"/>
              <w:rPr>
                <w:rFonts w:cs="Times New Roman"/>
              </w:rPr>
            </w:pPr>
            <w:r w:rsidRPr="001D64E4">
              <w:rPr>
                <w:rFonts w:cs="Times New Roman"/>
              </w:rPr>
              <w:t>0,82 ±</w:t>
            </w:r>
            <w:r w:rsidRPr="001D64E4">
              <w:rPr>
                <w:rFonts w:cs="Times New Roman"/>
                <w:lang w:val="en-US"/>
              </w:rPr>
              <w:t xml:space="preserve"> </w:t>
            </w:r>
            <w:r w:rsidRPr="001D64E4">
              <w:rPr>
                <w:rFonts w:cs="Times New Roman"/>
              </w:rPr>
              <w:t>0,41</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1D64E4">
            <w:pPr>
              <w:snapToGrid w:val="0"/>
              <w:spacing w:line="360" w:lineRule="auto"/>
              <w:jc w:val="center"/>
              <w:rPr>
                <w:rFonts w:cs="Times New Roman"/>
              </w:rPr>
            </w:pPr>
            <w:r w:rsidRPr="001D64E4">
              <w:rPr>
                <w:rFonts w:cs="Times New Roman"/>
              </w:rPr>
              <w:t>1,22 ±</w:t>
            </w:r>
            <w:r w:rsidRPr="001D64E4">
              <w:rPr>
                <w:rFonts w:cs="Times New Roman"/>
                <w:lang w:val="en-US"/>
              </w:rPr>
              <w:t xml:space="preserve"> </w:t>
            </w:r>
            <w:r w:rsidRPr="001D64E4">
              <w:rPr>
                <w:rFonts w:cs="Times New Roman"/>
              </w:rPr>
              <w:t>0,50</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proofErr w:type="gramStart"/>
            <w:r w:rsidRPr="001D64E4">
              <w:rPr>
                <w:rFonts w:cs="Times New Roman"/>
              </w:rPr>
              <w:t>ММС</w:t>
            </w:r>
            <w:r w:rsidR="001D64E4" w:rsidRPr="001D64E4">
              <w:rPr>
                <w:rFonts w:cs="Times New Roman"/>
              </w:rPr>
              <w:t xml:space="preserve">, </w:t>
            </w:r>
            <w:r w:rsidRPr="001D64E4">
              <w:rPr>
                <w:rFonts w:cs="Times New Roman"/>
              </w:rPr>
              <w:t xml:space="preserve"> 5</w:t>
            </w:r>
            <w:proofErr w:type="gramEnd"/>
            <w:r w:rsidRPr="001D64E4">
              <w:rPr>
                <w:rFonts w:cs="Times New Roman"/>
              </w:rPr>
              <w:t>,0 мг/л</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jc w:val="center"/>
              <w:rPr>
                <w:rFonts w:cs="Times New Roman"/>
              </w:rPr>
            </w:pPr>
            <w:r w:rsidRPr="001D64E4">
              <w:rPr>
                <w:rFonts w:cs="Times New Roman"/>
              </w:rPr>
              <w:t>530</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5,66 ± 1,00***</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6,98 ± 1,11***</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2,83± 0,72*</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1D64E4">
            <w:pPr>
              <w:snapToGrid w:val="0"/>
              <w:spacing w:line="360" w:lineRule="auto"/>
              <w:ind w:left="-107" w:right="-108"/>
              <w:jc w:val="center"/>
              <w:rPr>
                <w:rFonts w:cs="Times New Roman"/>
              </w:rPr>
            </w:pPr>
            <w:r w:rsidRPr="001D64E4">
              <w:rPr>
                <w:rFonts w:cs="Times New Roman"/>
              </w:rPr>
              <w:t>4,15 ± 0,87**</w:t>
            </w:r>
          </w:p>
        </w:tc>
      </w:tr>
      <w:tr w:rsidR="001D64E4" w:rsidRPr="001D64E4" w:rsidTr="00950696">
        <w:tc>
          <w:tcPr>
            <w:tcW w:w="9757" w:type="dxa"/>
            <w:gridSpan w:val="6"/>
            <w:tcBorders>
              <w:top w:val="single" w:sz="4" w:space="0" w:color="000000"/>
              <w:left w:val="single" w:sz="4" w:space="0" w:color="000000"/>
              <w:bottom w:val="single" w:sz="4" w:space="0" w:color="000000"/>
              <w:right w:val="single" w:sz="4" w:space="0" w:color="000000"/>
            </w:tcBorders>
            <w:shd w:val="clear" w:color="auto" w:fill="auto"/>
          </w:tcPr>
          <w:p w:rsidR="001D64E4" w:rsidRPr="001D64E4" w:rsidRDefault="001D64E4" w:rsidP="001D64E4">
            <w:pPr>
              <w:snapToGrid w:val="0"/>
              <w:spacing w:line="360" w:lineRule="auto"/>
              <w:ind w:left="-34" w:right="-34"/>
              <w:rPr>
                <w:rFonts w:cs="Times New Roman"/>
              </w:rPr>
            </w:pPr>
            <w:r w:rsidRPr="001D64E4">
              <w:rPr>
                <w:rFonts w:cs="Times New Roman"/>
              </w:rPr>
              <w:t>Илийский район</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р.Курты, №1</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jc w:val="center"/>
              <w:rPr>
                <w:rFonts w:cs="Times New Roman"/>
              </w:rPr>
            </w:pPr>
            <w:r w:rsidRPr="001D64E4">
              <w:rPr>
                <w:rFonts w:cs="Times New Roman"/>
              </w:rPr>
              <w:t>485</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3,92±0,88*</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6,60±1,13***</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4,54±0,94***</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2,06±0,65</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вдхр. Курты, №2</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jc w:val="center"/>
              <w:rPr>
                <w:rFonts w:cs="Times New Roman"/>
              </w:rPr>
            </w:pPr>
            <w:r w:rsidRPr="001D64E4">
              <w:rPr>
                <w:rFonts w:cs="Times New Roman"/>
              </w:rPr>
              <w:t>512</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4,49±0,92**</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6,64±1,10***</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3,52±0,81**</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3,13±0,77</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р.Аксенгир, №3</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jc w:val="center"/>
              <w:rPr>
                <w:rFonts w:cs="Times New Roman"/>
              </w:rPr>
            </w:pPr>
            <w:r w:rsidRPr="001D64E4">
              <w:rPr>
                <w:rFonts w:cs="Times New Roman"/>
              </w:rPr>
              <w:t>468</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3,85±0,89*</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6,20±1,11**</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3,21±0,81**</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2,99±0,79</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Первомайские пруды, № 4-1</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jc w:val="center"/>
              <w:rPr>
                <w:rFonts w:cs="Times New Roman"/>
              </w:rPr>
            </w:pPr>
            <w:r w:rsidRPr="001D64E4">
              <w:rPr>
                <w:rFonts w:cs="Times New Roman"/>
              </w:rPr>
              <w:t>567</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3,88±0,81*</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4,59±0,88**</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3,35±0,76**</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1,23±0,46</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right="-157"/>
              <w:rPr>
                <w:rFonts w:cs="Times New Roman"/>
              </w:rPr>
            </w:pPr>
            <w:r w:rsidRPr="001D64E4">
              <w:rPr>
                <w:rFonts w:cs="Times New Roman"/>
              </w:rPr>
              <w:t xml:space="preserve">Первомайские пруды, № 4-2 </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jc w:val="center"/>
              <w:rPr>
                <w:rFonts w:cs="Times New Roman"/>
              </w:rPr>
            </w:pPr>
            <w:r w:rsidRPr="001D64E4">
              <w:rPr>
                <w:rFonts w:cs="Times New Roman"/>
              </w:rPr>
              <w:t>514</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3,31±0,79</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4,47±0,91*</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3,31±0,79**</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1D64E4">
            <w:pPr>
              <w:snapToGrid w:val="0"/>
              <w:spacing w:line="360" w:lineRule="auto"/>
              <w:ind w:left="-34" w:right="-34"/>
              <w:jc w:val="center"/>
              <w:rPr>
                <w:rFonts w:cs="Times New Roman"/>
              </w:rPr>
            </w:pPr>
            <w:r w:rsidRPr="001D64E4">
              <w:rPr>
                <w:rFonts w:cs="Times New Roman"/>
              </w:rPr>
              <w:t>1,17±0,47</w:t>
            </w:r>
          </w:p>
        </w:tc>
      </w:tr>
      <w:tr w:rsidR="001D64E4" w:rsidRPr="001D64E4" w:rsidTr="00950696">
        <w:tc>
          <w:tcPr>
            <w:tcW w:w="9757" w:type="dxa"/>
            <w:gridSpan w:val="6"/>
            <w:tcBorders>
              <w:top w:val="single" w:sz="4" w:space="0" w:color="000000"/>
              <w:left w:val="single" w:sz="4" w:space="0" w:color="000000"/>
              <w:bottom w:val="single" w:sz="4" w:space="0" w:color="000000"/>
              <w:right w:val="single" w:sz="4" w:space="0" w:color="000000"/>
            </w:tcBorders>
            <w:shd w:val="clear" w:color="auto" w:fill="auto"/>
          </w:tcPr>
          <w:p w:rsidR="001D64E4" w:rsidRPr="001D64E4" w:rsidRDefault="001D64E4" w:rsidP="001D64E4">
            <w:pPr>
              <w:snapToGrid w:val="0"/>
              <w:spacing w:line="360" w:lineRule="auto"/>
              <w:ind w:left="-34" w:right="-34"/>
              <w:rPr>
                <w:rFonts w:cs="Times New Roman"/>
              </w:rPr>
            </w:pPr>
            <w:r w:rsidRPr="001D64E4">
              <w:t>Балкашский район</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р.Иле, №5-1</w:t>
            </w:r>
          </w:p>
        </w:tc>
        <w:tc>
          <w:tcPr>
            <w:tcW w:w="113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jc w:val="center"/>
              <w:rPr>
                <w:rFonts w:cs="Times New Roman"/>
              </w:rPr>
            </w:pPr>
            <w:r w:rsidRPr="001D64E4">
              <w:rPr>
                <w:rFonts w:cs="Times New Roman"/>
              </w:rPr>
              <w:t>449</w:t>
            </w:r>
          </w:p>
        </w:tc>
        <w:tc>
          <w:tcPr>
            <w:tcW w:w="163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6,46±1,16***</w:t>
            </w:r>
          </w:p>
        </w:tc>
        <w:tc>
          <w:tcPr>
            <w:tcW w:w="162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7,57±1,25***</w:t>
            </w:r>
          </w:p>
        </w:tc>
        <w:tc>
          <w:tcPr>
            <w:tcW w:w="169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4,01±0,93**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3,56±0,87*</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р.Иле, №5-2</w:t>
            </w:r>
          </w:p>
        </w:tc>
        <w:tc>
          <w:tcPr>
            <w:tcW w:w="113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jc w:val="center"/>
              <w:rPr>
                <w:rFonts w:cs="Times New Roman"/>
              </w:rPr>
            </w:pPr>
            <w:r w:rsidRPr="001D64E4">
              <w:rPr>
                <w:rFonts w:cs="Times New Roman"/>
              </w:rPr>
              <w:t>419</w:t>
            </w:r>
          </w:p>
        </w:tc>
        <w:tc>
          <w:tcPr>
            <w:tcW w:w="163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2,15±0,71</w:t>
            </w:r>
          </w:p>
        </w:tc>
        <w:tc>
          <w:tcPr>
            <w:tcW w:w="162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2,63±0,78</w:t>
            </w:r>
          </w:p>
        </w:tc>
        <w:tc>
          <w:tcPr>
            <w:tcW w:w="169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1,91±0,67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0,72±0,41</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р. Иле, №5-3</w:t>
            </w:r>
          </w:p>
        </w:tc>
        <w:tc>
          <w:tcPr>
            <w:tcW w:w="113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jc w:val="center"/>
              <w:rPr>
                <w:rFonts w:cs="Times New Roman"/>
              </w:rPr>
            </w:pPr>
            <w:r w:rsidRPr="001D64E4">
              <w:rPr>
                <w:rFonts w:cs="Times New Roman"/>
              </w:rPr>
              <w:t>511</w:t>
            </w:r>
          </w:p>
        </w:tc>
        <w:tc>
          <w:tcPr>
            <w:tcW w:w="163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2,54±0,70</w:t>
            </w:r>
          </w:p>
        </w:tc>
        <w:tc>
          <w:tcPr>
            <w:tcW w:w="162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3,33±0,79</w:t>
            </w:r>
          </w:p>
        </w:tc>
        <w:tc>
          <w:tcPr>
            <w:tcW w:w="169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2,54±0,70*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0,78±0,39</w:t>
            </w:r>
          </w:p>
        </w:tc>
      </w:tr>
      <w:tr w:rsidR="001D64E4" w:rsidRPr="001D64E4" w:rsidTr="00950696">
        <w:tc>
          <w:tcPr>
            <w:tcW w:w="9757" w:type="dxa"/>
            <w:gridSpan w:val="6"/>
            <w:tcBorders>
              <w:top w:val="single" w:sz="4" w:space="0" w:color="000000"/>
              <w:left w:val="single" w:sz="4" w:space="0" w:color="000000"/>
              <w:bottom w:val="single" w:sz="4" w:space="0" w:color="000000"/>
              <w:right w:val="single" w:sz="4" w:space="0" w:color="000000"/>
            </w:tcBorders>
            <w:shd w:val="clear" w:color="auto" w:fill="auto"/>
          </w:tcPr>
          <w:p w:rsidR="001D64E4" w:rsidRPr="001D64E4" w:rsidRDefault="001D64E4" w:rsidP="001D64E4">
            <w:pPr>
              <w:snapToGrid w:val="0"/>
              <w:spacing w:line="360" w:lineRule="auto"/>
              <w:ind w:left="18" w:right="-108"/>
              <w:rPr>
                <w:rFonts w:cs="Times New Roman"/>
              </w:rPr>
            </w:pPr>
            <w:r w:rsidRPr="001D64E4">
              <w:rPr>
                <w:rFonts w:cs="Times New Roman"/>
              </w:rPr>
              <w:t>Талгарский район</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вдхр.Капшагай, №6-1</w:t>
            </w:r>
          </w:p>
        </w:tc>
        <w:tc>
          <w:tcPr>
            <w:tcW w:w="113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jc w:val="center"/>
              <w:rPr>
                <w:rFonts w:cs="Times New Roman"/>
              </w:rPr>
            </w:pPr>
            <w:r w:rsidRPr="001D64E4">
              <w:rPr>
                <w:rFonts w:cs="Times New Roman"/>
              </w:rPr>
              <w:t>510</w:t>
            </w:r>
          </w:p>
        </w:tc>
        <w:tc>
          <w:tcPr>
            <w:tcW w:w="163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2,16±0,64</w:t>
            </w:r>
          </w:p>
        </w:tc>
        <w:tc>
          <w:tcPr>
            <w:tcW w:w="162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2,75±0,72</w:t>
            </w:r>
          </w:p>
        </w:tc>
        <w:tc>
          <w:tcPr>
            <w:tcW w:w="169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1,76±0,58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b/>
              </w:rPr>
            </w:pPr>
            <w:r w:rsidRPr="001D64E4">
              <w:rPr>
                <w:rFonts w:cs="Times New Roman"/>
              </w:rPr>
              <w:t>0,98±0,44</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вдхр.Капшагай, №6-2</w:t>
            </w:r>
          </w:p>
        </w:tc>
        <w:tc>
          <w:tcPr>
            <w:tcW w:w="113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jc w:val="center"/>
              <w:rPr>
                <w:rFonts w:cs="Times New Roman"/>
              </w:rPr>
            </w:pPr>
            <w:r w:rsidRPr="001D64E4">
              <w:rPr>
                <w:rFonts w:cs="Times New Roman"/>
              </w:rPr>
              <w:t>495</w:t>
            </w:r>
          </w:p>
        </w:tc>
        <w:tc>
          <w:tcPr>
            <w:tcW w:w="163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1,82±0,60</w:t>
            </w:r>
          </w:p>
        </w:tc>
        <w:tc>
          <w:tcPr>
            <w:tcW w:w="162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2,42±0,69</w:t>
            </w:r>
          </w:p>
        </w:tc>
        <w:tc>
          <w:tcPr>
            <w:tcW w:w="169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1,41±0,53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1,01±0,45</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р.Цыганка, №7</w:t>
            </w:r>
          </w:p>
        </w:tc>
        <w:tc>
          <w:tcPr>
            <w:tcW w:w="113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jc w:val="center"/>
              <w:rPr>
                <w:rFonts w:cs="Times New Roman"/>
              </w:rPr>
            </w:pPr>
            <w:r w:rsidRPr="001D64E4">
              <w:rPr>
                <w:rFonts w:cs="Times New Roman"/>
              </w:rPr>
              <w:t>450</w:t>
            </w:r>
          </w:p>
        </w:tc>
        <w:tc>
          <w:tcPr>
            <w:tcW w:w="163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2,22±0,69</w:t>
            </w:r>
          </w:p>
        </w:tc>
        <w:tc>
          <w:tcPr>
            <w:tcW w:w="162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2,67±0,76</w:t>
            </w:r>
          </w:p>
        </w:tc>
        <w:tc>
          <w:tcPr>
            <w:tcW w:w="169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1,78±0,62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0,89±0,44</w:t>
            </w:r>
          </w:p>
        </w:tc>
      </w:tr>
      <w:tr w:rsidR="001D64E4" w:rsidRPr="001D64E4" w:rsidTr="001D64E4">
        <w:trPr>
          <w:trHeight w:val="461"/>
        </w:trPr>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р. Талгар, №8-1</w:t>
            </w:r>
          </w:p>
        </w:tc>
        <w:tc>
          <w:tcPr>
            <w:tcW w:w="113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jc w:val="center"/>
              <w:rPr>
                <w:rFonts w:cs="Times New Roman"/>
              </w:rPr>
            </w:pPr>
            <w:r w:rsidRPr="001D64E4">
              <w:rPr>
                <w:rFonts w:cs="Times New Roman"/>
              </w:rPr>
              <w:t>529</w:t>
            </w:r>
          </w:p>
        </w:tc>
        <w:tc>
          <w:tcPr>
            <w:tcW w:w="163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1,70±0,56</w:t>
            </w:r>
          </w:p>
        </w:tc>
        <w:tc>
          <w:tcPr>
            <w:tcW w:w="162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2,08±0,62</w:t>
            </w:r>
          </w:p>
        </w:tc>
        <w:tc>
          <w:tcPr>
            <w:tcW w:w="169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1,51±0,53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0,57±0,33</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25"/>
              <w:rPr>
                <w:rFonts w:cs="Times New Roman"/>
              </w:rPr>
            </w:pPr>
            <w:r w:rsidRPr="001D64E4">
              <w:rPr>
                <w:rFonts w:cs="Times New Roman"/>
              </w:rPr>
              <w:t xml:space="preserve">р.Талгар, №8-2 </w:t>
            </w:r>
          </w:p>
        </w:tc>
        <w:tc>
          <w:tcPr>
            <w:tcW w:w="113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jc w:val="center"/>
              <w:rPr>
                <w:rFonts w:cs="Times New Roman"/>
              </w:rPr>
            </w:pPr>
            <w:r w:rsidRPr="001D64E4">
              <w:rPr>
                <w:rFonts w:cs="Times New Roman"/>
              </w:rPr>
              <w:t>494</w:t>
            </w:r>
          </w:p>
        </w:tc>
        <w:tc>
          <w:tcPr>
            <w:tcW w:w="163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2,83±0,75</w:t>
            </w:r>
          </w:p>
        </w:tc>
        <w:tc>
          <w:tcPr>
            <w:tcW w:w="162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3,44±0,82</w:t>
            </w:r>
          </w:p>
        </w:tc>
        <w:tc>
          <w:tcPr>
            <w:tcW w:w="169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1,82±0,60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1,62±0,57</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 xml:space="preserve">р.Талгар, №8-3 </w:t>
            </w:r>
          </w:p>
        </w:tc>
        <w:tc>
          <w:tcPr>
            <w:tcW w:w="113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jc w:val="center"/>
              <w:rPr>
                <w:rFonts w:cs="Times New Roman"/>
              </w:rPr>
            </w:pPr>
            <w:r w:rsidRPr="001D64E4">
              <w:rPr>
                <w:rFonts w:cs="Times New Roman"/>
              </w:rPr>
              <w:t>478</w:t>
            </w:r>
          </w:p>
        </w:tc>
        <w:tc>
          <w:tcPr>
            <w:tcW w:w="163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2,09±0,65</w:t>
            </w:r>
          </w:p>
        </w:tc>
        <w:tc>
          <w:tcPr>
            <w:tcW w:w="162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2,72±0,74</w:t>
            </w:r>
          </w:p>
        </w:tc>
        <w:tc>
          <w:tcPr>
            <w:tcW w:w="169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1,88±0,62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0,84±0,42</w:t>
            </w:r>
          </w:p>
        </w:tc>
      </w:tr>
      <w:tr w:rsidR="001D64E4" w:rsidRPr="001D64E4" w:rsidTr="00950696">
        <w:tc>
          <w:tcPr>
            <w:tcW w:w="9757" w:type="dxa"/>
            <w:gridSpan w:val="6"/>
            <w:tcBorders>
              <w:top w:val="single" w:sz="4" w:space="0" w:color="000000"/>
              <w:left w:val="single" w:sz="4" w:space="0" w:color="000000"/>
              <w:bottom w:val="single" w:sz="4" w:space="0" w:color="000000"/>
              <w:right w:val="single" w:sz="4" w:space="0" w:color="000000"/>
            </w:tcBorders>
            <w:shd w:val="clear" w:color="auto" w:fill="auto"/>
          </w:tcPr>
          <w:p w:rsidR="001D64E4" w:rsidRPr="001D64E4" w:rsidRDefault="001D64E4" w:rsidP="001D64E4">
            <w:pPr>
              <w:snapToGrid w:val="0"/>
              <w:spacing w:line="360" w:lineRule="auto"/>
              <w:ind w:left="-34" w:right="-34"/>
              <w:rPr>
                <w:rFonts w:cs="Times New Roman"/>
              </w:rPr>
            </w:pPr>
            <w:r w:rsidRPr="001D64E4">
              <w:rPr>
                <w:rFonts w:cs="Times New Roman"/>
              </w:rPr>
              <w:t>Енбекшиказахский район</w:t>
            </w:r>
          </w:p>
        </w:tc>
      </w:tr>
      <w:tr w:rsidR="001D64E4" w:rsidRPr="001D64E4" w:rsidTr="001D64E4">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р.Есик, №9-1</w:t>
            </w:r>
          </w:p>
        </w:tc>
        <w:tc>
          <w:tcPr>
            <w:tcW w:w="113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jc w:val="center"/>
              <w:rPr>
                <w:rFonts w:cs="Times New Roman"/>
              </w:rPr>
            </w:pPr>
            <w:r w:rsidRPr="001D64E4">
              <w:rPr>
                <w:rFonts w:cs="Times New Roman"/>
              </w:rPr>
              <w:t>456</w:t>
            </w:r>
          </w:p>
        </w:tc>
        <w:tc>
          <w:tcPr>
            <w:tcW w:w="163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1,97±0,65</w:t>
            </w:r>
          </w:p>
        </w:tc>
        <w:tc>
          <w:tcPr>
            <w:tcW w:w="1628"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2,19±0,69</w:t>
            </w:r>
          </w:p>
        </w:tc>
        <w:tc>
          <w:tcPr>
            <w:tcW w:w="1694"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1,32±0,53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0,88±0,44</w:t>
            </w:r>
          </w:p>
        </w:tc>
      </w:tr>
      <w:tr w:rsidR="001D64E4" w:rsidRPr="001D64E4" w:rsidTr="001D64E4">
        <w:tc>
          <w:tcPr>
            <w:tcW w:w="2103" w:type="dxa"/>
            <w:tcBorders>
              <w:top w:val="single" w:sz="4" w:space="0" w:color="000000"/>
              <w:left w:val="single" w:sz="4" w:space="0" w:color="000000"/>
              <w:bottom w:val="single" w:sz="4" w:space="0" w:color="auto"/>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р.Есик, №9-2</w:t>
            </w:r>
          </w:p>
        </w:tc>
        <w:tc>
          <w:tcPr>
            <w:tcW w:w="1134" w:type="dxa"/>
            <w:tcBorders>
              <w:top w:val="single" w:sz="4" w:space="0" w:color="000000"/>
              <w:left w:val="single" w:sz="4" w:space="0" w:color="000000"/>
              <w:bottom w:val="single" w:sz="4" w:space="0" w:color="auto"/>
            </w:tcBorders>
            <w:shd w:val="clear" w:color="auto" w:fill="auto"/>
          </w:tcPr>
          <w:p w:rsidR="00CA02A2" w:rsidRPr="001D64E4" w:rsidRDefault="00CA02A2" w:rsidP="001D64E4">
            <w:pPr>
              <w:snapToGrid w:val="0"/>
              <w:spacing w:line="360" w:lineRule="auto"/>
              <w:jc w:val="center"/>
              <w:rPr>
                <w:rFonts w:cs="Times New Roman"/>
              </w:rPr>
            </w:pPr>
            <w:r w:rsidRPr="001D64E4">
              <w:rPr>
                <w:rFonts w:cs="Times New Roman"/>
              </w:rPr>
              <w:t>487</w:t>
            </w:r>
          </w:p>
        </w:tc>
        <w:tc>
          <w:tcPr>
            <w:tcW w:w="1638" w:type="dxa"/>
            <w:tcBorders>
              <w:top w:val="single" w:sz="4" w:space="0" w:color="000000"/>
              <w:left w:val="single" w:sz="4" w:space="0" w:color="000000"/>
              <w:bottom w:val="single" w:sz="4" w:space="0" w:color="auto"/>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2,46±0,70</w:t>
            </w:r>
          </w:p>
        </w:tc>
        <w:tc>
          <w:tcPr>
            <w:tcW w:w="1628" w:type="dxa"/>
            <w:tcBorders>
              <w:top w:val="single" w:sz="4" w:space="0" w:color="000000"/>
              <w:left w:val="single" w:sz="4" w:space="0" w:color="000000"/>
              <w:bottom w:val="single" w:sz="4" w:space="0" w:color="auto"/>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2,87±0,76</w:t>
            </w:r>
          </w:p>
        </w:tc>
        <w:tc>
          <w:tcPr>
            <w:tcW w:w="1694" w:type="dxa"/>
            <w:tcBorders>
              <w:top w:val="single" w:sz="4" w:space="0" w:color="000000"/>
              <w:left w:val="single" w:sz="4" w:space="0" w:color="000000"/>
              <w:bottom w:val="single" w:sz="4" w:space="0" w:color="auto"/>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1,64±0,58</w:t>
            </w:r>
          </w:p>
        </w:tc>
        <w:tc>
          <w:tcPr>
            <w:tcW w:w="1560" w:type="dxa"/>
            <w:tcBorders>
              <w:top w:val="single" w:sz="4" w:space="0" w:color="000000"/>
              <w:left w:val="single" w:sz="4" w:space="0" w:color="000000"/>
              <w:bottom w:val="single" w:sz="4" w:space="0" w:color="auto"/>
              <w:right w:val="single" w:sz="4" w:space="0" w:color="000000"/>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1,23±0,50</w:t>
            </w:r>
          </w:p>
        </w:tc>
      </w:tr>
      <w:tr w:rsidR="001D64E4" w:rsidRPr="001D64E4" w:rsidTr="001D64E4">
        <w:tc>
          <w:tcPr>
            <w:tcW w:w="2103" w:type="dxa"/>
            <w:tcBorders>
              <w:top w:val="single" w:sz="4" w:space="0" w:color="auto"/>
              <w:left w:val="single" w:sz="4" w:space="0" w:color="auto"/>
              <w:bottom w:val="single" w:sz="4" w:space="0" w:color="auto"/>
              <w:right w:val="single" w:sz="4" w:space="0" w:color="auto"/>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р.Есик, №9-3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A02A2" w:rsidRPr="001D64E4" w:rsidRDefault="00CA02A2" w:rsidP="001D64E4">
            <w:pPr>
              <w:snapToGrid w:val="0"/>
              <w:spacing w:line="360" w:lineRule="auto"/>
              <w:jc w:val="center"/>
              <w:rPr>
                <w:rFonts w:cs="Times New Roman"/>
              </w:rPr>
            </w:pPr>
            <w:r w:rsidRPr="001D64E4">
              <w:rPr>
                <w:rFonts w:cs="Times New Roman"/>
              </w:rPr>
              <w:t>490</w:t>
            </w:r>
          </w:p>
        </w:tc>
        <w:tc>
          <w:tcPr>
            <w:tcW w:w="1638" w:type="dxa"/>
            <w:tcBorders>
              <w:top w:val="single" w:sz="4" w:space="0" w:color="auto"/>
              <w:left w:val="single" w:sz="4" w:space="0" w:color="auto"/>
              <w:bottom w:val="single" w:sz="4" w:space="0" w:color="auto"/>
              <w:right w:val="single" w:sz="4" w:space="0" w:color="auto"/>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2,04±0,64</w:t>
            </w:r>
          </w:p>
        </w:tc>
        <w:tc>
          <w:tcPr>
            <w:tcW w:w="1628" w:type="dxa"/>
            <w:tcBorders>
              <w:top w:val="single" w:sz="4" w:space="0" w:color="auto"/>
              <w:left w:val="single" w:sz="4" w:space="0" w:color="auto"/>
              <w:bottom w:val="single" w:sz="4" w:space="0" w:color="auto"/>
              <w:right w:val="single" w:sz="4" w:space="0" w:color="auto"/>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2,45±0,70</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1,63±0,57</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A02A2" w:rsidRPr="001D64E4" w:rsidRDefault="00CA02A2" w:rsidP="001D64E4">
            <w:pPr>
              <w:snapToGrid w:val="0"/>
              <w:spacing w:line="360" w:lineRule="auto"/>
              <w:ind w:left="-34" w:right="-34"/>
              <w:jc w:val="center"/>
              <w:rPr>
                <w:rFonts w:cs="Times New Roman"/>
              </w:rPr>
            </w:pPr>
            <w:r w:rsidRPr="001D64E4">
              <w:rPr>
                <w:rFonts w:cs="Times New Roman"/>
              </w:rPr>
              <w:t>0,82±0,41</w:t>
            </w:r>
          </w:p>
        </w:tc>
      </w:tr>
      <w:tr w:rsidR="001D64E4" w:rsidRPr="001D64E4" w:rsidTr="001D64E4">
        <w:tc>
          <w:tcPr>
            <w:tcW w:w="2103" w:type="dxa"/>
            <w:tcBorders>
              <w:top w:val="single" w:sz="4" w:space="0" w:color="auto"/>
            </w:tcBorders>
            <w:shd w:val="clear" w:color="auto" w:fill="auto"/>
          </w:tcPr>
          <w:p w:rsidR="001D64E4" w:rsidRPr="001D64E4" w:rsidRDefault="001D64E4" w:rsidP="001D64E4">
            <w:pPr>
              <w:snapToGrid w:val="0"/>
              <w:spacing w:line="360" w:lineRule="auto"/>
              <w:ind w:left="-34" w:right="-157"/>
              <w:rPr>
                <w:rFonts w:cs="Times New Roman"/>
                <w:sz w:val="2"/>
                <w:szCs w:val="2"/>
              </w:rPr>
            </w:pPr>
          </w:p>
        </w:tc>
        <w:tc>
          <w:tcPr>
            <w:tcW w:w="1134" w:type="dxa"/>
            <w:tcBorders>
              <w:top w:val="single" w:sz="4" w:space="0" w:color="auto"/>
            </w:tcBorders>
            <w:shd w:val="clear" w:color="auto" w:fill="auto"/>
          </w:tcPr>
          <w:p w:rsidR="001D64E4" w:rsidRPr="001D64E4" w:rsidRDefault="001D64E4" w:rsidP="001D64E4">
            <w:pPr>
              <w:snapToGrid w:val="0"/>
              <w:spacing w:line="360" w:lineRule="auto"/>
              <w:jc w:val="center"/>
              <w:rPr>
                <w:rFonts w:cs="Times New Roman"/>
                <w:sz w:val="2"/>
                <w:szCs w:val="2"/>
              </w:rPr>
            </w:pPr>
          </w:p>
        </w:tc>
        <w:tc>
          <w:tcPr>
            <w:tcW w:w="1638" w:type="dxa"/>
            <w:tcBorders>
              <w:top w:val="single" w:sz="4" w:space="0" w:color="auto"/>
            </w:tcBorders>
            <w:shd w:val="clear" w:color="auto" w:fill="auto"/>
          </w:tcPr>
          <w:p w:rsidR="001D64E4" w:rsidRPr="001D64E4" w:rsidRDefault="001D64E4" w:rsidP="001D64E4">
            <w:pPr>
              <w:snapToGrid w:val="0"/>
              <w:spacing w:line="360" w:lineRule="auto"/>
              <w:ind w:left="-34" w:right="-34"/>
              <w:jc w:val="center"/>
              <w:rPr>
                <w:rFonts w:cs="Times New Roman"/>
                <w:sz w:val="2"/>
                <w:szCs w:val="2"/>
              </w:rPr>
            </w:pPr>
          </w:p>
        </w:tc>
        <w:tc>
          <w:tcPr>
            <w:tcW w:w="1628" w:type="dxa"/>
            <w:tcBorders>
              <w:top w:val="single" w:sz="4" w:space="0" w:color="auto"/>
            </w:tcBorders>
            <w:shd w:val="clear" w:color="auto" w:fill="auto"/>
          </w:tcPr>
          <w:p w:rsidR="001D64E4" w:rsidRPr="001D64E4" w:rsidRDefault="001D64E4" w:rsidP="001D64E4">
            <w:pPr>
              <w:snapToGrid w:val="0"/>
              <w:spacing w:line="360" w:lineRule="auto"/>
              <w:ind w:left="-34" w:right="-34"/>
              <w:jc w:val="center"/>
              <w:rPr>
                <w:rFonts w:cs="Times New Roman"/>
                <w:sz w:val="2"/>
                <w:szCs w:val="2"/>
              </w:rPr>
            </w:pPr>
          </w:p>
        </w:tc>
        <w:tc>
          <w:tcPr>
            <w:tcW w:w="1694" w:type="dxa"/>
            <w:tcBorders>
              <w:top w:val="single" w:sz="4" w:space="0" w:color="auto"/>
            </w:tcBorders>
            <w:shd w:val="clear" w:color="auto" w:fill="auto"/>
          </w:tcPr>
          <w:p w:rsidR="001D64E4" w:rsidRPr="001D64E4" w:rsidRDefault="001D64E4" w:rsidP="001D64E4">
            <w:pPr>
              <w:snapToGrid w:val="0"/>
              <w:spacing w:line="360" w:lineRule="auto"/>
              <w:ind w:left="-34" w:right="-34"/>
              <w:jc w:val="center"/>
              <w:rPr>
                <w:rFonts w:cs="Times New Roman"/>
                <w:sz w:val="2"/>
                <w:szCs w:val="2"/>
              </w:rPr>
            </w:pPr>
          </w:p>
        </w:tc>
        <w:tc>
          <w:tcPr>
            <w:tcW w:w="1560" w:type="dxa"/>
            <w:tcBorders>
              <w:top w:val="single" w:sz="4" w:space="0" w:color="auto"/>
            </w:tcBorders>
            <w:shd w:val="clear" w:color="auto" w:fill="auto"/>
          </w:tcPr>
          <w:p w:rsidR="001D64E4" w:rsidRPr="001D64E4" w:rsidRDefault="001D64E4" w:rsidP="001D64E4">
            <w:pPr>
              <w:snapToGrid w:val="0"/>
              <w:spacing w:line="360" w:lineRule="auto"/>
              <w:ind w:left="-34" w:right="-34"/>
              <w:jc w:val="center"/>
              <w:rPr>
                <w:rFonts w:cs="Times New Roman"/>
                <w:sz w:val="2"/>
                <w:szCs w:val="2"/>
              </w:rPr>
            </w:pPr>
          </w:p>
        </w:tc>
      </w:tr>
      <w:tr w:rsidR="001D64E4" w:rsidRPr="001D64E4" w:rsidTr="001D64E4">
        <w:tc>
          <w:tcPr>
            <w:tcW w:w="9757" w:type="dxa"/>
            <w:gridSpan w:val="6"/>
            <w:tcBorders>
              <w:bottom w:val="single" w:sz="4" w:space="0" w:color="auto"/>
            </w:tcBorders>
            <w:shd w:val="clear" w:color="auto" w:fill="auto"/>
          </w:tcPr>
          <w:p w:rsidR="001D64E4" w:rsidRPr="001D64E4" w:rsidRDefault="001D64E4" w:rsidP="001D64E4">
            <w:pPr>
              <w:snapToGrid w:val="0"/>
              <w:spacing w:line="360" w:lineRule="auto"/>
              <w:ind w:left="-34" w:right="-34"/>
              <w:rPr>
                <w:rFonts w:cs="Times New Roman"/>
              </w:rPr>
            </w:pPr>
            <w:r>
              <w:rPr>
                <w:rFonts w:cs="Times New Roman"/>
              </w:rPr>
              <w:lastRenderedPageBreak/>
              <w:t>Продолжение таблицы 6</w:t>
            </w:r>
          </w:p>
        </w:tc>
      </w:tr>
      <w:tr w:rsidR="001D64E4" w:rsidRPr="001D64E4" w:rsidTr="001D64E4">
        <w:tc>
          <w:tcPr>
            <w:tcW w:w="2103" w:type="dxa"/>
            <w:tcBorders>
              <w:top w:val="single" w:sz="4" w:space="0" w:color="auto"/>
              <w:left w:val="single" w:sz="4" w:space="0" w:color="auto"/>
              <w:bottom w:val="single" w:sz="4" w:space="0" w:color="auto"/>
              <w:right w:val="single" w:sz="4" w:space="0" w:color="auto"/>
            </w:tcBorders>
            <w:shd w:val="clear" w:color="auto" w:fill="auto"/>
          </w:tcPr>
          <w:p w:rsidR="001D64E4" w:rsidRPr="001D64E4" w:rsidRDefault="001D64E4" w:rsidP="001D64E4">
            <w:pPr>
              <w:snapToGrid w:val="0"/>
              <w:spacing w:line="360" w:lineRule="auto"/>
              <w:ind w:left="-34" w:right="-157"/>
              <w:jc w:val="center"/>
              <w:rPr>
                <w:rFonts w:cs="Times New Roman"/>
              </w:rPr>
            </w:pPr>
            <w:r>
              <w:rPr>
                <w:rFonts w:cs="Times New Roman"/>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D64E4" w:rsidRPr="001D64E4" w:rsidRDefault="001D64E4" w:rsidP="001D64E4">
            <w:pPr>
              <w:snapToGrid w:val="0"/>
              <w:spacing w:line="360" w:lineRule="auto"/>
              <w:jc w:val="center"/>
              <w:rPr>
                <w:rFonts w:cs="Times New Roman"/>
              </w:rPr>
            </w:pPr>
            <w:r>
              <w:rPr>
                <w:rFonts w:cs="Times New Roman"/>
              </w:rPr>
              <w:t>2</w:t>
            </w:r>
          </w:p>
        </w:tc>
        <w:tc>
          <w:tcPr>
            <w:tcW w:w="1638" w:type="dxa"/>
            <w:tcBorders>
              <w:top w:val="single" w:sz="4" w:space="0" w:color="auto"/>
              <w:left w:val="single" w:sz="4" w:space="0" w:color="auto"/>
              <w:bottom w:val="single" w:sz="4" w:space="0" w:color="auto"/>
              <w:right w:val="single" w:sz="4" w:space="0" w:color="auto"/>
            </w:tcBorders>
            <w:shd w:val="clear" w:color="auto" w:fill="auto"/>
          </w:tcPr>
          <w:p w:rsidR="001D64E4" w:rsidRPr="001D64E4" w:rsidRDefault="001D64E4" w:rsidP="001D64E4">
            <w:pPr>
              <w:snapToGrid w:val="0"/>
              <w:spacing w:line="360" w:lineRule="auto"/>
              <w:ind w:left="-34" w:right="-34"/>
              <w:jc w:val="center"/>
              <w:rPr>
                <w:rFonts w:cs="Times New Roman"/>
              </w:rPr>
            </w:pPr>
            <w:r>
              <w:rPr>
                <w:rFonts w:cs="Times New Roman"/>
              </w:rPr>
              <w:t>3</w:t>
            </w:r>
          </w:p>
        </w:tc>
        <w:tc>
          <w:tcPr>
            <w:tcW w:w="1628" w:type="dxa"/>
            <w:tcBorders>
              <w:top w:val="single" w:sz="4" w:space="0" w:color="auto"/>
              <w:left w:val="single" w:sz="4" w:space="0" w:color="auto"/>
              <w:bottom w:val="single" w:sz="4" w:space="0" w:color="auto"/>
              <w:right w:val="single" w:sz="4" w:space="0" w:color="auto"/>
            </w:tcBorders>
            <w:shd w:val="clear" w:color="auto" w:fill="auto"/>
          </w:tcPr>
          <w:p w:rsidR="001D64E4" w:rsidRPr="001D64E4" w:rsidRDefault="001D64E4" w:rsidP="001D64E4">
            <w:pPr>
              <w:snapToGrid w:val="0"/>
              <w:spacing w:line="360" w:lineRule="auto"/>
              <w:ind w:left="-34" w:right="-34"/>
              <w:jc w:val="center"/>
              <w:rPr>
                <w:rFonts w:cs="Times New Roman"/>
              </w:rPr>
            </w:pPr>
            <w:r>
              <w:rPr>
                <w:rFonts w:cs="Times New Roman"/>
              </w:rPr>
              <w:t>4</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1D64E4" w:rsidRPr="001D64E4" w:rsidRDefault="001D64E4" w:rsidP="001D64E4">
            <w:pPr>
              <w:snapToGrid w:val="0"/>
              <w:spacing w:line="360" w:lineRule="auto"/>
              <w:ind w:left="-34" w:right="-34"/>
              <w:jc w:val="center"/>
              <w:rPr>
                <w:rFonts w:cs="Times New Roman"/>
              </w:rPr>
            </w:pPr>
            <w:r>
              <w:rPr>
                <w:rFonts w:cs="Times New Roman"/>
              </w:rPr>
              <w:t>5</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D64E4" w:rsidRPr="001D64E4" w:rsidRDefault="001D64E4" w:rsidP="001D64E4">
            <w:pPr>
              <w:snapToGrid w:val="0"/>
              <w:spacing w:line="360" w:lineRule="auto"/>
              <w:ind w:left="-34" w:right="-34"/>
              <w:jc w:val="center"/>
              <w:rPr>
                <w:rFonts w:cs="Times New Roman"/>
              </w:rPr>
            </w:pPr>
            <w:r>
              <w:rPr>
                <w:rFonts w:cs="Times New Roman"/>
              </w:rPr>
              <w:t>6</w:t>
            </w:r>
          </w:p>
        </w:tc>
      </w:tr>
      <w:tr w:rsidR="001D64E4" w:rsidRPr="001D64E4" w:rsidTr="00FC2886">
        <w:tc>
          <w:tcPr>
            <w:tcW w:w="2103" w:type="dxa"/>
            <w:tcBorders>
              <w:top w:val="single" w:sz="4" w:space="0" w:color="auto"/>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оз.Есик, №10-1</w:t>
            </w:r>
          </w:p>
        </w:tc>
        <w:tc>
          <w:tcPr>
            <w:tcW w:w="1134" w:type="dxa"/>
            <w:tcBorders>
              <w:top w:val="single" w:sz="4" w:space="0" w:color="auto"/>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jc w:val="center"/>
              <w:rPr>
                <w:rFonts w:cs="Times New Roman"/>
              </w:rPr>
            </w:pPr>
            <w:r w:rsidRPr="001D64E4">
              <w:rPr>
                <w:rFonts w:cs="Times New Roman"/>
              </w:rPr>
              <w:t>484</w:t>
            </w:r>
          </w:p>
        </w:tc>
        <w:tc>
          <w:tcPr>
            <w:tcW w:w="1638" w:type="dxa"/>
            <w:tcBorders>
              <w:top w:val="single" w:sz="4" w:space="0" w:color="auto"/>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3,31±0,81</w:t>
            </w:r>
          </w:p>
        </w:tc>
        <w:tc>
          <w:tcPr>
            <w:tcW w:w="1628" w:type="dxa"/>
            <w:tcBorders>
              <w:top w:val="single" w:sz="4" w:space="0" w:color="auto"/>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4,34±0,93*</w:t>
            </w:r>
          </w:p>
        </w:tc>
        <w:tc>
          <w:tcPr>
            <w:tcW w:w="1694" w:type="dxa"/>
            <w:tcBorders>
              <w:top w:val="single" w:sz="4" w:space="0" w:color="auto"/>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2,89±0,76*</w:t>
            </w:r>
          </w:p>
        </w:tc>
        <w:tc>
          <w:tcPr>
            <w:tcW w:w="1560" w:type="dxa"/>
            <w:tcBorders>
              <w:top w:val="single" w:sz="4" w:space="0" w:color="auto"/>
              <w:left w:val="single" w:sz="4" w:space="0" w:color="000000"/>
              <w:bottom w:val="single" w:sz="4" w:space="0" w:color="000000"/>
              <w:right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1,45±0,54</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right="-157"/>
              <w:rPr>
                <w:rFonts w:cs="Times New Roman"/>
              </w:rPr>
            </w:pPr>
            <w:r w:rsidRPr="001D64E4">
              <w:rPr>
                <w:rFonts w:cs="Times New Roman"/>
              </w:rPr>
              <w:t>оз. Есик, №10-2</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jc w:val="center"/>
              <w:rPr>
                <w:rFonts w:cs="Times New Roman"/>
              </w:rPr>
            </w:pPr>
            <w:r w:rsidRPr="001D64E4">
              <w:rPr>
                <w:rFonts w:cs="Times New Roman"/>
              </w:rPr>
              <w:t>485</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2,47±0,71</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3,30±0,81</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1,86±0,61</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1,44±0,54</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оз.Есик, №10-3</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jc w:val="center"/>
              <w:rPr>
                <w:rFonts w:cs="Times New Roman"/>
              </w:rPr>
            </w:pPr>
            <w:r w:rsidRPr="001D64E4">
              <w:rPr>
                <w:rFonts w:cs="Times New Roman"/>
              </w:rPr>
              <w:t>510</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2,55±0,70</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3,14±0,77</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1,37±0,52</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1,76±0,58</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right="-157"/>
              <w:rPr>
                <w:rFonts w:cs="Times New Roman"/>
              </w:rPr>
            </w:pPr>
            <w:r w:rsidRPr="001D64E4">
              <w:rPr>
                <w:rFonts w:cs="Times New Roman"/>
              </w:rPr>
              <w:t>оз.Есик, №10-4</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jc w:val="center"/>
              <w:rPr>
                <w:rFonts w:cs="Times New Roman"/>
              </w:rPr>
            </w:pPr>
            <w:r w:rsidRPr="001D64E4">
              <w:rPr>
                <w:rFonts w:cs="Times New Roman"/>
              </w:rPr>
              <w:t>510</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1,57±0,55</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1,76±0,58</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0,98±0,44</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0,78±0,39</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р.Турген, №11-1</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jc w:val="center"/>
              <w:rPr>
                <w:rFonts w:cs="Times New Roman"/>
              </w:rPr>
            </w:pPr>
            <w:r w:rsidRPr="001D64E4">
              <w:rPr>
                <w:rFonts w:cs="Times New Roman"/>
              </w:rPr>
              <w:t>507</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1,78±0,59</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2,37±0,68</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1,58±0,55</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0,99±0,44</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р.Турген, №11-2</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jc w:val="center"/>
              <w:rPr>
                <w:rFonts w:cs="Times New Roman"/>
              </w:rPr>
            </w:pPr>
            <w:r w:rsidRPr="001D64E4">
              <w:rPr>
                <w:rFonts w:cs="Times New Roman"/>
              </w:rPr>
              <w:t>530</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1,89±0,59</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2,45±0,67</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0,94±0,42</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1,51±0,53</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right="-157"/>
              <w:rPr>
                <w:rFonts w:cs="Times New Roman"/>
              </w:rPr>
            </w:pPr>
            <w:r w:rsidRPr="001D64E4">
              <w:rPr>
                <w:rFonts w:cs="Times New Roman"/>
              </w:rPr>
              <w:t>р.Шилик, №12</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jc w:val="center"/>
              <w:rPr>
                <w:rFonts w:cs="Times New Roman"/>
              </w:rPr>
            </w:pPr>
            <w:r w:rsidRPr="001D64E4">
              <w:rPr>
                <w:rFonts w:cs="Times New Roman"/>
              </w:rPr>
              <w:t>528</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5,49±0,99***</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7,01±1,11***</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3,98±0,85***</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3,03±0,75*</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rPr>
                <w:rFonts w:cs="Times New Roman"/>
              </w:rPr>
              <w:t>Горяч</w:t>
            </w:r>
            <w:r w:rsidR="001D64E4">
              <w:rPr>
                <w:rFonts w:cs="Times New Roman"/>
              </w:rPr>
              <w:t>ий и</w:t>
            </w:r>
            <w:r w:rsidRPr="001D64E4">
              <w:rPr>
                <w:rFonts w:cs="Times New Roman"/>
              </w:rPr>
              <w:t>сточник Нурлы-Арасан, №13</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jc w:val="center"/>
              <w:rPr>
                <w:rFonts w:cs="Times New Roman"/>
              </w:rPr>
            </w:pPr>
            <w:r w:rsidRPr="001D64E4">
              <w:rPr>
                <w:rFonts w:cs="Times New Roman"/>
              </w:rPr>
              <w:t>530</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6,23±1,05***</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7,36±1,13***</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2,45±0,67</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4,91±0,94**</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t>Река без названия, №14</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jc w:val="center"/>
              <w:rPr>
                <w:rFonts w:cs="Times New Roman"/>
              </w:rPr>
            </w:pPr>
            <w:r w:rsidRPr="001D64E4">
              <w:rPr>
                <w:rFonts w:cs="Times New Roman"/>
              </w:rPr>
              <w:t>519</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1,73±0,57</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2,12±0,63</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1,73±0,57</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0,39±0,27</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tcPr>
          <w:p w:rsidR="00CA02A2" w:rsidRPr="001D64E4" w:rsidRDefault="00CA02A2" w:rsidP="001D64E4">
            <w:pPr>
              <w:snapToGrid w:val="0"/>
              <w:spacing w:line="360" w:lineRule="auto"/>
              <w:ind w:left="-34" w:right="-157"/>
              <w:rPr>
                <w:rFonts w:cs="Times New Roman"/>
              </w:rPr>
            </w:pPr>
            <w:r w:rsidRPr="001D64E4">
              <w:t>Артезианский колодец, №15</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jc w:val="center"/>
              <w:rPr>
                <w:rFonts w:cs="Times New Roman"/>
              </w:rPr>
            </w:pPr>
            <w:r w:rsidRPr="001D64E4">
              <w:rPr>
                <w:rFonts w:cs="Times New Roman"/>
              </w:rPr>
              <w:t>490</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2,04±0,64</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2,65±0,73</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1,63±0,57</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1D64E4" w:rsidRDefault="00CA02A2" w:rsidP="00FC2886">
            <w:pPr>
              <w:snapToGrid w:val="0"/>
              <w:spacing w:line="360" w:lineRule="auto"/>
              <w:ind w:left="-34" w:right="-34"/>
              <w:jc w:val="center"/>
              <w:rPr>
                <w:rFonts w:cs="Times New Roman"/>
              </w:rPr>
            </w:pPr>
            <w:r w:rsidRPr="001D64E4">
              <w:rPr>
                <w:rFonts w:cs="Times New Roman"/>
              </w:rPr>
              <w:t>0,82±0,41</w:t>
            </w:r>
          </w:p>
        </w:tc>
      </w:tr>
      <w:tr w:rsidR="00FC2886" w:rsidRPr="001D64E4" w:rsidTr="00950696">
        <w:tc>
          <w:tcPr>
            <w:tcW w:w="9757" w:type="dxa"/>
            <w:gridSpan w:val="6"/>
            <w:tcBorders>
              <w:top w:val="single" w:sz="4" w:space="0" w:color="000000"/>
              <w:left w:val="single" w:sz="4" w:space="0" w:color="000000"/>
              <w:bottom w:val="single" w:sz="4" w:space="0" w:color="000000"/>
              <w:right w:val="single" w:sz="4" w:space="0" w:color="000000"/>
            </w:tcBorders>
            <w:shd w:val="clear" w:color="auto" w:fill="auto"/>
          </w:tcPr>
          <w:p w:rsidR="00FC2886" w:rsidRPr="001D64E4" w:rsidRDefault="00FC2886" w:rsidP="00FC2886">
            <w:pPr>
              <w:snapToGrid w:val="0"/>
              <w:spacing w:line="360" w:lineRule="auto"/>
              <w:ind w:left="-34" w:right="-34"/>
              <w:rPr>
                <w:rFonts w:cs="Times New Roman"/>
              </w:rPr>
            </w:pPr>
            <w:r w:rsidRPr="001D64E4">
              <w:rPr>
                <w:rFonts w:cs="Times New Roman"/>
              </w:rPr>
              <w:t>г. Алматы</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157"/>
              <w:rPr>
                <w:rFonts w:cs="Times New Roman"/>
              </w:rPr>
            </w:pPr>
            <w:r w:rsidRPr="00FC2886">
              <w:rPr>
                <w:rFonts w:cs="Times New Roman"/>
              </w:rPr>
              <w:t xml:space="preserve">р. </w:t>
            </w:r>
            <w:proofErr w:type="gramStart"/>
            <w:r w:rsidRPr="00FC2886">
              <w:rPr>
                <w:rFonts w:cs="Times New Roman"/>
              </w:rPr>
              <w:t>Проходная ,</w:t>
            </w:r>
            <w:proofErr w:type="gramEnd"/>
            <w:r w:rsidRPr="00FC2886">
              <w:rPr>
                <w:rFonts w:cs="Times New Roman"/>
              </w:rPr>
              <w:t xml:space="preserve"> №16</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jc w:val="center"/>
              <w:rPr>
                <w:rFonts w:cs="Times New Roman"/>
              </w:rPr>
            </w:pPr>
            <w:r w:rsidRPr="00FC2886">
              <w:rPr>
                <w:rFonts w:cs="Times New Roman"/>
              </w:rPr>
              <w:t>475</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2,53±0,72</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3,16±0,80</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1,26±0,51</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1,68±0,59</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157"/>
              <w:rPr>
                <w:rFonts w:cs="Times New Roman"/>
              </w:rPr>
            </w:pPr>
            <w:r w:rsidRPr="00FC2886">
              <w:rPr>
                <w:rFonts w:cs="Times New Roman"/>
              </w:rPr>
              <w:t xml:space="preserve">р. </w:t>
            </w:r>
            <w:r w:rsidRPr="00FC2886">
              <w:t>Улькен Алматы, №17-1</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jc w:val="center"/>
              <w:rPr>
                <w:rFonts w:cs="Times New Roman"/>
              </w:rPr>
            </w:pPr>
            <w:r w:rsidRPr="00FC2886">
              <w:rPr>
                <w:rFonts w:cs="Times New Roman"/>
              </w:rPr>
              <w:t>485</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3,09±0,79</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3,92±0,88</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2,27±0,68</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1,65±0,58</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157"/>
              <w:rPr>
                <w:rFonts w:cs="Times New Roman"/>
              </w:rPr>
            </w:pPr>
            <w:r w:rsidRPr="00FC2886">
              <w:rPr>
                <w:rFonts w:cs="Times New Roman"/>
              </w:rPr>
              <w:t>р.</w:t>
            </w:r>
            <w:r w:rsidRPr="00FC2886">
              <w:t xml:space="preserve"> Улькен Алматы, №17-2</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jc w:val="center"/>
              <w:rPr>
                <w:rFonts w:cs="Times New Roman"/>
              </w:rPr>
            </w:pPr>
            <w:r w:rsidRPr="00FC2886">
              <w:rPr>
                <w:rFonts w:cs="Times New Roman"/>
              </w:rPr>
              <w:t>495</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2,42±0,69</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3,43±0,82</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1,82±0,60</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1,62±0,57</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157"/>
              <w:rPr>
                <w:rFonts w:cs="Times New Roman"/>
              </w:rPr>
            </w:pPr>
            <w:r w:rsidRPr="00FC2886">
              <w:rPr>
                <w:rFonts w:cs="Times New Roman"/>
              </w:rPr>
              <w:t>р.Кумбель, №18</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jc w:val="center"/>
              <w:rPr>
                <w:rFonts w:cs="Times New Roman"/>
              </w:rPr>
            </w:pPr>
            <w:r w:rsidRPr="00FC2886">
              <w:rPr>
                <w:rFonts w:cs="Times New Roman"/>
              </w:rPr>
              <w:t>510</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3,53±0,82</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5,29±0,99**</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2,16±0,64</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3,14±0,77</w:t>
            </w:r>
          </w:p>
        </w:tc>
      </w:tr>
      <w:tr w:rsidR="001D64E4" w:rsidRPr="001D64E4" w:rsidTr="00FC2886">
        <w:tc>
          <w:tcPr>
            <w:tcW w:w="2103"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157"/>
              <w:rPr>
                <w:rFonts w:cs="Times New Roman"/>
              </w:rPr>
            </w:pPr>
            <w:r w:rsidRPr="00FC2886">
              <w:t>Родник-1, №19</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jc w:val="center"/>
              <w:rPr>
                <w:rFonts w:cs="Times New Roman"/>
              </w:rPr>
            </w:pPr>
            <w:r w:rsidRPr="00FC2886">
              <w:rPr>
                <w:rFonts w:cs="Times New Roman"/>
              </w:rPr>
              <w:t>487</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2,05±0,64</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2,26±0,67</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1,44±0,54</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0,82±0,41</w:t>
            </w:r>
          </w:p>
        </w:tc>
      </w:tr>
      <w:tr w:rsidR="00CA02A2" w:rsidRPr="00B554E7" w:rsidTr="00FC2886">
        <w:tc>
          <w:tcPr>
            <w:tcW w:w="2103"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25"/>
              <w:rPr>
                <w:rFonts w:cs="Times New Roman"/>
              </w:rPr>
            </w:pPr>
            <w:r w:rsidRPr="00FC2886">
              <w:rPr>
                <w:rFonts w:cs="Times New Roman"/>
              </w:rPr>
              <w:t>Родник-2, №20</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jc w:val="center"/>
              <w:rPr>
                <w:rFonts w:cs="Times New Roman"/>
              </w:rPr>
            </w:pPr>
            <w:r w:rsidRPr="00FC2886">
              <w:rPr>
                <w:rFonts w:cs="Times New Roman"/>
              </w:rPr>
              <w:t>450</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1,78±0,62</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2,67±0,76</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1,56±0,58</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1,11±0,49</w:t>
            </w:r>
          </w:p>
        </w:tc>
      </w:tr>
      <w:tr w:rsidR="00CA02A2" w:rsidRPr="008322D7" w:rsidTr="00FC2886">
        <w:tc>
          <w:tcPr>
            <w:tcW w:w="2103"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157"/>
              <w:rPr>
                <w:rFonts w:cs="Times New Roman"/>
              </w:rPr>
            </w:pPr>
            <w:r w:rsidRPr="00FC2886">
              <w:t>Родник-3, №21</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jc w:val="center"/>
              <w:rPr>
                <w:rFonts w:cs="Times New Roman"/>
              </w:rPr>
            </w:pPr>
            <w:r w:rsidRPr="00FC2886">
              <w:rPr>
                <w:rFonts w:cs="Times New Roman"/>
              </w:rPr>
              <w:t>529</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4,54±0,90**</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7,75±1,16***</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4,35±0,89***</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3,40±0,79*</w:t>
            </w:r>
          </w:p>
        </w:tc>
      </w:tr>
      <w:tr w:rsidR="00CA02A2" w:rsidRPr="00B554E7" w:rsidTr="00FC2886">
        <w:tc>
          <w:tcPr>
            <w:tcW w:w="2103"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157"/>
              <w:rPr>
                <w:rFonts w:cs="Times New Roman"/>
              </w:rPr>
            </w:pPr>
            <w:r w:rsidRPr="00FC2886">
              <w:t>Родник-4, №22</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jc w:val="center"/>
              <w:rPr>
                <w:rFonts w:cs="Times New Roman"/>
              </w:rPr>
            </w:pPr>
            <w:r w:rsidRPr="00FC2886">
              <w:rPr>
                <w:rFonts w:cs="Times New Roman"/>
              </w:rPr>
              <w:t>448</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1,79±0,63</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2,46±0,73</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1,34±0,54</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1,12±0,50</w:t>
            </w:r>
          </w:p>
        </w:tc>
      </w:tr>
      <w:tr w:rsidR="00CA02A2" w:rsidRPr="00B94B24" w:rsidTr="00FC2886">
        <w:tc>
          <w:tcPr>
            <w:tcW w:w="2103"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157"/>
              <w:rPr>
                <w:rFonts w:cs="Times New Roman"/>
              </w:rPr>
            </w:pPr>
            <w:r w:rsidRPr="00FC2886">
              <w:rPr>
                <w:rFonts w:cs="Times New Roman"/>
              </w:rPr>
              <w:t>р.Есентай, №23</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jc w:val="center"/>
              <w:rPr>
                <w:rFonts w:cs="Times New Roman"/>
              </w:rPr>
            </w:pPr>
            <w:r w:rsidRPr="00FC2886">
              <w:rPr>
                <w:rFonts w:cs="Times New Roman"/>
              </w:rPr>
              <w:t>480</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3,33±0,82</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4,38±0,93*</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1,67±0,58</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2,71±0,74</w:t>
            </w:r>
          </w:p>
        </w:tc>
      </w:tr>
      <w:tr w:rsidR="00CA02A2" w:rsidRPr="00B554E7" w:rsidTr="00FC2886">
        <w:tc>
          <w:tcPr>
            <w:tcW w:w="2103" w:type="dxa"/>
            <w:tcBorders>
              <w:top w:val="single" w:sz="4" w:space="0" w:color="000000"/>
              <w:left w:val="single" w:sz="4" w:space="0" w:color="000000"/>
              <w:bottom w:val="single" w:sz="4" w:space="0" w:color="000000"/>
            </w:tcBorders>
            <w:shd w:val="clear" w:color="auto" w:fill="auto"/>
            <w:vAlign w:val="center"/>
          </w:tcPr>
          <w:p w:rsidR="00FC2886" w:rsidRPr="00FC2886" w:rsidRDefault="00CA02A2" w:rsidP="00FC2886">
            <w:pPr>
              <w:snapToGrid w:val="0"/>
              <w:spacing w:line="360" w:lineRule="auto"/>
              <w:ind w:left="-34" w:right="-157"/>
            </w:pPr>
            <w:r w:rsidRPr="00FC2886">
              <w:rPr>
                <w:rFonts w:cs="Times New Roman"/>
              </w:rPr>
              <w:t>р.</w:t>
            </w:r>
            <w:r w:rsidRPr="00FC2886">
              <w:t xml:space="preserve"> Киши Алматы</w:t>
            </w:r>
            <w:r w:rsidR="00FC2886" w:rsidRPr="00FC2886">
              <w:t>,</w:t>
            </w:r>
          </w:p>
          <w:p w:rsidR="00CA02A2" w:rsidRPr="00FC2886" w:rsidRDefault="00FC2886" w:rsidP="00FC2886">
            <w:pPr>
              <w:snapToGrid w:val="0"/>
              <w:spacing w:line="360" w:lineRule="auto"/>
              <w:ind w:left="-34" w:right="-157"/>
              <w:rPr>
                <w:rFonts w:cs="Times New Roman"/>
              </w:rPr>
            </w:pPr>
            <w:r w:rsidRPr="00FC2886">
              <w:t>№24-1</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jc w:val="center"/>
              <w:rPr>
                <w:rFonts w:cs="Times New Roman"/>
              </w:rPr>
            </w:pPr>
            <w:r w:rsidRPr="00FC2886">
              <w:rPr>
                <w:rFonts w:cs="Times New Roman"/>
              </w:rPr>
              <w:t>490</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2,45±0,70</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3,06±0,78</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1,63±0,57</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1,43±0,54</w:t>
            </w:r>
          </w:p>
        </w:tc>
      </w:tr>
      <w:tr w:rsidR="00CA02A2" w:rsidRPr="00B554E7" w:rsidTr="00FC2886">
        <w:tc>
          <w:tcPr>
            <w:tcW w:w="2103"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right="-157"/>
              <w:rPr>
                <w:rFonts w:cs="Times New Roman"/>
              </w:rPr>
            </w:pPr>
            <w:r w:rsidRPr="00FC2886">
              <w:rPr>
                <w:rFonts w:cs="Times New Roman"/>
              </w:rPr>
              <w:t>р.</w:t>
            </w:r>
            <w:r w:rsidRPr="00FC2886">
              <w:t xml:space="preserve"> Киши Алматы, №24-2</w:t>
            </w:r>
          </w:p>
        </w:tc>
        <w:tc>
          <w:tcPr>
            <w:tcW w:w="113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jc w:val="center"/>
              <w:rPr>
                <w:rFonts w:cs="Times New Roman"/>
              </w:rPr>
            </w:pPr>
            <w:r w:rsidRPr="00FC2886">
              <w:rPr>
                <w:rFonts w:cs="Times New Roman"/>
              </w:rPr>
              <w:t>493</w:t>
            </w:r>
          </w:p>
        </w:tc>
        <w:tc>
          <w:tcPr>
            <w:tcW w:w="163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2,64±0,72</w:t>
            </w:r>
          </w:p>
        </w:tc>
        <w:tc>
          <w:tcPr>
            <w:tcW w:w="1628"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3,65±0,84</w:t>
            </w:r>
          </w:p>
        </w:tc>
        <w:tc>
          <w:tcPr>
            <w:tcW w:w="1694" w:type="dxa"/>
            <w:tcBorders>
              <w:top w:val="single" w:sz="4" w:space="0" w:color="000000"/>
              <w:left w:val="single" w:sz="4" w:space="0" w:color="000000"/>
              <w:bottom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2,23±0,67</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1,42±0,53</w:t>
            </w:r>
          </w:p>
        </w:tc>
      </w:tr>
      <w:tr w:rsidR="00CA02A2" w:rsidRPr="00B554E7" w:rsidTr="00FC2886">
        <w:tc>
          <w:tcPr>
            <w:tcW w:w="2103" w:type="dxa"/>
            <w:tcBorders>
              <w:top w:val="single" w:sz="4" w:space="0" w:color="000000"/>
              <w:left w:val="single" w:sz="4" w:space="0" w:color="000000"/>
              <w:bottom w:val="single" w:sz="4" w:space="0" w:color="auto"/>
            </w:tcBorders>
            <w:shd w:val="clear" w:color="auto" w:fill="auto"/>
            <w:vAlign w:val="center"/>
          </w:tcPr>
          <w:p w:rsidR="00CA02A2" w:rsidRPr="00FC2886" w:rsidRDefault="00CA02A2" w:rsidP="00FC2886">
            <w:pPr>
              <w:snapToGrid w:val="0"/>
              <w:spacing w:line="360" w:lineRule="auto"/>
              <w:ind w:left="-34" w:right="-157"/>
              <w:rPr>
                <w:rFonts w:cs="Times New Roman"/>
              </w:rPr>
            </w:pPr>
            <w:r w:rsidRPr="00FC2886">
              <w:rPr>
                <w:rFonts w:cs="Times New Roman"/>
              </w:rPr>
              <w:t xml:space="preserve">р. </w:t>
            </w:r>
            <w:r w:rsidRPr="00FC2886">
              <w:t>Кимасар, №25</w:t>
            </w:r>
          </w:p>
        </w:tc>
        <w:tc>
          <w:tcPr>
            <w:tcW w:w="1134" w:type="dxa"/>
            <w:tcBorders>
              <w:top w:val="single" w:sz="4" w:space="0" w:color="000000"/>
              <w:left w:val="single" w:sz="4" w:space="0" w:color="000000"/>
              <w:bottom w:val="single" w:sz="4" w:space="0" w:color="auto"/>
            </w:tcBorders>
            <w:shd w:val="clear" w:color="auto" w:fill="auto"/>
            <w:vAlign w:val="center"/>
          </w:tcPr>
          <w:p w:rsidR="00CA02A2" w:rsidRPr="00FC2886" w:rsidRDefault="00CA02A2" w:rsidP="00FC2886">
            <w:pPr>
              <w:snapToGrid w:val="0"/>
              <w:spacing w:line="360" w:lineRule="auto"/>
              <w:jc w:val="center"/>
              <w:rPr>
                <w:rFonts w:cs="Times New Roman"/>
              </w:rPr>
            </w:pPr>
            <w:r w:rsidRPr="00FC2886">
              <w:rPr>
                <w:rFonts w:cs="Times New Roman"/>
              </w:rPr>
              <w:t>497</w:t>
            </w:r>
          </w:p>
        </w:tc>
        <w:tc>
          <w:tcPr>
            <w:tcW w:w="1638" w:type="dxa"/>
            <w:tcBorders>
              <w:top w:val="single" w:sz="4" w:space="0" w:color="000000"/>
              <w:left w:val="single" w:sz="4" w:space="0" w:color="000000"/>
              <w:bottom w:val="single" w:sz="4" w:space="0" w:color="auto"/>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2,01±0,63</w:t>
            </w:r>
          </w:p>
        </w:tc>
        <w:tc>
          <w:tcPr>
            <w:tcW w:w="1628" w:type="dxa"/>
            <w:tcBorders>
              <w:top w:val="single" w:sz="4" w:space="0" w:color="000000"/>
              <w:left w:val="single" w:sz="4" w:space="0" w:color="000000"/>
              <w:bottom w:val="single" w:sz="4" w:space="0" w:color="auto"/>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2,62±0,72</w:t>
            </w:r>
          </w:p>
        </w:tc>
        <w:tc>
          <w:tcPr>
            <w:tcW w:w="1694" w:type="dxa"/>
            <w:tcBorders>
              <w:top w:val="single" w:sz="4" w:space="0" w:color="000000"/>
              <w:left w:val="single" w:sz="4" w:space="0" w:color="000000"/>
              <w:bottom w:val="single" w:sz="4" w:space="0" w:color="auto"/>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1,41±0,53</w:t>
            </w:r>
          </w:p>
        </w:tc>
        <w:tc>
          <w:tcPr>
            <w:tcW w:w="1560" w:type="dxa"/>
            <w:tcBorders>
              <w:top w:val="single" w:sz="4" w:space="0" w:color="000000"/>
              <w:left w:val="single" w:sz="4" w:space="0" w:color="000000"/>
              <w:bottom w:val="single" w:sz="4" w:space="0" w:color="auto"/>
              <w:right w:val="single" w:sz="4" w:space="0" w:color="000000"/>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1,21±0,49</w:t>
            </w:r>
          </w:p>
        </w:tc>
      </w:tr>
      <w:tr w:rsidR="00CA02A2" w:rsidRPr="00B554E7" w:rsidTr="00FC2886">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rsidR="00CA02A2" w:rsidRPr="00FC2886" w:rsidRDefault="00CA02A2" w:rsidP="00FC2886">
            <w:pPr>
              <w:snapToGrid w:val="0"/>
              <w:spacing w:line="360" w:lineRule="auto"/>
              <w:ind w:left="-34" w:right="-157"/>
              <w:rPr>
                <w:rFonts w:cs="Times New Roman"/>
              </w:rPr>
            </w:pPr>
            <w:r w:rsidRPr="00FC2886">
              <w:rPr>
                <w:rFonts w:cs="Times New Roman"/>
              </w:rPr>
              <w:t>р. Бутак, №26-1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A02A2" w:rsidRPr="00FC2886" w:rsidRDefault="00CA02A2" w:rsidP="00FC2886">
            <w:pPr>
              <w:snapToGrid w:val="0"/>
              <w:spacing w:line="360" w:lineRule="auto"/>
              <w:jc w:val="center"/>
              <w:rPr>
                <w:rFonts w:cs="Times New Roman"/>
              </w:rPr>
            </w:pPr>
            <w:r w:rsidRPr="00FC2886">
              <w:rPr>
                <w:rFonts w:cs="Times New Roman"/>
              </w:rPr>
              <w:t>508</w:t>
            </w:r>
          </w:p>
        </w:tc>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1,97±0,62</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2,76±0,73</w:t>
            </w:r>
          </w:p>
        </w:tc>
        <w:tc>
          <w:tcPr>
            <w:tcW w:w="1694" w:type="dxa"/>
            <w:tcBorders>
              <w:top w:val="single" w:sz="4" w:space="0" w:color="auto"/>
              <w:left w:val="single" w:sz="4" w:space="0" w:color="auto"/>
              <w:bottom w:val="single" w:sz="4" w:space="0" w:color="auto"/>
              <w:right w:val="single" w:sz="4" w:space="0" w:color="auto"/>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1,38±0,52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CA02A2" w:rsidRPr="00FC2886" w:rsidRDefault="00CA02A2" w:rsidP="00FC2886">
            <w:pPr>
              <w:snapToGrid w:val="0"/>
              <w:spacing w:line="360" w:lineRule="auto"/>
              <w:ind w:left="-34" w:right="-34"/>
              <w:jc w:val="center"/>
              <w:rPr>
                <w:rFonts w:cs="Times New Roman"/>
              </w:rPr>
            </w:pPr>
            <w:r w:rsidRPr="00FC2886">
              <w:rPr>
                <w:rFonts w:cs="Times New Roman"/>
              </w:rPr>
              <w:t>1,38±0,52</w:t>
            </w:r>
          </w:p>
        </w:tc>
      </w:tr>
      <w:tr w:rsidR="00FC2886" w:rsidRPr="00FC2886" w:rsidTr="00FC2886">
        <w:tc>
          <w:tcPr>
            <w:tcW w:w="2103" w:type="dxa"/>
            <w:tcBorders>
              <w:top w:val="single" w:sz="4" w:space="0" w:color="auto"/>
            </w:tcBorders>
            <w:shd w:val="clear" w:color="auto" w:fill="auto"/>
            <w:vAlign w:val="center"/>
          </w:tcPr>
          <w:p w:rsidR="00FC2886" w:rsidRPr="00FC2886" w:rsidRDefault="00FC2886" w:rsidP="00FC2886">
            <w:pPr>
              <w:snapToGrid w:val="0"/>
              <w:spacing w:line="360" w:lineRule="auto"/>
              <w:ind w:left="-34" w:right="-157"/>
              <w:rPr>
                <w:rFonts w:cs="Times New Roman"/>
                <w:sz w:val="2"/>
                <w:szCs w:val="2"/>
              </w:rPr>
            </w:pPr>
          </w:p>
        </w:tc>
        <w:tc>
          <w:tcPr>
            <w:tcW w:w="1134" w:type="dxa"/>
            <w:tcBorders>
              <w:top w:val="single" w:sz="4" w:space="0" w:color="auto"/>
            </w:tcBorders>
            <w:shd w:val="clear" w:color="auto" w:fill="auto"/>
            <w:vAlign w:val="center"/>
          </w:tcPr>
          <w:p w:rsidR="00FC2886" w:rsidRPr="00FC2886" w:rsidRDefault="00FC2886" w:rsidP="00FC2886">
            <w:pPr>
              <w:snapToGrid w:val="0"/>
              <w:spacing w:line="360" w:lineRule="auto"/>
              <w:jc w:val="center"/>
              <w:rPr>
                <w:rFonts w:cs="Times New Roman"/>
                <w:sz w:val="2"/>
                <w:szCs w:val="2"/>
              </w:rPr>
            </w:pPr>
          </w:p>
        </w:tc>
        <w:tc>
          <w:tcPr>
            <w:tcW w:w="1638" w:type="dxa"/>
            <w:tcBorders>
              <w:top w:val="single" w:sz="4" w:space="0" w:color="auto"/>
            </w:tcBorders>
            <w:shd w:val="clear" w:color="auto" w:fill="auto"/>
            <w:vAlign w:val="center"/>
          </w:tcPr>
          <w:p w:rsidR="00FC2886" w:rsidRPr="00FC2886" w:rsidRDefault="00FC2886" w:rsidP="00FC2886">
            <w:pPr>
              <w:snapToGrid w:val="0"/>
              <w:spacing w:line="360" w:lineRule="auto"/>
              <w:ind w:left="-34" w:right="-34"/>
              <w:jc w:val="center"/>
              <w:rPr>
                <w:rFonts w:cs="Times New Roman"/>
                <w:sz w:val="2"/>
                <w:szCs w:val="2"/>
              </w:rPr>
            </w:pPr>
          </w:p>
        </w:tc>
        <w:tc>
          <w:tcPr>
            <w:tcW w:w="1628" w:type="dxa"/>
            <w:tcBorders>
              <w:top w:val="single" w:sz="4" w:space="0" w:color="auto"/>
            </w:tcBorders>
            <w:shd w:val="clear" w:color="auto" w:fill="auto"/>
            <w:vAlign w:val="center"/>
          </w:tcPr>
          <w:p w:rsidR="00FC2886" w:rsidRPr="00FC2886" w:rsidRDefault="00FC2886" w:rsidP="00FC2886">
            <w:pPr>
              <w:snapToGrid w:val="0"/>
              <w:spacing w:line="360" w:lineRule="auto"/>
              <w:ind w:left="-34" w:right="-34"/>
              <w:jc w:val="center"/>
              <w:rPr>
                <w:rFonts w:cs="Times New Roman"/>
                <w:sz w:val="2"/>
                <w:szCs w:val="2"/>
              </w:rPr>
            </w:pPr>
          </w:p>
        </w:tc>
        <w:tc>
          <w:tcPr>
            <w:tcW w:w="1694" w:type="dxa"/>
            <w:tcBorders>
              <w:top w:val="single" w:sz="4" w:space="0" w:color="auto"/>
            </w:tcBorders>
            <w:shd w:val="clear" w:color="auto" w:fill="auto"/>
            <w:vAlign w:val="center"/>
          </w:tcPr>
          <w:p w:rsidR="00FC2886" w:rsidRPr="00FC2886" w:rsidRDefault="00FC2886" w:rsidP="00FC2886">
            <w:pPr>
              <w:snapToGrid w:val="0"/>
              <w:spacing w:line="360" w:lineRule="auto"/>
              <w:ind w:left="-34" w:right="-34"/>
              <w:jc w:val="center"/>
              <w:rPr>
                <w:rFonts w:cs="Times New Roman"/>
                <w:sz w:val="2"/>
                <w:szCs w:val="2"/>
              </w:rPr>
            </w:pPr>
          </w:p>
        </w:tc>
        <w:tc>
          <w:tcPr>
            <w:tcW w:w="1560" w:type="dxa"/>
            <w:tcBorders>
              <w:top w:val="single" w:sz="4" w:space="0" w:color="auto"/>
            </w:tcBorders>
            <w:shd w:val="clear" w:color="auto" w:fill="auto"/>
            <w:vAlign w:val="center"/>
          </w:tcPr>
          <w:p w:rsidR="00FC2886" w:rsidRPr="00FC2886" w:rsidRDefault="00FC2886" w:rsidP="00FC2886">
            <w:pPr>
              <w:snapToGrid w:val="0"/>
              <w:spacing w:line="360" w:lineRule="auto"/>
              <w:ind w:left="-34" w:right="-34"/>
              <w:jc w:val="center"/>
              <w:rPr>
                <w:rFonts w:cs="Times New Roman"/>
                <w:sz w:val="2"/>
                <w:szCs w:val="2"/>
              </w:rPr>
            </w:pPr>
          </w:p>
        </w:tc>
      </w:tr>
      <w:tr w:rsidR="00FC2886" w:rsidRPr="00B554E7" w:rsidTr="00FC2886">
        <w:tc>
          <w:tcPr>
            <w:tcW w:w="9757" w:type="dxa"/>
            <w:gridSpan w:val="6"/>
            <w:tcBorders>
              <w:bottom w:val="single" w:sz="4" w:space="0" w:color="auto"/>
            </w:tcBorders>
            <w:shd w:val="clear" w:color="auto" w:fill="auto"/>
            <w:vAlign w:val="center"/>
          </w:tcPr>
          <w:p w:rsidR="00FC2886" w:rsidRPr="00FC2886" w:rsidRDefault="00FC2886" w:rsidP="00FC2886">
            <w:pPr>
              <w:snapToGrid w:val="0"/>
              <w:spacing w:line="360" w:lineRule="auto"/>
              <w:ind w:left="-34" w:right="-34"/>
              <w:rPr>
                <w:rFonts w:cs="Times New Roman"/>
              </w:rPr>
            </w:pPr>
            <w:r>
              <w:rPr>
                <w:rFonts w:cs="Times New Roman"/>
              </w:rPr>
              <w:lastRenderedPageBreak/>
              <w:t>Продолжение таблицы 6</w:t>
            </w:r>
          </w:p>
        </w:tc>
      </w:tr>
      <w:tr w:rsidR="00FC2886" w:rsidRPr="00B554E7" w:rsidTr="00FC2886">
        <w:tc>
          <w:tcPr>
            <w:tcW w:w="2103" w:type="dxa"/>
            <w:tcBorders>
              <w:top w:val="single" w:sz="4" w:space="0" w:color="auto"/>
              <w:left w:val="single" w:sz="4" w:space="0" w:color="auto"/>
              <w:bottom w:val="single" w:sz="4" w:space="0" w:color="auto"/>
              <w:right w:val="single" w:sz="4" w:space="0" w:color="auto"/>
            </w:tcBorders>
            <w:shd w:val="clear" w:color="auto" w:fill="auto"/>
            <w:vAlign w:val="center"/>
          </w:tcPr>
          <w:p w:rsidR="00FC2886" w:rsidRPr="00FC2886" w:rsidRDefault="00FC2886" w:rsidP="00FC2886">
            <w:pPr>
              <w:snapToGrid w:val="0"/>
              <w:spacing w:line="360" w:lineRule="auto"/>
              <w:ind w:left="-34" w:right="-157"/>
              <w:rPr>
                <w:rFonts w:cs="Times New Roman"/>
              </w:rPr>
            </w:pPr>
            <w:r>
              <w:rPr>
                <w:rFonts w:cs="Times New Roman"/>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C2886" w:rsidRPr="00FC2886" w:rsidRDefault="00FC2886" w:rsidP="00FC2886">
            <w:pPr>
              <w:snapToGrid w:val="0"/>
              <w:spacing w:line="360" w:lineRule="auto"/>
              <w:jc w:val="center"/>
              <w:rPr>
                <w:rFonts w:cs="Times New Roman"/>
              </w:rPr>
            </w:pPr>
            <w:r>
              <w:rPr>
                <w:rFonts w:cs="Times New Roman"/>
              </w:rPr>
              <w:t>2</w:t>
            </w:r>
          </w:p>
        </w:tc>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rsidR="00FC2886" w:rsidRPr="00FC2886" w:rsidRDefault="00FC2886" w:rsidP="00FC2886">
            <w:pPr>
              <w:snapToGrid w:val="0"/>
              <w:spacing w:line="360" w:lineRule="auto"/>
              <w:ind w:left="-34" w:right="-34"/>
              <w:jc w:val="center"/>
              <w:rPr>
                <w:rFonts w:cs="Times New Roman"/>
              </w:rPr>
            </w:pPr>
            <w:r>
              <w:rPr>
                <w:rFonts w:cs="Times New Roman"/>
              </w:rPr>
              <w:t>3</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FC2886" w:rsidRPr="00FC2886" w:rsidRDefault="00FC2886" w:rsidP="00FC2886">
            <w:pPr>
              <w:snapToGrid w:val="0"/>
              <w:spacing w:line="360" w:lineRule="auto"/>
              <w:ind w:left="-34" w:right="-34"/>
              <w:jc w:val="center"/>
              <w:rPr>
                <w:rFonts w:cs="Times New Roman"/>
              </w:rPr>
            </w:pPr>
            <w:r>
              <w:rPr>
                <w:rFonts w:cs="Times New Roman"/>
              </w:rPr>
              <w:t>4</w:t>
            </w:r>
          </w:p>
        </w:tc>
        <w:tc>
          <w:tcPr>
            <w:tcW w:w="1694" w:type="dxa"/>
            <w:tcBorders>
              <w:top w:val="single" w:sz="4" w:space="0" w:color="auto"/>
              <w:left w:val="single" w:sz="4" w:space="0" w:color="auto"/>
              <w:bottom w:val="single" w:sz="4" w:space="0" w:color="auto"/>
              <w:right w:val="single" w:sz="4" w:space="0" w:color="auto"/>
            </w:tcBorders>
            <w:shd w:val="clear" w:color="auto" w:fill="auto"/>
            <w:vAlign w:val="center"/>
          </w:tcPr>
          <w:p w:rsidR="00FC2886" w:rsidRPr="00FC2886" w:rsidRDefault="00FC2886" w:rsidP="00FC2886">
            <w:pPr>
              <w:snapToGrid w:val="0"/>
              <w:spacing w:line="360" w:lineRule="auto"/>
              <w:ind w:left="-34" w:right="-34"/>
              <w:jc w:val="center"/>
              <w:rPr>
                <w:rFonts w:cs="Times New Roman"/>
              </w:rPr>
            </w:pPr>
            <w:r>
              <w:rPr>
                <w:rFonts w:cs="Times New Roman"/>
              </w:rPr>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C2886" w:rsidRPr="00FC2886" w:rsidRDefault="00FC2886" w:rsidP="00FC2886">
            <w:pPr>
              <w:snapToGrid w:val="0"/>
              <w:spacing w:line="360" w:lineRule="auto"/>
              <w:ind w:left="-34" w:right="-34"/>
              <w:jc w:val="center"/>
              <w:rPr>
                <w:rFonts w:cs="Times New Roman"/>
              </w:rPr>
            </w:pPr>
            <w:r>
              <w:rPr>
                <w:rFonts w:cs="Times New Roman"/>
              </w:rPr>
              <w:t>6</w:t>
            </w:r>
          </w:p>
        </w:tc>
      </w:tr>
      <w:tr w:rsidR="00CA02A2" w:rsidRPr="008322D7" w:rsidTr="00FC2886">
        <w:tc>
          <w:tcPr>
            <w:tcW w:w="2103" w:type="dxa"/>
            <w:tcBorders>
              <w:top w:val="single" w:sz="4" w:space="0" w:color="auto"/>
              <w:left w:val="single" w:sz="4" w:space="0" w:color="000000"/>
              <w:bottom w:val="single" w:sz="4" w:space="0" w:color="000000"/>
            </w:tcBorders>
            <w:shd w:val="clear" w:color="auto" w:fill="auto"/>
          </w:tcPr>
          <w:p w:rsidR="00CA02A2" w:rsidRPr="00FC2886" w:rsidRDefault="00CA02A2" w:rsidP="001D64E4">
            <w:pPr>
              <w:snapToGrid w:val="0"/>
              <w:spacing w:line="360" w:lineRule="auto"/>
              <w:ind w:left="-34" w:right="-25"/>
              <w:rPr>
                <w:rFonts w:cs="Times New Roman"/>
              </w:rPr>
            </w:pPr>
            <w:r w:rsidRPr="00FC2886">
              <w:rPr>
                <w:rFonts w:cs="Times New Roman"/>
              </w:rPr>
              <w:t>р. Бутак, №26-2</w:t>
            </w:r>
          </w:p>
        </w:tc>
        <w:tc>
          <w:tcPr>
            <w:tcW w:w="1134" w:type="dxa"/>
            <w:tcBorders>
              <w:top w:val="single" w:sz="4" w:space="0" w:color="auto"/>
              <w:left w:val="single" w:sz="4" w:space="0" w:color="000000"/>
              <w:bottom w:val="single" w:sz="4" w:space="0" w:color="000000"/>
            </w:tcBorders>
            <w:shd w:val="clear" w:color="auto" w:fill="auto"/>
          </w:tcPr>
          <w:p w:rsidR="00CA02A2" w:rsidRPr="00FC2886" w:rsidRDefault="00CA02A2" w:rsidP="001D64E4">
            <w:pPr>
              <w:snapToGrid w:val="0"/>
              <w:spacing w:line="360" w:lineRule="auto"/>
              <w:jc w:val="center"/>
              <w:rPr>
                <w:rFonts w:cs="Times New Roman"/>
              </w:rPr>
            </w:pPr>
            <w:r w:rsidRPr="00FC2886">
              <w:rPr>
                <w:rFonts w:cs="Times New Roman"/>
              </w:rPr>
              <w:t>490</w:t>
            </w:r>
          </w:p>
        </w:tc>
        <w:tc>
          <w:tcPr>
            <w:tcW w:w="1638" w:type="dxa"/>
            <w:tcBorders>
              <w:top w:val="single" w:sz="4" w:space="0" w:color="auto"/>
              <w:left w:val="single" w:sz="4" w:space="0" w:color="000000"/>
              <w:bottom w:val="single" w:sz="4" w:space="0" w:color="000000"/>
            </w:tcBorders>
            <w:shd w:val="clear" w:color="auto" w:fill="auto"/>
          </w:tcPr>
          <w:p w:rsidR="00CA02A2" w:rsidRPr="00FC2886" w:rsidRDefault="00CA02A2" w:rsidP="001D64E4">
            <w:pPr>
              <w:snapToGrid w:val="0"/>
              <w:spacing w:line="360" w:lineRule="auto"/>
              <w:ind w:left="-34" w:right="-34"/>
              <w:jc w:val="center"/>
              <w:rPr>
                <w:rFonts w:cs="Times New Roman"/>
              </w:rPr>
            </w:pPr>
            <w:r w:rsidRPr="00FC2886">
              <w:rPr>
                <w:rFonts w:cs="Times New Roman"/>
              </w:rPr>
              <w:t>3,06±0,78</w:t>
            </w:r>
          </w:p>
        </w:tc>
        <w:tc>
          <w:tcPr>
            <w:tcW w:w="1628" w:type="dxa"/>
            <w:tcBorders>
              <w:top w:val="single" w:sz="4" w:space="0" w:color="auto"/>
              <w:left w:val="single" w:sz="4" w:space="0" w:color="000000"/>
              <w:bottom w:val="single" w:sz="4" w:space="0" w:color="000000"/>
            </w:tcBorders>
            <w:shd w:val="clear" w:color="auto" w:fill="auto"/>
          </w:tcPr>
          <w:p w:rsidR="00CA02A2" w:rsidRPr="00FC2886" w:rsidRDefault="00CA02A2" w:rsidP="001D64E4">
            <w:pPr>
              <w:snapToGrid w:val="0"/>
              <w:spacing w:line="360" w:lineRule="auto"/>
              <w:ind w:left="-34" w:right="-34"/>
              <w:jc w:val="center"/>
              <w:rPr>
                <w:rFonts w:cs="Times New Roman"/>
              </w:rPr>
            </w:pPr>
            <w:r w:rsidRPr="00FC2886">
              <w:rPr>
                <w:rFonts w:cs="Times New Roman"/>
              </w:rPr>
              <w:t>4,69±0,96**</w:t>
            </w:r>
          </w:p>
        </w:tc>
        <w:tc>
          <w:tcPr>
            <w:tcW w:w="1694" w:type="dxa"/>
            <w:tcBorders>
              <w:top w:val="single" w:sz="4" w:space="0" w:color="auto"/>
              <w:left w:val="single" w:sz="4" w:space="0" w:color="000000"/>
              <w:bottom w:val="single" w:sz="4" w:space="0" w:color="000000"/>
            </w:tcBorders>
            <w:shd w:val="clear" w:color="auto" w:fill="auto"/>
          </w:tcPr>
          <w:p w:rsidR="00CA02A2" w:rsidRPr="00FC2886" w:rsidRDefault="00CA02A2" w:rsidP="001D64E4">
            <w:pPr>
              <w:snapToGrid w:val="0"/>
              <w:spacing w:line="360" w:lineRule="auto"/>
              <w:ind w:left="-34" w:right="-34"/>
              <w:jc w:val="center"/>
              <w:rPr>
                <w:rFonts w:cs="Times New Roman"/>
              </w:rPr>
            </w:pPr>
            <w:r w:rsidRPr="00FC2886">
              <w:rPr>
                <w:rFonts w:cs="Times New Roman"/>
              </w:rPr>
              <w:t>3,67±0,85**</w:t>
            </w:r>
          </w:p>
        </w:tc>
        <w:tc>
          <w:tcPr>
            <w:tcW w:w="1560" w:type="dxa"/>
            <w:tcBorders>
              <w:top w:val="single" w:sz="4" w:space="0" w:color="auto"/>
              <w:left w:val="single" w:sz="4" w:space="0" w:color="000000"/>
              <w:bottom w:val="single" w:sz="4" w:space="0" w:color="000000"/>
              <w:right w:val="single" w:sz="4" w:space="0" w:color="000000"/>
            </w:tcBorders>
            <w:shd w:val="clear" w:color="auto" w:fill="auto"/>
          </w:tcPr>
          <w:p w:rsidR="00CA02A2" w:rsidRPr="00FC2886" w:rsidRDefault="00CA02A2" w:rsidP="001D64E4">
            <w:pPr>
              <w:snapToGrid w:val="0"/>
              <w:spacing w:line="360" w:lineRule="auto"/>
              <w:ind w:left="-34" w:right="-34"/>
              <w:jc w:val="center"/>
              <w:rPr>
                <w:rFonts w:cs="Times New Roman"/>
              </w:rPr>
            </w:pPr>
            <w:r w:rsidRPr="00FC2886">
              <w:rPr>
                <w:rFonts w:cs="Times New Roman"/>
              </w:rPr>
              <w:t>3,06±0,78</w:t>
            </w:r>
          </w:p>
        </w:tc>
      </w:tr>
      <w:tr w:rsidR="00CA02A2" w:rsidRPr="008322D7" w:rsidTr="001D64E4">
        <w:tc>
          <w:tcPr>
            <w:tcW w:w="2103" w:type="dxa"/>
            <w:tcBorders>
              <w:top w:val="single" w:sz="4" w:space="0" w:color="000000"/>
              <w:left w:val="single" w:sz="4" w:space="0" w:color="000000"/>
              <w:bottom w:val="single" w:sz="4" w:space="0" w:color="000000"/>
            </w:tcBorders>
            <w:shd w:val="clear" w:color="auto" w:fill="auto"/>
          </w:tcPr>
          <w:p w:rsidR="00CA02A2" w:rsidRPr="00FC2886" w:rsidRDefault="00CA02A2" w:rsidP="001D64E4">
            <w:pPr>
              <w:snapToGrid w:val="0"/>
              <w:spacing w:line="360" w:lineRule="auto"/>
              <w:ind w:left="-34"/>
              <w:rPr>
                <w:rFonts w:cs="Times New Roman"/>
              </w:rPr>
            </w:pPr>
            <w:r w:rsidRPr="00FC2886">
              <w:rPr>
                <w:rFonts w:cs="Times New Roman"/>
              </w:rPr>
              <w:t>р.Бутак, №26-3</w:t>
            </w:r>
          </w:p>
        </w:tc>
        <w:tc>
          <w:tcPr>
            <w:tcW w:w="1134" w:type="dxa"/>
            <w:tcBorders>
              <w:top w:val="single" w:sz="4" w:space="0" w:color="000000"/>
              <w:left w:val="single" w:sz="4" w:space="0" w:color="000000"/>
              <w:bottom w:val="single" w:sz="4" w:space="0" w:color="000000"/>
            </w:tcBorders>
            <w:shd w:val="clear" w:color="auto" w:fill="auto"/>
          </w:tcPr>
          <w:p w:rsidR="00CA02A2" w:rsidRPr="00FC2886" w:rsidRDefault="00CA02A2" w:rsidP="001D64E4">
            <w:pPr>
              <w:snapToGrid w:val="0"/>
              <w:spacing w:line="360" w:lineRule="auto"/>
              <w:jc w:val="center"/>
              <w:rPr>
                <w:rFonts w:cs="Times New Roman"/>
              </w:rPr>
            </w:pPr>
            <w:r w:rsidRPr="00FC2886">
              <w:rPr>
                <w:rFonts w:cs="Times New Roman"/>
              </w:rPr>
              <w:t>495</w:t>
            </w:r>
          </w:p>
        </w:tc>
        <w:tc>
          <w:tcPr>
            <w:tcW w:w="1638" w:type="dxa"/>
            <w:tcBorders>
              <w:top w:val="single" w:sz="4" w:space="0" w:color="000000"/>
              <w:left w:val="single" w:sz="4" w:space="0" w:color="000000"/>
              <w:bottom w:val="single" w:sz="4" w:space="0" w:color="000000"/>
            </w:tcBorders>
            <w:shd w:val="clear" w:color="auto" w:fill="auto"/>
          </w:tcPr>
          <w:p w:rsidR="00CA02A2" w:rsidRPr="00FC2886" w:rsidRDefault="00CA02A2" w:rsidP="001D64E4">
            <w:pPr>
              <w:snapToGrid w:val="0"/>
              <w:spacing w:line="360" w:lineRule="auto"/>
              <w:ind w:left="-34" w:right="-34"/>
              <w:jc w:val="center"/>
              <w:rPr>
                <w:rFonts w:cs="Times New Roman"/>
              </w:rPr>
            </w:pPr>
            <w:r w:rsidRPr="00FC2886">
              <w:rPr>
                <w:rFonts w:cs="Times New Roman"/>
              </w:rPr>
              <w:t>2,83±0,75</w:t>
            </w:r>
          </w:p>
        </w:tc>
        <w:tc>
          <w:tcPr>
            <w:tcW w:w="1628" w:type="dxa"/>
            <w:tcBorders>
              <w:top w:val="single" w:sz="4" w:space="0" w:color="000000"/>
              <w:left w:val="single" w:sz="4" w:space="0" w:color="000000"/>
              <w:bottom w:val="single" w:sz="4" w:space="0" w:color="000000"/>
            </w:tcBorders>
            <w:shd w:val="clear" w:color="auto" w:fill="auto"/>
          </w:tcPr>
          <w:p w:rsidR="00CA02A2" w:rsidRPr="00FC2886" w:rsidRDefault="00CA02A2" w:rsidP="001D64E4">
            <w:pPr>
              <w:snapToGrid w:val="0"/>
              <w:spacing w:line="360" w:lineRule="auto"/>
              <w:ind w:left="-34" w:right="-34"/>
              <w:jc w:val="center"/>
              <w:rPr>
                <w:rFonts w:cs="Times New Roman"/>
              </w:rPr>
            </w:pPr>
            <w:r w:rsidRPr="00FC2886">
              <w:rPr>
                <w:rFonts w:cs="Times New Roman"/>
              </w:rPr>
              <w:t>4,24±0,91*</w:t>
            </w:r>
          </w:p>
        </w:tc>
        <w:tc>
          <w:tcPr>
            <w:tcW w:w="1694" w:type="dxa"/>
            <w:tcBorders>
              <w:top w:val="single" w:sz="4" w:space="0" w:color="000000"/>
              <w:left w:val="single" w:sz="4" w:space="0" w:color="000000"/>
              <w:bottom w:val="single" w:sz="4" w:space="0" w:color="000000"/>
            </w:tcBorders>
            <w:shd w:val="clear" w:color="auto" w:fill="auto"/>
          </w:tcPr>
          <w:p w:rsidR="00CA02A2" w:rsidRPr="00FC2886" w:rsidRDefault="00CA02A2" w:rsidP="001D64E4">
            <w:pPr>
              <w:snapToGrid w:val="0"/>
              <w:spacing w:line="360" w:lineRule="auto"/>
              <w:ind w:left="-34" w:right="-34"/>
              <w:jc w:val="center"/>
              <w:rPr>
                <w:rFonts w:cs="Times New Roman"/>
              </w:rPr>
            </w:pPr>
            <w:r w:rsidRPr="00FC2886">
              <w:rPr>
                <w:rFonts w:cs="Times New Roman"/>
              </w:rPr>
              <w:t>2,63±0,72*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A02A2" w:rsidRPr="00FC2886" w:rsidRDefault="00CA02A2" w:rsidP="001D64E4">
            <w:pPr>
              <w:snapToGrid w:val="0"/>
              <w:spacing w:line="360" w:lineRule="auto"/>
              <w:ind w:left="-34" w:right="-34"/>
              <w:jc w:val="center"/>
              <w:rPr>
                <w:rFonts w:cs="Times New Roman"/>
              </w:rPr>
            </w:pPr>
            <w:r w:rsidRPr="00FC2886">
              <w:rPr>
                <w:rFonts w:cs="Times New Roman"/>
              </w:rPr>
              <w:t>1,62±0,57</w:t>
            </w:r>
          </w:p>
        </w:tc>
      </w:tr>
      <w:tr w:rsidR="00CA02A2" w:rsidRPr="00B554E7" w:rsidTr="00343DBA">
        <w:tc>
          <w:tcPr>
            <w:tcW w:w="9757" w:type="dxa"/>
            <w:gridSpan w:val="6"/>
            <w:tcBorders>
              <w:top w:val="single" w:sz="4" w:space="0" w:color="000000"/>
              <w:left w:val="single" w:sz="4" w:space="0" w:color="000000"/>
              <w:bottom w:val="single" w:sz="4" w:space="0" w:color="000000"/>
              <w:right w:val="single" w:sz="4" w:space="0" w:color="000000"/>
            </w:tcBorders>
            <w:shd w:val="clear" w:color="auto" w:fill="auto"/>
          </w:tcPr>
          <w:p w:rsidR="00CA02A2" w:rsidRPr="00B554E7" w:rsidRDefault="00CA02A2" w:rsidP="001D64E4">
            <w:pPr>
              <w:snapToGrid w:val="0"/>
              <w:spacing w:line="360" w:lineRule="auto"/>
              <w:ind w:firstLine="567"/>
              <w:jc w:val="both"/>
              <w:rPr>
                <w:rFonts w:cs="Times New Roman"/>
              </w:rPr>
            </w:pPr>
            <w:r w:rsidRPr="00B554E7">
              <w:rPr>
                <w:rFonts w:cs="Times New Roman"/>
              </w:rPr>
              <w:t xml:space="preserve">Примечание - * - </w:t>
            </w:r>
            <w:proofErr w:type="gramStart"/>
            <w:r w:rsidRPr="00B554E7">
              <w:rPr>
                <w:rFonts w:cs="Times New Roman"/>
                <w:lang w:val="en-US"/>
              </w:rPr>
              <w:t>p</w:t>
            </w:r>
            <w:r w:rsidRPr="00B554E7">
              <w:rPr>
                <w:rFonts w:cs="Times New Roman"/>
              </w:rPr>
              <w:t>&lt;</w:t>
            </w:r>
            <w:proofErr w:type="gramEnd"/>
            <w:r w:rsidRPr="00B554E7">
              <w:rPr>
                <w:rFonts w:cs="Times New Roman"/>
              </w:rPr>
              <w:t xml:space="preserve">0,05; ** - </w:t>
            </w:r>
            <w:r w:rsidRPr="00B554E7">
              <w:rPr>
                <w:rFonts w:cs="Times New Roman"/>
                <w:lang w:val="en-US"/>
              </w:rPr>
              <w:t>p</w:t>
            </w:r>
            <w:r w:rsidRPr="00B554E7">
              <w:rPr>
                <w:rFonts w:cs="Times New Roman"/>
              </w:rPr>
              <w:t xml:space="preserve">&lt;0,01; *** - </w:t>
            </w:r>
            <w:r w:rsidRPr="00B554E7">
              <w:rPr>
                <w:rFonts w:cs="Times New Roman"/>
                <w:lang w:val="en-US"/>
              </w:rPr>
              <w:t>p</w:t>
            </w:r>
            <w:r w:rsidRPr="00B554E7">
              <w:rPr>
                <w:rFonts w:cs="Times New Roman"/>
              </w:rPr>
              <w:t xml:space="preserve">&lt; 0,001 в сравнении с контролем; </w:t>
            </w:r>
          </w:p>
          <w:p w:rsidR="00CA02A2" w:rsidRPr="00B554E7" w:rsidRDefault="00CA02A2" w:rsidP="001D64E4">
            <w:pPr>
              <w:snapToGrid w:val="0"/>
              <w:spacing w:line="360" w:lineRule="auto"/>
              <w:ind w:firstLine="567"/>
              <w:jc w:val="both"/>
              <w:rPr>
                <w:rFonts w:cs="Times New Roman"/>
              </w:rPr>
            </w:pPr>
            <w:r w:rsidRPr="00B554E7">
              <w:rPr>
                <w:rFonts w:ascii="Symbol" w:hAnsi="Symbol"/>
                <w:vertAlign w:val="superscript"/>
              </w:rPr>
              <w:t></w:t>
            </w:r>
            <w:r w:rsidRPr="00B554E7">
              <w:rPr>
                <w:rFonts w:cs="Times New Roman"/>
              </w:rPr>
              <w:t xml:space="preserve"> - </w:t>
            </w:r>
            <w:proofErr w:type="gramStart"/>
            <w:r w:rsidRPr="00B554E7">
              <w:rPr>
                <w:rFonts w:cs="Times New Roman"/>
                <w:lang w:val="en-US"/>
              </w:rPr>
              <w:t>p</w:t>
            </w:r>
            <w:r w:rsidRPr="00B554E7">
              <w:rPr>
                <w:rFonts w:cs="Times New Roman"/>
              </w:rPr>
              <w:t>&lt;</w:t>
            </w:r>
            <w:proofErr w:type="gramEnd"/>
            <w:r w:rsidRPr="00B554E7">
              <w:rPr>
                <w:rFonts w:cs="Times New Roman"/>
              </w:rPr>
              <w:t>0,05;</w:t>
            </w:r>
            <w:r w:rsidRPr="00B554E7">
              <w:rPr>
                <w:rFonts w:cs="Times New Roman"/>
                <w:vertAlign w:val="superscript"/>
              </w:rPr>
              <w:t xml:space="preserve"> </w:t>
            </w:r>
            <w:r w:rsidRPr="00B554E7">
              <w:rPr>
                <w:rFonts w:ascii="Symbol" w:hAnsi="Symbol"/>
                <w:vertAlign w:val="superscript"/>
              </w:rPr>
              <w:t></w:t>
            </w:r>
            <w:r w:rsidRPr="00B554E7">
              <w:rPr>
                <w:rFonts w:ascii="Symbol" w:hAnsi="Symbol"/>
                <w:vertAlign w:val="superscript"/>
              </w:rPr>
              <w:t></w:t>
            </w:r>
            <w:r w:rsidRPr="00B554E7">
              <w:rPr>
                <w:rFonts w:cs="Times New Roman"/>
              </w:rPr>
              <w:t xml:space="preserve"> - </w:t>
            </w:r>
            <w:r w:rsidRPr="00B554E7">
              <w:rPr>
                <w:rFonts w:cs="Times New Roman"/>
                <w:lang w:val="en-US"/>
              </w:rPr>
              <w:t>p</w:t>
            </w:r>
            <w:r w:rsidRPr="00B554E7">
              <w:rPr>
                <w:rFonts w:cs="Times New Roman"/>
              </w:rPr>
              <w:t>&lt;0,01     в сравнении с метилметансульфонатом</w:t>
            </w:r>
          </w:p>
        </w:tc>
      </w:tr>
    </w:tbl>
    <w:p w:rsidR="00CA02A2" w:rsidRDefault="00CA02A2" w:rsidP="00CA02A2">
      <w:pPr>
        <w:spacing w:line="360" w:lineRule="auto"/>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B52A5D" w:rsidTr="00B52A5D">
        <w:tc>
          <w:tcPr>
            <w:tcW w:w="4927" w:type="dxa"/>
          </w:tcPr>
          <w:p w:rsidR="00B52A5D" w:rsidRDefault="00B52A5D" w:rsidP="00B52A5D">
            <w:pPr>
              <w:spacing w:line="360" w:lineRule="auto"/>
              <w:jc w:val="center"/>
            </w:pPr>
            <w:r w:rsidRPr="003259A2">
              <w:rPr>
                <w:rFonts w:cs="Times New Roman"/>
                <w:noProof/>
                <w:lang w:eastAsia="ru-RU"/>
              </w:rPr>
              <w:drawing>
                <wp:inline distT="0" distB="0" distL="0" distR="0" wp14:anchorId="1CC4D526" wp14:editId="4631D21E">
                  <wp:extent cx="2087556" cy="1548000"/>
                  <wp:effectExtent l="0" t="0" r="8255" b="0"/>
                  <wp:docPr id="15" name="Рисунок 15" descr="IMG_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8709"/>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31783" t="27836" b="4891"/>
                          <a:stretch/>
                        </pic:blipFill>
                        <pic:spPr bwMode="auto">
                          <a:xfrm>
                            <a:off x="0" y="0"/>
                            <a:ext cx="2087556" cy="1548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8" w:type="dxa"/>
          </w:tcPr>
          <w:p w:rsidR="00B52A5D" w:rsidRDefault="00B52A5D" w:rsidP="00B52A5D">
            <w:pPr>
              <w:spacing w:line="360" w:lineRule="auto"/>
              <w:jc w:val="center"/>
            </w:pPr>
            <w:r w:rsidRPr="003259A2">
              <w:rPr>
                <w:rFonts w:cs="Times New Roman"/>
                <w:noProof/>
                <w:lang w:eastAsia="ru-RU"/>
              </w:rPr>
              <w:drawing>
                <wp:inline distT="0" distB="0" distL="0" distR="0" wp14:anchorId="1D96B09E" wp14:editId="390271FE">
                  <wp:extent cx="2080800" cy="1548000"/>
                  <wp:effectExtent l="0" t="0" r="0" b="0"/>
                  <wp:docPr id="16" name="Рисунок 16" descr="IMG_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8736"/>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3953" t="14907"/>
                          <a:stretch/>
                        </pic:blipFill>
                        <pic:spPr bwMode="auto">
                          <a:xfrm>
                            <a:off x="0" y="0"/>
                            <a:ext cx="2080800" cy="154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52A5D" w:rsidTr="00B52A5D">
        <w:tc>
          <w:tcPr>
            <w:tcW w:w="4927" w:type="dxa"/>
          </w:tcPr>
          <w:p w:rsidR="00B52A5D" w:rsidRPr="00C51855" w:rsidRDefault="00B52A5D" w:rsidP="00B52A5D">
            <w:pPr>
              <w:tabs>
                <w:tab w:val="left" w:pos="993"/>
              </w:tabs>
              <w:suppressAutoHyphens w:val="0"/>
              <w:jc w:val="center"/>
              <w:rPr>
                <w:rFonts w:cs="Times New Roman"/>
              </w:rPr>
            </w:pPr>
            <w:r w:rsidRPr="00C51855">
              <w:rPr>
                <w:rFonts w:cs="Times New Roman"/>
              </w:rPr>
              <w:t>Хромосомны набор в норме (2</w:t>
            </w:r>
            <w:r w:rsidRPr="00C51855">
              <w:rPr>
                <w:rFonts w:cs="Times New Roman"/>
                <w:lang w:val="en-US"/>
              </w:rPr>
              <w:t>n</w:t>
            </w:r>
            <w:r w:rsidRPr="00C51855">
              <w:rPr>
                <w:rFonts w:cs="Times New Roman"/>
              </w:rPr>
              <w:t>=14), х1000</w:t>
            </w:r>
          </w:p>
          <w:p w:rsidR="00B52A5D" w:rsidRPr="00C51855" w:rsidRDefault="00B52A5D" w:rsidP="00B52A5D">
            <w:pPr>
              <w:spacing w:line="360" w:lineRule="auto"/>
              <w:jc w:val="center"/>
            </w:pPr>
          </w:p>
        </w:tc>
        <w:tc>
          <w:tcPr>
            <w:tcW w:w="4928" w:type="dxa"/>
          </w:tcPr>
          <w:p w:rsidR="00B52A5D" w:rsidRPr="00C51855" w:rsidRDefault="00B52A5D" w:rsidP="00B52A5D">
            <w:pPr>
              <w:spacing w:line="360" w:lineRule="auto"/>
              <w:jc w:val="center"/>
            </w:pPr>
            <w:r w:rsidRPr="00C51855">
              <w:rPr>
                <w:rFonts w:cs="Times New Roman"/>
              </w:rPr>
              <w:t>Парная терминальная делеция</w:t>
            </w:r>
          </w:p>
        </w:tc>
      </w:tr>
      <w:tr w:rsidR="00B52A5D" w:rsidTr="00B52A5D">
        <w:tc>
          <w:tcPr>
            <w:tcW w:w="4927" w:type="dxa"/>
          </w:tcPr>
          <w:p w:rsidR="00B52A5D" w:rsidRPr="00C51855" w:rsidRDefault="00B52A5D" w:rsidP="00B52A5D">
            <w:pPr>
              <w:spacing w:line="360" w:lineRule="auto"/>
              <w:jc w:val="center"/>
            </w:pPr>
            <w:r w:rsidRPr="00C51855">
              <w:rPr>
                <w:rFonts w:cs="Times New Roman"/>
                <w:noProof/>
                <w:lang w:eastAsia="ru-RU"/>
              </w:rPr>
              <w:drawing>
                <wp:inline distT="0" distB="0" distL="0" distR="0" wp14:anchorId="4271F1DF" wp14:editId="2858DBBE">
                  <wp:extent cx="2084273" cy="1548000"/>
                  <wp:effectExtent l="0" t="0" r="0" b="0"/>
                  <wp:docPr id="18" name="Рисунок 18" descr="IMG_8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8823"/>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7187" t="18839"/>
                          <a:stretch/>
                        </pic:blipFill>
                        <pic:spPr bwMode="auto">
                          <a:xfrm>
                            <a:off x="0" y="0"/>
                            <a:ext cx="2084273" cy="1548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8" w:type="dxa"/>
          </w:tcPr>
          <w:p w:rsidR="00B52A5D" w:rsidRPr="00C51855" w:rsidRDefault="00B52A5D" w:rsidP="00B52A5D">
            <w:pPr>
              <w:spacing w:line="360" w:lineRule="auto"/>
              <w:jc w:val="center"/>
            </w:pPr>
            <w:r w:rsidRPr="00C51855">
              <w:rPr>
                <w:rFonts w:cs="Times New Roman"/>
                <w:noProof/>
                <w:lang w:eastAsia="ru-RU"/>
              </w:rPr>
              <w:drawing>
                <wp:inline distT="0" distB="0" distL="0" distR="0" wp14:anchorId="0FDDEC38" wp14:editId="4FBBD4B8">
                  <wp:extent cx="2086668" cy="1548000"/>
                  <wp:effectExtent l="0" t="0" r="8890" b="0"/>
                  <wp:docPr id="19" name="Рисунок 19" descr="IMG_8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G_8935"/>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3077" t="13578"/>
                          <a:stretch/>
                        </pic:blipFill>
                        <pic:spPr bwMode="auto">
                          <a:xfrm>
                            <a:off x="0" y="0"/>
                            <a:ext cx="2086668" cy="154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52A5D" w:rsidTr="00B52A5D">
        <w:tc>
          <w:tcPr>
            <w:tcW w:w="4927" w:type="dxa"/>
          </w:tcPr>
          <w:p w:rsidR="00B52A5D" w:rsidRPr="00C51855" w:rsidRDefault="00B52A5D" w:rsidP="00B52A5D">
            <w:pPr>
              <w:spacing w:line="360" w:lineRule="auto"/>
              <w:jc w:val="center"/>
              <w:rPr>
                <w:rFonts w:cs="Times New Roman"/>
              </w:rPr>
            </w:pPr>
            <w:r w:rsidRPr="00C51855">
              <w:rPr>
                <w:rFonts w:cs="Times New Roman"/>
              </w:rPr>
              <w:t>Центрическое кольцо</w:t>
            </w:r>
          </w:p>
          <w:p w:rsidR="00B52A5D" w:rsidRPr="00C51855" w:rsidRDefault="00B52A5D" w:rsidP="00B52A5D">
            <w:pPr>
              <w:spacing w:line="360" w:lineRule="auto"/>
              <w:jc w:val="center"/>
            </w:pPr>
          </w:p>
        </w:tc>
        <w:tc>
          <w:tcPr>
            <w:tcW w:w="4928" w:type="dxa"/>
          </w:tcPr>
          <w:p w:rsidR="00B52A5D" w:rsidRPr="00C51855" w:rsidRDefault="00B52A5D" w:rsidP="00B52A5D">
            <w:pPr>
              <w:spacing w:line="360" w:lineRule="auto"/>
              <w:jc w:val="center"/>
            </w:pPr>
            <w:r w:rsidRPr="00C51855">
              <w:rPr>
                <w:rFonts w:cs="Times New Roman"/>
              </w:rPr>
              <w:t>Множественные структурные мутации</w:t>
            </w:r>
          </w:p>
        </w:tc>
      </w:tr>
      <w:tr w:rsidR="00B52A5D" w:rsidTr="00B52A5D">
        <w:tc>
          <w:tcPr>
            <w:tcW w:w="4927" w:type="dxa"/>
          </w:tcPr>
          <w:p w:rsidR="00B52A5D" w:rsidRPr="00C51855" w:rsidRDefault="00B52A5D" w:rsidP="00B52A5D">
            <w:pPr>
              <w:spacing w:line="360" w:lineRule="auto"/>
              <w:jc w:val="center"/>
            </w:pPr>
            <w:r w:rsidRPr="00C51855">
              <w:rPr>
                <w:noProof/>
                <w:lang w:eastAsia="ru-RU"/>
              </w:rPr>
              <w:drawing>
                <wp:inline distT="0" distB="0" distL="0" distR="0" wp14:anchorId="4B99EAEA" wp14:editId="6AD5F96F">
                  <wp:extent cx="2093392" cy="1548000"/>
                  <wp:effectExtent l="0" t="0" r="2540" b="0"/>
                  <wp:docPr id="21" name="Рисунок 21" descr="IMG_9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_9112"/>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6536" t="17708"/>
                          <a:stretch/>
                        </pic:blipFill>
                        <pic:spPr bwMode="auto">
                          <a:xfrm>
                            <a:off x="0" y="0"/>
                            <a:ext cx="2093392" cy="1548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28" w:type="dxa"/>
          </w:tcPr>
          <w:p w:rsidR="00B52A5D" w:rsidRPr="00C51855" w:rsidRDefault="00B52A5D" w:rsidP="00B52A5D">
            <w:pPr>
              <w:spacing w:line="360" w:lineRule="auto"/>
              <w:jc w:val="center"/>
            </w:pPr>
            <w:r w:rsidRPr="00C51855">
              <w:rPr>
                <w:noProof/>
                <w:lang w:eastAsia="ru-RU"/>
              </w:rPr>
              <w:drawing>
                <wp:inline distT="0" distB="0" distL="0" distR="0" wp14:anchorId="010024C9" wp14:editId="7D8FDE53">
                  <wp:extent cx="2102436" cy="1548000"/>
                  <wp:effectExtent l="0" t="0" r="0" b="0"/>
                  <wp:docPr id="22" name="Рисунок 22" descr="IMG_9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G_9117"/>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9375" t="17170" r="6250" b="-1"/>
                          <a:stretch/>
                        </pic:blipFill>
                        <pic:spPr bwMode="auto">
                          <a:xfrm>
                            <a:off x="0" y="0"/>
                            <a:ext cx="2102436" cy="154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52A5D" w:rsidTr="00B52A5D">
        <w:tc>
          <w:tcPr>
            <w:tcW w:w="4927" w:type="dxa"/>
          </w:tcPr>
          <w:p w:rsidR="00B52A5D" w:rsidRPr="00C51855" w:rsidRDefault="00B52A5D" w:rsidP="00B52A5D">
            <w:pPr>
              <w:spacing w:line="360" w:lineRule="auto"/>
              <w:jc w:val="center"/>
            </w:pPr>
            <w:r w:rsidRPr="00C51855">
              <w:rPr>
                <w:lang w:val="kk-KZ"/>
              </w:rPr>
              <w:t>Хроматидная терминальная делеция</w:t>
            </w:r>
          </w:p>
        </w:tc>
        <w:tc>
          <w:tcPr>
            <w:tcW w:w="4928" w:type="dxa"/>
          </w:tcPr>
          <w:p w:rsidR="00B52A5D" w:rsidRPr="00C51855" w:rsidRDefault="00B52A5D" w:rsidP="00B52A5D">
            <w:pPr>
              <w:spacing w:line="360" w:lineRule="auto"/>
              <w:jc w:val="center"/>
            </w:pPr>
            <w:r w:rsidRPr="00C51855">
              <w:rPr>
                <w:lang w:val="kk-KZ"/>
              </w:rPr>
              <w:t>Ацентрическое кольцо</w:t>
            </w:r>
          </w:p>
        </w:tc>
      </w:tr>
    </w:tbl>
    <w:p w:rsidR="00B52A5D" w:rsidRDefault="00B52A5D" w:rsidP="00CA02A2">
      <w:pPr>
        <w:spacing w:line="360" w:lineRule="auto"/>
      </w:pPr>
    </w:p>
    <w:p w:rsidR="00B52A5D" w:rsidRDefault="00B52A5D" w:rsidP="00B52A5D">
      <w:pPr>
        <w:tabs>
          <w:tab w:val="left" w:pos="993"/>
        </w:tabs>
        <w:suppressAutoHyphens w:val="0"/>
        <w:spacing w:line="360" w:lineRule="auto"/>
        <w:ind w:firstLine="567"/>
        <w:jc w:val="center"/>
        <w:rPr>
          <w:rFonts w:cs="Times New Roman"/>
        </w:rPr>
      </w:pPr>
      <w:r>
        <w:rPr>
          <w:rFonts w:cs="Times New Roman"/>
        </w:rPr>
        <w:t>Рисунок 17 – Структурные нарушения хромосом, индуцированные водами природных источников в семенах ячменя</w:t>
      </w:r>
    </w:p>
    <w:p w:rsidR="00FC2886" w:rsidRDefault="00FC2886" w:rsidP="00CA02A2">
      <w:pPr>
        <w:spacing w:line="360" w:lineRule="auto"/>
      </w:pPr>
    </w:p>
    <w:p w:rsidR="00B52A5D" w:rsidRDefault="00B52A5D" w:rsidP="00CA02A2">
      <w:pPr>
        <w:spacing w:line="360" w:lineRule="auto"/>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1"/>
        <w:gridCol w:w="3292"/>
        <w:gridCol w:w="3292"/>
      </w:tblGrid>
      <w:tr w:rsidR="00C51855" w:rsidTr="00C51855">
        <w:tc>
          <w:tcPr>
            <w:tcW w:w="3271" w:type="dxa"/>
          </w:tcPr>
          <w:p w:rsidR="00C51855" w:rsidRDefault="00C51855" w:rsidP="00CA02A2">
            <w:pPr>
              <w:tabs>
                <w:tab w:val="left" w:pos="993"/>
              </w:tabs>
              <w:suppressAutoHyphens w:val="0"/>
              <w:spacing w:line="360" w:lineRule="auto"/>
              <w:jc w:val="both"/>
              <w:rPr>
                <w:rFonts w:cs="Times New Roman"/>
              </w:rPr>
            </w:pPr>
            <w:r w:rsidRPr="003259A2">
              <w:rPr>
                <w:rFonts w:cs="Times New Roman"/>
                <w:noProof/>
                <w:lang w:eastAsia="ru-RU"/>
              </w:rPr>
              <w:lastRenderedPageBreak/>
              <w:drawing>
                <wp:inline distT="0" distB="0" distL="0" distR="0" wp14:anchorId="4982A089" wp14:editId="33557253">
                  <wp:extent cx="1924404" cy="1440000"/>
                  <wp:effectExtent l="0" t="0" r="0" b="8255"/>
                  <wp:docPr id="23" name="Рисунок 23" descr="IMG_7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7008"/>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5038" t="5868" r="12030" b="22972"/>
                          <a:stretch/>
                        </pic:blipFill>
                        <pic:spPr bwMode="auto">
                          <a:xfrm>
                            <a:off x="0" y="0"/>
                            <a:ext cx="1924404" cy="14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92" w:type="dxa"/>
          </w:tcPr>
          <w:p w:rsidR="00C51855" w:rsidRDefault="00C51855" w:rsidP="00CA02A2">
            <w:pPr>
              <w:tabs>
                <w:tab w:val="left" w:pos="993"/>
              </w:tabs>
              <w:suppressAutoHyphens w:val="0"/>
              <w:spacing w:line="360" w:lineRule="auto"/>
              <w:jc w:val="both"/>
              <w:rPr>
                <w:rFonts w:cs="Times New Roman"/>
              </w:rPr>
            </w:pPr>
            <w:r w:rsidRPr="003259A2">
              <w:rPr>
                <w:rFonts w:cs="Times New Roman"/>
                <w:noProof/>
                <w:lang w:eastAsia="ru-RU"/>
              </w:rPr>
              <w:drawing>
                <wp:inline distT="0" distB="0" distL="0" distR="0" wp14:anchorId="42451D2B" wp14:editId="707CDAAD">
                  <wp:extent cx="1915596" cy="1440000"/>
                  <wp:effectExtent l="0" t="0" r="8890" b="8255"/>
                  <wp:docPr id="24" name="Рисунок 24" descr="IMG_9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G_9026"/>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27179" t="10181" r="3781" b="19779"/>
                          <a:stretch/>
                        </pic:blipFill>
                        <pic:spPr bwMode="auto">
                          <a:xfrm>
                            <a:off x="0" y="0"/>
                            <a:ext cx="1915596" cy="14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92" w:type="dxa"/>
          </w:tcPr>
          <w:p w:rsidR="00C51855" w:rsidRDefault="00C51855" w:rsidP="00CA02A2">
            <w:pPr>
              <w:tabs>
                <w:tab w:val="left" w:pos="993"/>
              </w:tabs>
              <w:suppressAutoHyphens w:val="0"/>
              <w:spacing w:line="360" w:lineRule="auto"/>
              <w:jc w:val="both"/>
              <w:rPr>
                <w:rFonts w:cs="Times New Roman"/>
              </w:rPr>
            </w:pPr>
            <w:r w:rsidRPr="003259A2">
              <w:rPr>
                <w:rFonts w:cs="Times New Roman"/>
                <w:noProof/>
                <w:lang w:eastAsia="ru-RU"/>
              </w:rPr>
              <w:drawing>
                <wp:inline distT="0" distB="0" distL="0" distR="0" wp14:anchorId="40A8AB5A" wp14:editId="21C27370">
                  <wp:extent cx="1926166" cy="1440000"/>
                  <wp:effectExtent l="0" t="0" r="0" b="8255"/>
                  <wp:docPr id="25" name="Рисунок 25" descr="IMG_9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G_9064"/>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7910" t="14207" r="11194" b="15473"/>
                          <a:stretch/>
                        </pic:blipFill>
                        <pic:spPr bwMode="auto">
                          <a:xfrm>
                            <a:off x="0" y="0"/>
                            <a:ext cx="1926166" cy="144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51855" w:rsidTr="00C51855">
        <w:tc>
          <w:tcPr>
            <w:tcW w:w="3271" w:type="dxa"/>
          </w:tcPr>
          <w:p w:rsidR="00C51855" w:rsidRPr="00C51855" w:rsidRDefault="00C51855" w:rsidP="00C51855">
            <w:pPr>
              <w:tabs>
                <w:tab w:val="left" w:pos="993"/>
              </w:tabs>
              <w:suppressAutoHyphens w:val="0"/>
              <w:spacing w:line="360" w:lineRule="auto"/>
              <w:jc w:val="center"/>
              <w:rPr>
                <w:rFonts w:cs="Times New Roman"/>
              </w:rPr>
            </w:pPr>
            <w:r w:rsidRPr="00C51855">
              <w:rPr>
                <w:rFonts w:cs="Times New Roman"/>
              </w:rPr>
              <w:t>Анафаза в норме</w:t>
            </w:r>
          </w:p>
          <w:p w:rsidR="00C51855" w:rsidRPr="00C51855" w:rsidRDefault="00C51855" w:rsidP="00C51855">
            <w:pPr>
              <w:tabs>
                <w:tab w:val="left" w:pos="993"/>
              </w:tabs>
              <w:suppressAutoHyphens w:val="0"/>
              <w:spacing w:line="360" w:lineRule="auto"/>
              <w:jc w:val="center"/>
              <w:rPr>
                <w:rFonts w:cs="Times New Roman"/>
              </w:rPr>
            </w:pPr>
          </w:p>
        </w:tc>
        <w:tc>
          <w:tcPr>
            <w:tcW w:w="6584" w:type="dxa"/>
            <w:gridSpan w:val="2"/>
          </w:tcPr>
          <w:p w:rsidR="00C51855" w:rsidRPr="00C51855" w:rsidRDefault="00C51855" w:rsidP="00C51855">
            <w:pPr>
              <w:tabs>
                <w:tab w:val="left" w:pos="993"/>
              </w:tabs>
              <w:suppressAutoHyphens w:val="0"/>
              <w:spacing w:line="360" w:lineRule="auto"/>
              <w:jc w:val="center"/>
              <w:rPr>
                <w:rFonts w:cs="Times New Roman"/>
              </w:rPr>
            </w:pPr>
            <w:r w:rsidRPr="00C51855">
              <w:rPr>
                <w:rFonts w:cs="Times New Roman"/>
              </w:rPr>
              <w:t>Отставание хромосомы</w:t>
            </w:r>
          </w:p>
        </w:tc>
      </w:tr>
      <w:tr w:rsidR="00C51855" w:rsidTr="00C51855">
        <w:tc>
          <w:tcPr>
            <w:tcW w:w="3271" w:type="dxa"/>
          </w:tcPr>
          <w:p w:rsidR="00C51855" w:rsidRPr="00C51855" w:rsidRDefault="00C51855" w:rsidP="00C51855">
            <w:pPr>
              <w:tabs>
                <w:tab w:val="left" w:pos="993"/>
              </w:tabs>
              <w:suppressAutoHyphens w:val="0"/>
              <w:spacing w:line="360" w:lineRule="auto"/>
              <w:jc w:val="center"/>
              <w:rPr>
                <w:rFonts w:cs="Times New Roman"/>
              </w:rPr>
            </w:pPr>
            <w:r w:rsidRPr="00C51855">
              <w:rPr>
                <w:rFonts w:cs="Times New Roman"/>
                <w:noProof/>
                <w:lang w:eastAsia="ru-RU"/>
              </w:rPr>
              <w:drawing>
                <wp:inline distT="0" distB="0" distL="0" distR="0" wp14:anchorId="5882D0D4" wp14:editId="2D924BC7">
                  <wp:extent cx="1933260" cy="1440000"/>
                  <wp:effectExtent l="0" t="0" r="0" b="8255"/>
                  <wp:docPr id="26" name="Рисунок 26" descr="IMG_8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G_8719"/>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0606" t="29340" r="19264" b="1010"/>
                          <a:stretch/>
                        </pic:blipFill>
                        <pic:spPr bwMode="auto">
                          <a:xfrm>
                            <a:off x="0" y="0"/>
                            <a:ext cx="1933260" cy="14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92" w:type="dxa"/>
          </w:tcPr>
          <w:p w:rsidR="00C51855" w:rsidRPr="00C51855" w:rsidRDefault="00C51855" w:rsidP="00C51855">
            <w:pPr>
              <w:tabs>
                <w:tab w:val="left" w:pos="993"/>
              </w:tabs>
              <w:suppressAutoHyphens w:val="0"/>
              <w:spacing w:line="360" w:lineRule="auto"/>
              <w:jc w:val="center"/>
              <w:rPr>
                <w:rFonts w:cs="Times New Roman"/>
              </w:rPr>
            </w:pPr>
            <w:r w:rsidRPr="00C51855">
              <w:rPr>
                <w:rFonts w:cs="Times New Roman"/>
                <w:noProof/>
                <w:lang w:eastAsia="ru-RU"/>
              </w:rPr>
              <w:drawing>
                <wp:inline distT="0" distB="0" distL="0" distR="0" wp14:anchorId="06250BA4" wp14:editId="563C4740">
                  <wp:extent cx="1926760" cy="1440000"/>
                  <wp:effectExtent l="0" t="0" r="0" b="8255"/>
                  <wp:docPr id="27" name="Рисунок 27" descr="IMG_9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G_9059"/>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1278" t="8288" b="6916"/>
                          <a:stretch/>
                        </pic:blipFill>
                        <pic:spPr bwMode="auto">
                          <a:xfrm>
                            <a:off x="0" y="0"/>
                            <a:ext cx="1926760" cy="14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92" w:type="dxa"/>
          </w:tcPr>
          <w:p w:rsidR="00C51855" w:rsidRPr="00C51855" w:rsidRDefault="00C51855" w:rsidP="00C51855">
            <w:pPr>
              <w:tabs>
                <w:tab w:val="left" w:pos="993"/>
              </w:tabs>
              <w:suppressAutoHyphens w:val="0"/>
              <w:spacing w:line="360" w:lineRule="auto"/>
              <w:jc w:val="center"/>
              <w:rPr>
                <w:rFonts w:cs="Times New Roman"/>
              </w:rPr>
            </w:pPr>
            <w:r w:rsidRPr="00C51855">
              <w:rPr>
                <w:noProof/>
                <w:lang w:eastAsia="ru-RU"/>
              </w:rPr>
              <w:drawing>
                <wp:inline distT="0" distB="0" distL="0" distR="0" wp14:anchorId="36648D1E" wp14:editId="4A869808">
                  <wp:extent cx="1926116" cy="1440000"/>
                  <wp:effectExtent l="0" t="0" r="0" b="8255"/>
                  <wp:docPr id="28" name="Рисунок 28" descr="IMG_9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G_9072"/>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5362" t="16342" b="9616"/>
                          <a:stretch/>
                        </pic:blipFill>
                        <pic:spPr bwMode="auto">
                          <a:xfrm>
                            <a:off x="0" y="0"/>
                            <a:ext cx="1926116" cy="144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51855" w:rsidTr="00C51855">
        <w:tc>
          <w:tcPr>
            <w:tcW w:w="3271" w:type="dxa"/>
          </w:tcPr>
          <w:p w:rsidR="00C51855" w:rsidRPr="00C51855" w:rsidRDefault="00C51855" w:rsidP="00C51855">
            <w:pPr>
              <w:tabs>
                <w:tab w:val="left" w:pos="993"/>
              </w:tabs>
              <w:suppressAutoHyphens w:val="0"/>
              <w:spacing w:line="360" w:lineRule="auto"/>
              <w:jc w:val="center"/>
              <w:rPr>
                <w:rFonts w:cs="Times New Roman"/>
              </w:rPr>
            </w:pPr>
            <w:r w:rsidRPr="00C51855">
              <w:rPr>
                <w:rFonts w:cs="Times New Roman"/>
              </w:rPr>
              <w:t>Мост</w:t>
            </w:r>
          </w:p>
          <w:p w:rsidR="00C51855" w:rsidRPr="00C51855" w:rsidRDefault="00C51855" w:rsidP="00C51855">
            <w:pPr>
              <w:tabs>
                <w:tab w:val="left" w:pos="993"/>
              </w:tabs>
              <w:suppressAutoHyphens w:val="0"/>
              <w:spacing w:line="360" w:lineRule="auto"/>
              <w:jc w:val="center"/>
              <w:rPr>
                <w:rFonts w:cs="Times New Roman"/>
              </w:rPr>
            </w:pPr>
          </w:p>
        </w:tc>
        <w:tc>
          <w:tcPr>
            <w:tcW w:w="6584" w:type="dxa"/>
            <w:gridSpan w:val="2"/>
          </w:tcPr>
          <w:p w:rsidR="00C51855" w:rsidRPr="00C51855" w:rsidRDefault="00C51855" w:rsidP="00C51855">
            <w:pPr>
              <w:tabs>
                <w:tab w:val="left" w:pos="993"/>
              </w:tabs>
              <w:suppressAutoHyphens w:val="0"/>
              <w:spacing w:line="360" w:lineRule="auto"/>
              <w:jc w:val="center"/>
              <w:rPr>
                <w:rFonts w:cs="Times New Roman"/>
              </w:rPr>
            </w:pPr>
            <w:r w:rsidRPr="00C51855">
              <w:rPr>
                <w:rFonts w:cs="Times New Roman"/>
              </w:rPr>
              <w:t>Многополюсные митозы</w:t>
            </w:r>
          </w:p>
        </w:tc>
      </w:tr>
      <w:tr w:rsidR="00C51855" w:rsidTr="00C51855">
        <w:tc>
          <w:tcPr>
            <w:tcW w:w="3271" w:type="dxa"/>
          </w:tcPr>
          <w:p w:rsidR="00C51855" w:rsidRPr="00C51855" w:rsidRDefault="00C51855" w:rsidP="00C51855">
            <w:pPr>
              <w:tabs>
                <w:tab w:val="left" w:pos="993"/>
              </w:tabs>
              <w:suppressAutoHyphens w:val="0"/>
              <w:spacing w:line="360" w:lineRule="auto"/>
              <w:jc w:val="center"/>
              <w:rPr>
                <w:rFonts w:cs="Times New Roman"/>
              </w:rPr>
            </w:pPr>
            <w:r w:rsidRPr="00C51855">
              <w:rPr>
                <w:noProof/>
                <w:lang w:eastAsia="ru-RU"/>
              </w:rPr>
              <w:drawing>
                <wp:inline distT="0" distB="0" distL="0" distR="0" wp14:anchorId="4510CA74" wp14:editId="30338E3F">
                  <wp:extent cx="1931333" cy="1440000"/>
                  <wp:effectExtent l="0" t="0" r="0" b="8255"/>
                  <wp:docPr id="29" name="Рисунок 29" descr="IMG_9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G_9234"/>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7164" t="20419" b="3"/>
                          <a:stretch/>
                        </pic:blipFill>
                        <pic:spPr bwMode="auto">
                          <a:xfrm>
                            <a:off x="0" y="0"/>
                            <a:ext cx="1931333" cy="14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92" w:type="dxa"/>
          </w:tcPr>
          <w:p w:rsidR="00C51855" w:rsidRPr="00C51855" w:rsidRDefault="00C51855" w:rsidP="00C51855">
            <w:pPr>
              <w:tabs>
                <w:tab w:val="left" w:pos="993"/>
              </w:tabs>
              <w:suppressAutoHyphens w:val="0"/>
              <w:spacing w:line="360" w:lineRule="auto"/>
              <w:jc w:val="center"/>
              <w:rPr>
                <w:rFonts w:cs="Times New Roman"/>
              </w:rPr>
            </w:pPr>
            <w:r w:rsidRPr="00C51855">
              <w:rPr>
                <w:noProof/>
                <w:lang w:eastAsia="ru-RU"/>
              </w:rPr>
              <w:drawing>
                <wp:inline distT="0" distB="0" distL="0" distR="0" wp14:anchorId="26FCF728" wp14:editId="51A28FD9">
                  <wp:extent cx="1930110" cy="1440000"/>
                  <wp:effectExtent l="0" t="0" r="0" b="8255"/>
                  <wp:docPr id="30" name="Рисунок 30" descr="IMG_9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G_9057"/>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26850" t="19535" r="8270" b="17962"/>
                          <a:stretch/>
                        </pic:blipFill>
                        <pic:spPr bwMode="auto">
                          <a:xfrm>
                            <a:off x="0" y="0"/>
                            <a:ext cx="1930110" cy="14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92" w:type="dxa"/>
          </w:tcPr>
          <w:p w:rsidR="00C51855" w:rsidRPr="00C51855" w:rsidRDefault="00C51855" w:rsidP="00C51855">
            <w:pPr>
              <w:tabs>
                <w:tab w:val="left" w:pos="993"/>
              </w:tabs>
              <w:suppressAutoHyphens w:val="0"/>
              <w:spacing w:line="360" w:lineRule="auto"/>
              <w:jc w:val="center"/>
              <w:rPr>
                <w:rFonts w:cs="Times New Roman"/>
              </w:rPr>
            </w:pPr>
            <w:r w:rsidRPr="00C51855">
              <w:rPr>
                <w:noProof/>
                <w:lang w:eastAsia="ru-RU"/>
              </w:rPr>
              <w:drawing>
                <wp:inline distT="0" distB="0" distL="0" distR="0" wp14:anchorId="0EC97140" wp14:editId="610A6357">
                  <wp:extent cx="1944888" cy="1440000"/>
                  <wp:effectExtent l="0" t="0" r="0" b="8255"/>
                  <wp:docPr id="32" name="Рисунок 32" descr="IMG_8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G_8743"/>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18116" t="10577" b="8976"/>
                          <a:stretch/>
                        </pic:blipFill>
                        <pic:spPr bwMode="auto">
                          <a:xfrm>
                            <a:off x="0" y="0"/>
                            <a:ext cx="1944888" cy="144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51855" w:rsidTr="00C51855">
        <w:tc>
          <w:tcPr>
            <w:tcW w:w="6563" w:type="dxa"/>
            <w:gridSpan w:val="2"/>
          </w:tcPr>
          <w:p w:rsidR="00C51855" w:rsidRPr="00C51855" w:rsidRDefault="00C51855" w:rsidP="00C51855">
            <w:pPr>
              <w:tabs>
                <w:tab w:val="left" w:pos="993"/>
              </w:tabs>
              <w:suppressAutoHyphens w:val="0"/>
              <w:spacing w:line="360" w:lineRule="auto"/>
              <w:jc w:val="center"/>
              <w:rPr>
                <w:rFonts w:cs="Times New Roman"/>
              </w:rPr>
            </w:pPr>
            <w:r w:rsidRPr="00C51855">
              <w:rPr>
                <w:rFonts w:cs="Times New Roman"/>
              </w:rPr>
              <w:t>Многополюсные митозы</w:t>
            </w:r>
          </w:p>
        </w:tc>
        <w:tc>
          <w:tcPr>
            <w:tcW w:w="3292" w:type="dxa"/>
          </w:tcPr>
          <w:p w:rsidR="00C51855" w:rsidRPr="00C51855" w:rsidRDefault="00C51855" w:rsidP="00C51855">
            <w:pPr>
              <w:tabs>
                <w:tab w:val="left" w:pos="993"/>
              </w:tabs>
              <w:suppressAutoHyphens w:val="0"/>
              <w:spacing w:line="360" w:lineRule="auto"/>
              <w:jc w:val="center"/>
              <w:rPr>
                <w:lang w:val="kk-KZ"/>
              </w:rPr>
            </w:pPr>
            <w:r w:rsidRPr="00C51855">
              <w:rPr>
                <w:lang w:val="kk-KZ"/>
              </w:rPr>
              <w:t>Полиплоидные набор</w:t>
            </w:r>
          </w:p>
          <w:p w:rsidR="00C51855" w:rsidRPr="00C51855" w:rsidRDefault="00C51855" w:rsidP="00C51855">
            <w:pPr>
              <w:tabs>
                <w:tab w:val="left" w:pos="993"/>
              </w:tabs>
              <w:suppressAutoHyphens w:val="0"/>
              <w:spacing w:line="360" w:lineRule="auto"/>
              <w:jc w:val="center"/>
              <w:rPr>
                <w:rFonts w:cs="Times New Roman"/>
              </w:rPr>
            </w:pPr>
          </w:p>
        </w:tc>
      </w:tr>
      <w:tr w:rsidR="00C51855" w:rsidTr="00C51855">
        <w:tc>
          <w:tcPr>
            <w:tcW w:w="3271" w:type="dxa"/>
          </w:tcPr>
          <w:p w:rsidR="00C51855" w:rsidRPr="00C51855" w:rsidRDefault="00C51855" w:rsidP="00C51855">
            <w:pPr>
              <w:tabs>
                <w:tab w:val="left" w:pos="993"/>
              </w:tabs>
              <w:suppressAutoHyphens w:val="0"/>
              <w:spacing w:line="360" w:lineRule="auto"/>
              <w:jc w:val="center"/>
              <w:rPr>
                <w:rFonts w:cs="Times New Roman"/>
              </w:rPr>
            </w:pPr>
            <w:r w:rsidRPr="00C51855">
              <w:rPr>
                <w:rFonts w:cs="Times New Roman"/>
                <w:noProof/>
                <w:lang w:eastAsia="ru-RU"/>
              </w:rPr>
              <w:drawing>
                <wp:inline distT="0" distB="0" distL="0" distR="0" wp14:anchorId="648ED0B5" wp14:editId="55E99CC6">
                  <wp:extent cx="1924589" cy="1440000"/>
                  <wp:effectExtent l="0" t="0" r="0" b="8255"/>
                  <wp:docPr id="31" name="Рисунок 31" descr="IMG_8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G_8723"/>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5564" t="12929" b="12998"/>
                          <a:stretch/>
                        </pic:blipFill>
                        <pic:spPr bwMode="auto">
                          <a:xfrm>
                            <a:off x="0" y="0"/>
                            <a:ext cx="1924589" cy="14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92" w:type="dxa"/>
          </w:tcPr>
          <w:p w:rsidR="00C51855" w:rsidRPr="00C51855" w:rsidRDefault="00C51855" w:rsidP="00C51855">
            <w:pPr>
              <w:tabs>
                <w:tab w:val="left" w:pos="993"/>
              </w:tabs>
              <w:suppressAutoHyphens w:val="0"/>
              <w:spacing w:line="360" w:lineRule="auto"/>
              <w:jc w:val="center"/>
              <w:rPr>
                <w:rFonts w:cs="Times New Roman"/>
              </w:rPr>
            </w:pPr>
            <w:r w:rsidRPr="00C51855">
              <w:rPr>
                <w:noProof/>
                <w:lang w:eastAsia="ru-RU"/>
              </w:rPr>
              <w:drawing>
                <wp:inline distT="0" distB="0" distL="0" distR="0" wp14:anchorId="1DA96C03" wp14:editId="07A171A1">
                  <wp:extent cx="1944889" cy="1440000"/>
                  <wp:effectExtent l="0" t="0" r="0" b="8255"/>
                  <wp:docPr id="33" name="Рисунок 33" descr="IMG_8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G_8746"/>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9929" t="-1" b="11292"/>
                          <a:stretch/>
                        </pic:blipFill>
                        <pic:spPr bwMode="auto">
                          <a:xfrm>
                            <a:off x="0" y="0"/>
                            <a:ext cx="1944889" cy="14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92" w:type="dxa"/>
          </w:tcPr>
          <w:p w:rsidR="00C51855" w:rsidRPr="00C51855" w:rsidRDefault="00C51855" w:rsidP="00C51855">
            <w:pPr>
              <w:tabs>
                <w:tab w:val="left" w:pos="993"/>
              </w:tabs>
              <w:suppressAutoHyphens w:val="0"/>
              <w:spacing w:line="360" w:lineRule="auto"/>
              <w:jc w:val="center"/>
              <w:rPr>
                <w:rFonts w:cs="Times New Roman"/>
              </w:rPr>
            </w:pPr>
            <w:r w:rsidRPr="00C51855">
              <w:rPr>
                <w:noProof/>
                <w:lang w:eastAsia="ru-RU"/>
              </w:rPr>
              <w:drawing>
                <wp:inline distT="0" distB="0" distL="0" distR="0" wp14:anchorId="766D2408" wp14:editId="540C429D">
                  <wp:extent cx="1923180" cy="1440000"/>
                  <wp:effectExtent l="0" t="0" r="1270" b="8255"/>
                  <wp:docPr id="34" name="Рисунок 34" descr="IMG_8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G_8804"/>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15765" r="16429" b="1"/>
                          <a:stretch/>
                        </pic:blipFill>
                        <pic:spPr bwMode="auto">
                          <a:xfrm>
                            <a:off x="0" y="0"/>
                            <a:ext cx="1923180" cy="144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51855" w:rsidTr="00C51855">
        <w:tc>
          <w:tcPr>
            <w:tcW w:w="9855" w:type="dxa"/>
            <w:gridSpan w:val="3"/>
          </w:tcPr>
          <w:p w:rsidR="00C51855" w:rsidRPr="00C51855" w:rsidRDefault="00C51855" w:rsidP="00C51855">
            <w:pPr>
              <w:tabs>
                <w:tab w:val="left" w:pos="993"/>
              </w:tabs>
              <w:suppressAutoHyphens w:val="0"/>
              <w:spacing w:line="360" w:lineRule="auto"/>
              <w:jc w:val="center"/>
              <w:rPr>
                <w:rFonts w:cs="Times New Roman"/>
              </w:rPr>
            </w:pPr>
            <w:r w:rsidRPr="00C51855">
              <w:rPr>
                <w:lang w:val="kk-KZ"/>
              </w:rPr>
              <w:t>Полиплоидные наборы</w:t>
            </w:r>
          </w:p>
        </w:tc>
      </w:tr>
    </w:tbl>
    <w:p w:rsidR="00C51855" w:rsidRDefault="00C51855" w:rsidP="00CA02A2">
      <w:pPr>
        <w:tabs>
          <w:tab w:val="left" w:pos="993"/>
        </w:tabs>
        <w:suppressAutoHyphens w:val="0"/>
        <w:spacing w:line="360" w:lineRule="auto"/>
        <w:ind w:firstLine="567"/>
        <w:jc w:val="both"/>
        <w:rPr>
          <w:rFonts w:cs="Times New Roman"/>
        </w:rPr>
      </w:pPr>
    </w:p>
    <w:p w:rsidR="00CA02A2" w:rsidRDefault="00CA02A2" w:rsidP="00CA02A2">
      <w:pPr>
        <w:tabs>
          <w:tab w:val="left" w:pos="993"/>
        </w:tabs>
        <w:suppressAutoHyphens w:val="0"/>
        <w:spacing w:line="360" w:lineRule="auto"/>
        <w:jc w:val="center"/>
        <w:rPr>
          <w:rFonts w:cs="Times New Roman"/>
        </w:rPr>
      </w:pPr>
      <w:r>
        <w:rPr>
          <w:rFonts w:cs="Times New Roman"/>
        </w:rPr>
        <w:t xml:space="preserve">Рисунок </w:t>
      </w:r>
      <w:r w:rsidR="0093307C">
        <w:rPr>
          <w:rFonts w:cs="Times New Roman"/>
        </w:rPr>
        <w:t>1</w:t>
      </w:r>
      <w:r w:rsidR="008F0D36">
        <w:rPr>
          <w:rFonts w:cs="Times New Roman"/>
        </w:rPr>
        <w:t>8</w:t>
      </w:r>
      <w:r>
        <w:rPr>
          <w:rFonts w:cs="Times New Roman"/>
        </w:rPr>
        <w:t xml:space="preserve"> – Структурные нарушения хромосом в анафазе митоза и полиплоидные метафазы, индуцированные в семенах ячменя водами природных источников, х1000</w:t>
      </w:r>
    </w:p>
    <w:p w:rsidR="0093307C" w:rsidRDefault="0093307C" w:rsidP="00CA02A2">
      <w:pPr>
        <w:tabs>
          <w:tab w:val="left" w:pos="993"/>
        </w:tabs>
        <w:suppressAutoHyphens w:val="0"/>
        <w:spacing w:line="360" w:lineRule="auto"/>
        <w:jc w:val="center"/>
        <w:rPr>
          <w:rFonts w:cs="Times New Roman"/>
        </w:rPr>
      </w:pPr>
    </w:p>
    <w:p w:rsidR="0093307C" w:rsidRDefault="00181855" w:rsidP="00CA02A2">
      <w:pPr>
        <w:tabs>
          <w:tab w:val="left" w:pos="993"/>
        </w:tabs>
        <w:suppressAutoHyphens w:val="0"/>
        <w:spacing w:line="360" w:lineRule="auto"/>
        <w:jc w:val="center"/>
        <w:rPr>
          <w:rFonts w:cs="Times New Roman"/>
        </w:rPr>
      </w:pPr>
      <w:r>
        <w:rPr>
          <w:noProof/>
          <w:lang w:eastAsia="ru-RU"/>
        </w:rPr>
        <w:lastRenderedPageBreak/>
        <w:drawing>
          <wp:inline distT="0" distB="0" distL="0" distR="0" wp14:anchorId="01B818AC" wp14:editId="5B362717">
            <wp:extent cx="5229225" cy="4629150"/>
            <wp:effectExtent l="0" t="0" r="9525" b="0"/>
            <wp:docPr id="37" name="Диаграмма 3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9C0D2CC-0BE0-435D-B32D-AAAFE36C20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792C91" w:rsidRDefault="00792C91" w:rsidP="00CA02A2">
      <w:pPr>
        <w:tabs>
          <w:tab w:val="left" w:pos="993"/>
        </w:tabs>
        <w:suppressAutoHyphens w:val="0"/>
        <w:spacing w:line="360" w:lineRule="auto"/>
        <w:jc w:val="center"/>
        <w:rPr>
          <w:rFonts w:cs="Times New Roman"/>
          <w:color w:val="FF0000"/>
        </w:rPr>
      </w:pPr>
    </w:p>
    <w:p w:rsidR="0093307C" w:rsidRPr="0093307C" w:rsidRDefault="0093307C" w:rsidP="00CA02A2">
      <w:pPr>
        <w:tabs>
          <w:tab w:val="left" w:pos="993"/>
        </w:tabs>
        <w:suppressAutoHyphens w:val="0"/>
        <w:spacing w:line="360" w:lineRule="auto"/>
        <w:jc w:val="center"/>
        <w:rPr>
          <w:rFonts w:cs="Times New Roman"/>
          <w:color w:val="FF0000"/>
        </w:rPr>
      </w:pPr>
      <w:r w:rsidRPr="008F0D36">
        <w:rPr>
          <w:rFonts w:cs="Times New Roman"/>
        </w:rPr>
        <w:t>Рисунок 1</w:t>
      </w:r>
      <w:r w:rsidR="008F0D36" w:rsidRPr="008F0D36">
        <w:rPr>
          <w:rFonts w:cs="Times New Roman"/>
        </w:rPr>
        <w:t>9</w:t>
      </w:r>
      <w:r w:rsidRPr="008F0D36">
        <w:rPr>
          <w:rFonts w:cs="Times New Roman"/>
        </w:rPr>
        <w:t xml:space="preserve"> – </w:t>
      </w:r>
      <w:r w:rsidR="00181855" w:rsidRPr="008F0D36">
        <w:rPr>
          <w:rFonts w:cs="Times New Roman"/>
        </w:rPr>
        <w:t>Частота полиплоидных клеток</w:t>
      </w:r>
      <w:r w:rsidR="00792C91" w:rsidRPr="008F0D36">
        <w:rPr>
          <w:rFonts w:cs="Times New Roman"/>
        </w:rPr>
        <w:t xml:space="preserve">, индуцированные </w:t>
      </w:r>
      <w:r w:rsidR="00792C91">
        <w:rPr>
          <w:rFonts w:cs="Times New Roman"/>
        </w:rPr>
        <w:t>в семенах ячменя водами природных источников</w:t>
      </w:r>
    </w:p>
    <w:p w:rsidR="00CA02A2" w:rsidRDefault="00CA02A2" w:rsidP="00CA02A2">
      <w:pPr>
        <w:tabs>
          <w:tab w:val="left" w:pos="993"/>
        </w:tabs>
        <w:suppressAutoHyphens w:val="0"/>
        <w:spacing w:line="360" w:lineRule="auto"/>
        <w:ind w:firstLine="567"/>
        <w:jc w:val="center"/>
        <w:rPr>
          <w:rFonts w:cs="Times New Roman"/>
        </w:rPr>
      </w:pPr>
    </w:p>
    <w:p w:rsidR="005D74B0" w:rsidRPr="00AC6944" w:rsidRDefault="005D74B0" w:rsidP="005D74B0">
      <w:pPr>
        <w:spacing w:line="360" w:lineRule="auto"/>
        <w:jc w:val="both"/>
        <w:rPr>
          <w:rFonts w:cs="Times New Roman"/>
        </w:rPr>
      </w:pPr>
    </w:p>
    <w:p w:rsidR="005D74B0" w:rsidRPr="00AC6944" w:rsidRDefault="00CE37FA" w:rsidP="005D74B0">
      <w:pPr>
        <w:spacing w:line="360" w:lineRule="auto"/>
        <w:jc w:val="center"/>
        <w:rPr>
          <w:rFonts w:cs="Times New Roman"/>
        </w:rPr>
      </w:pPr>
      <w:r w:rsidRPr="00AC6944">
        <w:rPr>
          <w:rFonts w:cs="Times New Roman"/>
          <w:noProof/>
          <w:lang w:eastAsia="ru-RU"/>
        </w:rPr>
        <w:drawing>
          <wp:inline distT="0" distB="0" distL="0" distR="0">
            <wp:extent cx="2495550" cy="2219325"/>
            <wp:effectExtent l="0" t="0" r="0" b="0"/>
            <wp:docPr id="35" name="Рисунок 1" descr="C:\Users\Мадина\Desktop\yO8lyweRv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Мадина\Desktop\yO8lyweRvms.png"/>
                    <pic:cNvPicPr>
                      <a:picLocks noChangeAspect="1" noChangeArrowheads="1"/>
                    </pic:cNvPicPr>
                  </pic:nvPicPr>
                  <pic:blipFill>
                    <a:blip r:embed="rId54" cstate="print">
                      <a:extLst>
                        <a:ext uri="{28A0092B-C50C-407E-A947-70E740481C1C}">
                          <a14:useLocalDpi xmlns:a14="http://schemas.microsoft.com/office/drawing/2010/main" val="0"/>
                        </a:ext>
                      </a:extLst>
                    </a:blip>
                    <a:srcRect l="5769" t="7558" r="4005" b="4395"/>
                    <a:stretch>
                      <a:fillRect/>
                    </a:stretch>
                  </pic:blipFill>
                  <pic:spPr bwMode="auto">
                    <a:xfrm>
                      <a:off x="0" y="0"/>
                      <a:ext cx="2495550" cy="2219325"/>
                    </a:xfrm>
                    <a:prstGeom prst="rect">
                      <a:avLst/>
                    </a:prstGeom>
                    <a:noFill/>
                    <a:ln>
                      <a:noFill/>
                    </a:ln>
                  </pic:spPr>
                </pic:pic>
              </a:graphicData>
            </a:graphic>
          </wp:inline>
        </w:drawing>
      </w:r>
    </w:p>
    <w:p w:rsidR="005D74B0" w:rsidRPr="00AC6944" w:rsidRDefault="005D74B0" w:rsidP="005D74B0">
      <w:pPr>
        <w:spacing w:line="360" w:lineRule="auto"/>
        <w:jc w:val="center"/>
        <w:rPr>
          <w:rFonts w:cs="Times New Roman"/>
        </w:rPr>
      </w:pPr>
      <w:r w:rsidRPr="00AC6944">
        <w:rPr>
          <w:rFonts w:cs="Times New Roman"/>
        </w:rPr>
        <w:t>Рисунок</w:t>
      </w:r>
      <w:r>
        <w:rPr>
          <w:rFonts w:cs="Times New Roman"/>
        </w:rPr>
        <w:t xml:space="preserve"> </w:t>
      </w:r>
      <w:proofErr w:type="gramStart"/>
      <w:r w:rsidR="008F0D36">
        <w:rPr>
          <w:rFonts w:cs="Times New Roman"/>
        </w:rPr>
        <w:t>20</w:t>
      </w:r>
      <w:r>
        <w:rPr>
          <w:rFonts w:cs="Times New Roman"/>
        </w:rPr>
        <w:t xml:space="preserve">  </w:t>
      </w:r>
      <w:r w:rsidRPr="00AC6944">
        <w:rPr>
          <w:rFonts w:cs="Times New Roman"/>
        </w:rPr>
        <w:t>–</w:t>
      </w:r>
      <w:proofErr w:type="gramEnd"/>
      <w:r>
        <w:rPr>
          <w:rFonts w:cs="Times New Roman"/>
        </w:rPr>
        <w:t xml:space="preserve"> И</w:t>
      </w:r>
      <w:r w:rsidRPr="00AC6944">
        <w:rPr>
          <w:rFonts w:cs="Times New Roman"/>
        </w:rPr>
        <w:t>маго линии Oregon: самец (слева) и самка (справа)</w:t>
      </w:r>
    </w:p>
    <w:p w:rsidR="005D74B0" w:rsidRPr="00AC6944" w:rsidRDefault="005D74B0" w:rsidP="005D74B0">
      <w:pPr>
        <w:spacing w:line="360" w:lineRule="auto"/>
        <w:jc w:val="both"/>
        <w:rPr>
          <w:rFonts w:cs="Times New Roman"/>
        </w:rPr>
      </w:pPr>
    </w:p>
    <w:p w:rsidR="00CA02A2" w:rsidRPr="00B554E7" w:rsidRDefault="00CA02A2" w:rsidP="00CA02A2">
      <w:pPr>
        <w:spacing w:line="360" w:lineRule="auto"/>
      </w:pPr>
    </w:p>
    <w:p w:rsidR="005D74B0" w:rsidRPr="00AC6944" w:rsidRDefault="005D74B0" w:rsidP="00654D47">
      <w:pPr>
        <w:spacing w:line="324" w:lineRule="auto"/>
        <w:jc w:val="both"/>
        <w:rPr>
          <w:rFonts w:cs="Times New Roman"/>
        </w:rPr>
      </w:pPr>
      <w:r w:rsidRPr="00AC6944">
        <w:rPr>
          <w:rFonts w:cs="Times New Roman"/>
        </w:rPr>
        <w:lastRenderedPageBreak/>
        <w:t xml:space="preserve">Таблица </w:t>
      </w:r>
      <w:r>
        <w:rPr>
          <w:rFonts w:cs="Times New Roman"/>
        </w:rPr>
        <w:t xml:space="preserve">7 </w:t>
      </w:r>
      <w:r w:rsidRPr="00AC6944">
        <w:rPr>
          <w:rFonts w:cs="Times New Roman"/>
        </w:rPr>
        <w:t xml:space="preserve">– </w:t>
      </w:r>
      <w:r>
        <w:rPr>
          <w:rFonts w:cs="Times New Roman"/>
        </w:rPr>
        <w:t>Т</w:t>
      </w:r>
      <w:r w:rsidRPr="00AC6944">
        <w:rPr>
          <w:rFonts w:cs="Times New Roman"/>
        </w:rPr>
        <w:t>оксичност</w:t>
      </w:r>
      <w:r>
        <w:rPr>
          <w:rFonts w:cs="Times New Roman"/>
        </w:rPr>
        <w:t>ь</w:t>
      </w:r>
      <w:r w:rsidRPr="00AC6944">
        <w:rPr>
          <w:rFonts w:cs="Times New Roman"/>
        </w:rPr>
        <w:t xml:space="preserve"> образцов воды из исследуемых источников Алматинской области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1"/>
        <w:gridCol w:w="1787"/>
        <w:gridCol w:w="1701"/>
        <w:gridCol w:w="1559"/>
        <w:gridCol w:w="1418"/>
      </w:tblGrid>
      <w:tr w:rsidR="00226FED" w:rsidRPr="005D71F7" w:rsidTr="00226FED">
        <w:trPr>
          <w:trHeight w:val="474"/>
        </w:trPr>
        <w:tc>
          <w:tcPr>
            <w:tcW w:w="3141" w:type="dxa"/>
            <w:shd w:val="clear" w:color="auto" w:fill="auto"/>
            <w:vAlign w:val="center"/>
          </w:tcPr>
          <w:p w:rsidR="00226FED" w:rsidRPr="005D71F7" w:rsidRDefault="00226FED" w:rsidP="00654D47">
            <w:pPr>
              <w:spacing w:line="324" w:lineRule="auto"/>
              <w:jc w:val="center"/>
              <w:rPr>
                <w:rFonts w:cs="Times New Roman"/>
              </w:rPr>
            </w:pPr>
            <w:r w:rsidRPr="005D71F7">
              <w:rPr>
                <w:rFonts w:cs="Times New Roman"/>
              </w:rPr>
              <w:t>Источник образца воды</w:t>
            </w:r>
          </w:p>
        </w:tc>
        <w:tc>
          <w:tcPr>
            <w:tcW w:w="1787" w:type="dxa"/>
            <w:shd w:val="clear" w:color="auto" w:fill="auto"/>
            <w:vAlign w:val="center"/>
          </w:tcPr>
          <w:p w:rsidR="00226FED" w:rsidRPr="005D71F7" w:rsidRDefault="00226FED" w:rsidP="00654D47">
            <w:pPr>
              <w:spacing w:line="324" w:lineRule="auto"/>
              <w:jc w:val="center"/>
              <w:rPr>
                <w:rFonts w:cs="Times New Roman"/>
              </w:rPr>
            </w:pPr>
            <w:r w:rsidRPr="005D71F7">
              <w:rPr>
                <w:rFonts w:cs="Times New Roman"/>
              </w:rPr>
              <w:t>Количество</w:t>
            </w:r>
          </w:p>
          <w:p w:rsidR="00226FED" w:rsidRPr="005D71F7" w:rsidRDefault="00226FED" w:rsidP="00654D47">
            <w:pPr>
              <w:spacing w:line="324" w:lineRule="auto"/>
              <w:jc w:val="center"/>
              <w:rPr>
                <w:rFonts w:cs="Times New Roman"/>
              </w:rPr>
            </w:pPr>
            <w:r w:rsidRPr="005D71F7">
              <w:rPr>
                <w:rFonts w:cs="Times New Roman"/>
              </w:rPr>
              <w:t>выживших</w:t>
            </w:r>
          </w:p>
          <w:p w:rsidR="00226FED" w:rsidRPr="005D71F7" w:rsidRDefault="00226FED" w:rsidP="00654D47">
            <w:pPr>
              <w:spacing w:line="324" w:lineRule="auto"/>
              <w:jc w:val="center"/>
              <w:rPr>
                <w:rFonts w:cs="Times New Roman"/>
              </w:rPr>
            </w:pPr>
            <w:r w:rsidRPr="005D71F7">
              <w:rPr>
                <w:rFonts w:cs="Times New Roman"/>
              </w:rPr>
              <w:t xml:space="preserve">самок </w:t>
            </w:r>
          </w:p>
        </w:tc>
        <w:tc>
          <w:tcPr>
            <w:tcW w:w="1701" w:type="dxa"/>
            <w:shd w:val="clear" w:color="auto" w:fill="auto"/>
            <w:vAlign w:val="center"/>
          </w:tcPr>
          <w:p w:rsidR="00226FED" w:rsidRPr="005D71F7" w:rsidRDefault="00226FED" w:rsidP="00654D47">
            <w:pPr>
              <w:spacing w:line="324" w:lineRule="auto"/>
              <w:jc w:val="center"/>
              <w:rPr>
                <w:rFonts w:cs="Times New Roman"/>
              </w:rPr>
            </w:pPr>
            <w:r w:rsidRPr="005D71F7">
              <w:rPr>
                <w:rFonts w:cs="Times New Roman"/>
              </w:rPr>
              <w:t>Количество</w:t>
            </w:r>
          </w:p>
          <w:p w:rsidR="00226FED" w:rsidRPr="005D71F7" w:rsidRDefault="00226FED" w:rsidP="00654D47">
            <w:pPr>
              <w:spacing w:line="324" w:lineRule="auto"/>
              <w:jc w:val="center"/>
              <w:rPr>
                <w:rFonts w:cs="Times New Roman"/>
              </w:rPr>
            </w:pPr>
            <w:r w:rsidRPr="005D71F7">
              <w:rPr>
                <w:rFonts w:cs="Times New Roman"/>
              </w:rPr>
              <w:t>погибших</w:t>
            </w:r>
          </w:p>
          <w:p w:rsidR="00226FED" w:rsidRPr="005D71F7" w:rsidRDefault="00226FED" w:rsidP="00654D47">
            <w:pPr>
              <w:spacing w:line="324" w:lineRule="auto"/>
              <w:jc w:val="center"/>
              <w:rPr>
                <w:rFonts w:cs="Times New Roman"/>
              </w:rPr>
            </w:pPr>
            <w:r w:rsidRPr="005D71F7">
              <w:rPr>
                <w:rFonts w:cs="Times New Roman"/>
              </w:rPr>
              <w:t xml:space="preserve">самок </w:t>
            </w:r>
          </w:p>
        </w:tc>
        <w:tc>
          <w:tcPr>
            <w:tcW w:w="1559" w:type="dxa"/>
            <w:shd w:val="clear" w:color="auto" w:fill="auto"/>
            <w:vAlign w:val="center"/>
          </w:tcPr>
          <w:p w:rsidR="00226FED" w:rsidRPr="005D71F7" w:rsidRDefault="00226FED" w:rsidP="00654D47">
            <w:pPr>
              <w:spacing w:line="324" w:lineRule="auto"/>
              <w:jc w:val="center"/>
              <w:rPr>
                <w:rFonts w:cs="Times New Roman"/>
              </w:rPr>
            </w:pPr>
            <w:r w:rsidRPr="005D71F7">
              <w:rPr>
                <w:rFonts w:cs="Times New Roman"/>
              </w:rPr>
              <w:t>Значение χ</w:t>
            </w:r>
            <w:r w:rsidRPr="005D71F7">
              <w:rPr>
                <w:rFonts w:cs="Times New Roman"/>
                <w:vertAlign w:val="superscript"/>
              </w:rPr>
              <w:t>2</w:t>
            </w:r>
            <w:r w:rsidRPr="005D71F7">
              <w:rPr>
                <w:rFonts w:cs="Times New Roman"/>
                <w:vertAlign w:val="subscript"/>
              </w:rPr>
              <w:t>эксп</w:t>
            </w:r>
          </w:p>
        </w:tc>
        <w:tc>
          <w:tcPr>
            <w:tcW w:w="1418" w:type="dxa"/>
            <w:shd w:val="clear" w:color="auto" w:fill="auto"/>
            <w:vAlign w:val="center"/>
          </w:tcPr>
          <w:p w:rsidR="00226FED" w:rsidRPr="005D71F7" w:rsidRDefault="00226FED" w:rsidP="00654D47">
            <w:pPr>
              <w:spacing w:line="324" w:lineRule="auto"/>
              <w:jc w:val="center"/>
              <w:rPr>
                <w:rFonts w:cs="Times New Roman"/>
              </w:rPr>
            </w:pPr>
            <w:r w:rsidRPr="005D71F7">
              <w:rPr>
                <w:rFonts w:eastAsia="Calibri" w:cs="Times New Roman"/>
              </w:rPr>
              <w:t>χ</w:t>
            </w:r>
            <w:r w:rsidRPr="005D71F7">
              <w:rPr>
                <w:rFonts w:eastAsia="Calibri" w:cs="Times New Roman"/>
                <w:vertAlign w:val="superscript"/>
              </w:rPr>
              <w:t>2</w:t>
            </w:r>
            <w:r w:rsidRPr="005D71F7">
              <w:rPr>
                <w:rFonts w:eastAsia="Calibri" w:cs="Times New Roman"/>
                <w:vertAlign w:val="subscript"/>
              </w:rPr>
              <w:t xml:space="preserve">крит </w:t>
            </w:r>
            <w:r w:rsidRPr="005D71F7">
              <w:rPr>
                <w:rFonts w:cs="Times New Roman"/>
              </w:rPr>
              <w:t>при df=1, р≤0,05</w:t>
            </w:r>
          </w:p>
        </w:tc>
      </w:tr>
      <w:tr w:rsidR="00E03BF4" w:rsidRPr="005D71F7" w:rsidTr="00226FED">
        <w:trPr>
          <w:trHeight w:val="474"/>
        </w:trPr>
        <w:tc>
          <w:tcPr>
            <w:tcW w:w="3141" w:type="dxa"/>
            <w:shd w:val="clear" w:color="auto" w:fill="auto"/>
            <w:vAlign w:val="center"/>
          </w:tcPr>
          <w:p w:rsidR="00E03BF4" w:rsidRPr="00A6329F" w:rsidRDefault="00E03BF4" w:rsidP="00654D47">
            <w:pPr>
              <w:spacing w:line="324" w:lineRule="auto"/>
              <w:rPr>
                <w:rFonts w:cs="Times New Roman"/>
              </w:rPr>
            </w:pPr>
            <w:r>
              <w:rPr>
                <w:rFonts w:cs="Times New Roman"/>
              </w:rPr>
              <w:t xml:space="preserve">р. </w:t>
            </w:r>
            <w:r w:rsidRPr="00A6329F">
              <w:rPr>
                <w:rFonts w:cs="Times New Roman"/>
              </w:rPr>
              <w:t>Аксенгир</w:t>
            </w:r>
            <w:r w:rsidR="00654D47">
              <w:rPr>
                <w:rFonts w:cs="Times New Roman"/>
              </w:rPr>
              <w:t>,</w:t>
            </w:r>
            <w:r w:rsidRPr="00A6329F">
              <w:rPr>
                <w:rFonts w:cs="Times New Roman"/>
              </w:rPr>
              <w:t xml:space="preserve"> № </w:t>
            </w:r>
            <w:r>
              <w:rPr>
                <w:rFonts w:cs="Times New Roman"/>
              </w:rPr>
              <w:t>3</w:t>
            </w:r>
          </w:p>
        </w:tc>
        <w:tc>
          <w:tcPr>
            <w:tcW w:w="1787"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100</w:t>
            </w:r>
          </w:p>
        </w:tc>
        <w:tc>
          <w:tcPr>
            <w:tcW w:w="1701"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w:t>
            </w:r>
          </w:p>
        </w:tc>
        <w:tc>
          <w:tcPr>
            <w:tcW w:w="1559"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w:t>
            </w:r>
          </w:p>
        </w:tc>
        <w:tc>
          <w:tcPr>
            <w:tcW w:w="1418" w:type="dxa"/>
            <w:vMerge w:val="restart"/>
            <w:shd w:val="clear" w:color="auto" w:fill="auto"/>
            <w:vAlign w:val="center"/>
          </w:tcPr>
          <w:p w:rsidR="00E03BF4" w:rsidRPr="005D71F7" w:rsidRDefault="00E03BF4" w:rsidP="00654D47">
            <w:pPr>
              <w:spacing w:line="324" w:lineRule="auto"/>
              <w:jc w:val="center"/>
              <w:rPr>
                <w:rFonts w:eastAsia="Calibri" w:cs="Times New Roman"/>
              </w:rPr>
            </w:pPr>
            <w:r w:rsidRPr="00A6329F">
              <w:rPr>
                <w:rFonts w:cs="Times New Roman"/>
              </w:rPr>
              <w:t>3,84</w:t>
            </w:r>
          </w:p>
        </w:tc>
      </w:tr>
      <w:tr w:rsidR="00E03BF4" w:rsidRPr="00A6329F" w:rsidTr="00226FED">
        <w:trPr>
          <w:trHeight w:val="474"/>
        </w:trPr>
        <w:tc>
          <w:tcPr>
            <w:tcW w:w="3141" w:type="dxa"/>
            <w:shd w:val="clear" w:color="auto" w:fill="auto"/>
            <w:vAlign w:val="center"/>
          </w:tcPr>
          <w:p w:rsidR="00E03BF4" w:rsidRPr="00A6329F" w:rsidRDefault="00E03BF4" w:rsidP="00654D47">
            <w:pPr>
              <w:spacing w:line="324" w:lineRule="auto"/>
              <w:rPr>
                <w:rFonts w:cs="Times New Roman"/>
              </w:rPr>
            </w:pPr>
            <w:r w:rsidRPr="00AC6944">
              <w:rPr>
                <w:rFonts w:cs="Times New Roman"/>
              </w:rPr>
              <w:t>р. Ил</w:t>
            </w:r>
            <w:r>
              <w:rPr>
                <w:rFonts w:cs="Times New Roman"/>
              </w:rPr>
              <w:t>е</w:t>
            </w:r>
            <w:r w:rsidR="00654D47">
              <w:rPr>
                <w:rFonts w:cs="Times New Roman"/>
              </w:rPr>
              <w:t xml:space="preserve">, </w:t>
            </w:r>
            <w:r w:rsidRPr="00AC6944">
              <w:rPr>
                <w:rFonts w:cs="Times New Roman"/>
              </w:rPr>
              <w:t>№</w:t>
            </w:r>
            <w:r>
              <w:rPr>
                <w:rFonts w:cs="Times New Roman"/>
              </w:rPr>
              <w:t>5-2</w:t>
            </w:r>
          </w:p>
        </w:tc>
        <w:tc>
          <w:tcPr>
            <w:tcW w:w="1787"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99</w:t>
            </w:r>
          </w:p>
        </w:tc>
        <w:tc>
          <w:tcPr>
            <w:tcW w:w="1701"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1</w:t>
            </w:r>
          </w:p>
        </w:tc>
        <w:tc>
          <w:tcPr>
            <w:tcW w:w="1559"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w:t>
            </w:r>
          </w:p>
        </w:tc>
        <w:tc>
          <w:tcPr>
            <w:tcW w:w="1418" w:type="dxa"/>
            <w:vMerge/>
            <w:shd w:val="clear" w:color="auto" w:fill="auto"/>
            <w:vAlign w:val="center"/>
          </w:tcPr>
          <w:p w:rsidR="00E03BF4" w:rsidRPr="00A6329F" w:rsidRDefault="00E03BF4" w:rsidP="00654D47">
            <w:pPr>
              <w:spacing w:line="324" w:lineRule="auto"/>
              <w:jc w:val="center"/>
              <w:rPr>
                <w:rFonts w:cs="Times New Roman"/>
              </w:rPr>
            </w:pPr>
          </w:p>
        </w:tc>
      </w:tr>
      <w:tr w:rsidR="00E03BF4" w:rsidRPr="00A6329F" w:rsidTr="00226FED">
        <w:trPr>
          <w:trHeight w:val="474"/>
        </w:trPr>
        <w:tc>
          <w:tcPr>
            <w:tcW w:w="3141" w:type="dxa"/>
            <w:shd w:val="clear" w:color="auto" w:fill="auto"/>
            <w:vAlign w:val="center"/>
          </w:tcPr>
          <w:p w:rsidR="00E03BF4" w:rsidRPr="00A6329F" w:rsidRDefault="00E03BF4" w:rsidP="00654D47">
            <w:pPr>
              <w:spacing w:line="324" w:lineRule="auto"/>
              <w:rPr>
                <w:rFonts w:cs="Times New Roman"/>
              </w:rPr>
            </w:pPr>
            <w:r>
              <w:rPr>
                <w:rFonts w:cs="Times New Roman"/>
              </w:rPr>
              <w:t xml:space="preserve">вдхр. </w:t>
            </w:r>
            <w:r w:rsidRPr="00AC6944">
              <w:rPr>
                <w:rFonts w:cs="Times New Roman"/>
              </w:rPr>
              <w:t>Кап</w:t>
            </w:r>
            <w:r>
              <w:rPr>
                <w:rFonts w:cs="Times New Roman"/>
              </w:rPr>
              <w:t>ш</w:t>
            </w:r>
            <w:r w:rsidRPr="00AC6944">
              <w:rPr>
                <w:rFonts w:cs="Times New Roman"/>
              </w:rPr>
              <w:t>агай</w:t>
            </w:r>
            <w:r w:rsidR="00654D47">
              <w:rPr>
                <w:rFonts w:cs="Times New Roman"/>
              </w:rPr>
              <w:t xml:space="preserve">, </w:t>
            </w:r>
            <w:r w:rsidRPr="00AC6944">
              <w:rPr>
                <w:rFonts w:cs="Times New Roman"/>
              </w:rPr>
              <w:t>№</w:t>
            </w:r>
            <w:r>
              <w:rPr>
                <w:rFonts w:cs="Times New Roman"/>
              </w:rPr>
              <w:t>6-1</w:t>
            </w:r>
          </w:p>
        </w:tc>
        <w:tc>
          <w:tcPr>
            <w:tcW w:w="1787"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100</w:t>
            </w:r>
          </w:p>
        </w:tc>
        <w:tc>
          <w:tcPr>
            <w:tcW w:w="1701"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w:t>
            </w:r>
          </w:p>
        </w:tc>
        <w:tc>
          <w:tcPr>
            <w:tcW w:w="1559"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w:t>
            </w:r>
          </w:p>
        </w:tc>
        <w:tc>
          <w:tcPr>
            <w:tcW w:w="1418" w:type="dxa"/>
            <w:vMerge/>
            <w:shd w:val="clear" w:color="auto" w:fill="auto"/>
          </w:tcPr>
          <w:p w:rsidR="00E03BF4" w:rsidRPr="00A6329F" w:rsidRDefault="00E03BF4" w:rsidP="00654D47">
            <w:pPr>
              <w:spacing w:line="324" w:lineRule="auto"/>
              <w:jc w:val="center"/>
              <w:rPr>
                <w:rFonts w:cs="Times New Roman"/>
              </w:rPr>
            </w:pPr>
          </w:p>
        </w:tc>
      </w:tr>
      <w:tr w:rsidR="00E03BF4" w:rsidRPr="00A6329F" w:rsidTr="00226FED">
        <w:trPr>
          <w:trHeight w:val="474"/>
        </w:trPr>
        <w:tc>
          <w:tcPr>
            <w:tcW w:w="3141" w:type="dxa"/>
            <w:shd w:val="clear" w:color="auto" w:fill="auto"/>
            <w:vAlign w:val="center"/>
          </w:tcPr>
          <w:p w:rsidR="00E03BF4" w:rsidRPr="00A6329F" w:rsidRDefault="00E03BF4" w:rsidP="00654D47">
            <w:pPr>
              <w:spacing w:line="324" w:lineRule="auto"/>
              <w:rPr>
                <w:rFonts w:cs="Times New Roman"/>
              </w:rPr>
            </w:pPr>
            <w:r w:rsidRPr="00AC6944">
              <w:rPr>
                <w:rFonts w:cs="Times New Roman"/>
              </w:rPr>
              <w:t xml:space="preserve">р. </w:t>
            </w:r>
            <w:r>
              <w:rPr>
                <w:rFonts w:cs="Times New Roman"/>
              </w:rPr>
              <w:t>Есик</w:t>
            </w:r>
            <w:r w:rsidR="00654D47">
              <w:rPr>
                <w:rFonts w:cs="Times New Roman"/>
              </w:rPr>
              <w:t xml:space="preserve">, </w:t>
            </w:r>
            <w:r w:rsidRPr="00AC6944">
              <w:rPr>
                <w:rFonts w:cs="Times New Roman"/>
              </w:rPr>
              <w:t>№</w:t>
            </w:r>
            <w:r>
              <w:rPr>
                <w:rFonts w:cs="Times New Roman"/>
              </w:rPr>
              <w:t>9-3</w:t>
            </w:r>
          </w:p>
        </w:tc>
        <w:tc>
          <w:tcPr>
            <w:tcW w:w="1787"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100</w:t>
            </w:r>
          </w:p>
        </w:tc>
        <w:tc>
          <w:tcPr>
            <w:tcW w:w="1701"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w:t>
            </w:r>
          </w:p>
        </w:tc>
        <w:tc>
          <w:tcPr>
            <w:tcW w:w="1559"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w:t>
            </w:r>
          </w:p>
        </w:tc>
        <w:tc>
          <w:tcPr>
            <w:tcW w:w="1418" w:type="dxa"/>
            <w:vMerge/>
            <w:shd w:val="clear" w:color="auto" w:fill="auto"/>
          </w:tcPr>
          <w:p w:rsidR="00E03BF4" w:rsidRPr="00A6329F" w:rsidRDefault="00E03BF4" w:rsidP="00654D47">
            <w:pPr>
              <w:spacing w:line="324" w:lineRule="auto"/>
              <w:jc w:val="center"/>
              <w:rPr>
                <w:rFonts w:cs="Times New Roman"/>
              </w:rPr>
            </w:pPr>
          </w:p>
        </w:tc>
      </w:tr>
      <w:tr w:rsidR="00E03BF4" w:rsidRPr="00A6329F" w:rsidTr="00226FED">
        <w:trPr>
          <w:trHeight w:val="474"/>
        </w:trPr>
        <w:tc>
          <w:tcPr>
            <w:tcW w:w="3141" w:type="dxa"/>
            <w:shd w:val="clear" w:color="auto" w:fill="auto"/>
            <w:vAlign w:val="center"/>
          </w:tcPr>
          <w:p w:rsidR="00E03BF4" w:rsidRPr="00A6329F" w:rsidRDefault="00E03BF4" w:rsidP="00654D47">
            <w:pPr>
              <w:spacing w:line="324" w:lineRule="auto"/>
              <w:rPr>
                <w:rFonts w:cs="Times New Roman"/>
              </w:rPr>
            </w:pPr>
            <w:r>
              <w:rPr>
                <w:rFonts w:cs="Times New Roman"/>
              </w:rPr>
              <w:t>р.Улькен Алматы</w:t>
            </w:r>
            <w:r w:rsidR="00654D47">
              <w:rPr>
                <w:rFonts w:cs="Times New Roman"/>
              </w:rPr>
              <w:t xml:space="preserve">, </w:t>
            </w:r>
            <w:r w:rsidRPr="00AC6944">
              <w:rPr>
                <w:rFonts w:cs="Times New Roman"/>
              </w:rPr>
              <w:t>№</w:t>
            </w:r>
            <w:r>
              <w:rPr>
                <w:rFonts w:cs="Times New Roman"/>
              </w:rPr>
              <w:t>17-1</w:t>
            </w:r>
          </w:p>
        </w:tc>
        <w:tc>
          <w:tcPr>
            <w:tcW w:w="1787"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100</w:t>
            </w:r>
          </w:p>
        </w:tc>
        <w:tc>
          <w:tcPr>
            <w:tcW w:w="1701"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w:t>
            </w:r>
          </w:p>
        </w:tc>
        <w:tc>
          <w:tcPr>
            <w:tcW w:w="1559"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w:t>
            </w:r>
          </w:p>
        </w:tc>
        <w:tc>
          <w:tcPr>
            <w:tcW w:w="1418" w:type="dxa"/>
            <w:vMerge/>
            <w:shd w:val="clear" w:color="auto" w:fill="auto"/>
          </w:tcPr>
          <w:p w:rsidR="00E03BF4" w:rsidRPr="00A6329F" w:rsidRDefault="00E03BF4" w:rsidP="00654D47">
            <w:pPr>
              <w:spacing w:line="324" w:lineRule="auto"/>
              <w:jc w:val="center"/>
              <w:rPr>
                <w:rFonts w:cs="Times New Roman"/>
              </w:rPr>
            </w:pPr>
          </w:p>
        </w:tc>
      </w:tr>
      <w:tr w:rsidR="00E03BF4" w:rsidRPr="00A6329F" w:rsidTr="00226FED">
        <w:trPr>
          <w:trHeight w:val="474"/>
        </w:trPr>
        <w:tc>
          <w:tcPr>
            <w:tcW w:w="3141" w:type="dxa"/>
            <w:shd w:val="clear" w:color="auto" w:fill="auto"/>
            <w:vAlign w:val="center"/>
          </w:tcPr>
          <w:p w:rsidR="00E03BF4" w:rsidRPr="00A6329F" w:rsidRDefault="00E03BF4" w:rsidP="00654D47">
            <w:pPr>
              <w:spacing w:line="324" w:lineRule="auto"/>
              <w:rPr>
                <w:rFonts w:cs="Times New Roman"/>
              </w:rPr>
            </w:pPr>
            <w:r>
              <w:rPr>
                <w:rFonts w:cs="Times New Roman"/>
              </w:rPr>
              <w:t>р.Улькен Алматы</w:t>
            </w:r>
            <w:r w:rsidR="00654D47">
              <w:rPr>
                <w:rFonts w:cs="Times New Roman"/>
              </w:rPr>
              <w:t>,</w:t>
            </w:r>
            <w:r w:rsidRPr="00AC6944">
              <w:rPr>
                <w:rFonts w:cs="Times New Roman"/>
              </w:rPr>
              <w:t xml:space="preserve"> №</w:t>
            </w:r>
            <w:r>
              <w:rPr>
                <w:rFonts w:cs="Times New Roman"/>
              </w:rPr>
              <w:t>17-2</w:t>
            </w:r>
          </w:p>
        </w:tc>
        <w:tc>
          <w:tcPr>
            <w:tcW w:w="1787"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96</w:t>
            </w:r>
          </w:p>
        </w:tc>
        <w:tc>
          <w:tcPr>
            <w:tcW w:w="1701"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4</w:t>
            </w:r>
          </w:p>
        </w:tc>
        <w:tc>
          <w:tcPr>
            <w:tcW w:w="1559"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2,295</w:t>
            </w:r>
          </w:p>
        </w:tc>
        <w:tc>
          <w:tcPr>
            <w:tcW w:w="1418" w:type="dxa"/>
            <w:vMerge/>
            <w:shd w:val="clear" w:color="auto" w:fill="auto"/>
          </w:tcPr>
          <w:p w:rsidR="00E03BF4" w:rsidRPr="00A6329F" w:rsidRDefault="00E03BF4" w:rsidP="00654D47">
            <w:pPr>
              <w:spacing w:line="324" w:lineRule="auto"/>
              <w:jc w:val="center"/>
              <w:rPr>
                <w:rFonts w:cs="Times New Roman"/>
              </w:rPr>
            </w:pPr>
          </w:p>
        </w:tc>
      </w:tr>
      <w:tr w:rsidR="00E03BF4" w:rsidRPr="00A6329F" w:rsidTr="00226FED">
        <w:trPr>
          <w:trHeight w:val="474"/>
        </w:trPr>
        <w:tc>
          <w:tcPr>
            <w:tcW w:w="3141" w:type="dxa"/>
            <w:shd w:val="clear" w:color="auto" w:fill="auto"/>
            <w:vAlign w:val="center"/>
          </w:tcPr>
          <w:p w:rsidR="00E03BF4" w:rsidRPr="00A6329F" w:rsidRDefault="00E03BF4" w:rsidP="00654D47">
            <w:pPr>
              <w:spacing w:line="324" w:lineRule="auto"/>
              <w:rPr>
                <w:rFonts w:cs="Times New Roman"/>
              </w:rPr>
            </w:pPr>
            <w:r>
              <w:rPr>
                <w:rFonts w:cs="Times New Roman"/>
              </w:rPr>
              <w:t>р</w:t>
            </w:r>
            <w:r w:rsidRPr="00AC6944">
              <w:rPr>
                <w:rFonts w:cs="Times New Roman"/>
              </w:rPr>
              <w:t>одник</w:t>
            </w:r>
            <w:r>
              <w:rPr>
                <w:rFonts w:cs="Times New Roman"/>
              </w:rPr>
              <w:t>-4</w:t>
            </w:r>
            <w:r w:rsidR="00654D47">
              <w:rPr>
                <w:rFonts w:cs="Times New Roman"/>
              </w:rPr>
              <w:t xml:space="preserve">, </w:t>
            </w:r>
            <w:r w:rsidRPr="00AC6944">
              <w:rPr>
                <w:rFonts w:cs="Times New Roman"/>
              </w:rPr>
              <w:t>№2</w:t>
            </w:r>
            <w:r>
              <w:rPr>
                <w:rFonts w:cs="Times New Roman"/>
              </w:rPr>
              <w:t>2</w:t>
            </w:r>
          </w:p>
        </w:tc>
        <w:tc>
          <w:tcPr>
            <w:tcW w:w="1787"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100</w:t>
            </w:r>
          </w:p>
        </w:tc>
        <w:tc>
          <w:tcPr>
            <w:tcW w:w="1701"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w:t>
            </w:r>
          </w:p>
        </w:tc>
        <w:tc>
          <w:tcPr>
            <w:tcW w:w="1559"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w:t>
            </w:r>
          </w:p>
        </w:tc>
        <w:tc>
          <w:tcPr>
            <w:tcW w:w="1418" w:type="dxa"/>
            <w:vMerge/>
            <w:shd w:val="clear" w:color="auto" w:fill="auto"/>
          </w:tcPr>
          <w:p w:rsidR="00E03BF4" w:rsidRPr="00A6329F" w:rsidRDefault="00E03BF4" w:rsidP="00654D47">
            <w:pPr>
              <w:spacing w:line="324" w:lineRule="auto"/>
              <w:jc w:val="center"/>
              <w:rPr>
                <w:rFonts w:cs="Times New Roman"/>
              </w:rPr>
            </w:pPr>
          </w:p>
        </w:tc>
      </w:tr>
      <w:tr w:rsidR="00E03BF4" w:rsidRPr="00A6329F" w:rsidTr="00226FED">
        <w:trPr>
          <w:trHeight w:val="474"/>
        </w:trPr>
        <w:tc>
          <w:tcPr>
            <w:tcW w:w="3141" w:type="dxa"/>
            <w:shd w:val="clear" w:color="auto" w:fill="auto"/>
            <w:vAlign w:val="center"/>
          </w:tcPr>
          <w:p w:rsidR="00E03BF4" w:rsidRPr="00A6329F" w:rsidRDefault="00E03BF4" w:rsidP="00654D47">
            <w:pPr>
              <w:spacing w:line="324" w:lineRule="auto"/>
              <w:rPr>
                <w:rFonts w:cs="Times New Roman"/>
              </w:rPr>
            </w:pPr>
            <w:r>
              <w:rPr>
                <w:rFonts w:cs="Times New Roman"/>
              </w:rPr>
              <w:t>р. Киши Алматы</w:t>
            </w:r>
            <w:r w:rsidR="00654D47">
              <w:rPr>
                <w:rFonts w:cs="Times New Roman"/>
              </w:rPr>
              <w:t xml:space="preserve">, </w:t>
            </w:r>
            <w:r w:rsidRPr="00AC6944">
              <w:rPr>
                <w:rFonts w:cs="Times New Roman"/>
              </w:rPr>
              <w:t>№</w:t>
            </w:r>
            <w:r>
              <w:rPr>
                <w:rFonts w:cs="Times New Roman"/>
              </w:rPr>
              <w:t>24-1</w:t>
            </w:r>
          </w:p>
        </w:tc>
        <w:tc>
          <w:tcPr>
            <w:tcW w:w="1787"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98</w:t>
            </w:r>
          </w:p>
        </w:tc>
        <w:tc>
          <w:tcPr>
            <w:tcW w:w="1701"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2</w:t>
            </w:r>
          </w:p>
        </w:tc>
        <w:tc>
          <w:tcPr>
            <w:tcW w:w="1559"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0,505</w:t>
            </w:r>
          </w:p>
        </w:tc>
        <w:tc>
          <w:tcPr>
            <w:tcW w:w="1418" w:type="dxa"/>
            <w:vMerge/>
            <w:shd w:val="clear" w:color="auto" w:fill="auto"/>
          </w:tcPr>
          <w:p w:rsidR="00E03BF4" w:rsidRPr="00A6329F" w:rsidRDefault="00E03BF4" w:rsidP="00654D47">
            <w:pPr>
              <w:spacing w:line="324" w:lineRule="auto"/>
              <w:jc w:val="center"/>
              <w:rPr>
                <w:rFonts w:cs="Times New Roman"/>
              </w:rPr>
            </w:pPr>
          </w:p>
        </w:tc>
      </w:tr>
      <w:tr w:rsidR="00E03BF4" w:rsidRPr="00A6329F" w:rsidTr="00226FED">
        <w:trPr>
          <w:trHeight w:val="474"/>
        </w:trPr>
        <w:tc>
          <w:tcPr>
            <w:tcW w:w="3141" w:type="dxa"/>
            <w:shd w:val="clear" w:color="auto" w:fill="auto"/>
            <w:vAlign w:val="center"/>
          </w:tcPr>
          <w:p w:rsidR="00E03BF4" w:rsidRPr="00A6329F" w:rsidRDefault="00E03BF4" w:rsidP="00654D47">
            <w:pPr>
              <w:spacing w:line="324" w:lineRule="auto"/>
              <w:rPr>
                <w:rFonts w:cs="Times New Roman"/>
              </w:rPr>
            </w:pPr>
            <w:r>
              <w:rPr>
                <w:rFonts w:cs="Times New Roman"/>
              </w:rPr>
              <w:t xml:space="preserve">р. </w:t>
            </w:r>
            <w:r w:rsidRPr="00AC6944">
              <w:rPr>
                <w:rFonts w:cs="Times New Roman"/>
              </w:rPr>
              <w:t>К</w:t>
            </w:r>
            <w:r>
              <w:rPr>
                <w:rFonts w:cs="Times New Roman"/>
              </w:rPr>
              <w:t>имасар</w:t>
            </w:r>
            <w:r w:rsidR="00654D47">
              <w:rPr>
                <w:rFonts w:cs="Times New Roman"/>
              </w:rPr>
              <w:t xml:space="preserve">, </w:t>
            </w:r>
            <w:r w:rsidRPr="00AC6944">
              <w:rPr>
                <w:rFonts w:cs="Times New Roman"/>
              </w:rPr>
              <w:t>№2</w:t>
            </w:r>
            <w:r>
              <w:rPr>
                <w:rFonts w:cs="Times New Roman"/>
              </w:rPr>
              <w:t>5</w:t>
            </w:r>
          </w:p>
        </w:tc>
        <w:tc>
          <w:tcPr>
            <w:tcW w:w="1787"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100</w:t>
            </w:r>
          </w:p>
        </w:tc>
        <w:tc>
          <w:tcPr>
            <w:tcW w:w="1701"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w:t>
            </w:r>
          </w:p>
        </w:tc>
        <w:tc>
          <w:tcPr>
            <w:tcW w:w="1559"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0</w:t>
            </w:r>
          </w:p>
        </w:tc>
        <w:tc>
          <w:tcPr>
            <w:tcW w:w="1418" w:type="dxa"/>
            <w:vMerge/>
            <w:shd w:val="clear" w:color="auto" w:fill="auto"/>
          </w:tcPr>
          <w:p w:rsidR="00E03BF4" w:rsidRPr="00A6329F" w:rsidRDefault="00E03BF4" w:rsidP="00654D47">
            <w:pPr>
              <w:spacing w:line="324" w:lineRule="auto"/>
              <w:jc w:val="center"/>
              <w:rPr>
                <w:rFonts w:cs="Times New Roman"/>
              </w:rPr>
            </w:pPr>
          </w:p>
        </w:tc>
      </w:tr>
      <w:tr w:rsidR="00E03BF4" w:rsidRPr="00A6329F" w:rsidTr="00226FED">
        <w:trPr>
          <w:trHeight w:val="474"/>
        </w:trPr>
        <w:tc>
          <w:tcPr>
            <w:tcW w:w="3141" w:type="dxa"/>
            <w:shd w:val="clear" w:color="auto" w:fill="auto"/>
            <w:vAlign w:val="center"/>
          </w:tcPr>
          <w:p w:rsidR="00E03BF4" w:rsidRPr="00A6329F" w:rsidRDefault="00E03BF4" w:rsidP="00654D47">
            <w:pPr>
              <w:spacing w:line="324" w:lineRule="auto"/>
              <w:rPr>
                <w:rFonts w:cs="Times New Roman"/>
              </w:rPr>
            </w:pPr>
            <w:r>
              <w:rPr>
                <w:rFonts w:cs="Times New Roman"/>
              </w:rPr>
              <w:t>р</w:t>
            </w:r>
            <w:r w:rsidRPr="00AC6944">
              <w:rPr>
                <w:rFonts w:cs="Times New Roman"/>
              </w:rPr>
              <w:t>. Бутак</w:t>
            </w:r>
            <w:r w:rsidR="00654D47">
              <w:rPr>
                <w:rFonts w:cs="Times New Roman"/>
              </w:rPr>
              <w:t>,</w:t>
            </w:r>
            <w:r w:rsidRPr="00AC6944">
              <w:rPr>
                <w:rFonts w:cs="Times New Roman"/>
              </w:rPr>
              <w:t xml:space="preserve"> №</w:t>
            </w:r>
            <w:r>
              <w:rPr>
                <w:rFonts w:cs="Times New Roman"/>
              </w:rPr>
              <w:t>26-3</w:t>
            </w:r>
          </w:p>
        </w:tc>
        <w:tc>
          <w:tcPr>
            <w:tcW w:w="1787"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97</w:t>
            </w:r>
          </w:p>
        </w:tc>
        <w:tc>
          <w:tcPr>
            <w:tcW w:w="1701"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3</w:t>
            </w:r>
          </w:p>
        </w:tc>
        <w:tc>
          <w:tcPr>
            <w:tcW w:w="1559" w:type="dxa"/>
            <w:shd w:val="clear" w:color="auto" w:fill="auto"/>
            <w:vAlign w:val="center"/>
          </w:tcPr>
          <w:p w:rsidR="00E03BF4" w:rsidRPr="00A6329F" w:rsidRDefault="00E03BF4" w:rsidP="00654D47">
            <w:pPr>
              <w:spacing w:line="324" w:lineRule="auto"/>
              <w:jc w:val="center"/>
              <w:rPr>
                <w:rFonts w:cs="Times New Roman"/>
              </w:rPr>
            </w:pPr>
            <w:r w:rsidRPr="00A6329F">
              <w:rPr>
                <w:rFonts w:cs="Times New Roman"/>
              </w:rPr>
              <w:t>1,353</w:t>
            </w:r>
          </w:p>
        </w:tc>
        <w:tc>
          <w:tcPr>
            <w:tcW w:w="1418" w:type="dxa"/>
            <w:vMerge/>
            <w:shd w:val="clear" w:color="auto" w:fill="auto"/>
          </w:tcPr>
          <w:p w:rsidR="00E03BF4" w:rsidRPr="00A6329F" w:rsidRDefault="00E03BF4" w:rsidP="00654D47">
            <w:pPr>
              <w:spacing w:line="324" w:lineRule="auto"/>
              <w:jc w:val="center"/>
              <w:rPr>
                <w:rFonts w:cs="Times New Roman"/>
              </w:rPr>
            </w:pPr>
          </w:p>
        </w:tc>
      </w:tr>
      <w:tr w:rsidR="00F4001C" w:rsidRPr="00A6329F" w:rsidTr="00226FED">
        <w:trPr>
          <w:trHeight w:val="474"/>
        </w:trPr>
        <w:tc>
          <w:tcPr>
            <w:tcW w:w="3141" w:type="dxa"/>
            <w:shd w:val="clear" w:color="auto" w:fill="auto"/>
            <w:vAlign w:val="center"/>
          </w:tcPr>
          <w:p w:rsidR="00F4001C" w:rsidRPr="00A6329F" w:rsidRDefault="00F4001C" w:rsidP="00654D47">
            <w:pPr>
              <w:spacing w:line="324" w:lineRule="auto"/>
              <w:rPr>
                <w:rFonts w:cs="Times New Roman"/>
              </w:rPr>
            </w:pPr>
            <w:r w:rsidRPr="00A6329F">
              <w:rPr>
                <w:rFonts w:cs="Times New Roman"/>
              </w:rPr>
              <w:t>Контроль (дистиллированная вода)</w:t>
            </w:r>
          </w:p>
        </w:tc>
        <w:tc>
          <w:tcPr>
            <w:tcW w:w="1787" w:type="dxa"/>
            <w:shd w:val="clear" w:color="auto" w:fill="auto"/>
            <w:vAlign w:val="center"/>
          </w:tcPr>
          <w:p w:rsidR="00F4001C" w:rsidRPr="00A6329F" w:rsidRDefault="00F4001C" w:rsidP="00654D47">
            <w:pPr>
              <w:spacing w:line="324" w:lineRule="auto"/>
              <w:jc w:val="center"/>
              <w:rPr>
                <w:rFonts w:cs="Times New Roman"/>
              </w:rPr>
            </w:pPr>
            <w:r w:rsidRPr="00A6329F">
              <w:rPr>
                <w:rFonts w:cs="Times New Roman"/>
              </w:rPr>
              <w:t>100</w:t>
            </w:r>
          </w:p>
        </w:tc>
        <w:tc>
          <w:tcPr>
            <w:tcW w:w="1701" w:type="dxa"/>
            <w:shd w:val="clear" w:color="auto" w:fill="auto"/>
            <w:vAlign w:val="center"/>
          </w:tcPr>
          <w:p w:rsidR="00F4001C" w:rsidRPr="00A6329F" w:rsidRDefault="00F4001C" w:rsidP="00654D47">
            <w:pPr>
              <w:spacing w:line="324" w:lineRule="auto"/>
              <w:jc w:val="center"/>
              <w:rPr>
                <w:rFonts w:cs="Times New Roman"/>
              </w:rPr>
            </w:pPr>
            <w:r w:rsidRPr="00A6329F">
              <w:rPr>
                <w:rFonts w:cs="Times New Roman"/>
              </w:rPr>
              <w:t>0</w:t>
            </w:r>
          </w:p>
        </w:tc>
        <w:tc>
          <w:tcPr>
            <w:tcW w:w="1559" w:type="dxa"/>
            <w:shd w:val="clear" w:color="auto" w:fill="auto"/>
            <w:vAlign w:val="center"/>
          </w:tcPr>
          <w:p w:rsidR="00F4001C" w:rsidRPr="00A6329F" w:rsidRDefault="00F4001C" w:rsidP="00654D47">
            <w:pPr>
              <w:spacing w:line="324" w:lineRule="auto"/>
              <w:jc w:val="center"/>
              <w:rPr>
                <w:rFonts w:cs="Times New Roman"/>
              </w:rPr>
            </w:pPr>
            <w:r w:rsidRPr="00A6329F">
              <w:rPr>
                <w:rFonts w:cs="Times New Roman"/>
              </w:rPr>
              <w:t>0</w:t>
            </w:r>
          </w:p>
        </w:tc>
        <w:tc>
          <w:tcPr>
            <w:tcW w:w="1418" w:type="dxa"/>
            <w:vMerge/>
            <w:shd w:val="clear" w:color="auto" w:fill="auto"/>
          </w:tcPr>
          <w:p w:rsidR="00F4001C" w:rsidRPr="00A6329F" w:rsidRDefault="00F4001C" w:rsidP="00654D47">
            <w:pPr>
              <w:spacing w:line="324" w:lineRule="auto"/>
              <w:jc w:val="center"/>
              <w:rPr>
                <w:rFonts w:cs="Times New Roman"/>
              </w:rPr>
            </w:pPr>
          </w:p>
        </w:tc>
      </w:tr>
    </w:tbl>
    <w:p w:rsidR="005D74B0" w:rsidRDefault="005D74B0" w:rsidP="00654D47">
      <w:pPr>
        <w:spacing w:line="324" w:lineRule="auto"/>
        <w:jc w:val="both"/>
        <w:rPr>
          <w:rFonts w:cs="Times New Roman"/>
        </w:rPr>
      </w:pPr>
    </w:p>
    <w:p w:rsidR="005D74B0" w:rsidRDefault="005D74B0" w:rsidP="00654D47">
      <w:pPr>
        <w:spacing w:line="324" w:lineRule="auto"/>
        <w:jc w:val="both"/>
        <w:rPr>
          <w:rFonts w:cs="Times New Roman"/>
        </w:rPr>
      </w:pPr>
      <w:r w:rsidRPr="008F0D36">
        <w:rPr>
          <w:rFonts w:cs="Times New Roman"/>
        </w:rPr>
        <w:t>Таблица 8 – Мутагенная</w:t>
      </w:r>
      <w:r w:rsidRPr="00AC6944">
        <w:rPr>
          <w:rFonts w:cs="Times New Roman"/>
        </w:rPr>
        <w:t xml:space="preserve"> активност</w:t>
      </w:r>
      <w:r>
        <w:rPr>
          <w:rFonts w:cs="Times New Roman"/>
        </w:rPr>
        <w:t>ь</w:t>
      </w:r>
      <w:r w:rsidRPr="00AC6944">
        <w:rPr>
          <w:rFonts w:cs="Times New Roman"/>
        </w:rPr>
        <w:t xml:space="preserve"> образцов воды в тест-системе Меллер-5 (Basc)</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2"/>
        <w:gridCol w:w="1416"/>
        <w:gridCol w:w="1392"/>
        <w:gridCol w:w="1629"/>
        <w:gridCol w:w="1495"/>
        <w:gridCol w:w="1326"/>
      </w:tblGrid>
      <w:tr w:rsidR="005D74B0" w:rsidRPr="00E97437" w:rsidTr="00C51855">
        <w:tc>
          <w:tcPr>
            <w:tcW w:w="2382" w:type="dxa"/>
            <w:vMerge w:val="restart"/>
            <w:shd w:val="clear" w:color="auto" w:fill="auto"/>
            <w:vAlign w:val="center"/>
          </w:tcPr>
          <w:p w:rsidR="005D74B0" w:rsidRPr="00E97437" w:rsidRDefault="005D74B0" w:rsidP="00654D47">
            <w:pPr>
              <w:spacing w:line="324" w:lineRule="auto"/>
              <w:jc w:val="center"/>
              <w:rPr>
                <w:rFonts w:cs="Times New Roman"/>
              </w:rPr>
            </w:pPr>
            <w:r w:rsidRPr="00E97437">
              <w:rPr>
                <w:rFonts w:cs="Times New Roman"/>
              </w:rPr>
              <w:t>Образец воды</w:t>
            </w:r>
          </w:p>
        </w:tc>
        <w:tc>
          <w:tcPr>
            <w:tcW w:w="1416" w:type="dxa"/>
            <w:vMerge w:val="restart"/>
            <w:shd w:val="clear" w:color="auto" w:fill="auto"/>
            <w:vAlign w:val="center"/>
          </w:tcPr>
          <w:p w:rsidR="005D74B0" w:rsidRPr="00E97437" w:rsidRDefault="005D74B0" w:rsidP="00654D47">
            <w:pPr>
              <w:spacing w:line="324" w:lineRule="auto"/>
              <w:ind w:left="-221"/>
              <w:jc w:val="center"/>
              <w:rPr>
                <w:rFonts w:cs="Times New Roman"/>
              </w:rPr>
            </w:pPr>
            <w:r w:rsidRPr="00E97437">
              <w:rPr>
                <w:rFonts w:cs="Times New Roman"/>
              </w:rPr>
              <w:t>Количество семейств на F</w:t>
            </w:r>
            <w:r w:rsidRPr="00E97437">
              <w:rPr>
                <w:rFonts w:cs="Times New Roman"/>
                <w:vertAlign w:val="subscript"/>
              </w:rPr>
              <w:t>1</w:t>
            </w:r>
          </w:p>
        </w:tc>
        <w:tc>
          <w:tcPr>
            <w:tcW w:w="1392" w:type="dxa"/>
            <w:vMerge w:val="restart"/>
            <w:shd w:val="clear" w:color="auto" w:fill="auto"/>
            <w:vAlign w:val="center"/>
          </w:tcPr>
          <w:p w:rsidR="005D74B0" w:rsidRPr="00E97437" w:rsidRDefault="005D74B0" w:rsidP="00654D47">
            <w:pPr>
              <w:spacing w:line="324" w:lineRule="auto"/>
              <w:ind w:left="-78"/>
              <w:jc w:val="center"/>
              <w:rPr>
                <w:rFonts w:cs="Times New Roman"/>
              </w:rPr>
            </w:pPr>
            <w:r w:rsidRPr="00E97437">
              <w:rPr>
                <w:rFonts w:cs="Times New Roman"/>
              </w:rPr>
              <w:t>Количество семейств на F</w:t>
            </w:r>
            <w:r w:rsidRPr="00E97437">
              <w:rPr>
                <w:rFonts w:cs="Times New Roman"/>
                <w:vertAlign w:val="subscript"/>
              </w:rPr>
              <w:t>2</w:t>
            </w:r>
          </w:p>
        </w:tc>
        <w:tc>
          <w:tcPr>
            <w:tcW w:w="4450" w:type="dxa"/>
            <w:gridSpan w:val="3"/>
            <w:shd w:val="clear" w:color="auto" w:fill="auto"/>
            <w:vAlign w:val="center"/>
          </w:tcPr>
          <w:p w:rsidR="005D74B0" w:rsidRPr="00E97437" w:rsidRDefault="005D74B0" w:rsidP="00654D47">
            <w:pPr>
              <w:spacing w:line="324" w:lineRule="auto"/>
              <w:jc w:val="center"/>
              <w:rPr>
                <w:rFonts w:cs="Times New Roman"/>
              </w:rPr>
            </w:pPr>
            <w:proofErr w:type="gramStart"/>
            <w:r w:rsidRPr="00E97437">
              <w:rPr>
                <w:rFonts w:cs="Times New Roman"/>
              </w:rPr>
              <w:t>Анализ  F</w:t>
            </w:r>
            <w:proofErr w:type="gramEnd"/>
            <w:r w:rsidRPr="00E97437">
              <w:rPr>
                <w:rFonts w:cs="Times New Roman"/>
                <w:vertAlign w:val="subscript"/>
              </w:rPr>
              <w:t>2</w:t>
            </w:r>
          </w:p>
        </w:tc>
      </w:tr>
      <w:tr w:rsidR="005D74B0" w:rsidRPr="00E97437" w:rsidTr="00C51855">
        <w:tc>
          <w:tcPr>
            <w:tcW w:w="2382" w:type="dxa"/>
            <w:vMerge/>
            <w:shd w:val="clear" w:color="auto" w:fill="auto"/>
            <w:vAlign w:val="center"/>
          </w:tcPr>
          <w:p w:rsidR="005D74B0" w:rsidRPr="00E97437" w:rsidRDefault="005D74B0" w:rsidP="00654D47">
            <w:pPr>
              <w:spacing w:line="324" w:lineRule="auto"/>
              <w:jc w:val="center"/>
              <w:rPr>
                <w:rFonts w:cs="Times New Roman"/>
              </w:rPr>
            </w:pPr>
          </w:p>
        </w:tc>
        <w:tc>
          <w:tcPr>
            <w:tcW w:w="1416" w:type="dxa"/>
            <w:vMerge/>
            <w:shd w:val="clear" w:color="auto" w:fill="auto"/>
            <w:vAlign w:val="center"/>
          </w:tcPr>
          <w:p w:rsidR="005D74B0" w:rsidRPr="00E97437" w:rsidRDefault="005D74B0" w:rsidP="00654D47">
            <w:pPr>
              <w:spacing w:line="324" w:lineRule="auto"/>
              <w:jc w:val="center"/>
              <w:rPr>
                <w:rFonts w:cs="Times New Roman"/>
              </w:rPr>
            </w:pPr>
          </w:p>
        </w:tc>
        <w:tc>
          <w:tcPr>
            <w:tcW w:w="1392" w:type="dxa"/>
            <w:vMerge/>
            <w:shd w:val="clear" w:color="auto" w:fill="auto"/>
            <w:vAlign w:val="center"/>
          </w:tcPr>
          <w:p w:rsidR="005D74B0" w:rsidRPr="00E97437" w:rsidRDefault="005D74B0" w:rsidP="00654D47">
            <w:pPr>
              <w:spacing w:line="324" w:lineRule="auto"/>
              <w:jc w:val="center"/>
              <w:rPr>
                <w:rFonts w:cs="Times New Roman"/>
              </w:rPr>
            </w:pPr>
          </w:p>
        </w:tc>
        <w:tc>
          <w:tcPr>
            <w:tcW w:w="1629" w:type="dxa"/>
            <w:shd w:val="clear" w:color="auto" w:fill="auto"/>
            <w:vAlign w:val="center"/>
          </w:tcPr>
          <w:p w:rsidR="005D74B0" w:rsidRPr="00E97437" w:rsidRDefault="005D74B0" w:rsidP="00654D47">
            <w:pPr>
              <w:spacing w:line="324" w:lineRule="auto"/>
              <w:ind w:left="-53"/>
              <w:rPr>
                <w:rFonts w:cs="Times New Roman"/>
              </w:rPr>
            </w:pPr>
            <w:r w:rsidRPr="00E97437">
              <w:rPr>
                <w:rFonts w:cs="Times New Roman"/>
              </w:rPr>
              <w:t>Стерильность</w:t>
            </w:r>
          </w:p>
        </w:tc>
        <w:tc>
          <w:tcPr>
            <w:tcW w:w="1495" w:type="dxa"/>
            <w:shd w:val="clear" w:color="auto" w:fill="auto"/>
            <w:vAlign w:val="center"/>
          </w:tcPr>
          <w:p w:rsidR="005D74B0" w:rsidRPr="00E97437" w:rsidRDefault="005D74B0" w:rsidP="00654D47">
            <w:pPr>
              <w:spacing w:line="324" w:lineRule="auto"/>
              <w:ind w:left="-122"/>
              <w:jc w:val="center"/>
              <w:rPr>
                <w:rFonts w:cs="Times New Roman"/>
              </w:rPr>
            </w:pPr>
            <w:r w:rsidRPr="00E97437">
              <w:rPr>
                <w:rFonts w:cs="Times New Roman"/>
              </w:rPr>
              <w:t>Летальность</w:t>
            </w:r>
          </w:p>
        </w:tc>
        <w:tc>
          <w:tcPr>
            <w:tcW w:w="1326" w:type="dxa"/>
            <w:shd w:val="clear" w:color="auto" w:fill="auto"/>
            <w:vAlign w:val="center"/>
          </w:tcPr>
          <w:p w:rsidR="005D74B0" w:rsidRPr="00E97437" w:rsidRDefault="005D74B0" w:rsidP="00654D47">
            <w:pPr>
              <w:spacing w:line="324" w:lineRule="auto"/>
              <w:jc w:val="center"/>
              <w:rPr>
                <w:rFonts w:cs="Times New Roman"/>
              </w:rPr>
            </w:pPr>
            <w:r w:rsidRPr="00E97437">
              <w:rPr>
                <w:rFonts w:ascii="Cambria Math" w:hAnsi="Cambria Math" w:cs="Cambria Math"/>
              </w:rPr>
              <w:t>⅀</w:t>
            </w:r>
          </w:p>
        </w:tc>
      </w:tr>
      <w:tr w:rsidR="005D74B0" w:rsidRPr="00A6329F" w:rsidTr="00C51855">
        <w:tc>
          <w:tcPr>
            <w:tcW w:w="2382" w:type="dxa"/>
            <w:shd w:val="clear" w:color="auto" w:fill="auto"/>
            <w:vAlign w:val="center"/>
          </w:tcPr>
          <w:p w:rsidR="005D74B0" w:rsidRPr="00A6329F" w:rsidRDefault="005D74B0" w:rsidP="00654D47">
            <w:pPr>
              <w:spacing w:line="324" w:lineRule="auto"/>
              <w:rPr>
                <w:rFonts w:cs="Times New Roman"/>
              </w:rPr>
            </w:pPr>
            <w:r w:rsidRPr="00AC6944">
              <w:rPr>
                <w:rFonts w:cs="Times New Roman"/>
              </w:rPr>
              <w:t>р. Ил</w:t>
            </w:r>
            <w:r>
              <w:rPr>
                <w:rFonts w:cs="Times New Roman"/>
              </w:rPr>
              <w:t>е</w:t>
            </w:r>
            <w:r w:rsidR="00654D47">
              <w:rPr>
                <w:rFonts w:cs="Times New Roman"/>
              </w:rPr>
              <w:t xml:space="preserve">, </w:t>
            </w:r>
            <w:r w:rsidRPr="00AC6944">
              <w:rPr>
                <w:rFonts w:cs="Times New Roman"/>
              </w:rPr>
              <w:t>№</w:t>
            </w:r>
            <w:r>
              <w:rPr>
                <w:rFonts w:cs="Times New Roman"/>
              </w:rPr>
              <w:t>5-2</w:t>
            </w:r>
          </w:p>
        </w:tc>
        <w:tc>
          <w:tcPr>
            <w:tcW w:w="1416"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40</w:t>
            </w:r>
          </w:p>
        </w:tc>
        <w:tc>
          <w:tcPr>
            <w:tcW w:w="1392"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510</w:t>
            </w:r>
          </w:p>
        </w:tc>
        <w:tc>
          <w:tcPr>
            <w:tcW w:w="1629"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8</w:t>
            </w:r>
          </w:p>
        </w:tc>
        <w:tc>
          <w:tcPr>
            <w:tcW w:w="1495"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2</w:t>
            </w:r>
          </w:p>
        </w:tc>
        <w:tc>
          <w:tcPr>
            <w:tcW w:w="1326"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10</w:t>
            </w:r>
          </w:p>
        </w:tc>
      </w:tr>
      <w:tr w:rsidR="005D74B0" w:rsidRPr="00A6329F" w:rsidTr="00C51855">
        <w:tc>
          <w:tcPr>
            <w:tcW w:w="2382" w:type="dxa"/>
            <w:shd w:val="clear" w:color="auto" w:fill="auto"/>
            <w:vAlign w:val="center"/>
          </w:tcPr>
          <w:p w:rsidR="005D74B0" w:rsidRPr="00A6329F" w:rsidRDefault="005D74B0" w:rsidP="00654D47">
            <w:pPr>
              <w:spacing w:line="324" w:lineRule="auto"/>
              <w:rPr>
                <w:rFonts w:cs="Times New Roman"/>
              </w:rPr>
            </w:pPr>
            <w:r>
              <w:rPr>
                <w:rFonts w:cs="Times New Roman"/>
              </w:rPr>
              <w:t>Г</w:t>
            </w:r>
            <w:r w:rsidRPr="00AC6944">
              <w:rPr>
                <w:rFonts w:cs="Times New Roman"/>
              </w:rPr>
              <w:t>орячий источник Нурлы</w:t>
            </w:r>
            <w:r>
              <w:rPr>
                <w:rFonts w:cs="Times New Roman"/>
              </w:rPr>
              <w:t>-Арасан</w:t>
            </w:r>
            <w:r w:rsidR="00654D47">
              <w:rPr>
                <w:rFonts w:cs="Times New Roman"/>
              </w:rPr>
              <w:t xml:space="preserve">, </w:t>
            </w:r>
            <w:r w:rsidRPr="00AC6944">
              <w:rPr>
                <w:rFonts w:cs="Times New Roman"/>
              </w:rPr>
              <w:t>№ 1</w:t>
            </w:r>
            <w:r>
              <w:rPr>
                <w:rFonts w:cs="Times New Roman"/>
              </w:rPr>
              <w:t>3</w:t>
            </w:r>
          </w:p>
        </w:tc>
        <w:tc>
          <w:tcPr>
            <w:tcW w:w="1416"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40</w:t>
            </w:r>
          </w:p>
        </w:tc>
        <w:tc>
          <w:tcPr>
            <w:tcW w:w="1392"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512</w:t>
            </w:r>
          </w:p>
        </w:tc>
        <w:tc>
          <w:tcPr>
            <w:tcW w:w="1629"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21</w:t>
            </w:r>
          </w:p>
        </w:tc>
        <w:tc>
          <w:tcPr>
            <w:tcW w:w="1495"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6</w:t>
            </w:r>
          </w:p>
        </w:tc>
        <w:tc>
          <w:tcPr>
            <w:tcW w:w="1326"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27</w:t>
            </w:r>
          </w:p>
        </w:tc>
      </w:tr>
      <w:tr w:rsidR="005D74B0" w:rsidRPr="00A6329F" w:rsidTr="00C51855">
        <w:tc>
          <w:tcPr>
            <w:tcW w:w="2382" w:type="dxa"/>
            <w:shd w:val="clear" w:color="auto" w:fill="auto"/>
            <w:vAlign w:val="center"/>
          </w:tcPr>
          <w:p w:rsidR="005D74B0" w:rsidRPr="00A6329F" w:rsidRDefault="005D74B0" w:rsidP="00654D47">
            <w:pPr>
              <w:spacing w:line="324" w:lineRule="auto"/>
              <w:rPr>
                <w:rFonts w:cs="Times New Roman"/>
              </w:rPr>
            </w:pPr>
            <w:r w:rsidRPr="00A6329F">
              <w:rPr>
                <w:rFonts w:cs="Times New Roman"/>
              </w:rPr>
              <w:t>Контроль (дистил. вода)</w:t>
            </w:r>
          </w:p>
        </w:tc>
        <w:tc>
          <w:tcPr>
            <w:tcW w:w="1416"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40</w:t>
            </w:r>
          </w:p>
        </w:tc>
        <w:tc>
          <w:tcPr>
            <w:tcW w:w="1392"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515</w:t>
            </w:r>
          </w:p>
        </w:tc>
        <w:tc>
          <w:tcPr>
            <w:tcW w:w="1629"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4</w:t>
            </w:r>
          </w:p>
        </w:tc>
        <w:tc>
          <w:tcPr>
            <w:tcW w:w="1495"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1</w:t>
            </w:r>
          </w:p>
        </w:tc>
        <w:tc>
          <w:tcPr>
            <w:tcW w:w="1326" w:type="dxa"/>
            <w:shd w:val="clear" w:color="auto" w:fill="auto"/>
            <w:vAlign w:val="center"/>
          </w:tcPr>
          <w:p w:rsidR="005D74B0" w:rsidRPr="00A6329F" w:rsidRDefault="005D74B0" w:rsidP="00654D47">
            <w:pPr>
              <w:spacing w:line="324" w:lineRule="auto"/>
              <w:jc w:val="center"/>
              <w:rPr>
                <w:rFonts w:cs="Times New Roman"/>
              </w:rPr>
            </w:pPr>
            <w:r w:rsidRPr="00A6329F">
              <w:rPr>
                <w:rFonts w:cs="Times New Roman"/>
              </w:rPr>
              <w:t>5</w:t>
            </w:r>
          </w:p>
        </w:tc>
      </w:tr>
    </w:tbl>
    <w:p w:rsidR="005D74B0" w:rsidRPr="00AC6944" w:rsidRDefault="005D74B0" w:rsidP="00654D47">
      <w:pPr>
        <w:spacing w:line="324" w:lineRule="auto"/>
        <w:jc w:val="both"/>
        <w:rPr>
          <w:rFonts w:cs="Times New Roman"/>
        </w:rPr>
      </w:pPr>
    </w:p>
    <w:p w:rsidR="005D74B0" w:rsidRPr="00AC6944" w:rsidRDefault="005D74B0" w:rsidP="00654D47">
      <w:pPr>
        <w:spacing w:line="324" w:lineRule="auto"/>
        <w:jc w:val="both"/>
        <w:rPr>
          <w:rFonts w:cs="Times New Roman"/>
        </w:rPr>
      </w:pPr>
      <w:r w:rsidRPr="00AC6944">
        <w:rPr>
          <w:rFonts w:cs="Times New Roman"/>
        </w:rPr>
        <w:t>Таблица</w:t>
      </w:r>
      <w:r>
        <w:rPr>
          <w:rFonts w:cs="Times New Roman"/>
        </w:rPr>
        <w:t xml:space="preserve"> 9</w:t>
      </w:r>
      <w:r w:rsidRPr="00AC6944">
        <w:rPr>
          <w:rFonts w:cs="Times New Roman"/>
        </w:rPr>
        <w:t xml:space="preserve"> – Статистический анализ результатов биотеста</w:t>
      </w:r>
      <w:r w:rsidRPr="00AC6944">
        <w:rPr>
          <w:rFonts w:cs="Times New Roman"/>
          <w:lang w:val="kk-KZ"/>
        </w:rPr>
        <w:t xml:space="preserve"> Меллер-5(</w:t>
      </w:r>
      <w:r w:rsidRPr="00AC6944">
        <w:rPr>
          <w:rFonts w:cs="Times New Roman"/>
          <w:lang w:val="en-US"/>
        </w:rPr>
        <w:t>Basc</w:t>
      </w:r>
      <w:r w:rsidRPr="00AC6944">
        <w:rPr>
          <w:rFonts w:cs="Times New Roman"/>
          <w:lang w:val="kk-KZ"/>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701"/>
        <w:gridCol w:w="1902"/>
        <w:gridCol w:w="1784"/>
        <w:gridCol w:w="1843"/>
      </w:tblGrid>
      <w:tr w:rsidR="005D74B0" w:rsidRPr="002955CA" w:rsidTr="00654D47">
        <w:trPr>
          <w:trHeight w:val="687"/>
        </w:trPr>
        <w:tc>
          <w:tcPr>
            <w:tcW w:w="2410" w:type="dxa"/>
            <w:vMerge w:val="restart"/>
            <w:shd w:val="clear" w:color="auto" w:fill="auto"/>
            <w:vAlign w:val="center"/>
          </w:tcPr>
          <w:p w:rsidR="005D74B0" w:rsidRPr="00381D6E" w:rsidRDefault="005D74B0" w:rsidP="00654D47">
            <w:pPr>
              <w:tabs>
                <w:tab w:val="left" w:pos="4080"/>
              </w:tabs>
              <w:spacing w:line="324" w:lineRule="auto"/>
              <w:jc w:val="center"/>
              <w:rPr>
                <w:rFonts w:cs="Times New Roman"/>
                <w:lang w:val="kk-KZ"/>
              </w:rPr>
            </w:pPr>
            <w:r w:rsidRPr="00381D6E">
              <w:rPr>
                <w:rFonts w:cs="Times New Roman"/>
                <w:lang w:val="kk-KZ"/>
              </w:rPr>
              <w:t>Вариант эксперимента</w:t>
            </w:r>
          </w:p>
        </w:tc>
        <w:tc>
          <w:tcPr>
            <w:tcW w:w="5387" w:type="dxa"/>
            <w:gridSpan w:val="3"/>
            <w:shd w:val="clear" w:color="auto" w:fill="auto"/>
            <w:vAlign w:val="center"/>
          </w:tcPr>
          <w:p w:rsidR="005D74B0" w:rsidRPr="00381D6E" w:rsidRDefault="005D74B0" w:rsidP="00654D47">
            <w:pPr>
              <w:tabs>
                <w:tab w:val="left" w:pos="4080"/>
              </w:tabs>
              <w:spacing w:line="324" w:lineRule="auto"/>
              <w:jc w:val="center"/>
              <w:rPr>
                <w:rFonts w:cs="Times New Roman"/>
              </w:rPr>
            </w:pPr>
            <w:r w:rsidRPr="00381D6E">
              <w:rPr>
                <w:rFonts w:cs="Times New Roman"/>
              </w:rPr>
              <w:t xml:space="preserve">Значения </w:t>
            </w:r>
            <m:oMath>
              <m:sSup>
                <m:sSupPr>
                  <m:ctrlPr>
                    <w:rPr>
                      <w:rFonts w:ascii="Cambria Math" w:hAnsi="Cambria Math" w:cs="Times New Roman"/>
                      <w:b/>
                      <w:i/>
                      <w:iCs/>
                    </w:rPr>
                  </m:ctrlPr>
                </m:sSupPr>
                <m:e>
                  <m:r>
                    <m:rPr>
                      <m:sty m:val="bi"/>
                    </m:rPr>
                    <w:rPr>
                      <w:rFonts w:ascii="Cambria Math" w:hAnsi="Cambria Math" w:cs="Times New Roman"/>
                    </w:rPr>
                    <m:t>χ</m:t>
                  </m:r>
                </m:e>
                <m:sup>
                  <m:r>
                    <m:rPr>
                      <m:sty m:val="bi"/>
                    </m:rPr>
                    <w:rPr>
                      <w:rFonts w:ascii="Cambria Math" w:hAnsi="Cambria Math" w:cs="Times New Roman"/>
                    </w:rPr>
                    <m:t>2</m:t>
                  </m:r>
                </m:sup>
              </m:sSup>
            </m:oMath>
            <w:r w:rsidRPr="00381D6E">
              <w:rPr>
                <w:rFonts w:cs="Times New Roman"/>
                <w:iCs/>
              </w:rPr>
              <w:t xml:space="preserve"> при</w:t>
            </w:r>
            <w:r w:rsidRPr="00381D6E">
              <w:rPr>
                <w:rFonts w:cs="Times New Roman"/>
                <w:iCs/>
                <w:lang w:val="en-US"/>
              </w:rPr>
              <w:t>df</w:t>
            </w:r>
            <w:r w:rsidRPr="00381D6E">
              <w:rPr>
                <w:rFonts w:cs="Times New Roman"/>
                <w:iCs/>
              </w:rPr>
              <w:t>=1 по экспериментальным данным</w:t>
            </w:r>
          </w:p>
        </w:tc>
        <w:tc>
          <w:tcPr>
            <w:tcW w:w="1843" w:type="dxa"/>
            <w:vMerge w:val="restart"/>
            <w:shd w:val="clear" w:color="auto" w:fill="auto"/>
          </w:tcPr>
          <w:p w:rsidR="005D74B0" w:rsidRPr="00381D6E" w:rsidRDefault="005D74B0" w:rsidP="00654D47">
            <w:pPr>
              <w:tabs>
                <w:tab w:val="left" w:pos="4080"/>
              </w:tabs>
              <w:spacing w:line="324" w:lineRule="auto"/>
              <w:jc w:val="center"/>
              <w:rPr>
                <w:rFonts w:cs="Times New Roman"/>
              </w:rPr>
            </w:pPr>
            <w:r w:rsidRPr="00381D6E">
              <w:rPr>
                <w:rFonts w:cs="Times New Roman"/>
              </w:rPr>
              <w:t xml:space="preserve">Критические значения </w:t>
            </w:r>
            <m:oMath>
              <m:sSup>
                <m:sSupPr>
                  <m:ctrlPr>
                    <w:rPr>
                      <w:rFonts w:ascii="Cambria Math" w:hAnsi="Cambria Math" w:cs="Times New Roman"/>
                      <w:b/>
                      <w:i/>
                      <w:iCs/>
                    </w:rPr>
                  </m:ctrlPr>
                </m:sSupPr>
                <m:e>
                  <m:r>
                    <m:rPr>
                      <m:sty m:val="bi"/>
                    </m:rPr>
                    <w:rPr>
                      <w:rFonts w:ascii="Cambria Math" w:hAnsi="Cambria Math" w:cs="Times New Roman"/>
                    </w:rPr>
                    <m:t>χ</m:t>
                  </m:r>
                </m:e>
                <m:sup>
                  <m:r>
                    <m:rPr>
                      <m:sty m:val="bi"/>
                    </m:rPr>
                    <w:rPr>
                      <w:rFonts w:ascii="Cambria Math" w:hAnsi="Cambria Math" w:cs="Times New Roman"/>
                    </w:rPr>
                    <m:t>2</m:t>
                  </m:r>
                </m:sup>
              </m:sSup>
            </m:oMath>
            <w:r w:rsidRPr="00381D6E">
              <w:rPr>
                <w:rFonts w:cs="Times New Roman"/>
                <w:iCs/>
              </w:rPr>
              <w:t xml:space="preserve"> (уровень значимости)</w:t>
            </w:r>
          </w:p>
        </w:tc>
      </w:tr>
      <w:tr w:rsidR="005D74B0" w:rsidRPr="002955CA" w:rsidTr="00654D47">
        <w:trPr>
          <w:trHeight w:val="687"/>
        </w:trPr>
        <w:tc>
          <w:tcPr>
            <w:tcW w:w="2410" w:type="dxa"/>
            <w:vMerge/>
            <w:shd w:val="clear" w:color="auto" w:fill="auto"/>
            <w:vAlign w:val="center"/>
          </w:tcPr>
          <w:p w:rsidR="005D74B0" w:rsidRPr="002955CA" w:rsidRDefault="005D74B0" w:rsidP="00654D47">
            <w:pPr>
              <w:tabs>
                <w:tab w:val="left" w:pos="4080"/>
              </w:tabs>
              <w:spacing w:line="324" w:lineRule="auto"/>
              <w:jc w:val="center"/>
              <w:rPr>
                <w:rFonts w:cs="Times New Roman"/>
                <w:lang w:val="kk-KZ"/>
              </w:rPr>
            </w:pPr>
          </w:p>
        </w:tc>
        <w:tc>
          <w:tcPr>
            <w:tcW w:w="1701" w:type="dxa"/>
            <w:shd w:val="clear" w:color="auto" w:fill="auto"/>
            <w:vAlign w:val="center"/>
          </w:tcPr>
          <w:p w:rsidR="005D74B0" w:rsidRPr="002955CA" w:rsidRDefault="005D74B0" w:rsidP="00654D47">
            <w:pPr>
              <w:tabs>
                <w:tab w:val="left" w:pos="4080"/>
              </w:tabs>
              <w:spacing w:line="324" w:lineRule="auto"/>
              <w:jc w:val="center"/>
              <w:rPr>
                <w:rFonts w:cs="Times New Roman"/>
              </w:rPr>
            </w:pPr>
            <w:r w:rsidRPr="002955CA">
              <w:rPr>
                <w:rFonts w:cs="Times New Roman"/>
              </w:rPr>
              <w:t>Стерильность</w:t>
            </w:r>
          </w:p>
        </w:tc>
        <w:tc>
          <w:tcPr>
            <w:tcW w:w="1902" w:type="dxa"/>
            <w:shd w:val="clear" w:color="auto" w:fill="auto"/>
            <w:vAlign w:val="center"/>
          </w:tcPr>
          <w:p w:rsidR="005D74B0" w:rsidRPr="002955CA" w:rsidRDefault="005D74B0" w:rsidP="00654D47">
            <w:pPr>
              <w:tabs>
                <w:tab w:val="left" w:pos="4080"/>
              </w:tabs>
              <w:spacing w:line="324" w:lineRule="auto"/>
              <w:jc w:val="center"/>
              <w:rPr>
                <w:rFonts w:cs="Times New Roman"/>
              </w:rPr>
            </w:pPr>
            <w:r w:rsidRPr="002955CA">
              <w:rPr>
                <w:rFonts w:cs="Times New Roman"/>
              </w:rPr>
              <w:t>Летальность</w:t>
            </w:r>
          </w:p>
        </w:tc>
        <w:tc>
          <w:tcPr>
            <w:tcW w:w="1784" w:type="dxa"/>
            <w:shd w:val="clear" w:color="auto" w:fill="auto"/>
            <w:vAlign w:val="center"/>
          </w:tcPr>
          <w:p w:rsidR="005D74B0" w:rsidRPr="002955CA" w:rsidRDefault="005D74B0" w:rsidP="00654D47">
            <w:pPr>
              <w:tabs>
                <w:tab w:val="left" w:pos="4080"/>
              </w:tabs>
              <w:spacing w:line="324" w:lineRule="auto"/>
              <w:jc w:val="center"/>
              <w:rPr>
                <w:rFonts w:cs="Times New Roman"/>
              </w:rPr>
            </w:pPr>
            <w:r w:rsidRPr="002955CA">
              <w:rPr>
                <w:rFonts w:cs="Times New Roman"/>
              </w:rPr>
              <w:t>Стерильность + летальность</w:t>
            </w:r>
          </w:p>
        </w:tc>
        <w:tc>
          <w:tcPr>
            <w:tcW w:w="1843" w:type="dxa"/>
            <w:vMerge/>
            <w:shd w:val="clear" w:color="auto" w:fill="auto"/>
          </w:tcPr>
          <w:p w:rsidR="005D74B0" w:rsidRPr="002955CA" w:rsidRDefault="005D74B0" w:rsidP="00654D47">
            <w:pPr>
              <w:tabs>
                <w:tab w:val="left" w:pos="4080"/>
              </w:tabs>
              <w:spacing w:line="324" w:lineRule="auto"/>
              <w:jc w:val="center"/>
              <w:rPr>
                <w:rFonts w:cs="Times New Roman"/>
              </w:rPr>
            </w:pPr>
          </w:p>
        </w:tc>
      </w:tr>
      <w:tr w:rsidR="005D74B0" w:rsidRPr="002955CA" w:rsidTr="00654D47">
        <w:trPr>
          <w:trHeight w:val="371"/>
        </w:trPr>
        <w:tc>
          <w:tcPr>
            <w:tcW w:w="2410" w:type="dxa"/>
            <w:shd w:val="clear" w:color="auto" w:fill="auto"/>
            <w:vAlign w:val="center"/>
          </w:tcPr>
          <w:p w:rsidR="005D74B0" w:rsidRPr="002955CA" w:rsidRDefault="005D74B0" w:rsidP="00654D47">
            <w:pPr>
              <w:tabs>
                <w:tab w:val="left" w:pos="4080"/>
              </w:tabs>
              <w:spacing w:line="324" w:lineRule="auto"/>
              <w:rPr>
                <w:rFonts w:cs="Times New Roman"/>
                <w:b/>
                <w:bCs/>
              </w:rPr>
            </w:pPr>
            <w:r w:rsidRPr="00AC6944">
              <w:rPr>
                <w:rFonts w:cs="Times New Roman"/>
              </w:rPr>
              <w:t>р. Ил</w:t>
            </w:r>
            <w:r>
              <w:rPr>
                <w:rFonts w:cs="Times New Roman"/>
              </w:rPr>
              <w:t>е</w:t>
            </w:r>
            <w:r w:rsidR="00654D47">
              <w:rPr>
                <w:rFonts w:cs="Times New Roman"/>
              </w:rPr>
              <w:t xml:space="preserve">, </w:t>
            </w:r>
            <w:r w:rsidRPr="00AC6944">
              <w:rPr>
                <w:rFonts w:cs="Times New Roman"/>
              </w:rPr>
              <w:t>№</w:t>
            </w:r>
            <w:r>
              <w:rPr>
                <w:rFonts w:cs="Times New Roman"/>
              </w:rPr>
              <w:t>5-2</w:t>
            </w:r>
          </w:p>
        </w:tc>
        <w:tc>
          <w:tcPr>
            <w:tcW w:w="1701" w:type="dxa"/>
            <w:shd w:val="clear" w:color="auto" w:fill="auto"/>
            <w:vAlign w:val="center"/>
          </w:tcPr>
          <w:p w:rsidR="005D74B0" w:rsidRPr="002955CA" w:rsidRDefault="005D74B0" w:rsidP="00654D47">
            <w:pPr>
              <w:autoSpaceDE w:val="0"/>
              <w:autoSpaceDN w:val="0"/>
              <w:adjustRightInd w:val="0"/>
              <w:spacing w:line="324" w:lineRule="auto"/>
              <w:jc w:val="center"/>
              <w:rPr>
                <w:rFonts w:cs="Times New Roman"/>
                <w:bCs/>
              </w:rPr>
            </w:pPr>
            <w:r w:rsidRPr="002955CA">
              <w:rPr>
                <w:rFonts w:cs="Times New Roman"/>
                <w:bCs/>
              </w:rPr>
              <w:t>0,00007</w:t>
            </w:r>
          </w:p>
        </w:tc>
        <w:tc>
          <w:tcPr>
            <w:tcW w:w="1902" w:type="dxa"/>
            <w:shd w:val="clear" w:color="auto" w:fill="auto"/>
            <w:vAlign w:val="center"/>
          </w:tcPr>
          <w:p w:rsidR="005D74B0" w:rsidRPr="002955CA" w:rsidRDefault="005D74B0" w:rsidP="00654D47">
            <w:pPr>
              <w:tabs>
                <w:tab w:val="left" w:pos="4080"/>
              </w:tabs>
              <w:spacing w:line="324" w:lineRule="auto"/>
              <w:jc w:val="center"/>
              <w:rPr>
                <w:rFonts w:cs="Times New Roman"/>
                <w:bCs/>
              </w:rPr>
            </w:pPr>
            <w:r w:rsidRPr="002955CA">
              <w:rPr>
                <w:rFonts w:cs="Times New Roman"/>
                <w:bCs/>
              </w:rPr>
              <w:t>0,789</w:t>
            </w:r>
          </w:p>
        </w:tc>
        <w:tc>
          <w:tcPr>
            <w:tcW w:w="1784" w:type="dxa"/>
            <w:shd w:val="clear" w:color="auto" w:fill="auto"/>
            <w:vAlign w:val="center"/>
          </w:tcPr>
          <w:p w:rsidR="005D74B0" w:rsidRPr="002955CA" w:rsidRDefault="005D74B0" w:rsidP="00654D47">
            <w:pPr>
              <w:tabs>
                <w:tab w:val="left" w:pos="4080"/>
              </w:tabs>
              <w:spacing w:line="324" w:lineRule="auto"/>
              <w:jc w:val="center"/>
              <w:rPr>
                <w:rFonts w:cs="Times New Roman"/>
                <w:bCs/>
              </w:rPr>
            </w:pPr>
            <w:r w:rsidRPr="002955CA">
              <w:rPr>
                <w:rFonts w:cs="Times New Roman"/>
                <w:bCs/>
              </w:rPr>
              <w:t>1,23</w:t>
            </w:r>
          </w:p>
        </w:tc>
        <w:tc>
          <w:tcPr>
            <w:tcW w:w="1843" w:type="dxa"/>
            <w:shd w:val="clear" w:color="auto" w:fill="auto"/>
            <w:vAlign w:val="center"/>
          </w:tcPr>
          <w:p w:rsidR="005D74B0" w:rsidRPr="002955CA" w:rsidRDefault="005D74B0" w:rsidP="00654D47">
            <w:pPr>
              <w:tabs>
                <w:tab w:val="left" w:pos="4080"/>
              </w:tabs>
              <w:spacing w:line="324" w:lineRule="auto"/>
              <w:rPr>
                <w:rFonts w:cs="Times New Roman"/>
                <w:bCs/>
              </w:rPr>
            </w:pPr>
            <w:r w:rsidRPr="002955CA">
              <w:rPr>
                <w:rFonts w:cs="Times New Roman"/>
                <w:bCs/>
              </w:rPr>
              <w:t>3,84 (р</w:t>
            </w:r>
            <w:r w:rsidRPr="002955CA">
              <w:rPr>
                <w:rFonts w:cs="Times New Roman"/>
              </w:rPr>
              <w:t>≤0,05)</w:t>
            </w:r>
          </w:p>
        </w:tc>
      </w:tr>
      <w:tr w:rsidR="005D74B0" w:rsidRPr="002955CA" w:rsidTr="00654D47">
        <w:trPr>
          <w:trHeight w:val="415"/>
        </w:trPr>
        <w:tc>
          <w:tcPr>
            <w:tcW w:w="2410" w:type="dxa"/>
            <w:shd w:val="clear" w:color="auto" w:fill="auto"/>
            <w:vAlign w:val="center"/>
          </w:tcPr>
          <w:p w:rsidR="005D74B0" w:rsidRPr="00A6329F" w:rsidRDefault="005D74B0" w:rsidP="00654D47">
            <w:pPr>
              <w:spacing w:line="324" w:lineRule="auto"/>
              <w:rPr>
                <w:rFonts w:cs="Times New Roman"/>
              </w:rPr>
            </w:pPr>
            <w:r>
              <w:rPr>
                <w:rFonts w:cs="Times New Roman"/>
              </w:rPr>
              <w:t>Г</w:t>
            </w:r>
            <w:r w:rsidRPr="00AC6944">
              <w:rPr>
                <w:rFonts w:cs="Times New Roman"/>
              </w:rPr>
              <w:t>орячий источник Нурлы</w:t>
            </w:r>
            <w:r>
              <w:rPr>
                <w:rFonts w:cs="Times New Roman"/>
              </w:rPr>
              <w:t>-Арасан</w:t>
            </w:r>
            <w:r w:rsidR="00654D47">
              <w:rPr>
                <w:rFonts w:cs="Times New Roman"/>
              </w:rPr>
              <w:t xml:space="preserve">, </w:t>
            </w:r>
            <w:r w:rsidRPr="00AC6944">
              <w:rPr>
                <w:rFonts w:cs="Times New Roman"/>
              </w:rPr>
              <w:t>№ 1</w:t>
            </w:r>
            <w:r>
              <w:rPr>
                <w:rFonts w:cs="Times New Roman"/>
              </w:rPr>
              <w:t>3</w:t>
            </w:r>
          </w:p>
        </w:tc>
        <w:tc>
          <w:tcPr>
            <w:tcW w:w="1701" w:type="dxa"/>
            <w:shd w:val="clear" w:color="auto" w:fill="auto"/>
            <w:vAlign w:val="center"/>
          </w:tcPr>
          <w:p w:rsidR="005D74B0" w:rsidRPr="002955CA" w:rsidRDefault="005D74B0" w:rsidP="00654D47">
            <w:pPr>
              <w:autoSpaceDE w:val="0"/>
              <w:autoSpaceDN w:val="0"/>
              <w:adjustRightInd w:val="0"/>
              <w:spacing w:line="324" w:lineRule="auto"/>
              <w:jc w:val="center"/>
              <w:rPr>
                <w:rFonts w:cs="Times New Roman"/>
                <w:bCs/>
              </w:rPr>
            </w:pPr>
            <w:r w:rsidRPr="002955CA">
              <w:rPr>
                <w:rFonts w:cs="Times New Roman"/>
                <w:bCs/>
              </w:rPr>
              <w:t>10,592</w:t>
            </w:r>
          </w:p>
        </w:tc>
        <w:tc>
          <w:tcPr>
            <w:tcW w:w="1902" w:type="dxa"/>
            <w:shd w:val="clear" w:color="auto" w:fill="auto"/>
            <w:vAlign w:val="center"/>
          </w:tcPr>
          <w:p w:rsidR="005D74B0" w:rsidRPr="002955CA" w:rsidRDefault="005D74B0" w:rsidP="00654D47">
            <w:pPr>
              <w:autoSpaceDE w:val="0"/>
              <w:autoSpaceDN w:val="0"/>
              <w:adjustRightInd w:val="0"/>
              <w:spacing w:line="324" w:lineRule="auto"/>
              <w:ind w:firstLine="34"/>
              <w:jc w:val="center"/>
              <w:rPr>
                <w:rFonts w:cs="Times New Roman"/>
                <w:bCs/>
              </w:rPr>
            </w:pPr>
            <w:r w:rsidRPr="002955CA">
              <w:rPr>
                <w:rFonts w:cs="Times New Roman"/>
                <w:bCs/>
              </w:rPr>
              <w:t>2,33</w:t>
            </w:r>
          </w:p>
        </w:tc>
        <w:tc>
          <w:tcPr>
            <w:tcW w:w="1784" w:type="dxa"/>
            <w:shd w:val="clear" w:color="auto" w:fill="auto"/>
            <w:vAlign w:val="center"/>
          </w:tcPr>
          <w:p w:rsidR="005D74B0" w:rsidRPr="002955CA" w:rsidRDefault="005D74B0" w:rsidP="00654D47">
            <w:pPr>
              <w:tabs>
                <w:tab w:val="left" w:pos="4080"/>
              </w:tabs>
              <w:spacing w:line="324" w:lineRule="auto"/>
              <w:jc w:val="center"/>
              <w:rPr>
                <w:rFonts w:cs="Times New Roman"/>
                <w:bCs/>
              </w:rPr>
            </w:pPr>
            <w:r w:rsidRPr="002955CA">
              <w:rPr>
                <w:rFonts w:cs="Times New Roman"/>
                <w:bCs/>
              </w:rPr>
              <w:t>14,4</w:t>
            </w:r>
          </w:p>
        </w:tc>
        <w:tc>
          <w:tcPr>
            <w:tcW w:w="1843" w:type="dxa"/>
            <w:shd w:val="clear" w:color="auto" w:fill="auto"/>
            <w:vAlign w:val="center"/>
          </w:tcPr>
          <w:p w:rsidR="005D74B0" w:rsidRPr="002955CA" w:rsidRDefault="005D74B0" w:rsidP="00654D47">
            <w:pPr>
              <w:tabs>
                <w:tab w:val="left" w:pos="4080"/>
              </w:tabs>
              <w:spacing w:line="324" w:lineRule="auto"/>
              <w:rPr>
                <w:rFonts w:cs="Times New Roman"/>
                <w:bCs/>
              </w:rPr>
            </w:pPr>
            <w:r w:rsidRPr="002955CA">
              <w:rPr>
                <w:rFonts w:cs="Times New Roman"/>
                <w:bCs/>
              </w:rPr>
              <w:t>3,84 (</w:t>
            </w:r>
            <w:r w:rsidRPr="002955CA">
              <w:rPr>
                <w:rFonts w:cs="Times New Roman"/>
              </w:rPr>
              <w:t>р≤0,05</w:t>
            </w:r>
            <w:r w:rsidRPr="002955CA">
              <w:rPr>
                <w:rFonts w:cs="Times New Roman"/>
                <w:bCs/>
              </w:rPr>
              <w:t>)</w:t>
            </w:r>
          </w:p>
          <w:p w:rsidR="005D74B0" w:rsidRPr="002955CA" w:rsidRDefault="005D74B0" w:rsidP="00654D47">
            <w:pPr>
              <w:tabs>
                <w:tab w:val="left" w:pos="4080"/>
              </w:tabs>
              <w:spacing w:line="324" w:lineRule="auto"/>
              <w:rPr>
                <w:rFonts w:cs="Times New Roman"/>
                <w:bCs/>
              </w:rPr>
            </w:pPr>
            <w:r w:rsidRPr="002955CA">
              <w:rPr>
                <w:rFonts w:cs="Times New Roman"/>
                <w:bCs/>
              </w:rPr>
              <w:t>10, 83 (р</w:t>
            </w:r>
            <w:r w:rsidRPr="002955CA">
              <w:rPr>
                <w:rFonts w:cs="Times New Roman"/>
              </w:rPr>
              <w:t>≤0,001</w:t>
            </w:r>
            <w:r w:rsidRPr="002955CA">
              <w:rPr>
                <w:rFonts w:cs="Times New Roman"/>
                <w:bCs/>
              </w:rPr>
              <w:t>)</w:t>
            </w:r>
          </w:p>
        </w:tc>
      </w:tr>
    </w:tbl>
    <w:p w:rsidR="005D74B0" w:rsidRDefault="00CE37FA" w:rsidP="005D74B0">
      <w:pPr>
        <w:spacing w:line="360" w:lineRule="auto"/>
        <w:jc w:val="center"/>
        <w:rPr>
          <w:rFonts w:cs="Times New Roman"/>
        </w:rPr>
      </w:pPr>
      <w:r w:rsidRPr="00642161">
        <w:rPr>
          <w:rFonts w:cs="Times New Roman"/>
          <w:noProof/>
          <w:lang w:eastAsia="ru-RU"/>
        </w:rPr>
        <w:lastRenderedPageBreak/>
        <w:drawing>
          <wp:inline distT="0" distB="0" distL="0" distR="0">
            <wp:extent cx="5129761" cy="2051904"/>
            <wp:effectExtent l="0" t="0" r="0" b="5715"/>
            <wp:docPr id="40" name="Рисунок 1" descr="norm i ur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norm i urod.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147973" cy="2059189"/>
                    </a:xfrm>
                    <a:prstGeom prst="rect">
                      <a:avLst/>
                    </a:prstGeom>
                    <a:noFill/>
                    <a:ln>
                      <a:noFill/>
                    </a:ln>
                  </pic:spPr>
                </pic:pic>
              </a:graphicData>
            </a:graphic>
          </wp:inline>
        </w:drawing>
      </w:r>
    </w:p>
    <w:tbl>
      <w:tblPr>
        <w:tblStyle w:val="aff8"/>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111"/>
      </w:tblGrid>
      <w:tr w:rsidR="00654D47" w:rsidTr="00654D47">
        <w:tc>
          <w:tcPr>
            <w:tcW w:w="4536" w:type="dxa"/>
          </w:tcPr>
          <w:p w:rsidR="00654D47" w:rsidRPr="00654D47" w:rsidRDefault="00654D47" w:rsidP="00654D47">
            <w:pPr>
              <w:spacing w:line="336" w:lineRule="auto"/>
              <w:jc w:val="center"/>
              <w:rPr>
                <w:rFonts w:cs="Times New Roman"/>
              </w:rPr>
            </w:pPr>
            <w:proofErr w:type="gramStart"/>
            <w:r w:rsidRPr="00654D47">
              <w:rPr>
                <w:rFonts w:cs="Times New Roman"/>
              </w:rPr>
              <w:t>нормальный</w:t>
            </w:r>
            <w:proofErr w:type="gramEnd"/>
            <w:r w:rsidRPr="00654D47">
              <w:rPr>
                <w:rFonts w:cs="Times New Roman"/>
              </w:rPr>
              <w:t xml:space="preserve"> эмбрион </w:t>
            </w:r>
            <w:r w:rsidRPr="00654D47">
              <w:rPr>
                <w:rFonts w:cs="Times New Roman"/>
                <w:i/>
                <w:lang w:val="en-US"/>
              </w:rPr>
              <w:t>D</w:t>
            </w:r>
            <w:r w:rsidRPr="00654D47">
              <w:rPr>
                <w:rFonts w:cs="Times New Roman"/>
                <w:i/>
              </w:rPr>
              <w:t>.</w:t>
            </w:r>
            <w:r w:rsidRPr="00654D47">
              <w:rPr>
                <w:rFonts w:cs="Times New Roman"/>
                <w:i/>
                <w:lang w:val="en-US"/>
              </w:rPr>
              <w:t>rerio</w:t>
            </w:r>
            <w:r w:rsidRPr="00654D47">
              <w:rPr>
                <w:rFonts w:cs="Times New Roman"/>
              </w:rPr>
              <w:t xml:space="preserve"> в хорионе, х40; обозначения: Г- глаза, ЖМ – желточный мешок, Х – хорион</w:t>
            </w:r>
          </w:p>
        </w:tc>
        <w:tc>
          <w:tcPr>
            <w:tcW w:w="4111" w:type="dxa"/>
          </w:tcPr>
          <w:p w:rsidR="00654D47" w:rsidRDefault="00654D47" w:rsidP="00654D47">
            <w:pPr>
              <w:spacing w:line="336" w:lineRule="auto"/>
              <w:jc w:val="center"/>
              <w:rPr>
                <w:rFonts w:cs="Times New Roman"/>
              </w:rPr>
            </w:pPr>
            <w:r w:rsidRPr="00654D47">
              <w:rPr>
                <w:rFonts w:cs="Times New Roman"/>
              </w:rPr>
              <w:t>эмбрион с аномальным развитием хвостового отдела и задержкой роста, х 100; стрелками указаны искривления осевого скелета.</w:t>
            </w:r>
          </w:p>
        </w:tc>
      </w:tr>
    </w:tbl>
    <w:p w:rsidR="00654D47" w:rsidRDefault="00654D47" w:rsidP="00654D47">
      <w:pPr>
        <w:ind w:firstLine="709"/>
        <w:jc w:val="center"/>
        <w:rPr>
          <w:rFonts w:cs="Times New Roman"/>
        </w:rPr>
      </w:pPr>
    </w:p>
    <w:p w:rsidR="005D74B0" w:rsidRDefault="005D74B0" w:rsidP="00654D47">
      <w:pPr>
        <w:ind w:firstLine="709"/>
        <w:jc w:val="center"/>
        <w:rPr>
          <w:rFonts w:cs="Times New Roman"/>
        </w:rPr>
      </w:pPr>
      <w:r w:rsidRPr="008F0D36">
        <w:rPr>
          <w:rFonts w:cs="Times New Roman"/>
        </w:rPr>
        <w:t xml:space="preserve">Рисунок </w:t>
      </w:r>
      <w:r w:rsidR="008F0D36" w:rsidRPr="008F0D36">
        <w:rPr>
          <w:rFonts w:cs="Times New Roman"/>
        </w:rPr>
        <w:t>21</w:t>
      </w:r>
      <w:r w:rsidRPr="008F0D36">
        <w:rPr>
          <w:rFonts w:cs="Times New Roman"/>
        </w:rPr>
        <w:t xml:space="preserve"> </w:t>
      </w:r>
      <w:r w:rsidR="008F0D36" w:rsidRPr="008F0D36">
        <w:rPr>
          <w:rFonts w:cs="Times New Roman"/>
        </w:rPr>
        <w:t>–</w:t>
      </w:r>
      <w:r w:rsidRPr="008F0D36">
        <w:rPr>
          <w:rFonts w:cs="Times New Roman"/>
        </w:rPr>
        <w:t xml:space="preserve"> Развитие эмбриона</w:t>
      </w:r>
      <w:r w:rsidRPr="008F0D36">
        <w:rPr>
          <w:rFonts w:cs="Times New Roman"/>
          <w:i/>
        </w:rPr>
        <w:t xml:space="preserve"> </w:t>
      </w:r>
      <w:r w:rsidRPr="008F0D36">
        <w:rPr>
          <w:rFonts w:cs="Times New Roman"/>
          <w:i/>
          <w:lang w:val="en-US"/>
        </w:rPr>
        <w:t>D</w:t>
      </w:r>
      <w:r w:rsidRPr="008F0D36">
        <w:rPr>
          <w:rFonts w:cs="Times New Roman"/>
          <w:i/>
        </w:rPr>
        <w:t>.</w:t>
      </w:r>
      <w:r w:rsidRPr="008F0D36">
        <w:rPr>
          <w:rFonts w:cs="Times New Roman"/>
          <w:i/>
          <w:lang w:val="en-US"/>
        </w:rPr>
        <w:t>rerio</w:t>
      </w:r>
      <w:r w:rsidRPr="008F0D36">
        <w:rPr>
          <w:rFonts w:cs="Times New Roman"/>
        </w:rPr>
        <w:t xml:space="preserve"> в норме и при патологии</w:t>
      </w:r>
    </w:p>
    <w:p w:rsidR="005D74B0" w:rsidRDefault="005D74B0" w:rsidP="005D74B0">
      <w:pPr>
        <w:spacing w:line="360" w:lineRule="auto"/>
        <w:ind w:firstLine="709"/>
        <w:jc w:val="both"/>
        <w:rPr>
          <w:rFonts w:cs="Times New Roman"/>
        </w:rPr>
      </w:pPr>
    </w:p>
    <w:p w:rsidR="00F04EE1" w:rsidRDefault="00F04EE1" w:rsidP="00F04EE1">
      <w:pPr>
        <w:spacing w:line="360" w:lineRule="auto"/>
        <w:jc w:val="center"/>
        <w:rPr>
          <w:rFonts w:cs="Times New Roman"/>
        </w:rPr>
      </w:pPr>
      <w:r>
        <w:rPr>
          <w:noProof/>
          <w:lang w:eastAsia="ru-RU"/>
        </w:rPr>
        <w:drawing>
          <wp:inline distT="0" distB="0" distL="0" distR="0" wp14:anchorId="5ABBF6D5" wp14:editId="7F232A2F">
            <wp:extent cx="5362575" cy="4629150"/>
            <wp:effectExtent l="0" t="0" r="9525" b="0"/>
            <wp:docPr id="47" name="Диаграмма 4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654D47" w:rsidRDefault="00654D47" w:rsidP="00654D47">
      <w:pPr>
        <w:jc w:val="center"/>
        <w:rPr>
          <w:rFonts w:cs="Times New Roman"/>
        </w:rPr>
      </w:pPr>
    </w:p>
    <w:p w:rsidR="005D74B0" w:rsidRPr="005D74B0" w:rsidRDefault="00F04EE1" w:rsidP="005D74B0">
      <w:pPr>
        <w:spacing w:line="360" w:lineRule="auto"/>
        <w:jc w:val="center"/>
        <w:rPr>
          <w:rFonts w:cs="Times New Roman"/>
        </w:rPr>
      </w:pPr>
      <w:r w:rsidRPr="00654D47">
        <w:t>Р</w:t>
      </w:r>
      <w:r w:rsidR="005D74B0" w:rsidRPr="00654D47">
        <w:t>исунок 2</w:t>
      </w:r>
      <w:r w:rsidR="008F0D36" w:rsidRPr="00654D47">
        <w:t>2</w:t>
      </w:r>
      <w:r w:rsidR="005D74B0" w:rsidRPr="00654D47">
        <w:t xml:space="preserve"> </w:t>
      </w:r>
      <w:r w:rsidRPr="00654D47">
        <w:t>–</w:t>
      </w:r>
      <w:r w:rsidR="005D74B0" w:rsidRPr="00654D47">
        <w:t xml:space="preserve"> </w:t>
      </w:r>
      <w:r w:rsidR="00654D47" w:rsidRPr="00654D47">
        <w:t>О</w:t>
      </w:r>
      <w:r w:rsidR="005D74B0" w:rsidRPr="00654D47">
        <w:t>стро</w:t>
      </w:r>
      <w:r w:rsidR="00654D47" w:rsidRPr="00654D47">
        <w:t>е</w:t>
      </w:r>
      <w:r w:rsidR="005D74B0" w:rsidRPr="00642161">
        <w:rPr>
          <w:rFonts w:cs="Times New Roman"/>
        </w:rPr>
        <w:t xml:space="preserve"> летально</w:t>
      </w:r>
      <w:r w:rsidR="00654D47">
        <w:rPr>
          <w:rFonts w:cs="Times New Roman"/>
        </w:rPr>
        <w:t>е</w:t>
      </w:r>
      <w:r w:rsidR="005D74B0" w:rsidRPr="00642161">
        <w:rPr>
          <w:rFonts w:cs="Times New Roman"/>
        </w:rPr>
        <w:t xml:space="preserve"> действи</w:t>
      </w:r>
      <w:r w:rsidR="00654D47">
        <w:rPr>
          <w:rFonts w:cs="Times New Roman"/>
        </w:rPr>
        <w:t>е</w:t>
      </w:r>
      <w:r w:rsidR="005D74B0" w:rsidRPr="00642161">
        <w:rPr>
          <w:rFonts w:cs="Times New Roman"/>
        </w:rPr>
        <w:t xml:space="preserve"> образцов воды различных водных источников Алматинской области </w:t>
      </w:r>
      <w:r w:rsidR="005D74B0">
        <w:rPr>
          <w:rFonts w:cs="Times New Roman"/>
        </w:rPr>
        <w:t xml:space="preserve">и г. Алматы </w:t>
      </w:r>
      <w:r w:rsidR="005D74B0" w:rsidRPr="00642161">
        <w:rPr>
          <w:rFonts w:cs="Times New Roman"/>
        </w:rPr>
        <w:t xml:space="preserve">в тесте с эмбрионами </w:t>
      </w:r>
      <w:r w:rsidR="005D74B0" w:rsidRPr="00642161">
        <w:rPr>
          <w:rFonts w:cs="Times New Roman"/>
          <w:i/>
          <w:lang w:val="en-US"/>
        </w:rPr>
        <w:t>D</w:t>
      </w:r>
      <w:r w:rsidR="005D74B0" w:rsidRPr="00642161">
        <w:rPr>
          <w:rFonts w:cs="Times New Roman"/>
          <w:i/>
        </w:rPr>
        <w:t>.</w:t>
      </w:r>
      <w:r w:rsidR="005D74B0" w:rsidRPr="00642161">
        <w:rPr>
          <w:rFonts w:cs="Times New Roman"/>
          <w:i/>
          <w:lang w:val="en-US"/>
        </w:rPr>
        <w:t>rerio</w:t>
      </w:r>
    </w:p>
    <w:p w:rsidR="00654D47" w:rsidRDefault="00654D47" w:rsidP="005D74B0">
      <w:pPr>
        <w:spacing w:line="360" w:lineRule="auto"/>
        <w:jc w:val="center"/>
        <w:rPr>
          <w:rFonts w:cs="Times New Roman"/>
          <w:shd w:val="clear" w:color="auto" w:fill="FFFF00"/>
        </w:rPr>
      </w:pPr>
      <w:r>
        <w:rPr>
          <w:noProof/>
          <w:lang w:eastAsia="ru-RU"/>
        </w:rPr>
        <w:lastRenderedPageBreak/>
        <w:drawing>
          <wp:inline distT="0" distB="0" distL="0" distR="0" wp14:anchorId="672525DB" wp14:editId="5AE94900">
            <wp:extent cx="4045353" cy="3600000"/>
            <wp:effectExtent l="0" t="0" r="0" b="63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34580" t="30590" r="29109" b="11933"/>
                    <a:stretch/>
                  </pic:blipFill>
                  <pic:spPr bwMode="auto">
                    <a:xfrm>
                      <a:off x="0" y="0"/>
                      <a:ext cx="4045353" cy="3600000"/>
                    </a:xfrm>
                    <a:prstGeom prst="rect">
                      <a:avLst/>
                    </a:prstGeom>
                    <a:ln>
                      <a:noFill/>
                    </a:ln>
                    <a:extLst>
                      <a:ext uri="{53640926-AAD7-44D8-BBD7-CCE9431645EC}">
                        <a14:shadowObscured xmlns:a14="http://schemas.microsoft.com/office/drawing/2010/main"/>
                      </a:ext>
                    </a:extLst>
                  </pic:spPr>
                </pic:pic>
              </a:graphicData>
            </a:graphic>
          </wp:inline>
        </w:drawing>
      </w:r>
    </w:p>
    <w:p w:rsidR="00501FCB" w:rsidRPr="00501FCB" w:rsidRDefault="00501FCB" w:rsidP="00501FCB">
      <w:pPr>
        <w:jc w:val="center"/>
        <w:rPr>
          <w:rFonts w:cs="Times New Roman"/>
          <w:sz w:val="20"/>
          <w:szCs w:val="20"/>
          <w:shd w:val="clear" w:color="auto" w:fill="FFFF00"/>
        </w:rPr>
      </w:pPr>
    </w:p>
    <w:p w:rsidR="005D74B0" w:rsidRPr="00642161" w:rsidRDefault="005D74B0" w:rsidP="00616A90">
      <w:pPr>
        <w:spacing w:line="360" w:lineRule="auto"/>
        <w:jc w:val="center"/>
        <w:rPr>
          <w:rFonts w:cs="Times New Roman"/>
        </w:rPr>
      </w:pPr>
      <w:r w:rsidRPr="008F0D36">
        <w:t>Рисунок 2</w:t>
      </w:r>
      <w:r w:rsidR="008F0D36" w:rsidRPr="008F0D36">
        <w:t>3</w:t>
      </w:r>
      <w:r w:rsidRPr="008F0D36">
        <w:t xml:space="preserve"> - </w:t>
      </w:r>
      <w:r w:rsidR="00654D47">
        <w:t>Т</w:t>
      </w:r>
      <w:r w:rsidRPr="00642161">
        <w:rPr>
          <w:rFonts w:cs="Times New Roman"/>
        </w:rPr>
        <w:t>ератогенно</w:t>
      </w:r>
      <w:r w:rsidR="00654D47">
        <w:rPr>
          <w:rFonts w:cs="Times New Roman"/>
        </w:rPr>
        <w:t>е</w:t>
      </w:r>
      <w:r w:rsidRPr="00642161">
        <w:rPr>
          <w:rFonts w:cs="Times New Roman"/>
        </w:rPr>
        <w:t xml:space="preserve"> действи</w:t>
      </w:r>
      <w:r w:rsidR="00654D47">
        <w:rPr>
          <w:rFonts w:cs="Times New Roman"/>
        </w:rPr>
        <w:t>е</w:t>
      </w:r>
      <w:r w:rsidRPr="00642161">
        <w:rPr>
          <w:rFonts w:cs="Times New Roman"/>
        </w:rPr>
        <w:t xml:space="preserve"> образцов воды различных водных источников Алматинской области </w:t>
      </w:r>
      <w:r>
        <w:rPr>
          <w:rFonts w:cs="Times New Roman"/>
        </w:rPr>
        <w:t xml:space="preserve">т г. Алматы </w:t>
      </w:r>
      <w:r w:rsidRPr="00642161">
        <w:rPr>
          <w:rFonts w:cs="Times New Roman"/>
        </w:rPr>
        <w:t xml:space="preserve">в тесте с эмбрионами </w:t>
      </w:r>
      <w:r w:rsidRPr="00642161">
        <w:rPr>
          <w:rFonts w:cs="Times New Roman"/>
          <w:i/>
          <w:lang w:val="en-US"/>
        </w:rPr>
        <w:t>D</w:t>
      </w:r>
      <w:r w:rsidRPr="00642161">
        <w:rPr>
          <w:rFonts w:cs="Times New Roman"/>
          <w:i/>
        </w:rPr>
        <w:t>.</w:t>
      </w:r>
      <w:r w:rsidRPr="00642161">
        <w:rPr>
          <w:rFonts w:cs="Times New Roman"/>
          <w:i/>
          <w:lang w:val="en-US"/>
        </w:rPr>
        <w:t>rerio</w:t>
      </w:r>
      <w:r>
        <w:rPr>
          <w:rFonts w:cs="Times New Roman"/>
          <w:i/>
        </w:rPr>
        <w:t xml:space="preserve"> </w:t>
      </w:r>
    </w:p>
    <w:p w:rsidR="005D74B0" w:rsidRDefault="005D74B0" w:rsidP="00616A90">
      <w:pPr>
        <w:spacing w:line="360" w:lineRule="auto"/>
        <w:jc w:val="center"/>
        <w:rPr>
          <w:rFonts w:cs="Times New Roman"/>
        </w:rPr>
      </w:pPr>
    </w:p>
    <w:p w:rsidR="00654D47" w:rsidRPr="00642161" w:rsidRDefault="00654D47" w:rsidP="00616A90">
      <w:pPr>
        <w:spacing w:line="360" w:lineRule="auto"/>
        <w:jc w:val="center"/>
        <w:rPr>
          <w:rFonts w:cs="Times New Roman"/>
        </w:rPr>
      </w:pPr>
      <w:r>
        <w:rPr>
          <w:noProof/>
          <w:lang w:eastAsia="ru-RU"/>
        </w:rPr>
        <w:drawing>
          <wp:inline distT="0" distB="0" distL="0" distR="0" wp14:anchorId="4CF3E080" wp14:editId="4210BBC0">
            <wp:extent cx="3675668" cy="3600000"/>
            <wp:effectExtent l="0" t="0" r="127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35579" t="30922" r="30026" b="9158"/>
                    <a:stretch/>
                  </pic:blipFill>
                  <pic:spPr bwMode="auto">
                    <a:xfrm>
                      <a:off x="0" y="0"/>
                      <a:ext cx="3675668" cy="3600000"/>
                    </a:xfrm>
                    <a:prstGeom prst="rect">
                      <a:avLst/>
                    </a:prstGeom>
                    <a:ln>
                      <a:noFill/>
                    </a:ln>
                    <a:extLst>
                      <a:ext uri="{53640926-AAD7-44D8-BBD7-CCE9431645EC}">
                        <a14:shadowObscured xmlns:a14="http://schemas.microsoft.com/office/drawing/2010/main"/>
                      </a:ext>
                    </a:extLst>
                  </pic:spPr>
                </pic:pic>
              </a:graphicData>
            </a:graphic>
          </wp:inline>
        </w:drawing>
      </w:r>
    </w:p>
    <w:p w:rsidR="005D74B0" w:rsidRPr="00501FCB" w:rsidRDefault="005D74B0" w:rsidP="00501FCB">
      <w:pPr>
        <w:ind w:firstLine="709"/>
        <w:jc w:val="both"/>
        <w:rPr>
          <w:rFonts w:cs="Times New Roman"/>
          <w:sz w:val="20"/>
          <w:szCs w:val="20"/>
          <w:shd w:val="clear" w:color="auto" w:fill="FFFF00"/>
        </w:rPr>
      </w:pPr>
    </w:p>
    <w:p w:rsidR="005D74B0" w:rsidRPr="005D74B0" w:rsidRDefault="005D74B0" w:rsidP="0014344A">
      <w:pPr>
        <w:spacing w:line="360" w:lineRule="auto"/>
        <w:ind w:firstLine="709"/>
        <w:jc w:val="center"/>
        <w:rPr>
          <w:rFonts w:cs="Times New Roman"/>
          <w:color w:val="FF0000"/>
        </w:rPr>
      </w:pPr>
      <w:r w:rsidRPr="008E5919">
        <w:t>Рисунок 2</w:t>
      </w:r>
      <w:r w:rsidR="008E5919">
        <w:t>6</w:t>
      </w:r>
      <w:r w:rsidRPr="008E5919">
        <w:t xml:space="preserve"> – Сп</w:t>
      </w:r>
      <w:r w:rsidRPr="00642161">
        <w:rPr>
          <w:rFonts w:cs="Times New Roman"/>
        </w:rPr>
        <w:t xml:space="preserve">ектр морфологических нарушений развития и их процентный вклад в общее число эмбрионов </w:t>
      </w:r>
      <w:r w:rsidRPr="00642161">
        <w:rPr>
          <w:rFonts w:cs="Times New Roman"/>
          <w:i/>
          <w:lang w:val="en-US"/>
        </w:rPr>
        <w:t>D</w:t>
      </w:r>
      <w:r w:rsidRPr="00642161">
        <w:rPr>
          <w:rFonts w:cs="Times New Roman"/>
          <w:i/>
        </w:rPr>
        <w:t>.</w:t>
      </w:r>
      <w:r w:rsidRPr="00642161">
        <w:rPr>
          <w:rFonts w:cs="Times New Roman"/>
          <w:i/>
          <w:lang w:val="en-US"/>
        </w:rPr>
        <w:t>rerio</w:t>
      </w:r>
      <w:r w:rsidRPr="00642161">
        <w:rPr>
          <w:rFonts w:cs="Times New Roman"/>
        </w:rPr>
        <w:t xml:space="preserve"> с нарушениями при инкубации в воде различных водных источников Алматинской области</w:t>
      </w:r>
    </w:p>
    <w:p w:rsidR="005D74B0" w:rsidRPr="00642161" w:rsidRDefault="00CE37FA" w:rsidP="005D74B0">
      <w:pPr>
        <w:spacing w:line="360" w:lineRule="auto"/>
        <w:jc w:val="center"/>
        <w:rPr>
          <w:rFonts w:cs="Times New Roman"/>
        </w:rPr>
      </w:pPr>
      <w:r w:rsidRPr="00642161">
        <w:rPr>
          <w:rFonts w:cs="Times New Roman"/>
          <w:noProof/>
          <w:lang w:eastAsia="ru-RU"/>
        </w:rPr>
        <w:lastRenderedPageBreak/>
        <w:drawing>
          <wp:inline distT="0" distB="0" distL="0" distR="0">
            <wp:extent cx="2905125" cy="1838325"/>
            <wp:effectExtent l="0" t="0" r="0" b="0"/>
            <wp:docPr id="4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05125" cy="1838325"/>
                    </a:xfrm>
                    <a:prstGeom prst="rect">
                      <a:avLst/>
                    </a:prstGeom>
                    <a:noFill/>
                    <a:ln>
                      <a:noFill/>
                    </a:ln>
                  </pic:spPr>
                </pic:pic>
              </a:graphicData>
            </a:graphic>
          </wp:inline>
        </w:drawing>
      </w:r>
    </w:p>
    <w:p w:rsidR="005D74B0" w:rsidRPr="00501FCB" w:rsidRDefault="005D74B0" w:rsidP="00501FCB">
      <w:pPr>
        <w:jc w:val="center"/>
        <w:rPr>
          <w:rFonts w:cs="Times New Roman"/>
          <w:sz w:val="20"/>
          <w:szCs w:val="20"/>
          <w:highlight w:val="yellow"/>
        </w:rPr>
      </w:pPr>
    </w:p>
    <w:p w:rsidR="005D74B0" w:rsidRPr="00642161" w:rsidRDefault="005D74B0" w:rsidP="005D74B0">
      <w:pPr>
        <w:spacing w:line="360" w:lineRule="auto"/>
        <w:jc w:val="center"/>
        <w:rPr>
          <w:rFonts w:cs="Times New Roman"/>
        </w:rPr>
      </w:pPr>
      <w:r w:rsidRPr="008E5919">
        <w:rPr>
          <w:rFonts w:cs="Times New Roman"/>
        </w:rPr>
        <w:t>Рисунок</w:t>
      </w:r>
      <w:r w:rsidR="00226FED" w:rsidRPr="008E5919">
        <w:rPr>
          <w:rFonts w:cs="Times New Roman"/>
        </w:rPr>
        <w:t xml:space="preserve"> 2</w:t>
      </w:r>
      <w:r w:rsidR="008E5919" w:rsidRPr="008E5919">
        <w:rPr>
          <w:rFonts w:cs="Times New Roman"/>
        </w:rPr>
        <w:t>5</w:t>
      </w:r>
      <w:r w:rsidR="00226FED">
        <w:rPr>
          <w:rFonts w:cs="Times New Roman"/>
        </w:rPr>
        <w:t xml:space="preserve"> - </w:t>
      </w:r>
      <w:r w:rsidRPr="00642161">
        <w:rPr>
          <w:rFonts w:cs="Times New Roman"/>
        </w:rPr>
        <w:t xml:space="preserve">Недоразвитие концевого отдела хвоста эмбрионов </w:t>
      </w:r>
      <w:proofErr w:type="gramStart"/>
      <w:r w:rsidRPr="00642161">
        <w:rPr>
          <w:rFonts w:cs="Times New Roman"/>
          <w:i/>
          <w:lang w:val="en-US"/>
        </w:rPr>
        <w:t>D</w:t>
      </w:r>
      <w:r w:rsidRPr="00642161">
        <w:rPr>
          <w:rFonts w:cs="Times New Roman"/>
          <w:i/>
        </w:rPr>
        <w:t>.</w:t>
      </w:r>
      <w:r w:rsidRPr="00642161">
        <w:rPr>
          <w:rFonts w:cs="Times New Roman"/>
          <w:i/>
          <w:lang w:val="en-US"/>
        </w:rPr>
        <w:t>rerio</w:t>
      </w:r>
      <w:r w:rsidR="008E5919">
        <w:rPr>
          <w:rFonts w:cs="Times New Roman"/>
          <w:i/>
        </w:rPr>
        <w:t xml:space="preserve"> </w:t>
      </w:r>
      <w:r w:rsidRPr="00642161">
        <w:rPr>
          <w:rFonts w:cs="Times New Roman"/>
          <w:i/>
        </w:rPr>
        <w:t xml:space="preserve"> </w:t>
      </w:r>
      <w:r w:rsidRPr="00642161">
        <w:rPr>
          <w:rFonts w:cs="Times New Roman"/>
        </w:rPr>
        <w:t>при</w:t>
      </w:r>
      <w:proofErr w:type="gramEnd"/>
      <w:r w:rsidRPr="00642161">
        <w:rPr>
          <w:rFonts w:cs="Times New Roman"/>
        </w:rPr>
        <w:t xml:space="preserve"> инкубации</w:t>
      </w:r>
      <w:r w:rsidRPr="00642161">
        <w:rPr>
          <w:rFonts w:cs="Times New Roman"/>
          <w:i/>
        </w:rPr>
        <w:t xml:space="preserve"> </w:t>
      </w:r>
      <w:r w:rsidRPr="00642161">
        <w:rPr>
          <w:rFonts w:cs="Times New Roman"/>
        </w:rPr>
        <w:t>в среде</w:t>
      </w:r>
      <w:r>
        <w:rPr>
          <w:rFonts w:cs="Times New Roman"/>
        </w:rPr>
        <w:t xml:space="preserve">, содержащей </w:t>
      </w:r>
      <w:r w:rsidRPr="00642161">
        <w:rPr>
          <w:rFonts w:cs="Times New Roman"/>
        </w:rPr>
        <w:t xml:space="preserve"> 3,4 мг/л ММС, х.40 (А), х.100 (Б).</w:t>
      </w:r>
    </w:p>
    <w:p w:rsidR="005D74B0" w:rsidRPr="00642161" w:rsidRDefault="005D74B0" w:rsidP="005D74B0">
      <w:pPr>
        <w:spacing w:line="360" w:lineRule="auto"/>
        <w:jc w:val="center"/>
        <w:rPr>
          <w:rFonts w:cs="Times New Roman"/>
        </w:rPr>
      </w:pPr>
    </w:p>
    <w:p w:rsidR="00226FED" w:rsidRDefault="00CE37FA" w:rsidP="00226FED">
      <w:pPr>
        <w:spacing w:line="360" w:lineRule="auto"/>
        <w:jc w:val="center"/>
        <w:rPr>
          <w:rFonts w:cs="Times New Roman"/>
        </w:rPr>
      </w:pPr>
      <w:r w:rsidRPr="00642161">
        <w:rPr>
          <w:rFonts w:cs="Times New Roman"/>
          <w:noProof/>
          <w:lang w:eastAsia="ru-RU"/>
        </w:rPr>
        <w:drawing>
          <wp:inline distT="0" distB="0" distL="0" distR="0">
            <wp:extent cx="2971800" cy="1828800"/>
            <wp:effectExtent l="0" t="0" r="0" b="0"/>
            <wp:docPr id="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71800" cy="1828800"/>
                    </a:xfrm>
                    <a:prstGeom prst="rect">
                      <a:avLst/>
                    </a:prstGeom>
                    <a:noFill/>
                    <a:ln>
                      <a:noFill/>
                    </a:ln>
                  </pic:spPr>
                </pic:pic>
              </a:graphicData>
            </a:graphic>
          </wp:inline>
        </w:drawing>
      </w:r>
    </w:p>
    <w:p w:rsidR="00501FCB" w:rsidRPr="00501FCB" w:rsidRDefault="00501FCB" w:rsidP="00501FCB">
      <w:pPr>
        <w:jc w:val="center"/>
        <w:rPr>
          <w:rFonts w:cs="Times New Roman"/>
          <w:sz w:val="20"/>
          <w:szCs w:val="20"/>
        </w:rPr>
      </w:pPr>
    </w:p>
    <w:p w:rsidR="00501FCB" w:rsidRDefault="00501FCB" w:rsidP="00226FED">
      <w:pPr>
        <w:spacing w:line="360" w:lineRule="auto"/>
        <w:jc w:val="center"/>
      </w:pPr>
      <w:r w:rsidRPr="00642161">
        <w:rPr>
          <w:rFonts w:cs="Times New Roman"/>
        </w:rPr>
        <w:t>Стрелками показаны искривления отделов позвоночника, недоразвитие концевого отдела (А) и отек околосердечной сумки (В). На рисунке А эмбрион отстает в развитии</w:t>
      </w:r>
    </w:p>
    <w:p w:rsidR="00226FED" w:rsidRPr="00642161" w:rsidRDefault="00226FED" w:rsidP="00226FED">
      <w:pPr>
        <w:spacing w:line="360" w:lineRule="auto"/>
        <w:jc w:val="center"/>
        <w:rPr>
          <w:rFonts w:cs="Times New Roman"/>
        </w:rPr>
      </w:pPr>
      <w:r w:rsidRPr="008E5919">
        <w:t xml:space="preserve">Рисунок </w:t>
      </w:r>
      <w:r>
        <w:rPr>
          <w:rFonts w:cs="Times New Roman"/>
        </w:rPr>
        <w:t>2</w:t>
      </w:r>
      <w:r w:rsidR="008E5919">
        <w:rPr>
          <w:rFonts w:cs="Times New Roman"/>
        </w:rPr>
        <w:t xml:space="preserve">6 </w:t>
      </w:r>
      <w:r>
        <w:rPr>
          <w:rFonts w:cs="Times New Roman"/>
        </w:rPr>
        <w:t xml:space="preserve">– </w:t>
      </w:r>
      <w:r w:rsidRPr="00642161">
        <w:rPr>
          <w:rFonts w:cs="Times New Roman"/>
        </w:rPr>
        <w:t xml:space="preserve">Нарушения нормального развития, встречающиеся при инкубации эмбрионов </w:t>
      </w:r>
      <w:r w:rsidRPr="00642161">
        <w:rPr>
          <w:rFonts w:cs="Times New Roman"/>
          <w:i/>
          <w:lang w:val="en-US"/>
        </w:rPr>
        <w:t>D</w:t>
      </w:r>
      <w:r w:rsidRPr="00642161">
        <w:rPr>
          <w:rFonts w:cs="Times New Roman"/>
          <w:i/>
        </w:rPr>
        <w:t>.</w:t>
      </w:r>
      <w:r w:rsidRPr="00642161">
        <w:rPr>
          <w:rFonts w:cs="Times New Roman"/>
          <w:i/>
          <w:lang w:val="en-US"/>
        </w:rPr>
        <w:t>rerio</w:t>
      </w:r>
      <w:r w:rsidRPr="00642161">
        <w:rPr>
          <w:rFonts w:cs="Times New Roman"/>
        </w:rPr>
        <w:t xml:space="preserve"> в образцах воды из различных водоемов Алматинской области. х.40.</w:t>
      </w:r>
    </w:p>
    <w:p w:rsidR="00226FED" w:rsidRPr="00642161" w:rsidRDefault="00226FED" w:rsidP="00226FED">
      <w:pPr>
        <w:spacing w:line="360" w:lineRule="auto"/>
        <w:jc w:val="both"/>
        <w:rPr>
          <w:rFonts w:cs="Times New Roman"/>
        </w:rPr>
      </w:pPr>
    </w:p>
    <w:p w:rsidR="00226FED" w:rsidRDefault="00CE37FA" w:rsidP="00226FED">
      <w:pPr>
        <w:spacing w:line="360" w:lineRule="auto"/>
        <w:jc w:val="center"/>
        <w:rPr>
          <w:rFonts w:cs="Times New Roman"/>
        </w:rPr>
      </w:pPr>
      <w:r w:rsidRPr="00642161">
        <w:rPr>
          <w:rFonts w:cs="Times New Roman"/>
          <w:noProof/>
          <w:lang w:eastAsia="ru-RU"/>
        </w:rPr>
        <w:drawing>
          <wp:inline distT="0" distB="0" distL="0" distR="0">
            <wp:extent cx="2857500" cy="1647825"/>
            <wp:effectExtent l="0" t="0" r="0" b="0"/>
            <wp:docPr id="4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57500" cy="1647825"/>
                    </a:xfrm>
                    <a:prstGeom prst="rect">
                      <a:avLst/>
                    </a:prstGeom>
                    <a:noFill/>
                    <a:ln>
                      <a:noFill/>
                    </a:ln>
                  </pic:spPr>
                </pic:pic>
              </a:graphicData>
            </a:graphic>
          </wp:inline>
        </w:drawing>
      </w:r>
    </w:p>
    <w:p w:rsidR="00501FCB" w:rsidRPr="00501FCB" w:rsidRDefault="00501FCB" w:rsidP="00501FCB">
      <w:pPr>
        <w:jc w:val="center"/>
        <w:rPr>
          <w:rFonts w:cs="Times New Roman"/>
          <w:sz w:val="20"/>
          <w:szCs w:val="20"/>
        </w:rPr>
      </w:pPr>
    </w:p>
    <w:p w:rsidR="00501FCB" w:rsidRDefault="00501FCB" w:rsidP="00226FED">
      <w:pPr>
        <w:spacing w:line="360" w:lineRule="auto"/>
        <w:jc w:val="center"/>
        <w:rPr>
          <w:rFonts w:cs="Times New Roman"/>
        </w:rPr>
      </w:pPr>
      <w:r w:rsidRPr="00642161">
        <w:rPr>
          <w:rFonts w:cs="Times New Roman"/>
        </w:rPr>
        <w:t xml:space="preserve">А. нормальное развитие хвостового отдела. Обозначения: ХП – хвостовой плавник, Хо – хорда. Б. Дизморфологии плавниковой каймы и кончика хвоста (указаны стрелками) </w:t>
      </w:r>
    </w:p>
    <w:p w:rsidR="00996C4E" w:rsidRDefault="00226FED" w:rsidP="00501FCB">
      <w:pPr>
        <w:spacing w:line="360" w:lineRule="auto"/>
        <w:jc w:val="center"/>
        <w:rPr>
          <w:rFonts w:cs="Times New Roman"/>
        </w:rPr>
      </w:pPr>
      <w:r w:rsidRPr="008E5919">
        <w:rPr>
          <w:rFonts w:cs="Times New Roman"/>
        </w:rPr>
        <w:t xml:space="preserve">Рисунок </w:t>
      </w:r>
      <w:r w:rsidR="008E5919" w:rsidRPr="008E5919">
        <w:rPr>
          <w:rFonts w:cs="Times New Roman"/>
        </w:rPr>
        <w:t>27</w:t>
      </w:r>
      <w:r w:rsidRPr="008E5919">
        <w:rPr>
          <w:rFonts w:cs="Times New Roman"/>
        </w:rPr>
        <w:t xml:space="preserve"> - </w:t>
      </w:r>
      <w:r w:rsidRPr="00642161">
        <w:rPr>
          <w:rFonts w:cs="Times New Roman"/>
        </w:rPr>
        <w:t xml:space="preserve">Нарушения нормального развития, встречающиеся при инкубации эмбрионов </w:t>
      </w:r>
      <w:r w:rsidRPr="00642161">
        <w:rPr>
          <w:rFonts w:cs="Times New Roman"/>
          <w:i/>
          <w:lang w:val="en-US"/>
        </w:rPr>
        <w:t>D</w:t>
      </w:r>
      <w:r w:rsidRPr="00642161">
        <w:rPr>
          <w:rFonts w:cs="Times New Roman"/>
          <w:i/>
        </w:rPr>
        <w:t>.</w:t>
      </w:r>
      <w:r w:rsidRPr="00642161">
        <w:rPr>
          <w:rFonts w:cs="Times New Roman"/>
          <w:i/>
          <w:lang w:val="en-US"/>
        </w:rPr>
        <w:t>rerio</w:t>
      </w:r>
      <w:r w:rsidRPr="00642161">
        <w:rPr>
          <w:rFonts w:cs="Times New Roman"/>
        </w:rPr>
        <w:t xml:space="preserve"> в образцах воды из различных водоемов Алматинской области</w:t>
      </w:r>
      <w:r w:rsidR="00501FCB">
        <w:rPr>
          <w:rFonts w:cs="Times New Roman"/>
        </w:rPr>
        <w:t>,</w:t>
      </w:r>
      <w:r w:rsidRPr="00642161">
        <w:rPr>
          <w:rFonts w:cs="Times New Roman"/>
        </w:rPr>
        <w:t xml:space="preserve"> х.100</w:t>
      </w:r>
      <w:r>
        <w:rPr>
          <w:rFonts w:cs="Times New Roman"/>
        </w:rPr>
        <w:br w:type="page"/>
      </w:r>
      <w:r w:rsidR="00996C4E">
        <w:rPr>
          <w:rFonts w:cs="Times New Roman"/>
        </w:rPr>
        <w:lastRenderedPageBreak/>
        <w:t>ПРИЛОЖЕНИЕ Б</w:t>
      </w:r>
    </w:p>
    <w:p w:rsidR="00E4407E" w:rsidRDefault="004356DF" w:rsidP="00501FCB">
      <w:pPr>
        <w:spacing w:line="360" w:lineRule="auto"/>
        <w:jc w:val="center"/>
        <w:rPr>
          <w:rFonts w:cs="Times New Roman"/>
        </w:rPr>
      </w:pPr>
      <w:bookmarkStart w:id="2" w:name="OLE_LINK5"/>
      <w:bookmarkEnd w:id="2"/>
      <w:r>
        <w:rPr>
          <w:rFonts w:cs="Times New Roman"/>
        </w:rPr>
        <w:t>КАЛЕНДАРНЫЙ ПЛАН</w:t>
      </w:r>
    </w:p>
    <w:p w:rsidR="00D276FF" w:rsidRDefault="00D276FF" w:rsidP="004356DF">
      <w:pPr>
        <w:spacing w:line="360" w:lineRule="auto"/>
        <w:rPr>
          <w:rFonts w:cs="Times New Roman"/>
        </w:rPr>
      </w:pPr>
      <w:r>
        <w:rPr>
          <w:noProof/>
          <w:lang w:eastAsia="ru-RU"/>
        </w:rPr>
        <w:drawing>
          <wp:inline distT="0" distB="0" distL="0" distR="0" wp14:anchorId="19151620" wp14:editId="608D4E36">
            <wp:extent cx="5868000" cy="4380258"/>
            <wp:effectExtent l="0" t="0" r="0" b="127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l="15666" t="16542" r="38148" b="22135"/>
                    <a:stretch/>
                  </pic:blipFill>
                  <pic:spPr bwMode="auto">
                    <a:xfrm>
                      <a:off x="0" y="0"/>
                      <a:ext cx="5868000" cy="438025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41B65889" wp14:editId="744D7F4B">
            <wp:extent cx="5868000" cy="4339316"/>
            <wp:effectExtent l="0" t="0" r="0" b="444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l="15386" t="33693" r="38332" b="5432"/>
                    <a:stretch/>
                  </pic:blipFill>
                  <pic:spPr bwMode="auto">
                    <a:xfrm>
                      <a:off x="0" y="0"/>
                      <a:ext cx="5868000" cy="4339316"/>
                    </a:xfrm>
                    <a:prstGeom prst="rect">
                      <a:avLst/>
                    </a:prstGeom>
                    <a:ln>
                      <a:noFill/>
                    </a:ln>
                    <a:extLst>
                      <a:ext uri="{53640926-AAD7-44D8-BBD7-CCE9431645EC}">
                        <a14:shadowObscured xmlns:a14="http://schemas.microsoft.com/office/drawing/2010/main"/>
                      </a:ext>
                    </a:extLst>
                  </pic:spPr>
                </pic:pic>
              </a:graphicData>
            </a:graphic>
          </wp:inline>
        </w:drawing>
      </w:r>
    </w:p>
    <w:p w:rsidR="00D276FF" w:rsidRDefault="00593ED5" w:rsidP="004356DF">
      <w:pPr>
        <w:spacing w:line="360" w:lineRule="auto"/>
        <w:rPr>
          <w:rFonts w:cs="Times New Roman"/>
        </w:rPr>
      </w:pPr>
      <w:r>
        <w:rPr>
          <w:noProof/>
          <w:lang w:eastAsia="ru-RU"/>
        </w:rPr>
        <w:lastRenderedPageBreak/>
        <w:drawing>
          <wp:inline distT="0" distB="0" distL="0" distR="0">
            <wp:extent cx="6145619" cy="8825306"/>
            <wp:effectExtent l="0" t="0" r="762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64">
                      <a:extLst>
                        <a:ext uri="{28A0092B-C50C-407E-A947-70E740481C1C}">
                          <a14:useLocalDpi xmlns:a14="http://schemas.microsoft.com/office/drawing/2010/main" val="0"/>
                        </a:ext>
                      </a:extLst>
                    </a:blip>
                    <a:srcRect l="5559" t="4055"/>
                    <a:stretch/>
                  </pic:blipFill>
                  <pic:spPr bwMode="auto">
                    <a:xfrm>
                      <a:off x="0" y="0"/>
                      <a:ext cx="6148630" cy="8829630"/>
                    </a:xfrm>
                    <a:prstGeom prst="rect">
                      <a:avLst/>
                    </a:prstGeom>
                    <a:noFill/>
                    <a:ln>
                      <a:noFill/>
                    </a:ln>
                    <a:extLst>
                      <a:ext uri="{53640926-AAD7-44D8-BBD7-CCE9431645EC}">
                        <a14:shadowObscured xmlns:a14="http://schemas.microsoft.com/office/drawing/2010/main"/>
                      </a:ext>
                    </a:extLst>
                  </pic:spPr>
                </pic:pic>
              </a:graphicData>
            </a:graphic>
          </wp:inline>
        </w:drawing>
      </w:r>
    </w:p>
    <w:p w:rsidR="00593ED5" w:rsidRDefault="00593ED5" w:rsidP="00593ED5">
      <w:pPr>
        <w:spacing w:line="360" w:lineRule="auto"/>
        <w:ind w:left="709"/>
        <w:jc w:val="center"/>
        <w:rPr>
          <w:rFonts w:cs="Times New Roman"/>
        </w:rPr>
      </w:pPr>
    </w:p>
    <w:p w:rsidR="00593ED5" w:rsidRDefault="00593ED5" w:rsidP="00593ED5">
      <w:pPr>
        <w:spacing w:line="360" w:lineRule="auto"/>
        <w:jc w:val="center"/>
        <w:rPr>
          <w:rFonts w:cs="Times New Roman"/>
        </w:rPr>
      </w:pPr>
      <w:r>
        <w:rPr>
          <w:noProof/>
          <w:lang w:eastAsia="ru-RU"/>
        </w:rPr>
        <w:lastRenderedPageBreak/>
        <w:drawing>
          <wp:inline distT="0" distB="0" distL="0" distR="0">
            <wp:extent cx="6028661" cy="8570864"/>
            <wp:effectExtent l="0" t="0" r="0" b="190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65">
                      <a:extLst>
                        <a:ext uri="{28A0092B-C50C-407E-A947-70E740481C1C}">
                          <a14:useLocalDpi xmlns:a14="http://schemas.microsoft.com/office/drawing/2010/main" val="0"/>
                        </a:ext>
                      </a:extLst>
                    </a:blip>
                    <a:srcRect l="3996" t="3441"/>
                    <a:stretch/>
                  </pic:blipFill>
                  <pic:spPr bwMode="auto">
                    <a:xfrm>
                      <a:off x="0" y="0"/>
                      <a:ext cx="6033636" cy="8577936"/>
                    </a:xfrm>
                    <a:prstGeom prst="rect">
                      <a:avLst/>
                    </a:prstGeom>
                    <a:noFill/>
                    <a:ln>
                      <a:noFill/>
                    </a:ln>
                    <a:extLst>
                      <a:ext uri="{53640926-AAD7-44D8-BBD7-CCE9431645EC}">
                        <a14:shadowObscured xmlns:a14="http://schemas.microsoft.com/office/drawing/2010/main"/>
                      </a:ext>
                    </a:extLst>
                  </pic:spPr>
                </pic:pic>
              </a:graphicData>
            </a:graphic>
          </wp:inline>
        </w:drawing>
      </w:r>
    </w:p>
    <w:p w:rsidR="00593ED5" w:rsidRDefault="00593ED5" w:rsidP="00593ED5">
      <w:pPr>
        <w:spacing w:line="360" w:lineRule="auto"/>
        <w:jc w:val="center"/>
        <w:rPr>
          <w:rFonts w:cs="Times New Roman"/>
        </w:rPr>
      </w:pPr>
    </w:p>
    <w:p w:rsidR="00593ED5" w:rsidRDefault="00593ED5" w:rsidP="00593ED5">
      <w:pPr>
        <w:spacing w:line="360" w:lineRule="auto"/>
        <w:jc w:val="center"/>
        <w:rPr>
          <w:rFonts w:cs="Times New Roman"/>
        </w:rPr>
      </w:pPr>
    </w:p>
    <w:p w:rsidR="00593ED5" w:rsidRDefault="00593ED5" w:rsidP="00593ED5">
      <w:pPr>
        <w:spacing w:line="360" w:lineRule="auto"/>
        <w:jc w:val="center"/>
        <w:rPr>
          <w:rFonts w:cs="Times New Roman"/>
        </w:rPr>
      </w:pPr>
      <w:r>
        <w:rPr>
          <w:noProof/>
          <w:lang w:eastAsia="ru-RU"/>
        </w:rPr>
        <w:lastRenderedPageBreak/>
        <w:drawing>
          <wp:inline distT="0" distB="0" distL="0" distR="0">
            <wp:extent cx="6071191" cy="8631328"/>
            <wp:effectExtent l="0" t="0" r="635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66">
                      <a:extLst>
                        <a:ext uri="{28A0092B-C50C-407E-A947-70E740481C1C}">
                          <a14:useLocalDpi xmlns:a14="http://schemas.microsoft.com/office/drawing/2010/main" val="0"/>
                        </a:ext>
                      </a:extLst>
                    </a:blip>
                    <a:srcRect l="3996" t="3441"/>
                    <a:stretch/>
                  </pic:blipFill>
                  <pic:spPr bwMode="auto">
                    <a:xfrm>
                      <a:off x="0" y="0"/>
                      <a:ext cx="6073815" cy="8635059"/>
                    </a:xfrm>
                    <a:prstGeom prst="rect">
                      <a:avLst/>
                    </a:prstGeom>
                    <a:noFill/>
                    <a:ln>
                      <a:noFill/>
                    </a:ln>
                    <a:extLst>
                      <a:ext uri="{53640926-AAD7-44D8-BBD7-CCE9431645EC}">
                        <a14:shadowObscured xmlns:a14="http://schemas.microsoft.com/office/drawing/2010/main"/>
                      </a:ext>
                    </a:extLst>
                  </pic:spPr>
                </pic:pic>
              </a:graphicData>
            </a:graphic>
          </wp:inline>
        </w:drawing>
      </w:r>
    </w:p>
    <w:sectPr w:rsidR="00593ED5" w:rsidSect="00B8527E">
      <w:pgSz w:w="11907" w:h="16840"/>
      <w:pgMar w:top="1134" w:right="567" w:bottom="1134" w:left="1701" w:header="992" w:footer="82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43B7" w:rsidRDefault="006743B7">
      <w:r>
        <w:separator/>
      </w:r>
    </w:p>
  </w:endnote>
  <w:endnote w:type="continuationSeparator" w:id="0">
    <w:p w:rsidR="006743B7" w:rsidRDefault="00674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slNarrowC">
    <w:altName w:val="Times New Roman"/>
    <w:charset w:val="CC"/>
    <w:family w:val="auto"/>
    <w:pitch w:val="variable"/>
    <w:sig w:usb0="00000203" w:usb1="00000000" w:usb2="00000000" w:usb3="00000000" w:csb0="00000005"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ZSKVHA+FreeSetC">
    <w:altName w:val="Arial"/>
    <w:charset w:val="CC"/>
    <w:family w:val="swiss"/>
    <w:pitch w:val="default"/>
  </w:font>
  <w:font w:name="Myriad Pro">
    <w:altName w:val="Arial"/>
    <w:charset w:val="00"/>
    <w:family w:val="swiss"/>
    <w:pitch w:val="default"/>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ucida Console">
    <w:panose1 w:val="020B0609040504020204"/>
    <w:charset w:val="CC"/>
    <w:family w:val="modern"/>
    <w:pitch w:val="fixed"/>
    <w:sig w:usb0="8000028F" w:usb1="00001800" w:usb2="00000000" w:usb3="00000000" w:csb0="0000001F" w:csb1="00000000"/>
  </w:font>
  <w:font w:name="MS Mincho">
    <w:altName w:val="ＭＳ 明朝"/>
    <w:panose1 w:val="02020609040205080304"/>
    <w:charset w:val="80"/>
    <w:family w:val="modern"/>
    <w:pitch w:val="fixed"/>
    <w:sig w:usb0="E00002FF" w:usb1="6AC7FDFB" w:usb2="00000012" w:usb3="00000000" w:csb0="0002009F" w:csb1="00000000"/>
  </w:font>
  <w:font w:name="AdvTT86d47313">
    <w:altName w:val="Times New Roman"/>
    <w:charset w:val="00"/>
    <w:family w:val="roman"/>
    <w:pitch w:val="default"/>
  </w:font>
  <w:font w:name="SPSTimes-Italic">
    <w:altName w:val="Arabic Typesetting"/>
    <w:charset w:val="CC"/>
    <w:family w:val="script"/>
    <w:pitch w:val="default"/>
  </w:font>
  <w:font w:name="LiteraturnayaC">
    <w:panose1 w:val="00000000000000000000"/>
    <w:charset w:val="CC"/>
    <w:family w:val="auto"/>
    <w:notTrueType/>
    <w:pitch w:val="default"/>
    <w:sig w:usb0="00000201" w:usb1="00000000" w:usb2="00000000" w:usb3="00000000" w:csb0="00000004" w:csb1="00000000"/>
  </w:font>
  <w:font w:name="AdvTimes">
    <w:altName w:val="Times New Roman"/>
    <w:charset w:val="CC"/>
    <w:family w:val="auto"/>
    <w:pitch w:val="default"/>
  </w:font>
  <w:font w:name="TimesNewRomanPSMT">
    <w:altName w:val="MS Gothic"/>
    <w:charset w:val="CC"/>
    <w:family w:val="auto"/>
    <w:pitch w:val="default"/>
  </w:font>
  <w:font w:name="??">
    <w:altName w:val="Arial Unicode MS"/>
    <w:charset w:val="81"/>
    <w:family w:val="roman"/>
    <w:pitch w:val="variable"/>
  </w:font>
  <w:font w:name="TimesNewRoman">
    <w:altName w:val="Times New Roman"/>
    <w:charset w:val="CC"/>
    <w:family w:val="auto"/>
    <w:pitch w:val="default"/>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696" w:rsidRDefault="0095069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696" w:rsidRPr="005C194F" w:rsidRDefault="00950696">
    <w:pPr>
      <w:pStyle w:val="afa"/>
      <w:jc w:val="center"/>
      <w:rPr>
        <w:sz w:val="20"/>
        <w:szCs w:val="20"/>
        <w:lang w:val="ru-RU"/>
      </w:rPr>
    </w:pPr>
    <w:r w:rsidRPr="005C194F">
      <w:rPr>
        <w:sz w:val="20"/>
        <w:szCs w:val="20"/>
      </w:rPr>
      <w:fldChar w:fldCharType="begin"/>
    </w:r>
    <w:r w:rsidRPr="005C194F">
      <w:rPr>
        <w:sz w:val="20"/>
        <w:szCs w:val="20"/>
      </w:rPr>
      <w:instrText xml:space="preserve"> PAGE </w:instrText>
    </w:r>
    <w:r w:rsidRPr="005C194F">
      <w:rPr>
        <w:sz w:val="20"/>
        <w:szCs w:val="20"/>
      </w:rPr>
      <w:fldChar w:fldCharType="separate"/>
    </w:r>
    <w:r w:rsidR="00381D6E">
      <w:rPr>
        <w:noProof/>
        <w:sz w:val="20"/>
        <w:szCs w:val="20"/>
      </w:rPr>
      <w:t>21</w:t>
    </w:r>
    <w:r w:rsidRPr="005C194F">
      <w:rPr>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696" w:rsidRDefault="0095069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43B7" w:rsidRDefault="006743B7">
      <w:r>
        <w:separator/>
      </w:r>
    </w:p>
  </w:footnote>
  <w:footnote w:type="continuationSeparator" w:id="0">
    <w:p w:rsidR="006743B7" w:rsidRDefault="006743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696" w:rsidRPr="00391EC0" w:rsidRDefault="00950696" w:rsidP="00187387">
    <w:pPr>
      <w:pStyle w:val="afe"/>
      <w:rPr>
        <w:sz w:val="4"/>
        <w:szCs w:val="4"/>
        <w:lang w:val="ru-RU"/>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696" w:rsidRDefault="0095069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1495"/>
        </w:tabs>
        <w:ind w:left="1495" w:hanging="360"/>
      </w:pPr>
      <w:rPr>
        <w:rFonts w:ascii="Times New Roman" w:hAnsi="Times New Roman"/>
        <w:sz w:val="24"/>
        <w:szCs w:val="24"/>
        <w:lang w:val="en-US"/>
      </w:rPr>
    </w:lvl>
  </w:abstractNum>
  <w:abstractNum w:abstractNumId="2">
    <w:nsid w:val="00000003"/>
    <w:multiLevelType w:val="singleLevel"/>
    <w:tmpl w:val="00000003"/>
    <w:name w:val="WW8Num3"/>
    <w:lvl w:ilvl="0">
      <w:start w:val="1"/>
      <w:numFmt w:val="bullet"/>
      <w:lvlText w:val=""/>
      <w:lvlJc w:val="left"/>
      <w:pPr>
        <w:tabs>
          <w:tab w:val="num" w:pos="0"/>
        </w:tabs>
        <w:ind w:left="1287" w:hanging="360"/>
      </w:pPr>
      <w:rPr>
        <w:rFonts w:ascii="Symbol" w:hAnsi="Symbol" w:cs="Times New Roman"/>
        <w:i w:val="0"/>
        <w:sz w:val="28"/>
        <w:szCs w:val="28"/>
      </w:rPr>
    </w:lvl>
  </w:abstractNum>
  <w:abstractNum w:abstractNumId="3">
    <w:nsid w:val="00000004"/>
    <w:multiLevelType w:val="multilevel"/>
    <w:tmpl w:val="00000004"/>
    <w:name w:val="WW8Num4"/>
    <w:lvl w:ilvl="0">
      <w:start w:val="3"/>
      <w:numFmt w:val="decimal"/>
      <w:lvlText w:val="%1"/>
      <w:lvlJc w:val="left"/>
      <w:pPr>
        <w:tabs>
          <w:tab w:val="num" w:pos="0"/>
        </w:tabs>
        <w:ind w:left="720" w:hanging="360"/>
      </w:pPr>
    </w:lvl>
    <w:lvl w:ilvl="1">
      <w:start w:val="8"/>
      <w:numFmt w:val="decimal"/>
      <w:lvlText w:val="%1.%2"/>
      <w:lvlJc w:val="left"/>
      <w:pPr>
        <w:tabs>
          <w:tab w:val="num" w:pos="0"/>
        </w:tabs>
        <w:ind w:left="1617" w:hanging="1050"/>
      </w:pPr>
      <w:rPr>
        <w:rFonts w:ascii="Courier New" w:hAnsi="Courier New" w:cs="Courier New"/>
      </w:rPr>
    </w:lvl>
    <w:lvl w:ilvl="2">
      <w:start w:val="1"/>
      <w:numFmt w:val="decimal"/>
      <w:lvlText w:val="%1.%2.%3"/>
      <w:lvlJc w:val="left"/>
      <w:pPr>
        <w:tabs>
          <w:tab w:val="num" w:pos="0"/>
        </w:tabs>
        <w:ind w:left="1824" w:hanging="1050"/>
      </w:pPr>
      <w:rPr>
        <w:rFonts w:ascii="Courier New" w:hAnsi="Courier New" w:cs="Courier New"/>
      </w:rPr>
    </w:lvl>
    <w:lvl w:ilvl="3">
      <w:start w:val="1"/>
      <w:numFmt w:val="decimal"/>
      <w:lvlText w:val="%1.%2.%3.%4"/>
      <w:lvlJc w:val="left"/>
      <w:pPr>
        <w:tabs>
          <w:tab w:val="num" w:pos="0"/>
        </w:tabs>
        <w:ind w:left="2031" w:hanging="1050"/>
      </w:pPr>
      <w:rPr>
        <w:rFonts w:ascii="Courier New" w:hAnsi="Courier New" w:cs="Courier New"/>
      </w:rPr>
    </w:lvl>
    <w:lvl w:ilvl="4">
      <w:start w:val="1"/>
      <w:numFmt w:val="decimal"/>
      <w:lvlText w:val="%1.%2.%3.%4.%5"/>
      <w:lvlJc w:val="left"/>
      <w:pPr>
        <w:tabs>
          <w:tab w:val="num" w:pos="0"/>
        </w:tabs>
        <w:ind w:left="2268" w:hanging="1080"/>
      </w:pPr>
      <w:rPr>
        <w:rFonts w:ascii="Courier New" w:hAnsi="Courier New" w:cs="Courier New"/>
      </w:rPr>
    </w:lvl>
    <w:lvl w:ilvl="5">
      <w:start w:val="1"/>
      <w:numFmt w:val="decimal"/>
      <w:lvlText w:val="%1.%2.%3.%4.%5.%6"/>
      <w:lvlJc w:val="left"/>
      <w:pPr>
        <w:tabs>
          <w:tab w:val="num" w:pos="0"/>
        </w:tabs>
        <w:ind w:left="2475" w:hanging="1080"/>
      </w:pPr>
      <w:rPr>
        <w:rFonts w:ascii="Courier New" w:hAnsi="Courier New" w:cs="Courier New"/>
      </w:rPr>
    </w:lvl>
    <w:lvl w:ilvl="6">
      <w:start w:val="1"/>
      <w:numFmt w:val="decimal"/>
      <w:lvlText w:val="%1.%2.%3.%4.%5.%6.%7"/>
      <w:lvlJc w:val="left"/>
      <w:pPr>
        <w:tabs>
          <w:tab w:val="num" w:pos="0"/>
        </w:tabs>
        <w:ind w:left="3042" w:hanging="1440"/>
      </w:pPr>
      <w:rPr>
        <w:rFonts w:ascii="Courier New" w:hAnsi="Courier New" w:cs="Courier New"/>
      </w:rPr>
    </w:lvl>
    <w:lvl w:ilvl="7">
      <w:start w:val="1"/>
      <w:numFmt w:val="decimal"/>
      <w:lvlText w:val="%1.%2.%3.%4.%5.%6.%7.%8"/>
      <w:lvlJc w:val="left"/>
      <w:pPr>
        <w:tabs>
          <w:tab w:val="num" w:pos="0"/>
        </w:tabs>
        <w:ind w:left="3249" w:hanging="1440"/>
      </w:pPr>
      <w:rPr>
        <w:rFonts w:ascii="Courier New" w:hAnsi="Courier New" w:cs="Courier New"/>
      </w:rPr>
    </w:lvl>
    <w:lvl w:ilvl="8">
      <w:start w:val="1"/>
      <w:numFmt w:val="decimal"/>
      <w:lvlText w:val="%1.%2.%3.%4.%5.%6.%7.%8.%9"/>
      <w:lvlJc w:val="left"/>
      <w:pPr>
        <w:tabs>
          <w:tab w:val="num" w:pos="0"/>
        </w:tabs>
        <w:ind w:left="3816" w:hanging="1800"/>
      </w:pPr>
      <w:rPr>
        <w:rFonts w:ascii="Courier New" w:hAnsi="Courier New" w:cs="Courier New"/>
      </w:rPr>
    </w:lvl>
  </w:abstractNum>
  <w:abstractNum w:abstractNumId="4">
    <w:nsid w:val="00000005"/>
    <w:multiLevelType w:val="multilevel"/>
    <w:tmpl w:val="00000005"/>
    <w:name w:val="WW8Num5"/>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singleLevel"/>
    <w:tmpl w:val="00000006"/>
    <w:name w:val="WW8Num6"/>
    <w:lvl w:ilvl="0">
      <w:start w:val="1"/>
      <w:numFmt w:val="decimal"/>
      <w:pStyle w:val="References"/>
      <w:lvlText w:val="%1."/>
      <w:lvlJc w:val="left"/>
      <w:pPr>
        <w:tabs>
          <w:tab w:val="num" w:pos="360"/>
        </w:tabs>
        <w:ind w:left="340" w:hanging="340"/>
      </w:pPr>
      <w:rPr>
        <w:rFonts w:ascii="Wingdings" w:hAnsi="Wingdings"/>
      </w:rPr>
    </w:lvl>
  </w:abstractNum>
  <w:abstractNum w:abstractNumId="6">
    <w:nsid w:val="00000007"/>
    <w:multiLevelType w:val="singleLevel"/>
    <w:tmpl w:val="00000007"/>
    <w:name w:val="WW8Num7"/>
    <w:lvl w:ilvl="0">
      <w:start w:val="1"/>
      <w:numFmt w:val="bullet"/>
      <w:lvlText w:val=""/>
      <w:lvlJc w:val="left"/>
      <w:pPr>
        <w:tabs>
          <w:tab w:val="num" w:pos="0"/>
        </w:tabs>
        <w:ind w:left="1287" w:hanging="360"/>
      </w:pPr>
      <w:rPr>
        <w:rFonts w:ascii="Wingdings" w:hAnsi="Wingdings"/>
      </w:rPr>
    </w:lvl>
  </w:abstractNum>
  <w:abstractNum w:abstractNumId="7">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26628B9"/>
    <w:multiLevelType w:val="hybridMultilevel"/>
    <w:tmpl w:val="F0603A34"/>
    <w:lvl w:ilvl="0" w:tplc="00000002">
      <w:start w:val="1"/>
      <w:numFmt w:val="decimal"/>
      <w:lvlText w:val="%1"/>
      <w:lvlJc w:val="left"/>
      <w:pPr>
        <w:ind w:left="720" w:hanging="360"/>
      </w:pPr>
      <w:rPr>
        <w:rFonts w:ascii="Times New Roman" w:hAnsi="Times New Roman"/>
        <w:sz w:val="24"/>
        <w:szCs w:val="24"/>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E230ECB"/>
    <w:multiLevelType w:val="hybridMultilevel"/>
    <w:tmpl w:val="F71EF4E4"/>
    <w:lvl w:ilvl="0" w:tplc="DF902B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3653DAD"/>
    <w:multiLevelType w:val="hybridMultilevel"/>
    <w:tmpl w:val="A84870FE"/>
    <w:lvl w:ilvl="0" w:tplc="C7048B18">
      <w:start w:val="1"/>
      <w:numFmt w:val="decimal"/>
      <w:lvlText w:val="%1"/>
      <w:lvlJc w:val="left"/>
      <w:pPr>
        <w:ind w:left="927" w:hanging="360"/>
      </w:pPr>
      <w:rPr>
        <w:rFonts w:hint="default"/>
        <w:u w:val="singl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4EB38E3"/>
    <w:multiLevelType w:val="hybridMultilevel"/>
    <w:tmpl w:val="6E8ED912"/>
    <w:lvl w:ilvl="0" w:tplc="FFBEBC56">
      <w:start w:val="1"/>
      <w:numFmt w:val="decimal"/>
      <w:lvlText w:val="%1"/>
      <w:lvlJc w:val="left"/>
      <w:pPr>
        <w:tabs>
          <w:tab w:val="num" w:pos="720"/>
        </w:tabs>
        <w:ind w:left="720" w:hanging="360"/>
      </w:pPr>
      <w:rPr>
        <w:rFonts w:ascii="Times New Roman" w:hAnsi="Times New Roman" w:cs="Times New Roman" w:hint="default"/>
        <w:b w:val="0"/>
        <w:i w:val="0"/>
        <w:color w:val="00000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5725A51"/>
    <w:multiLevelType w:val="hybridMultilevel"/>
    <w:tmpl w:val="98AEDFE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169C0628"/>
    <w:multiLevelType w:val="hybridMultilevel"/>
    <w:tmpl w:val="A5B234A6"/>
    <w:lvl w:ilvl="0" w:tplc="B352F01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9132D0F"/>
    <w:multiLevelType w:val="hybridMultilevel"/>
    <w:tmpl w:val="968C089A"/>
    <w:lvl w:ilvl="0" w:tplc="766CA162">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5">
    <w:nsid w:val="1B0B1BE1"/>
    <w:multiLevelType w:val="hybridMultilevel"/>
    <w:tmpl w:val="D53876B8"/>
    <w:lvl w:ilvl="0" w:tplc="F6465C30">
      <w:start w:val="2"/>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25F4A3D"/>
    <w:multiLevelType w:val="hybridMultilevel"/>
    <w:tmpl w:val="75A0DF24"/>
    <w:lvl w:ilvl="0" w:tplc="00000002">
      <w:start w:val="1"/>
      <w:numFmt w:val="decimal"/>
      <w:lvlText w:val="%1"/>
      <w:lvlJc w:val="left"/>
      <w:pPr>
        <w:tabs>
          <w:tab w:val="num" w:pos="1495"/>
        </w:tabs>
        <w:ind w:left="1495" w:hanging="360"/>
      </w:pPr>
      <w:rPr>
        <w:rFonts w:ascii="Times New Roman" w:hAnsi="Times New Roman"/>
        <w:sz w:val="24"/>
        <w:szCs w:val="24"/>
        <w:lang w:val="en-US"/>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6095087"/>
    <w:multiLevelType w:val="hybridMultilevel"/>
    <w:tmpl w:val="C13211AC"/>
    <w:lvl w:ilvl="0" w:tplc="415CDE2C">
      <w:start w:val="1"/>
      <w:numFmt w:val="decimal"/>
      <w:lvlText w:val="%1"/>
      <w:lvlJc w:val="left"/>
      <w:pPr>
        <w:ind w:left="927" w:hanging="36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2839577F"/>
    <w:multiLevelType w:val="hybridMultilevel"/>
    <w:tmpl w:val="F574EFDC"/>
    <w:lvl w:ilvl="0" w:tplc="B53A16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90D198E"/>
    <w:multiLevelType w:val="multilevel"/>
    <w:tmpl w:val="662AD9D2"/>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914"/>
        </w:tabs>
        <w:ind w:left="914" w:hanging="405"/>
      </w:pPr>
      <w:rPr>
        <w:rFonts w:hint="default"/>
      </w:rPr>
    </w:lvl>
    <w:lvl w:ilvl="2">
      <w:start w:val="1"/>
      <w:numFmt w:val="decimal"/>
      <w:lvlText w:val="%1.%2.%3"/>
      <w:lvlJc w:val="left"/>
      <w:pPr>
        <w:tabs>
          <w:tab w:val="num" w:pos="1738"/>
        </w:tabs>
        <w:ind w:left="1738" w:hanging="720"/>
      </w:pPr>
      <w:rPr>
        <w:rFonts w:hint="default"/>
      </w:rPr>
    </w:lvl>
    <w:lvl w:ilvl="3">
      <w:start w:val="1"/>
      <w:numFmt w:val="decimal"/>
      <w:lvlText w:val="%1.%2.%3.%4"/>
      <w:lvlJc w:val="left"/>
      <w:pPr>
        <w:tabs>
          <w:tab w:val="num" w:pos="2607"/>
        </w:tabs>
        <w:ind w:left="2607" w:hanging="1080"/>
      </w:pPr>
      <w:rPr>
        <w:rFonts w:hint="default"/>
      </w:rPr>
    </w:lvl>
    <w:lvl w:ilvl="4">
      <w:start w:val="1"/>
      <w:numFmt w:val="decimal"/>
      <w:lvlText w:val="%1.%2.%3.%4.%5"/>
      <w:lvlJc w:val="left"/>
      <w:pPr>
        <w:tabs>
          <w:tab w:val="num" w:pos="3116"/>
        </w:tabs>
        <w:ind w:left="3116" w:hanging="1080"/>
      </w:pPr>
      <w:rPr>
        <w:rFonts w:hint="default"/>
      </w:rPr>
    </w:lvl>
    <w:lvl w:ilvl="5">
      <w:start w:val="1"/>
      <w:numFmt w:val="decimal"/>
      <w:lvlText w:val="%1.%2.%3.%4.%5.%6"/>
      <w:lvlJc w:val="left"/>
      <w:pPr>
        <w:tabs>
          <w:tab w:val="num" w:pos="3985"/>
        </w:tabs>
        <w:ind w:left="3985" w:hanging="1440"/>
      </w:pPr>
      <w:rPr>
        <w:rFonts w:hint="default"/>
      </w:rPr>
    </w:lvl>
    <w:lvl w:ilvl="6">
      <w:start w:val="1"/>
      <w:numFmt w:val="decimal"/>
      <w:lvlText w:val="%1.%2.%3.%4.%5.%6.%7"/>
      <w:lvlJc w:val="left"/>
      <w:pPr>
        <w:tabs>
          <w:tab w:val="num" w:pos="4494"/>
        </w:tabs>
        <w:ind w:left="4494" w:hanging="1440"/>
      </w:pPr>
      <w:rPr>
        <w:rFonts w:hint="default"/>
      </w:rPr>
    </w:lvl>
    <w:lvl w:ilvl="7">
      <w:start w:val="1"/>
      <w:numFmt w:val="decimal"/>
      <w:lvlText w:val="%1.%2.%3.%4.%5.%6.%7.%8"/>
      <w:lvlJc w:val="left"/>
      <w:pPr>
        <w:tabs>
          <w:tab w:val="num" w:pos="5363"/>
        </w:tabs>
        <w:ind w:left="5363" w:hanging="1800"/>
      </w:pPr>
      <w:rPr>
        <w:rFonts w:hint="default"/>
      </w:rPr>
    </w:lvl>
    <w:lvl w:ilvl="8">
      <w:start w:val="1"/>
      <w:numFmt w:val="decimal"/>
      <w:lvlText w:val="%1.%2.%3.%4.%5.%6.%7.%8.%9"/>
      <w:lvlJc w:val="left"/>
      <w:pPr>
        <w:tabs>
          <w:tab w:val="num" w:pos="6232"/>
        </w:tabs>
        <w:ind w:left="6232" w:hanging="2160"/>
      </w:pPr>
      <w:rPr>
        <w:rFonts w:hint="default"/>
      </w:rPr>
    </w:lvl>
  </w:abstractNum>
  <w:abstractNum w:abstractNumId="20">
    <w:nsid w:val="2E471FD8"/>
    <w:multiLevelType w:val="hybridMultilevel"/>
    <w:tmpl w:val="9AFC6034"/>
    <w:lvl w:ilvl="0" w:tplc="00000002">
      <w:start w:val="1"/>
      <w:numFmt w:val="decimal"/>
      <w:lvlText w:val="%1"/>
      <w:lvlJc w:val="left"/>
      <w:pPr>
        <w:tabs>
          <w:tab w:val="num" w:pos="1495"/>
        </w:tabs>
        <w:ind w:left="1495" w:hanging="360"/>
      </w:pPr>
      <w:rPr>
        <w:rFonts w:ascii="Times New Roman" w:hAnsi="Times New Roman"/>
        <w:sz w:val="24"/>
        <w:szCs w:val="24"/>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33E03F3"/>
    <w:multiLevelType w:val="hybridMultilevel"/>
    <w:tmpl w:val="9D1CA620"/>
    <w:lvl w:ilvl="0" w:tplc="AF2A57BE">
      <w:start w:val="1"/>
      <w:numFmt w:val="decimal"/>
      <w:lvlText w:val="%1"/>
      <w:lvlJc w:val="left"/>
      <w:pPr>
        <w:ind w:left="360" w:hanging="360"/>
      </w:pPr>
      <w:rPr>
        <w:rFonts w:ascii="Times New Roman" w:hAnsi="Times New Roman" w:cs="Times New Roman"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34305E0A"/>
    <w:multiLevelType w:val="hybridMultilevel"/>
    <w:tmpl w:val="F0D6C662"/>
    <w:lvl w:ilvl="0" w:tplc="00000002">
      <w:start w:val="1"/>
      <w:numFmt w:val="decimal"/>
      <w:lvlText w:val="%1"/>
      <w:lvlJc w:val="left"/>
      <w:pPr>
        <w:ind w:left="1287" w:hanging="360"/>
      </w:pPr>
      <w:rPr>
        <w:rFonts w:ascii="Times New Roman" w:hAnsi="Times New Roman"/>
        <w:sz w:val="24"/>
        <w:szCs w:val="24"/>
        <w:lang w:val="en-U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391935E5"/>
    <w:multiLevelType w:val="hybridMultilevel"/>
    <w:tmpl w:val="D05AA71E"/>
    <w:lvl w:ilvl="0" w:tplc="DA545366">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D0C3629"/>
    <w:multiLevelType w:val="hybridMultilevel"/>
    <w:tmpl w:val="5B1A63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E1B4E04"/>
    <w:multiLevelType w:val="hybridMultilevel"/>
    <w:tmpl w:val="66F2C330"/>
    <w:lvl w:ilvl="0" w:tplc="3752CE44">
      <w:start w:val="1"/>
      <w:numFmt w:val="decimal"/>
      <w:pStyle w:val="Figure"/>
      <w:lvlText w:val="Рис. %1."/>
      <w:lvlJc w:val="left"/>
      <w:pPr>
        <w:tabs>
          <w:tab w:val="num" w:pos="1080"/>
        </w:tabs>
        <w:ind w:left="0" w:firstLine="0"/>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F4E4875"/>
    <w:multiLevelType w:val="hybridMultilevel"/>
    <w:tmpl w:val="18748EF6"/>
    <w:lvl w:ilvl="0" w:tplc="00000002">
      <w:start w:val="1"/>
      <w:numFmt w:val="decimal"/>
      <w:lvlText w:val="%1"/>
      <w:lvlJc w:val="left"/>
      <w:pPr>
        <w:ind w:left="1287" w:hanging="360"/>
      </w:pPr>
      <w:rPr>
        <w:rFonts w:ascii="Times New Roman" w:hAnsi="Times New Roman"/>
        <w:sz w:val="24"/>
        <w:szCs w:val="24"/>
        <w:lang w:val="en-U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4A322EB2"/>
    <w:multiLevelType w:val="hybridMultilevel"/>
    <w:tmpl w:val="18748EF6"/>
    <w:lvl w:ilvl="0" w:tplc="00000002">
      <w:start w:val="1"/>
      <w:numFmt w:val="decimal"/>
      <w:lvlText w:val="%1"/>
      <w:lvlJc w:val="left"/>
      <w:pPr>
        <w:ind w:left="1287" w:hanging="360"/>
      </w:pPr>
      <w:rPr>
        <w:rFonts w:ascii="Times New Roman" w:hAnsi="Times New Roman"/>
        <w:sz w:val="24"/>
        <w:szCs w:val="24"/>
        <w:lang w:val="en-U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4DB84689"/>
    <w:multiLevelType w:val="hybridMultilevel"/>
    <w:tmpl w:val="5B1E247E"/>
    <w:lvl w:ilvl="0" w:tplc="00000002">
      <w:start w:val="1"/>
      <w:numFmt w:val="decimal"/>
      <w:lvlText w:val="%1"/>
      <w:lvlJc w:val="left"/>
      <w:pPr>
        <w:tabs>
          <w:tab w:val="num" w:pos="2062"/>
        </w:tabs>
        <w:ind w:left="2062" w:hanging="360"/>
      </w:pPr>
      <w:rPr>
        <w:rFonts w:ascii="Times New Roman" w:hAnsi="Times New Roman"/>
        <w:sz w:val="24"/>
        <w:szCs w:val="24"/>
        <w:lang w:val="en-U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4EC76F05"/>
    <w:multiLevelType w:val="multilevel"/>
    <w:tmpl w:val="D95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EE01B6A"/>
    <w:multiLevelType w:val="hybridMultilevel"/>
    <w:tmpl w:val="6622A2DA"/>
    <w:lvl w:ilvl="0" w:tplc="98965E9E">
      <w:start w:val="435"/>
      <w:numFmt w:val="decimal"/>
      <w:lvlText w:val="%1"/>
      <w:lvlJc w:val="left"/>
      <w:pPr>
        <w:ind w:left="876" w:hanging="45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1">
    <w:nsid w:val="5B186D21"/>
    <w:multiLevelType w:val="hybridMultilevel"/>
    <w:tmpl w:val="5C3613D4"/>
    <w:lvl w:ilvl="0" w:tplc="45B0DB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D9F673D"/>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608929EC"/>
    <w:multiLevelType w:val="hybridMultilevel"/>
    <w:tmpl w:val="067C398C"/>
    <w:lvl w:ilvl="0" w:tplc="00000002">
      <w:start w:val="1"/>
      <w:numFmt w:val="decimal"/>
      <w:lvlText w:val="%1"/>
      <w:lvlJc w:val="left"/>
      <w:pPr>
        <w:tabs>
          <w:tab w:val="num" w:pos="2062"/>
        </w:tabs>
        <w:ind w:left="2062" w:hanging="360"/>
      </w:pPr>
      <w:rPr>
        <w:rFonts w:ascii="Times New Roman" w:hAnsi="Times New Roman"/>
        <w:sz w:val="24"/>
        <w:szCs w:val="24"/>
        <w:lang w:val="en-U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nsid w:val="67D813A4"/>
    <w:multiLevelType w:val="hybridMultilevel"/>
    <w:tmpl w:val="667631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3064B3"/>
    <w:multiLevelType w:val="hybridMultilevel"/>
    <w:tmpl w:val="C9F0B78A"/>
    <w:lvl w:ilvl="0" w:tplc="9B0CBF2E">
      <w:start w:val="226"/>
      <w:numFmt w:val="decimal"/>
      <w:lvlText w:val="%1"/>
      <w:lvlJc w:val="left"/>
      <w:pPr>
        <w:ind w:left="825" w:hanging="45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6">
    <w:nsid w:val="766C6B15"/>
    <w:multiLevelType w:val="multilevel"/>
    <w:tmpl w:val="5C3613D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7">
    <w:nsid w:val="77265102"/>
    <w:multiLevelType w:val="hybridMultilevel"/>
    <w:tmpl w:val="0EE6E988"/>
    <w:lvl w:ilvl="0" w:tplc="33BE84E6">
      <w:start w:val="1"/>
      <w:numFmt w:val="decimal"/>
      <w:pStyle w:val="a"/>
      <w:lvlText w:val="%1."/>
      <w:lvlJc w:val="right"/>
      <w:pPr>
        <w:tabs>
          <w:tab w:val="num" w:pos="283"/>
        </w:tabs>
        <w:ind w:left="283" w:hanging="28"/>
      </w:pPr>
      <w:rPr>
        <w:rFonts w:ascii="MyslNarrowC" w:hAnsi="MyslNarrowC" w:hint="default"/>
        <w:sz w:val="1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E402486"/>
    <w:multiLevelType w:val="multilevel"/>
    <w:tmpl w:val="DBE460C4"/>
    <w:lvl w:ilvl="0">
      <w:start w:val="1"/>
      <w:numFmt w:val="bullet"/>
      <w:lvlText w:val=""/>
      <w:lvlJc w:val="left"/>
      <w:pPr>
        <w:ind w:left="1429" w:hanging="360"/>
      </w:pPr>
      <w:rPr>
        <w:rFonts w:ascii="Symbol" w:hAnsi="Symbol"/>
      </w:rPr>
    </w:lvl>
    <w:lvl w:ilvl="1">
      <w:start w:val="1"/>
      <w:numFmt w:val="bullet"/>
      <w:lvlText w:val="◦"/>
      <w:lvlJc w:val="left"/>
      <w:pPr>
        <w:ind w:left="1789" w:hanging="360"/>
      </w:pPr>
      <w:rPr>
        <w:rFonts w:ascii="OpenSymbol" w:hAnsi="OpenSymbol"/>
      </w:rPr>
    </w:lvl>
    <w:lvl w:ilvl="2">
      <w:start w:val="1"/>
      <w:numFmt w:val="bullet"/>
      <w:lvlText w:val="▪"/>
      <w:lvlJc w:val="left"/>
      <w:pPr>
        <w:ind w:left="2149" w:hanging="360"/>
      </w:pPr>
      <w:rPr>
        <w:rFonts w:ascii="OpenSymbol" w:hAnsi="OpenSymbol"/>
      </w:rPr>
    </w:lvl>
    <w:lvl w:ilvl="3">
      <w:start w:val="1"/>
      <w:numFmt w:val="bullet"/>
      <w:lvlText w:val=""/>
      <w:lvlJc w:val="left"/>
      <w:pPr>
        <w:ind w:left="2509" w:hanging="360"/>
      </w:pPr>
      <w:rPr>
        <w:rFonts w:ascii="Wingdings 2" w:hAnsi="Wingdings 2"/>
        <w:b/>
      </w:rPr>
    </w:lvl>
    <w:lvl w:ilvl="4">
      <w:start w:val="1"/>
      <w:numFmt w:val="bullet"/>
      <w:lvlText w:val="◦"/>
      <w:lvlJc w:val="left"/>
      <w:pPr>
        <w:ind w:left="2869" w:hanging="360"/>
      </w:pPr>
      <w:rPr>
        <w:rFonts w:ascii="OpenSymbol" w:hAnsi="OpenSymbol"/>
      </w:rPr>
    </w:lvl>
    <w:lvl w:ilvl="5">
      <w:start w:val="1"/>
      <w:numFmt w:val="bullet"/>
      <w:lvlText w:val="▪"/>
      <w:lvlJc w:val="left"/>
      <w:pPr>
        <w:ind w:left="3229" w:hanging="360"/>
      </w:pPr>
      <w:rPr>
        <w:rFonts w:ascii="OpenSymbol" w:hAnsi="OpenSymbol"/>
      </w:rPr>
    </w:lvl>
    <w:lvl w:ilvl="6">
      <w:start w:val="1"/>
      <w:numFmt w:val="bullet"/>
      <w:lvlText w:val=""/>
      <w:lvlJc w:val="left"/>
      <w:pPr>
        <w:ind w:left="3589" w:hanging="360"/>
      </w:pPr>
      <w:rPr>
        <w:rFonts w:ascii="Wingdings 2" w:hAnsi="Wingdings 2"/>
        <w:b/>
      </w:rPr>
    </w:lvl>
    <w:lvl w:ilvl="7">
      <w:start w:val="1"/>
      <w:numFmt w:val="bullet"/>
      <w:lvlText w:val="◦"/>
      <w:lvlJc w:val="left"/>
      <w:pPr>
        <w:ind w:left="3949" w:hanging="360"/>
      </w:pPr>
      <w:rPr>
        <w:rFonts w:ascii="OpenSymbol" w:hAnsi="OpenSymbol"/>
      </w:rPr>
    </w:lvl>
    <w:lvl w:ilvl="8">
      <w:start w:val="1"/>
      <w:numFmt w:val="bullet"/>
      <w:lvlText w:val="▪"/>
      <w:lvlJc w:val="left"/>
      <w:pPr>
        <w:ind w:left="4309" w:hanging="360"/>
      </w:pPr>
      <w:rPr>
        <w:rFonts w:ascii="OpenSymbol" w:hAnsi="Open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23"/>
  </w:num>
  <w:num w:numId="11">
    <w:abstractNumId w:val="25"/>
  </w:num>
  <w:num w:numId="12">
    <w:abstractNumId w:val="18"/>
  </w:num>
  <w:num w:numId="13">
    <w:abstractNumId w:val="19"/>
  </w:num>
  <w:num w:numId="14">
    <w:abstractNumId w:val="11"/>
  </w:num>
  <w:num w:numId="15">
    <w:abstractNumId w:val="35"/>
  </w:num>
  <w:num w:numId="16">
    <w:abstractNumId w:val="37"/>
  </w:num>
  <w:num w:numId="17">
    <w:abstractNumId w:val="21"/>
  </w:num>
  <w:num w:numId="18">
    <w:abstractNumId w:val="30"/>
  </w:num>
  <w:num w:numId="19">
    <w:abstractNumId w:val="8"/>
  </w:num>
  <w:num w:numId="20">
    <w:abstractNumId w:val="16"/>
  </w:num>
  <w:num w:numId="21">
    <w:abstractNumId w:val="28"/>
  </w:num>
  <w:num w:numId="22">
    <w:abstractNumId w:val="17"/>
  </w:num>
  <w:num w:numId="23">
    <w:abstractNumId w:val="33"/>
  </w:num>
  <w:num w:numId="24">
    <w:abstractNumId w:val="10"/>
  </w:num>
  <w:num w:numId="25">
    <w:abstractNumId w:val="20"/>
  </w:num>
  <w:num w:numId="26">
    <w:abstractNumId w:val="15"/>
  </w:num>
  <w:num w:numId="27">
    <w:abstractNumId w:val="32"/>
  </w:num>
  <w:num w:numId="28">
    <w:abstractNumId w:val="31"/>
  </w:num>
  <w:num w:numId="29">
    <w:abstractNumId w:val="36"/>
  </w:num>
  <w:num w:numId="30">
    <w:abstractNumId w:val="27"/>
  </w:num>
  <w:num w:numId="31">
    <w:abstractNumId w:val="9"/>
  </w:num>
  <w:num w:numId="32">
    <w:abstractNumId w:val="26"/>
  </w:num>
  <w:num w:numId="33">
    <w:abstractNumId w:val="14"/>
  </w:num>
  <w:num w:numId="34">
    <w:abstractNumId w:val="34"/>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 w:numId="42">
    <w:abstractNumId w:val="1"/>
    <w:lvlOverride w:ilvl="0">
      <w:startOverride w:val="1"/>
    </w:lvlOverride>
  </w:num>
  <w:num w:numId="43">
    <w:abstractNumId w:val="12"/>
  </w:num>
  <w:num w:numId="44">
    <w:abstractNumId w:val="24"/>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embedSystemFonts/>
  <w:hideSpelling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E77"/>
    <w:rsid w:val="00004CE2"/>
    <w:rsid w:val="000050C6"/>
    <w:rsid w:val="00010DD5"/>
    <w:rsid w:val="00011011"/>
    <w:rsid w:val="000135CB"/>
    <w:rsid w:val="00014F0D"/>
    <w:rsid w:val="000165CE"/>
    <w:rsid w:val="00017301"/>
    <w:rsid w:val="000240EB"/>
    <w:rsid w:val="00025A37"/>
    <w:rsid w:val="000319DB"/>
    <w:rsid w:val="00031F57"/>
    <w:rsid w:val="00032A53"/>
    <w:rsid w:val="00041492"/>
    <w:rsid w:val="00042C9D"/>
    <w:rsid w:val="000518F1"/>
    <w:rsid w:val="000545EC"/>
    <w:rsid w:val="00057B35"/>
    <w:rsid w:val="00057F45"/>
    <w:rsid w:val="000609EA"/>
    <w:rsid w:val="00061094"/>
    <w:rsid w:val="000659ED"/>
    <w:rsid w:val="00066A47"/>
    <w:rsid w:val="0008455C"/>
    <w:rsid w:val="00090450"/>
    <w:rsid w:val="00091171"/>
    <w:rsid w:val="000917BC"/>
    <w:rsid w:val="0009249F"/>
    <w:rsid w:val="000A0002"/>
    <w:rsid w:val="000A1489"/>
    <w:rsid w:val="000A7008"/>
    <w:rsid w:val="000B451D"/>
    <w:rsid w:val="000B4D97"/>
    <w:rsid w:val="000B6937"/>
    <w:rsid w:val="000C7211"/>
    <w:rsid w:val="000D49F4"/>
    <w:rsid w:val="000D5089"/>
    <w:rsid w:val="000D510C"/>
    <w:rsid w:val="000D66B7"/>
    <w:rsid w:val="000D6719"/>
    <w:rsid w:val="000E49F5"/>
    <w:rsid w:val="000E4AF9"/>
    <w:rsid w:val="000E684F"/>
    <w:rsid w:val="000F5AE6"/>
    <w:rsid w:val="00100F57"/>
    <w:rsid w:val="0010249E"/>
    <w:rsid w:val="00104CCA"/>
    <w:rsid w:val="00105A42"/>
    <w:rsid w:val="00107087"/>
    <w:rsid w:val="001079FE"/>
    <w:rsid w:val="001134F2"/>
    <w:rsid w:val="00115855"/>
    <w:rsid w:val="00115AAD"/>
    <w:rsid w:val="00123C94"/>
    <w:rsid w:val="00126A7F"/>
    <w:rsid w:val="00126C19"/>
    <w:rsid w:val="001317E9"/>
    <w:rsid w:val="00132859"/>
    <w:rsid w:val="001345BC"/>
    <w:rsid w:val="00135F07"/>
    <w:rsid w:val="00141F16"/>
    <w:rsid w:val="00143039"/>
    <w:rsid w:val="0014344A"/>
    <w:rsid w:val="00144727"/>
    <w:rsid w:val="0014689A"/>
    <w:rsid w:val="00150A50"/>
    <w:rsid w:val="00154F00"/>
    <w:rsid w:val="00161F43"/>
    <w:rsid w:val="00163582"/>
    <w:rsid w:val="00165F87"/>
    <w:rsid w:val="001777F1"/>
    <w:rsid w:val="00181855"/>
    <w:rsid w:val="001831E2"/>
    <w:rsid w:val="00183B03"/>
    <w:rsid w:val="00184F0A"/>
    <w:rsid w:val="001860B8"/>
    <w:rsid w:val="00187387"/>
    <w:rsid w:val="00190A22"/>
    <w:rsid w:val="00191E3B"/>
    <w:rsid w:val="0019507E"/>
    <w:rsid w:val="00196D54"/>
    <w:rsid w:val="001A2A1E"/>
    <w:rsid w:val="001A77A1"/>
    <w:rsid w:val="001B00ED"/>
    <w:rsid w:val="001B16CE"/>
    <w:rsid w:val="001B1B14"/>
    <w:rsid w:val="001B3AC2"/>
    <w:rsid w:val="001B587F"/>
    <w:rsid w:val="001B69B4"/>
    <w:rsid w:val="001B773D"/>
    <w:rsid w:val="001B7A1D"/>
    <w:rsid w:val="001C1D72"/>
    <w:rsid w:val="001C20DE"/>
    <w:rsid w:val="001C2284"/>
    <w:rsid w:val="001C2569"/>
    <w:rsid w:val="001D0AD1"/>
    <w:rsid w:val="001D113D"/>
    <w:rsid w:val="001D1462"/>
    <w:rsid w:val="001D184A"/>
    <w:rsid w:val="001D64E4"/>
    <w:rsid w:val="001D7346"/>
    <w:rsid w:val="001E176C"/>
    <w:rsid w:val="001E24AE"/>
    <w:rsid w:val="001E6361"/>
    <w:rsid w:val="001E68D2"/>
    <w:rsid w:val="001F25B7"/>
    <w:rsid w:val="001F2CDC"/>
    <w:rsid w:val="001F4BBE"/>
    <w:rsid w:val="00203468"/>
    <w:rsid w:val="002043EA"/>
    <w:rsid w:val="00204F43"/>
    <w:rsid w:val="00205469"/>
    <w:rsid w:val="0021062D"/>
    <w:rsid w:val="00211BAE"/>
    <w:rsid w:val="00211E32"/>
    <w:rsid w:val="00213469"/>
    <w:rsid w:val="00217E19"/>
    <w:rsid w:val="00222AE0"/>
    <w:rsid w:val="0022596B"/>
    <w:rsid w:val="00225DD6"/>
    <w:rsid w:val="00226FED"/>
    <w:rsid w:val="00230012"/>
    <w:rsid w:val="002308A0"/>
    <w:rsid w:val="00231A09"/>
    <w:rsid w:val="00233481"/>
    <w:rsid w:val="002338BA"/>
    <w:rsid w:val="00236B82"/>
    <w:rsid w:val="0024345A"/>
    <w:rsid w:val="002469BF"/>
    <w:rsid w:val="00250527"/>
    <w:rsid w:val="00260570"/>
    <w:rsid w:val="00261161"/>
    <w:rsid w:val="00264C92"/>
    <w:rsid w:val="00272FF3"/>
    <w:rsid w:val="00274BD5"/>
    <w:rsid w:val="00275D09"/>
    <w:rsid w:val="00275DDC"/>
    <w:rsid w:val="00277A5F"/>
    <w:rsid w:val="00284C82"/>
    <w:rsid w:val="002858EA"/>
    <w:rsid w:val="00287F1F"/>
    <w:rsid w:val="002955CA"/>
    <w:rsid w:val="002A0AD2"/>
    <w:rsid w:val="002A4064"/>
    <w:rsid w:val="002A49FA"/>
    <w:rsid w:val="002B08A5"/>
    <w:rsid w:val="002B48D7"/>
    <w:rsid w:val="002B573C"/>
    <w:rsid w:val="002C071B"/>
    <w:rsid w:val="002C4314"/>
    <w:rsid w:val="002D03E9"/>
    <w:rsid w:val="002D18CD"/>
    <w:rsid w:val="002D6A46"/>
    <w:rsid w:val="002D7C3C"/>
    <w:rsid w:val="002E220F"/>
    <w:rsid w:val="002E3678"/>
    <w:rsid w:val="002E3F1C"/>
    <w:rsid w:val="002E4217"/>
    <w:rsid w:val="002F1360"/>
    <w:rsid w:val="002F1CB6"/>
    <w:rsid w:val="002F219A"/>
    <w:rsid w:val="002F2D04"/>
    <w:rsid w:val="002F394D"/>
    <w:rsid w:val="002F584A"/>
    <w:rsid w:val="002F5C91"/>
    <w:rsid w:val="0030079F"/>
    <w:rsid w:val="003029F4"/>
    <w:rsid w:val="003105D6"/>
    <w:rsid w:val="0031245D"/>
    <w:rsid w:val="00313B41"/>
    <w:rsid w:val="00315C95"/>
    <w:rsid w:val="003164DA"/>
    <w:rsid w:val="0032013B"/>
    <w:rsid w:val="003236EA"/>
    <w:rsid w:val="003242D4"/>
    <w:rsid w:val="0032575C"/>
    <w:rsid w:val="003259A2"/>
    <w:rsid w:val="00330338"/>
    <w:rsid w:val="0033417D"/>
    <w:rsid w:val="00335C86"/>
    <w:rsid w:val="003363B1"/>
    <w:rsid w:val="003379BE"/>
    <w:rsid w:val="0034014C"/>
    <w:rsid w:val="003401CA"/>
    <w:rsid w:val="003405B2"/>
    <w:rsid w:val="00343DBA"/>
    <w:rsid w:val="00344CBE"/>
    <w:rsid w:val="00346334"/>
    <w:rsid w:val="003501C1"/>
    <w:rsid w:val="00350E51"/>
    <w:rsid w:val="0035309A"/>
    <w:rsid w:val="00360145"/>
    <w:rsid w:val="00361A82"/>
    <w:rsid w:val="003663AC"/>
    <w:rsid w:val="003667A2"/>
    <w:rsid w:val="00367D3B"/>
    <w:rsid w:val="00374C20"/>
    <w:rsid w:val="0037543C"/>
    <w:rsid w:val="00381D6E"/>
    <w:rsid w:val="00382FDD"/>
    <w:rsid w:val="00391EC0"/>
    <w:rsid w:val="00391FE1"/>
    <w:rsid w:val="00397924"/>
    <w:rsid w:val="003A19B2"/>
    <w:rsid w:val="003A66A7"/>
    <w:rsid w:val="003A6746"/>
    <w:rsid w:val="003A6C3C"/>
    <w:rsid w:val="003A7328"/>
    <w:rsid w:val="003A7B9E"/>
    <w:rsid w:val="003B3458"/>
    <w:rsid w:val="003B5896"/>
    <w:rsid w:val="003B64F4"/>
    <w:rsid w:val="003C1239"/>
    <w:rsid w:val="003C4034"/>
    <w:rsid w:val="003C41C3"/>
    <w:rsid w:val="003C77B5"/>
    <w:rsid w:val="003D31B7"/>
    <w:rsid w:val="003D4417"/>
    <w:rsid w:val="003D7024"/>
    <w:rsid w:val="003E1627"/>
    <w:rsid w:val="003E5E5A"/>
    <w:rsid w:val="003E7FE6"/>
    <w:rsid w:val="003F5D54"/>
    <w:rsid w:val="003F691A"/>
    <w:rsid w:val="0041163B"/>
    <w:rsid w:val="00411F9A"/>
    <w:rsid w:val="00414EC5"/>
    <w:rsid w:val="00422C6D"/>
    <w:rsid w:val="0042478F"/>
    <w:rsid w:val="004356DF"/>
    <w:rsid w:val="00440A3E"/>
    <w:rsid w:val="004473C4"/>
    <w:rsid w:val="00450FA5"/>
    <w:rsid w:val="00462171"/>
    <w:rsid w:val="00472AB5"/>
    <w:rsid w:val="00473F09"/>
    <w:rsid w:val="00477FB4"/>
    <w:rsid w:val="00480776"/>
    <w:rsid w:val="00481BB3"/>
    <w:rsid w:val="004834B5"/>
    <w:rsid w:val="0048427B"/>
    <w:rsid w:val="0049600E"/>
    <w:rsid w:val="004A31A2"/>
    <w:rsid w:val="004A33CE"/>
    <w:rsid w:val="004A587B"/>
    <w:rsid w:val="004A6D2B"/>
    <w:rsid w:val="004B1A04"/>
    <w:rsid w:val="004C2A11"/>
    <w:rsid w:val="004D54D7"/>
    <w:rsid w:val="004E15C8"/>
    <w:rsid w:val="004E5B3D"/>
    <w:rsid w:val="004E6CB0"/>
    <w:rsid w:val="004F36C4"/>
    <w:rsid w:val="004F6835"/>
    <w:rsid w:val="00500497"/>
    <w:rsid w:val="00500BCB"/>
    <w:rsid w:val="00501FCB"/>
    <w:rsid w:val="00502832"/>
    <w:rsid w:val="00502BE5"/>
    <w:rsid w:val="005067D8"/>
    <w:rsid w:val="0050742F"/>
    <w:rsid w:val="005128A1"/>
    <w:rsid w:val="00515589"/>
    <w:rsid w:val="005163CC"/>
    <w:rsid w:val="005233C8"/>
    <w:rsid w:val="00535475"/>
    <w:rsid w:val="00536200"/>
    <w:rsid w:val="005444C0"/>
    <w:rsid w:val="0055281F"/>
    <w:rsid w:val="005549DB"/>
    <w:rsid w:val="00556ECF"/>
    <w:rsid w:val="005636D5"/>
    <w:rsid w:val="005728EC"/>
    <w:rsid w:val="00575004"/>
    <w:rsid w:val="00580CD0"/>
    <w:rsid w:val="005835CC"/>
    <w:rsid w:val="00586AD9"/>
    <w:rsid w:val="005871B5"/>
    <w:rsid w:val="00593ED5"/>
    <w:rsid w:val="00595A8F"/>
    <w:rsid w:val="00595B12"/>
    <w:rsid w:val="00596018"/>
    <w:rsid w:val="00596BFF"/>
    <w:rsid w:val="005A21EF"/>
    <w:rsid w:val="005A35CD"/>
    <w:rsid w:val="005A45F6"/>
    <w:rsid w:val="005A5C9E"/>
    <w:rsid w:val="005A6293"/>
    <w:rsid w:val="005A7755"/>
    <w:rsid w:val="005A7A67"/>
    <w:rsid w:val="005B32A9"/>
    <w:rsid w:val="005B4191"/>
    <w:rsid w:val="005B688A"/>
    <w:rsid w:val="005C194F"/>
    <w:rsid w:val="005C4082"/>
    <w:rsid w:val="005C55AE"/>
    <w:rsid w:val="005C5DFF"/>
    <w:rsid w:val="005C6D30"/>
    <w:rsid w:val="005C7F81"/>
    <w:rsid w:val="005D274F"/>
    <w:rsid w:val="005D42CD"/>
    <w:rsid w:val="005D71F7"/>
    <w:rsid w:val="005D74B0"/>
    <w:rsid w:val="005E0248"/>
    <w:rsid w:val="005E16B0"/>
    <w:rsid w:val="005E4011"/>
    <w:rsid w:val="005E4F89"/>
    <w:rsid w:val="005F3D81"/>
    <w:rsid w:val="005F47A4"/>
    <w:rsid w:val="005F4B1E"/>
    <w:rsid w:val="005F4CCB"/>
    <w:rsid w:val="00607330"/>
    <w:rsid w:val="00616A90"/>
    <w:rsid w:val="006235E7"/>
    <w:rsid w:val="00625627"/>
    <w:rsid w:val="00625810"/>
    <w:rsid w:val="00627601"/>
    <w:rsid w:val="00631776"/>
    <w:rsid w:val="0063196E"/>
    <w:rsid w:val="006340B3"/>
    <w:rsid w:val="00641698"/>
    <w:rsid w:val="00642161"/>
    <w:rsid w:val="006429FA"/>
    <w:rsid w:val="00644CED"/>
    <w:rsid w:val="00645EA3"/>
    <w:rsid w:val="00647545"/>
    <w:rsid w:val="006504C8"/>
    <w:rsid w:val="0065174B"/>
    <w:rsid w:val="006520A0"/>
    <w:rsid w:val="00654D47"/>
    <w:rsid w:val="00670604"/>
    <w:rsid w:val="006724E4"/>
    <w:rsid w:val="006743B7"/>
    <w:rsid w:val="00674B9F"/>
    <w:rsid w:val="00674C58"/>
    <w:rsid w:val="00677F99"/>
    <w:rsid w:val="00681DF2"/>
    <w:rsid w:val="00682EF6"/>
    <w:rsid w:val="00684098"/>
    <w:rsid w:val="006904BB"/>
    <w:rsid w:val="00690BCB"/>
    <w:rsid w:val="00690E77"/>
    <w:rsid w:val="006973A8"/>
    <w:rsid w:val="0069791A"/>
    <w:rsid w:val="006979FD"/>
    <w:rsid w:val="006B1A91"/>
    <w:rsid w:val="006B2BD2"/>
    <w:rsid w:val="006B3EC4"/>
    <w:rsid w:val="006C3658"/>
    <w:rsid w:val="006C67C3"/>
    <w:rsid w:val="006D2FFD"/>
    <w:rsid w:val="006D58C6"/>
    <w:rsid w:val="006E5B58"/>
    <w:rsid w:val="006E7961"/>
    <w:rsid w:val="006F1CAB"/>
    <w:rsid w:val="006F33FE"/>
    <w:rsid w:val="006F5872"/>
    <w:rsid w:val="006F5D79"/>
    <w:rsid w:val="007018D8"/>
    <w:rsid w:val="007036D1"/>
    <w:rsid w:val="00704C08"/>
    <w:rsid w:val="007070ED"/>
    <w:rsid w:val="0070755C"/>
    <w:rsid w:val="0071046D"/>
    <w:rsid w:val="007104AE"/>
    <w:rsid w:val="00711B68"/>
    <w:rsid w:val="00714F96"/>
    <w:rsid w:val="00715160"/>
    <w:rsid w:val="00716A53"/>
    <w:rsid w:val="00720DB4"/>
    <w:rsid w:val="00724115"/>
    <w:rsid w:val="00726B16"/>
    <w:rsid w:val="00732996"/>
    <w:rsid w:val="007350FC"/>
    <w:rsid w:val="0074308C"/>
    <w:rsid w:val="007437D4"/>
    <w:rsid w:val="0074648C"/>
    <w:rsid w:val="00746E37"/>
    <w:rsid w:val="00751508"/>
    <w:rsid w:val="00754538"/>
    <w:rsid w:val="00757E95"/>
    <w:rsid w:val="00765BF4"/>
    <w:rsid w:val="00770E57"/>
    <w:rsid w:val="00771593"/>
    <w:rsid w:val="00786051"/>
    <w:rsid w:val="007919F9"/>
    <w:rsid w:val="00792C91"/>
    <w:rsid w:val="007953D4"/>
    <w:rsid w:val="007A3B24"/>
    <w:rsid w:val="007A5397"/>
    <w:rsid w:val="007A5CB6"/>
    <w:rsid w:val="007B3F39"/>
    <w:rsid w:val="007B41AD"/>
    <w:rsid w:val="007B5D50"/>
    <w:rsid w:val="007B5E94"/>
    <w:rsid w:val="007B7C38"/>
    <w:rsid w:val="007C03F0"/>
    <w:rsid w:val="007C1065"/>
    <w:rsid w:val="007C2099"/>
    <w:rsid w:val="007C2213"/>
    <w:rsid w:val="007C5585"/>
    <w:rsid w:val="007C76B1"/>
    <w:rsid w:val="007D122F"/>
    <w:rsid w:val="007D1588"/>
    <w:rsid w:val="007D1E45"/>
    <w:rsid w:val="007D4E23"/>
    <w:rsid w:val="007D635A"/>
    <w:rsid w:val="007E198A"/>
    <w:rsid w:val="007E3B35"/>
    <w:rsid w:val="007E4FE5"/>
    <w:rsid w:val="007E67BF"/>
    <w:rsid w:val="00801476"/>
    <w:rsid w:val="00802D41"/>
    <w:rsid w:val="00804236"/>
    <w:rsid w:val="008046B0"/>
    <w:rsid w:val="00805988"/>
    <w:rsid w:val="00812B0A"/>
    <w:rsid w:val="008136A5"/>
    <w:rsid w:val="00813843"/>
    <w:rsid w:val="00814FBF"/>
    <w:rsid w:val="0081650D"/>
    <w:rsid w:val="0081655D"/>
    <w:rsid w:val="00820830"/>
    <w:rsid w:val="00821619"/>
    <w:rsid w:val="00824BE7"/>
    <w:rsid w:val="00826739"/>
    <w:rsid w:val="008339C5"/>
    <w:rsid w:val="0083468F"/>
    <w:rsid w:val="00835C99"/>
    <w:rsid w:val="008415F8"/>
    <w:rsid w:val="008461E3"/>
    <w:rsid w:val="00847CB8"/>
    <w:rsid w:val="00847FD1"/>
    <w:rsid w:val="008551C3"/>
    <w:rsid w:val="008555EA"/>
    <w:rsid w:val="0085691C"/>
    <w:rsid w:val="00857C5D"/>
    <w:rsid w:val="00860F3A"/>
    <w:rsid w:val="00861D19"/>
    <w:rsid w:val="008620A2"/>
    <w:rsid w:val="00871691"/>
    <w:rsid w:val="00873613"/>
    <w:rsid w:val="00873968"/>
    <w:rsid w:val="00875DEE"/>
    <w:rsid w:val="00876080"/>
    <w:rsid w:val="00877B4E"/>
    <w:rsid w:val="0088067F"/>
    <w:rsid w:val="00881D16"/>
    <w:rsid w:val="008845E4"/>
    <w:rsid w:val="00884603"/>
    <w:rsid w:val="00885BBB"/>
    <w:rsid w:val="0088646B"/>
    <w:rsid w:val="008864A2"/>
    <w:rsid w:val="00886923"/>
    <w:rsid w:val="008953FB"/>
    <w:rsid w:val="00896A39"/>
    <w:rsid w:val="008A1FB6"/>
    <w:rsid w:val="008A7216"/>
    <w:rsid w:val="008B0CF1"/>
    <w:rsid w:val="008B1265"/>
    <w:rsid w:val="008B1D57"/>
    <w:rsid w:val="008B2AF2"/>
    <w:rsid w:val="008B31A7"/>
    <w:rsid w:val="008B406C"/>
    <w:rsid w:val="008B4672"/>
    <w:rsid w:val="008B5C2A"/>
    <w:rsid w:val="008C1AD6"/>
    <w:rsid w:val="008C30CE"/>
    <w:rsid w:val="008C4637"/>
    <w:rsid w:val="008C49BE"/>
    <w:rsid w:val="008C5FA5"/>
    <w:rsid w:val="008D44C8"/>
    <w:rsid w:val="008D4627"/>
    <w:rsid w:val="008D7857"/>
    <w:rsid w:val="008E1412"/>
    <w:rsid w:val="008E41E0"/>
    <w:rsid w:val="008E5919"/>
    <w:rsid w:val="008E6247"/>
    <w:rsid w:val="008F0D36"/>
    <w:rsid w:val="008F19A8"/>
    <w:rsid w:val="008F51B5"/>
    <w:rsid w:val="008F7449"/>
    <w:rsid w:val="009009E3"/>
    <w:rsid w:val="009021DF"/>
    <w:rsid w:val="009027E0"/>
    <w:rsid w:val="00902859"/>
    <w:rsid w:val="00903DA8"/>
    <w:rsid w:val="0091236B"/>
    <w:rsid w:val="00912974"/>
    <w:rsid w:val="00914CCB"/>
    <w:rsid w:val="0091785C"/>
    <w:rsid w:val="00917DAF"/>
    <w:rsid w:val="00921864"/>
    <w:rsid w:val="00924EAE"/>
    <w:rsid w:val="00925608"/>
    <w:rsid w:val="00925733"/>
    <w:rsid w:val="00926A8E"/>
    <w:rsid w:val="00932EFA"/>
    <w:rsid w:val="0093307C"/>
    <w:rsid w:val="009356F6"/>
    <w:rsid w:val="00946F60"/>
    <w:rsid w:val="00950696"/>
    <w:rsid w:val="00951A71"/>
    <w:rsid w:val="00960C2F"/>
    <w:rsid w:val="009623ED"/>
    <w:rsid w:val="009623F7"/>
    <w:rsid w:val="009632CC"/>
    <w:rsid w:val="009744F5"/>
    <w:rsid w:val="00976605"/>
    <w:rsid w:val="00981768"/>
    <w:rsid w:val="00982C95"/>
    <w:rsid w:val="00991136"/>
    <w:rsid w:val="00991181"/>
    <w:rsid w:val="0099397D"/>
    <w:rsid w:val="0099414D"/>
    <w:rsid w:val="00996C4E"/>
    <w:rsid w:val="009A0F57"/>
    <w:rsid w:val="009B7004"/>
    <w:rsid w:val="009B70AF"/>
    <w:rsid w:val="009B7B0F"/>
    <w:rsid w:val="009C0BAA"/>
    <w:rsid w:val="009C54F8"/>
    <w:rsid w:val="009C73DE"/>
    <w:rsid w:val="009D0DB6"/>
    <w:rsid w:val="009D0E46"/>
    <w:rsid w:val="009D17CB"/>
    <w:rsid w:val="009D269E"/>
    <w:rsid w:val="009D2E38"/>
    <w:rsid w:val="009D3902"/>
    <w:rsid w:val="009D3A7A"/>
    <w:rsid w:val="009D46CB"/>
    <w:rsid w:val="009D5CC1"/>
    <w:rsid w:val="009E1BE4"/>
    <w:rsid w:val="009E65D0"/>
    <w:rsid w:val="009E78FB"/>
    <w:rsid w:val="009F3450"/>
    <w:rsid w:val="009F4560"/>
    <w:rsid w:val="009F4F4F"/>
    <w:rsid w:val="00A13A8E"/>
    <w:rsid w:val="00A16243"/>
    <w:rsid w:val="00A22700"/>
    <w:rsid w:val="00A23201"/>
    <w:rsid w:val="00A2356E"/>
    <w:rsid w:val="00A31C0B"/>
    <w:rsid w:val="00A368B8"/>
    <w:rsid w:val="00A37663"/>
    <w:rsid w:val="00A401C4"/>
    <w:rsid w:val="00A45430"/>
    <w:rsid w:val="00A50A94"/>
    <w:rsid w:val="00A540DC"/>
    <w:rsid w:val="00A56500"/>
    <w:rsid w:val="00A62D8A"/>
    <w:rsid w:val="00A6329F"/>
    <w:rsid w:val="00A633A2"/>
    <w:rsid w:val="00A709D7"/>
    <w:rsid w:val="00A71A91"/>
    <w:rsid w:val="00A72C42"/>
    <w:rsid w:val="00A772CC"/>
    <w:rsid w:val="00A802AD"/>
    <w:rsid w:val="00A83947"/>
    <w:rsid w:val="00A84203"/>
    <w:rsid w:val="00A866FA"/>
    <w:rsid w:val="00AA1F09"/>
    <w:rsid w:val="00AA416D"/>
    <w:rsid w:val="00AA468D"/>
    <w:rsid w:val="00AA5612"/>
    <w:rsid w:val="00AA72B6"/>
    <w:rsid w:val="00AB25DF"/>
    <w:rsid w:val="00AB2DE8"/>
    <w:rsid w:val="00AB4A67"/>
    <w:rsid w:val="00AB6460"/>
    <w:rsid w:val="00AC6944"/>
    <w:rsid w:val="00AD1C57"/>
    <w:rsid w:val="00AD3B9C"/>
    <w:rsid w:val="00AD56BE"/>
    <w:rsid w:val="00AD6FE9"/>
    <w:rsid w:val="00AE0937"/>
    <w:rsid w:val="00AE11E6"/>
    <w:rsid w:val="00AE1DD4"/>
    <w:rsid w:val="00AE4E00"/>
    <w:rsid w:val="00AE5BF8"/>
    <w:rsid w:val="00AE6266"/>
    <w:rsid w:val="00AE6DF8"/>
    <w:rsid w:val="00AE6EA4"/>
    <w:rsid w:val="00AE74E2"/>
    <w:rsid w:val="00AF167E"/>
    <w:rsid w:val="00AF2C21"/>
    <w:rsid w:val="00AF2D47"/>
    <w:rsid w:val="00AF369F"/>
    <w:rsid w:val="00AF6DB9"/>
    <w:rsid w:val="00AF7530"/>
    <w:rsid w:val="00B0013D"/>
    <w:rsid w:val="00B04B95"/>
    <w:rsid w:val="00B065A4"/>
    <w:rsid w:val="00B15856"/>
    <w:rsid w:val="00B16DA1"/>
    <w:rsid w:val="00B17596"/>
    <w:rsid w:val="00B22187"/>
    <w:rsid w:val="00B23260"/>
    <w:rsid w:val="00B2641E"/>
    <w:rsid w:val="00B27771"/>
    <w:rsid w:val="00B33BC0"/>
    <w:rsid w:val="00B33F4A"/>
    <w:rsid w:val="00B34994"/>
    <w:rsid w:val="00B34F36"/>
    <w:rsid w:val="00B375EC"/>
    <w:rsid w:val="00B4013D"/>
    <w:rsid w:val="00B4318B"/>
    <w:rsid w:val="00B454BA"/>
    <w:rsid w:val="00B4564F"/>
    <w:rsid w:val="00B45887"/>
    <w:rsid w:val="00B45B1E"/>
    <w:rsid w:val="00B45C72"/>
    <w:rsid w:val="00B52A5D"/>
    <w:rsid w:val="00B54342"/>
    <w:rsid w:val="00B545EF"/>
    <w:rsid w:val="00B54851"/>
    <w:rsid w:val="00B554E7"/>
    <w:rsid w:val="00B5651E"/>
    <w:rsid w:val="00B57B4C"/>
    <w:rsid w:val="00B64893"/>
    <w:rsid w:val="00B72238"/>
    <w:rsid w:val="00B7730F"/>
    <w:rsid w:val="00B80910"/>
    <w:rsid w:val="00B8165A"/>
    <w:rsid w:val="00B839B7"/>
    <w:rsid w:val="00B8527E"/>
    <w:rsid w:val="00B90B5B"/>
    <w:rsid w:val="00B90C18"/>
    <w:rsid w:val="00B92312"/>
    <w:rsid w:val="00B95536"/>
    <w:rsid w:val="00B95671"/>
    <w:rsid w:val="00B97C48"/>
    <w:rsid w:val="00BA0677"/>
    <w:rsid w:val="00BA0D7D"/>
    <w:rsid w:val="00BB2037"/>
    <w:rsid w:val="00BB248D"/>
    <w:rsid w:val="00BB477C"/>
    <w:rsid w:val="00BB4B1C"/>
    <w:rsid w:val="00BC4FA3"/>
    <w:rsid w:val="00BC5D52"/>
    <w:rsid w:val="00BD1DEB"/>
    <w:rsid w:val="00BD32F4"/>
    <w:rsid w:val="00BD4598"/>
    <w:rsid w:val="00BD53B6"/>
    <w:rsid w:val="00BD57A6"/>
    <w:rsid w:val="00BD5E6A"/>
    <w:rsid w:val="00BD6156"/>
    <w:rsid w:val="00BE661B"/>
    <w:rsid w:val="00BE722D"/>
    <w:rsid w:val="00BE74B9"/>
    <w:rsid w:val="00BF02F8"/>
    <w:rsid w:val="00BF2625"/>
    <w:rsid w:val="00BF4A03"/>
    <w:rsid w:val="00BF5C32"/>
    <w:rsid w:val="00BF64D9"/>
    <w:rsid w:val="00C0005B"/>
    <w:rsid w:val="00C04FF0"/>
    <w:rsid w:val="00C11290"/>
    <w:rsid w:val="00C11990"/>
    <w:rsid w:val="00C11DCE"/>
    <w:rsid w:val="00C12739"/>
    <w:rsid w:val="00C127EF"/>
    <w:rsid w:val="00C13830"/>
    <w:rsid w:val="00C139AD"/>
    <w:rsid w:val="00C16A93"/>
    <w:rsid w:val="00C16E59"/>
    <w:rsid w:val="00C2626F"/>
    <w:rsid w:val="00C26509"/>
    <w:rsid w:val="00C27A41"/>
    <w:rsid w:val="00C31732"/>
    <w:rsid w:val="00C33821"/>
    <w:rsid w:val="00C414FB"/>
    <w:rsid w:val="00C443D3"/>
    <w:rsid w:val="00C51267"/>
    <w:rsid w:val="00C51855"/>
    <w:rsid w:val="00C531A7"/>
    <w:rsid w:val="00C54239"/>
    <w:rsid w:val="00C555AF"/>
    <w:rsid w:val="00C57573"/>
    <w:rsid w:val="00C57A5F"/>
    <w:rsid w:val="00C61983"/>
    <w:rsid w:val="00C6265B"/>
    <w:rsid w:val="00C64564"/>
    <w:rsid w:val="00C72BE6"/>
    <w:rsid w:val="00C805ED"/>
    <w:rsid w:val="00C83776"/>
    <w:rsid w:val="00C92DE9"/>
    <w:rsid w:val="00C94D6D"/>
    <w:rsid w:val="00CA02A2"/>
    <w:rsid w:val="00CB0D57"/>
    <w:rsid w:val="00CB1D9D"/>
    <w:rsid w:val="00CB30C1"/>
    <w:rsid w:val="00CB4B4C"/>
    <w:rsid w:val="00CB52A4"/>
    <w:rsid w:val="00CB5A90"/>
    <w:rsid w:val="00CB7DBC"/>
    <w:rsid w:val="00CC06EF"/>
    <w:rsid w:val="00CC328A"/>
    <w:rsid w:val="00CC4CB8"/>
    <w:rsid w:val="00CD2A33"/>
    <w:rsid w:val="00CD40FE"/>
    <w:rsid w:val="00CD4AD8"/>
    <w:rsid w:val="00CE08DE"/>
    <w:rsid w:val="00CE1ABE"/>
    <w:rsid w:val="00CE37FA"/>
    <w:rsid w:val="00CE3E06"/>
    <w:rsid w:val="00CE4319"/>
    <w:rsid w:val="00CE539C"/>
    <w:rsid w:val="00CF0ABB"/>
    <w:rsid w:val="00CF1028"/>
    <w:rsid w:val="00CF2531"/>
    <w:rsid w:val="00CF28FE"/>
    <w:rsid w:val="00CF3662"/>
    <w:rsid w:val="00CF4F17"/>
    <w:rsid w:val="00D00A10"/>
    <w:rsid w:val="00D028FA"/>
    <w:rsid w:val="00D10B51"/>
    <w:rsid w:val="00D1239C"/>
    <w:rsid w:val="00D14533"/>
    <w:rsid w:val="00D14EE5"/>
    <w:rsid w:val="00D15E0C"/>
    <w:rsid w:val="00D16792"/>
    <w:rsid w:val="00D2135A"/>
    <w:rsid w:val="00D21766"/>
    <w:rsid w:val="00D24FE5"/>
    <w:rsid w:val="00D274AB"/>
    <w:rsid w:val="00D276FF"/>
    <w:rsid w:val="00D30E4D"/>
    <w:rsid w:val="00D31EB6"/>
    <w:rsid w:val="00D36689"/>
    <w:rsid w:val="00D40912"/>
    <w:rsid w:val="00D40BEC"/>
    <w:rsid w:val="00D4183F"/>
    <w:rsid w:val="00D42897"/>
    <w:rsid w:val="00D45E4D"/>
    <w:rsid w:val="00D50844"/>
    <w:rsid w:val="00D55E95"/>
    <w:rsid w:val="00D571AD"/>
    <w:rsid w:val="00D57B32"/>
    <w:rsid w:val="00D57D9C"/>
    <w:rsid w:val="00D66705"/>
    <w:rsid w:val="00D72C00"/>
    <w:rsid w:val="00D732F1"/>
    <w:rsid w:val="00D758DD"/>
    <w:rsid w:val="00D759EE"/>
    <w:rsid w:val="00D77B0E"/>
    <w:rsid w:val="00D80426"/>
    <w:rsid w:val="00D81110"/>
    <w:rsid w:val="00D82251"/>
    <w:rsid w:val="00D8459E"/>
    <w:rsid w:val="00D853E8"/>
    <w:rsid w:val="00D862B2"/>
    <w:rsid w:val="00D8700D"/>
    <w:rsid w:val="00D964E6"/>
    <w:rsid w:val="00DA08CD"/>
    <w:rsid w:val="00DA0B6E"/>
    <w:rsid w:val="00DA0E10"/>
    <w:rsid w:val="00DA27FB"/>
    <w:rsid w:val="00DA36CE"/>
    <w:rsid w:val="00DB043F"/>
    <w:rsid w:val="00DB0AEE"/>
    <w:rsid w:val="00DC1F6E"/>
    <w:rsid w:val="00DC3A0D"/>
    <w:rsid w:val="00DC4E22"/>
    <w:rsid w:val="00DC544C"/>
    <w:rsid w:val="00DC5FD2"/>
    <w:rsid w:val="00DC72A8"/>
    <w:rsid w:val="00DC743F"/>
    <w:rsid w:val="00DD03BD"/>
    <w:rsid w:val="00DD1718"/>
    <w:rsid w:val="00DD6E7A"/>
    <w:rsid w:val="00DE3B9A"/>
    <w:rsid w:val="00DE4476"/>
    <w:rsid w:val="00DE537C"/>
    <w:rsid w:val="00DE683B"/>
    <w:rsid w:val="00DF1654"/>
    <w:rsid w:val="00DF2E2B"/>
    <w:rsid w:val="00DF7D13"/>
    <w:rsid w:val="00E00810"/>
    <w:rsid w:val="00E03BF4"/>
    <w:rsid w:val="00E03C75"/>
    <w:rsid w:val="00E06383"/>
    <w:rsid w:val="00E11B9A"/>
    <w:rsid w:val="00E1332A"/>
    <w:rsid w:val="00E16AFF"/>
    <w:rsid w:val="00E2771D"/>
    <w:rsid w:val="00E308D2"/>
    <w:rsid w:val="00E338C0"/>
    <w:rsid w:val="00E3640C"/>
    <w:rsid w:val="00E43502"/>
    <w:rsid w:val="00E43525"/>
    <w:rsid w:val="00E4407E"/>
    <w:rsid w:val="00E472C6"/>
    <w:rsid w:val="00E56B46"/>
    <w:rsid w:val="00E61775"/>
    <w:rsid w:val="00E672B4"/>
    <w:rsid w:val="00E71637"/>
    <w:rsid w:val="00E82F0D"/>
    <w:rsid w:val="00E8330B"/>
    <w:rsid w:val="00E83EB6"/>
    <w:rsid w:val="00E86A7F"/>
    <w:rsid w:val="00E97437"/>
    <w:rsid w:val="00EA7DBF"/>
    <w:rsid w:val="00EB1BC3"/>
    <w:rsid w:val="00EB2497"/>
    <w:rsid w:val="00EB360E"/>
    <w:rsid w:val="00EB3B7A"/>
    <w:rsid w:val="00EB4602"/>
    <w:rsid w:val="00EC007F"/>
    <w:rsid w:val="00EC3596"/>
    <w:rsid w:val="00ED4449"/>
    <w:rsid w:val="00EE080E"/>
    <w:rsid w:val="00EE172C"/>
    <w:rsid w:val="00EE2F7A"/>
    <w:rsid w:val="00EF3BE2"/>
    <w:rsid w:val="00EF691C"/>
    <w:rsid w:val="00F00BC1"/>
    <w:rsid w:val="00F00CC2"/>
    <w:rsid w:val="00F04773"/>
    <w:rsid w:val="00F04C26"/>
    <w:rsid w:val="00F04EE1"/>
    <w:rsid w:val="00F073CF"/>
    <w:rsid w:val="00F127BE"/>
    <w:rsid w:val="00F12B16"/>
    <w:rsid w:val="00F16D86"/>
    <w:rsid w:val="00F176A5"/>
    <w:rsid w:val="00F17CB0"/>
    <w:rsid w:val="00F2333F"/>
    <w:rsid w:val="00F23EBA"/>
    <w:rsid w:val="00F30431"/>
    <w:rsid w:val="00F33941"/>
    <w:rsid w:val="00F3462D"/>
    <w:rsid w:val="00F3516D"/>
    <w:rsid w:val="00F4001C"/>
    <w:rsid w:val="00F42D36"/>
    <w:rsid w:val="00F45C0D"/>
    <w:rsid w:val="00F4754A"/>
    <w:rsid w:val="00F50506"/>
    <w:rsid w:val="00F52812"/>
    <w:rsid w:val="00F55CE6"/>
    <w:rsid w:val="00F57854"/>
    <w:rsid w:val="00F57D8B"/>
    <w:rsid w:val="00F6327A"/>
    <w:rsid w:val="00F74D35"/>
    <w:rsid w:val="00F75A6B"/>
    <w:rsid w:val="00F86770"/>
    <w:rsid w:val="00F9502A"/>
    <w:rsid w:val="00F955EA"/>
    <w:rsid w:val="00F95E9F"/>
    <w:rsid w:val="00FA2C6E"/>
    <w:rsid w:val="00FA41E2"/>
    <w:rsid w:val="00FB1E72"/>
    <w:rsid w:val="00FB3527"/>
    <w:rsid w:val="00FC2886"/>
    <w:rsid w:val="00FC3F22"/>
    <w:rsid w:val="00FC4CA6"/>
    <w:rsid w:val="00FC4F2D"/>
    <w:rsid w:val="00FC645D"/>
    <w:rsid w:val="00FC7EE4"/>
    <w:rsid w:val="00FC7FE1"/>
    <w:rsid w:val="00FD59C5"/>
    <w:rsid w:val="00FD7530"/>
    <w:rsid w:val="00FE1202"/>
    <w:rsid w:val="00FE168F"/>
    <w:rsid w:val="00FE1781"/>
    <w:rsid w:val="00FE5B19"/>
    <w:rsid w:val="00FF3A01"/>
    <w:rsid w:val="00FF505E"/>
    <w:rsid w:val="00FF63A8"/>
    <w:rsid w:val="00FF6731"/>
    <w:rsid w:val="00FF6869"/>
    <w:rsid w:val="00FF7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31F8BE0C-C74C-451A-BA33-43F5FDDCE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uppressAutoHyphens/>
    </w:pPr>
    <w:rPr>
      <w:rFonts w:cs="Calibri"/>
      <w:sz w:val="24"/>
      <w:szCs w:val="24"/>
      <w:lang w:eastAsia="ar-SA"/>
    </w:rPr>
  </w:style>
  <w:style w:type="paragraph" w:styleId="1">
    <w:name w:val="heading 1"/>
    <w:basedOn w:val="a0"/>
    <w:next w:val="a0"/>
    <w:uiPriority w:val="9"/>
    <w:qFormat/>
    <w:pPr>
      <w:keepNext/>
      <w:numPr>
        <w:numId w:val="1"/>
      </w:numPr>
      <w:ind w:left="0" w:right="-1049" w:firstLine="0"/>
      <w:outlineLvl w:val="0"/>
    </w:pPr>
    <w:rPr>
      <w:rFonts w:cs="Times New Roman"/>
      <w:sz w:val="28"/>
      <w:szCs w:val="20"/>
      <w:lang w:val="x-none"/>
    </w:rPr>
  </w:style>
  <w:style w:type="paragraph" w:styleId="2">
    <w:name w:val="heading 2"/>
    <w:basedOn w:val="a0"/>
    <w:next w:val="a0"/>
    <w:uiPriority w:val="9"/>
    <w:qFormat/>
    <w:pPr>
      <w:keepNext/>
      <w:numPr>
        <w:ilvl w:val="1"/>
        <w:numId w:val="1"/>
      </w:numPr>
      <w:spacing w:before="240" w:after="60"/>
      <w:outlineLvl w:val="1"/>
    </w:pPr>
    <w:rPr>
      <w:rFonts w:ascii="Cambria" w:hAnsi="Cambria" w:cs="Times New Roman"/>
      <w:b/>
      <w:bCs/>
      <w:i/>
      <w:iCs/>
      <w:sz w:val="28"/>
      <w:szCs w:val="28"/>
      <w:lang w:val="x-none"/>
    </w:rPr>
  </w:style>
  <w:style w:type="paragraph" w:styleId="3">
    <w:name w:val="heading 3"/>
    <w:basedOn w:val="a0"/>
    <w:next w:val="a0"/>
    <w:uiPriority w:val="9"/>
    <w:qFormat/>
    <w:pPr>
      <w:keepNext/>
      <w:numPr>
        <w:ilvl w:val="2"/>
        <w:numId w:val="1"/>
      </w:numPr>
      <w:spacing w:before="240" w:after="60"/>
      <w:outlineLvl w:val="2"/>
    </w:pPr>
    <w:rPr>
      <w:rFonts w:ascii="Cambria" w:hAnsi="Cambria" w:cs="Times New Roman"/>
      <w:b/>
      <w:bCs/>
      <w:sz w:val="26"/>
      <w:szCs w:val="26"/>
      <w:lang w:val="x-none"/>
    </w:rPr>
  </w:style>
  <w:style w:type="paragraph" w:styleId="4">
    <w:name w:val="heading 4"/>
    <w:basedOn w:val="a0"/>
    <w:next w:val="a0"/>
    <w:qFormat/>
    <w:pPr>
      <w:keepNext/>
      <w:keepLines/>
      <w:numPr>
        <w:ilvl w:val="3"/>
        <w:numId w:val="1"/>
      </w:numPr>
      <w:spacing w:before="200"/>
      <w:outlineLvl w:val="3"/>
    </w:pPr>
    <w:rPr>
      <w:rFonts w:ascii="Cambria" w:hAnsi="Cambria" w:cs="Times New Roman"/>
      <w:b/>
      <w:bCs/>
      <w:i/>
      <w:iCs/>
      <w:color w:val="4F81BD"/>
    </w:rPr>
  </w:style>
  <w:style w:type="paragraph" w:styleId="5">
    <w:name w:val="heading 5"/>
    <w:basedOn w:val="a0"/>
    <w:next w:val="a0"/>
    <w:qFormat/>
    <w:pPr>
      <w:keepNext/>
      <w:numPr>
        <w:ilvl w:val="4"/>
        <w:numId w:val="1"/>
      </w:numPr>
      <w:jc w:val="center"/>
      <w:outlineLvl w:val="4"/>
    </w:pPr>
    <w:rPr>
      <w:rFonts w:cs="Times New Roman"/>
      <w:b/>
      <w:sz w:val="28"/>
      <w:lang w:val="x-none"/>
    </w:rPr>
  </w:style>
  <w:style w:type="paragraph" w:styleId="6">
    <w:name w:val="heading 6"/>
    <w:basedOn w:val="a0"/>
    <w:next w:val="a0"/>
    <w:link w:val="60"/>
    <w:qFormat/>
    <w:pPr>
      <w:keepNext/>
      <w:numPr>
        <w:ilvl w:val="5"/>
        <w:numId w:val="1"/>
      </w:numPr>
      <w:ind w:left="0" w:right="-29" w:firstLine="567"/>
      <w:jc w:val="both"/>
      <w:outlineLvl w:val="5"/>
    </w:pPr>
    <w:rPr>
      <w:sz w:val="28"/>
      <w:szCs w:val="20"/>
    </w:rPr>
  </w:style>
  <w:style w:type="paragraph" w:styleId="7">
    <w:name w:val="heading 7"/>
    <w:basedOn w:val="a0"/>
    <w:next w:val="a0"/>
    <w:qFormat/>
    <w:pPr>
      <w:keepNext/>
      <w:numPr>
        <w:ilvl w:val="6"/>
        <w:numId w:val="1"/>
      </w:numPr>
      <w:jc w:val="center"/>
      <w:outlineLvl w:val="6"/>
    </w:pPr>
    <w:rPr>
      <w:rFonts w:cs="Times New Roman"/>
      <w:b/>
      <w:bCs/>
      <w:color w:val="000000"/>
      <w:sz w:val="28"/>
      <w:lang w:val="x-none"/>
    </w:rPr>
  </w:style>
  <w:style w:type="paragraph" w:styleId="8">
    <w:name w:val="heading 8"/>
    <w:basedOn w:val="a0"/>
    <w:next w:val="a0"/>
    <w:uiPriority w:val="9"/>
    <w:qFormat/>
    <w:pPr>
      <w:suppressAutoHyphens w:val="0"/>
      <w:spacing w:before="240" w:after="60"/>
      <w:outlineLvl w:val="7"/>
    </w:pPr>
    <w:rPr>
      <w:rFonts w:ascii="Calibri" w:hAnsi="Calibri" w:cs="Times New Roman"/>
      <w:i/>
      <w:iCs/>
      <w:lang w:val="x-none"/>
    </w:rPr>
  </w:style>
  <w:style w:type="paragraph" w:styleId="9">
    <w:name w:val="heading 9"/>
    <w:basedOn w:val="a0"/>
    <w:next w:val="a0"/>
    <w:qFormat/>
    <w:pPr>
      <w:numPr>
        <w:ilvl w:val="8"/>
        <w:numId w:val="1"/>
      </w:numPr>
      <w:spacing w:before="240" w:after="60"/>
      <w:outlineLvl w:val="8"/>
    </w:pPr>
    <w:rPr>
      <w:rFonts w:ascii="Cambria" w:hAnsi="Cambria" w:cs="Times New Roman"/>
      <w:sz w:val="22"/>
      <w:szCs w:val="22"/>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rPr>
      <w:rFonts w:ascii="Times New Roman" w:hAnsi="Times New Roman"/>
      <w:sz w:val="24"/>
      <w:szCs w:val="24"/>
      <w:lang w:val="en-US"/>
    </w:rPr>
  </w:style>
  <w:style w:type="character" w:customStyle="1" w:styleId="WW8Num3z0">
    <w:name w:val="WW8Num3z0"/>
    <w:rPr>
      <w:rFonts w:ascii="Times New Roman" w:eastAsia="Calibri" w:hAnsi="Times New Roman" w:cs="Times New Roman"/>
      <w:i w:val="0"/>
      <w:sz w:val="28"/>
      <w:szCs w:val="28"/>
    </w:rPr>
  </w:style>
  <w:style w:type="character" w:customStyle="1" w:styleId="WW8Num4z1">
    <w:name w:val="WW8Num4z1"/>
    <w:rPr>
      <w:rFonts w:ascii="Courier New" w:hAnsi="Courier New" w:cs="Courier New"/>
    </w:rPr>
  </w:style>
  <w:style w:type="character" w:customStyle="1" w:styleId="WW8Num6z0">
    <w:name w:val="WW8Num6z0"/>
    <w:rPr>
      <w:rFonts w:ascii="Wingdings" w:hAnsi="Wingdings"/>
    </w:rPr>
  </w:style>
  <w:style w:type="character" w:customStyle="1" w:styleId="WW8Num7z0">
    <w:name w:val="WW8Num7z0"/>
    <w:rPr>
      <w:rFonts w:eastAsia="Times New Roman"/>
    </w:rPr>
  </w:style>
  <w:style w:type="character" w:customStyle="1" w:styleId="Absatz-Standardschriftart">
    <w:name w:val="Absatz-Standardschriftart"/>
  </w:style>
  <w:style w:type="character" w:customStyle="1" w:styleId="WW8Num11z0">
    <w:name w:val="WW8Num11z0"/>
    <w:rPr>
      <w:rFonts w:ascii="Wingdings" w:hAnsi="Wingdings"/>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50">
    <w:name w:val="Основной шрифт абзаца5"/>
  </w:style>
  <w:style w:type="character" w:customStyle="1" w:styleId="WW8Num4z0">
    <w:name w:val="WW8Num4z0"/>
    <w:rPr>
      <w:rFonts w:ascii="Times New Roman" w:hAnsi="Times New Roman" w:cs="Times New Roman"/>
      <w:b w:val="0"/>
      <w:i w:val="0"/>
      <w:sz w:val="24"/>
      <w:szCs w:val="24"/>
      <w:lang w:val="ru-RU"/>
    </w:rPr>
  </w:style>
  <w:style w:type="character" w:customStyle="1" w:styleId="WW8Num5z1">
    <w:name w:val="WW8Num5z1"/>
    <w:rPr>
      <w:rFonts w:ascii="Courier New" w:hAnsi="Courier New" w:cs="Courier New"/>
    </w:rPr>
  </w:style>
  <w:style w:type="character" w:customStyle="1" w:styleId="WW-Absatz-Standardschriftart">
    <w:name w:val="WW-Absatz-Standardschriftart"/>
  </w:style>
  <w:style w:type="character" w:customStyle="1" w:styleId="WW8Num5z0">
    <w:name w:val="WW8Num5z0"/>
    <w:rPr>
      <w:rFonts w:ascii="Wingdings" w:hAnsi="Wingdings"/>
    </w:rPr>
  </w:style>
  <w:style w:type="character" w:customStyle="1" w:styleId="WW8Num8z1">
    <w:name w:val="WW8Num8z1"/>
    <w:rPr>
      <w:rFonts w:ascii="Courier New" w:hAnsi="Courier New" w:cs="Courier New"/>
    </w:rPr>
  </w:style>
  <w:style w:type="character" w:customStyle="1" w:styleId="WW8Num14z0">
    <w:name w:val="WW8Num14z0"/>
    <w:rPr>
      <w:rFonts w:ascii="Symbol" w:hAnsi="Symbol"/>
    </w:rPr>
  </w:style>
  <w:style w:type="character" w:customStyle="1" w:styleId="WW8Num17z0">
    <w:name w:val="WW8Num17z0"/>
    <w:rPr>
      <w:i w:val="0"/>
    </w:rPr>
  </w:style>
  <w:style w:type="character" w:customStyle="1" w:styleId="WW8Num18z0">
    <w:name w:val="WW8Num18z0"/>
    <w:rPr>
      <w:rFonts w:ascii="Times New Roman" w:eastAsia="Calibri" w:hAnsi="Times New Roman" w:cs="Times New Roman"/>
      <w:i w:val="0"/>
      <w:sz w:val="28"/>
      <w:szCs w:val="28"/>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Times New Roman" w:hAnsi="Times New Roman"/>
      <w:sz w:val="24"/>
      <w:szCs w:val="24"/>
    </w:rPr>
  </w:style>
  <w:style w:type="character" w:customStyle="1" w:styleId="WW8Num23z0">
    <w:name w:val="WW8Num23z0"/>
    <w:rPr>
      <w:rFonts w:ascii="Symbol" w:hAnsi="Symbol"/>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30z0">
    <w:name w:val="WW8Num30z0"/>
    <w:rPr>
      <w:rFonts w:ascii="Wingdings" w:hAnsi="Wingdings"/>
    </w:rPr>
  </w:style>
  <w:style w:type="character" w:customStyle="1" w:styleId="WW8Num30z1">
    <w:name w:val="WW8Num30z1"/>
    <w:rPr>
      <w:rFonts w:ascii="Courier New" w:hAnsi="Courier New" w:cs="Courier New"/>
    </w:rPr>
  </w:style>
  <w:style w:type="character" w:customStyle="1" w:styleId="WW8Num30z3">
    <w:name w:val="WW8Num30z3"/>
    <w:rPr>
      <w:rFonts w:ascii="Symbol" w:hAnsi="Symbol"/>
    </w:rPr>
  </w:style>
  <w:style w:type="character" w:customStyle="1" w:styleId="WW8Num31z0">
    <w:name w:val="WW8Num31z0"/>
    <w:rPr>
      <w:rFonts w:ascii="Symbol" w:hAnsi="Symbol"/>
      <w:sz w:val="20"/>
    </w:rPr>
  </w:style>
  <w:style w:type="character" w:customStyle="1" w:styleId="WW8Num31z1">
    <w:name w:val="WW8Num31z1"/>
    <w:rPr>
      <w:rFonts w:ascii="Courier New" w:hAnsi="Courier New"/>
      <w:sz w:val="20"/>
    </w:rPr>
  </w:style>
  <w:style w:type="character" w:customStyle="1" w:styleId="WW8Num31z2">
    <w:name w:val="WW8Num31z2"/>
    <w:rPr>
      <w:rFonts w:ascii="Wingdings" w:hAnsi="Wingdings"/>
      <w:sz w:val="20"/>
    </w:rPr>
  </w:style>
  <w:style w:type="character" w:customStyle="1" w:styleId="WW8Num33z0">
    <w:name w:val="WW8Num33z0"/>
    <w:rPr>
      <w:rFonts w:ascii="Times New Roman" w:hAnsi="Times New Roman" w:cs="Times New Roman"/>
      <w:b w:val="0"/>
      <w:i w:val="0"/>
      <w:sz w:val="28"/>
      <w:szCs w:val="28"/>
      <w:lang w:val="ru-RU"/>
    </w:rPr>
  </w:style>
  <w:style w:type="character" w:customStyle="1" w:styleId="WW8Num34z0">
    <w:name w:val="WW8Num34z0"/>
    <w:rPr>
      <w:rFonts w:ascii="Symbol" w:hAnsi="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40">
    <w:name w:val="Основной шрифт абзаца4"/>
  </w:style>
  <w:style w:type="character" w:customStyle="1" w:styleId="10">
    <w:name w:val="Заголовок 1 Знак"/>
    <w:uiPriority w:val="9"/>
    <w:rPr>
      <w:rFonts w:cs="Calibri"/>
      <w:sz w:val="28"/>
    </w:rPr>
  </w:style>
  <w:style w:type="character" w:customStyle="1" w:styleId="20">
    <w:name w:val="Заголовок 2 Знак"/>
    <w:uiPriority w:val="9"/>
    <w:rPr>
      <w:rFonts w:ascii="Cambria" w:hAnsi="Cambria"/>
      <w:b/>
      <w:bCs/>
      <w:i/>
      <w:iCs/>
      <w:sz w:val="28"/>
      <w:szCs w:val="28"/>
    </w:rPr>
  </w:style>
  <w:style w:type="character" w:customStyle="1" w:styleId="30">
    <w:name w:val="Заголовок 3 Знак"/>
    <w:uiPriority w:val="9"/>
    <w:rPr>
      <w:rFonts w:ascii="Cambria" w:hAnsi="Cambria" w:cs="Calibri"/>
      <w:b/>
      <w:bCs/>
      <w:sz w:val="26"/>
      <w:szCs w:val="26"/>
    </w:rPr>
  </w:style>
  <w:style w:type="character" w:customStyle="1" w:styleId="51">
    <w:name w:val="Заголовок 5 Знак"/>
    <w:rPr>
      <w:rFonts w:cs="Calibri"/>
      <w:b/>
      <w:sz w:val="28"/>
      <w:szCs w:val="24"/>
    </w:rPr>
  </w:style>
  <w:style w:type="character" w:customStyle="1" w:styleId="70">
    <w:name w:val="Заголовок 7 Знак"/>
    <w:rPr>
      <w:rFonts w:cs="Calibri"/>
      <w:b/>
      <w:bCs/>
      <w:color w:val="000000"/>
      <w:sz w:val="28"/>
      <w:szCs w:val="24"/>
    </w:rPr>
  </w:style>
  <w:style w:type="character" w:customStyle="1" w:styleId="80">
    <w:name w:val="Заголовок 8 Знак"/>
    <w:uiPriority w:val="9"/>
    <w:rPr>
      <w:rFonts w:ascii="Calibri" w:hAnsi="Calibri"/>
      <w:i/>
      <w:iCs/>
      <w:sz w:val="24"/>
      <w:szCs w:val="24"/>
    </w:rPr>
  </w:style>
  <w:style w:type="character" w:customStyle="1" w:styleId="90">
    <w:name w:val="Заголовок 9 Знак"/>
    <w:rPr>
      <w:rFonts w:ascii="Cambria" w:hAnsi="Cambria"/>
      <w:sz w:val="22"/>
      <w:szCs w:val="22"/>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8z0">
    <w:name w:val="WW8Num8z0"/>
    <w:rPr>
      <w:i w:val="0"/>
    </w:rPr>
  </w:style>
  <w:style w:type="character" w:customStyle="1" w:styleId="WW8Num9z1">
    <w:name w:val="WW8Num9z1"/>
    <w:rPr>
      <w:rFonts w:ascii="Courier New" w:hAnsi="Courier New" w:cs="Courier New"/>
    </w:rPr>
  </w:style>
  <w:style w:type="character" w:customStyle="1" w:styleId="WW8Num10z0">
    <w:name w:val="WW8Num10z0"/>
    <w:rPr>
      <w:rFonts w:ascii="Wingdings" w:hAnsi="Wingdings"/>
    </w:rPr>
  </w:style>
  <w:style w:type="character" w:customStyle="1" w:styleId="WW8Num12z0">
    <w:name w:val="WW8Num12z0"/>
    <w:rPr>
      <w:rFonts w:ascii="Wingdings" w:hAnsi="Wingdings"/>
    </w:rPr>
  </w:style>
  <w:style w:type="character" w:customStyle="1" w:styleId="WW8Num13z0">
    <w:name w:val="WW8Num13z0"/>
    <w:rPr>
      <w:rFonts w:ascii="Wingdings 2" w:hAnsi="Wingdings 2" w:cs="OpenSymbol"/>
    </w:rPr>
  </w:style>
  <w:style w:type="character" w:customStyle="1" w:styleId="WW8Num16z0">
    <w:name w:val="WW8Num16z0"/>
    <w:rPr>
      <w:rFonts w:ascii="Wingdings 2" w:hAnsi="Wingdings 2" w:cs="OpenSymbol"/>
    </w:rPr>
  </w:style>
  <w:style w:type="character" w:customStyle="1" w:styleId="31">
    <w:name w:val="Основной шрифт абзаца3"/>
  </w:style>
  <w:style w:type="character" w:customStyle="1" w:styleId="WW-Absatz-Standardschriftart111">
    <w:name w:val="WW-Absatz-Standardschriftart111"/>
  </w:style>
  <w:style w:type="character" w:customStyle="1" w:styleId="WW8Num9z0">
    <w:name w:val="WW8Num9z0"/>
    <w:rPr>
      <w:rFonts w:ascii="Symbol" w:hAnsi="Symbol"/>
    </w:rPr>
  </w:style>
  <w:style w:type="character" w:customStyle="1" w:styleId="WW8Num10z1">
    <w:name w:val="WW8Num10z1"/>
    <w:rPr>
      <w:i w:val="0"/>
      <w:color w:val="000000"/>
    </w:rPr>
  </w:style>
  <w:style w:type="character" w:customStyle="1" w:styleId="21">
    <w:name w:val="Основной шрифт абзаца2"/>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8Num9z2">
    <w:name w:val="WW8Num9z2"/>
    <w:rPr>
      <w:rFonts w:ascii="Wingdings" w:hAnsi="Wingdings"/>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9z0">
    <w:name w:val="WW8Num19z0"/>
    <w:rPr>
      <w:rFonts w:ascii="Times New Roman" w:hAnsi="Times New Roman" w:cs="Times New Roman"/>
      <w:b w:val="0"/>
      <w:i w:val="0"/>
      <w:sz w:val="24"/>
      <w:szCs w:val="24"/>
      <w:lang w:val="ru-RU"/>
    </w:rPr>
  </w:style>
  <w:style w:type="character" w:customStyle="1" w:styleId="WW8Num22z1">
    <w:name w:val="WW8Num22z1"/>
    <w:rPr>
      <w:i w:val="0"/>
      <w:color w:val="000000"/>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Wingdings" w:hAnsi="Wingdings"/>
    </w:rPr>
  </w:style>
  <w:style w:type="character" w:customStyle="1" w:styleId="11">
    <w:name w:val="Основной шрифт абзаца1"/>
  </w:style>
  <w:style w:type="character" w:customStyle="1" w:styleId="16">
    <w:name w:val="Знак Знак16"/>
    <w:rPr>
      <w:rFonts w:ascii="Times New Roman" w:eastAsia="Times New Roman" w:hAnsi="Times New Roman" w:cs="Times New Roman"/>
      <w:sz w:val="28"/>
      <w:szCs w:val="20"/>
    </w:rPr>
  </w:style>
  <w:style w:type="character" w:customStyle="1" w:styleId="12">
    <w:name w:val="Знак Знак12"/>
    <w:rPr>
      <w:rFonts w:ascii="Times New Roman" w:eastAsia="Times New Roman" w:hAnsi="Times New Roman" w:cs="Times New Roman"/>
      <w:b/>
      <w:sz w:val="28"/>
      <w:szCs w:val="24"/>
    </w:rPr>
  </w:style>
  <w:style w:type="character" w:customStyle="1" w:styleId="110">
    <w:name w:val="Знак Знак11"/>
    <w:rPr>
      <w:rFonts w:ascii="Times New Roman" w:eastAsia="Times New Roman" w:hAnsi="Times New Roman" w:cs="Times New Roman"/>
      <w:sz w:val="28"/>
      <w:szCs w:val="20"/>
    </w:rPr>
  </w:style>
  <w:style w:type="character" w:customStyle="1" w:styleId="100">
    <w:name w:val="Знак Знак10"/>
    <w:rPr>
      <w:rFonts w:ascii="Times New Roman" w:eastAsia="Times New Roman" w:hAnsi="Times New Roman" w:cs="Times New Roman"/>
      <w:b/>
      <w:bCs/>
      <w:color w:val="000000"/>
      <w:sz w:val="28"/>
      <w:szCs w:val="24"/>
    </w:rPr>
  </w:style>
  <w:style w:type="character" w:customStyle="1" w:styleId="81">
    <w:name w:val="Знак Знак8"/>
    <w:rPr>
      <w:rFonts w:ascii="Times New Roman" w:eastAsia="Times New Roman" w:hAnsi="Times New Roman" w:cs="Times New Roman"/>
      <w:sz w:val="20"/>
      <w:szCs w:val="20"/>
    </w:rPr>
  </w:style>
  <w:style w:type="character" w:customStyle="1" w:styleId="71">
    <w:name w:val="Знак Знак7"/>
    <w:rPr>
      <w:rFonts w:ascii="Times New Roman" w:eastAsia="Times New Roman" w:hAnsi="Times New Roman" w:cs="Times New Roman"/>
      <w:sz w:val="28"/>
      <w:szCs w:val="20"/>
    </w:rPr>
  </w:style>
  <w:style w:type="character" w:customStyle="1" w:styleId="61">
    <w:name w:val="Знак Знак6"/>
    <w:rPr>
      <w:rFonts w:ascii="Times New Roman" w:eastAsia="Times New Roman" w:hAnsi="Times New Roman" w:cs="Times New Roman"/>
      <w:sz w:val="28"/>
      <w:szCs w:val="24"/>
    </w:rPr>
  </w:style>
  <w:style w:type="character" w:customStyle="1" w:styleId="52">
    <w:name w:val="Знак Знак5"/>
    <w:rPr>
      <w:rFonts w:ascii="Times New Roman" w:eastAsia="Times New Roman" w:hAnsi="Times New Roman" w:cs="Times New Roman"/>
      <w:color w:val="FF0000"/>
      <w:sz w:val="28"/>
      <w:szCs w:val="24"/>
    </w:rPr>
  </w:style>
  <w:style w:type="character" w:customStyle="1" w:styleId="41">
    <w:name w:val="Знак Знак4"/>
    <w:rPr>
      <w:rFonts w:ascii="Times New Roman" w:eastAsia="Times New Roman" w:hAnsi="Times New Roman" w:cs="Times New Roman"/>
      <w:sz w:val="24"/>
      <w:szCs w:val="24"/>
    </w:rPr>
  </w:style>
  <w:style w:type="character" w:customStyle="1" w:styleId="32">
    <w:name w:val="Знак Знак3"/>
    <w:rPr>
      <w:rFonts w:ascii="Tahoma" w:eastAsia="Times New Roman" w:hAnsi="Tahoma" w:cs="Tahoma"/>
      <w:sz w:val="16"/>
      <w:szCs w:val="16"/>
    </w:rPr>
  </w:style>
  <w:style w:type="character" w:customStyle="1" w:styleId="13">
    <w:name w:val="Знак Знак13"/>
    <w:rPr>
      <w:rFonts w:ascii="Cambria" w:eastAsia="Times New Roman" w:hAnsi="Cambria" w:cs="Times New Roman"/>
      <w:b/>
      <w:bCs/>
      <w:i/>
      <w:iCs/>
      <w:color w:val="4F81BD"/>
      <w:sz w:val="24"/>
      <w:szCs w:val="24"/>
    </w:rPr>
  </w:style>
  <w:style w:type="character" w:customStyle="1" w:styleId="s0">
    <w:name w:val="s0"/>
    <w:rPr>
      <w:rFonts w:ascii="Times New Roman" w:hAnsi="Times New Roman" w:cs="Times New Roman"/>
      <w:b w:val="0"/>
      <w:bCs w:val="0"/>
      <w:i w:val="0"/>
      <w:iCs w:val="0"/>
      <w:strike w:val="0"/>
      <w:dstrike w:val="0"/>
      <w:color w:val="000000"/>
      <w:sz w:val="32"/>
      <w:szCs w:val="32"/>
      <w:u w:val="none"/>
    </w:rPr>
  </w:style>
  <w:style w:type="character" w:customStyle="1" w:styleId="22">
    <w:name w:val="Знак Знак2"/>
    <w:rPr>
      <w:rFonts w:ascii="Times New Roman" w:eastAsia="Times New Roman" w:hAnsi="Times New Roman" w:cs="Times New Roman"/>
      <w:sz w:val="24"/>
      <w:szCs w:val="20"/>
    </w:rPr>
  </w:style>
  <w:style w:type="character" w:customStyle="1" w:styleId="14">
    <w:name w:val="Знак Знак1"/>
    <w:rPr>
      <w:rFonts w:ascii="Times New Roman" w:eastAsia="Times New Roman" w:hAnsi="Times New Roman" w:cs="Times New Roman"/>
      <w:b/>
      <w:sz w:val="24"/>
      <w:szCs w:val="20"/>
    </w:rPr>
  </w:style>
  <w:style w:type="character" w:styleId="a4">
    <w:name w:val="Emphasis"/>
    <w:uiPriority w:val="20"/>
    <w:qFormat/>
    <w:rPr>
      <w:i/>
      <w:iCs/>
    </w:rPr>
  </w:style>
  <w:style w:type="character" w:customStyle="1" w:styleId="FontStyle13">
    <w:name w:val="Font Style13"/>
    <w:rPr>
      <w:rFonts w:ascii="Times New Roman" w:hAnsi="Times New Roman" w:cs="Times New Roman"/>
      <w:sz w:val="22"/>
      <w:szCs w:val="22"/>
    </w:rPr>
  </w:style>
  <w:style w:type="character" w:customStyle="1" w:styleId="140">
    <w:name w:val="Знак Знак14"/>
    <w:rPr>
      <w:rFonts w:ascii="Cambria" w:eastAsia="Times New Roman" w:hAnsi="Cambria" w:cs="Times New Roman"/>
      <w:b/>
      <w:bCs/>
      <w:sz w:val="26"/>
      <w:szCs w:val="26"/>
    </w:rPr>
  </w:style>
  <w:style w:type="character" w:styleId="a5">
    <w:name w:val="Hyperlink"/>
    <w:uiPriority w:val="99"/>
    <w:rPr>
      <w:color w:val="0000FF"/>
      <w:u w:val="single"/>
    </w:rPr>
  </w:style>
  <w:style w:type="character" w:styleId="a6">
    <w:name w:val="Strong"/>
    <w:uiPriority w:val="22"/>
    <w:qFormat/>
    <w:rPr>
      <w:b/>
      <w:bCs/>
    </w:rPr>
  </w:style>
  <w:style w:type="character" w:styleId="HTML">
    <w:name w:val="HTML Cite"/>
    <w:uiPriority w:val="99"/>
    <w:rPr>
      <w:i/>
      <w:iCs/>
    </w:rPr>
  </w:style>
  <w:style w:type="character" w:customStyle="1" w:styleId="citationyear1">
    <w:name w:val="citation_year1"/>
    <w:rPr>
      <w:b/>
      <w:bCs/>
    </w:rPr>
  </w:style>
  <w:style w:type="character" w:customStyle="1" w:styleId="citationvolume1">
    <w:name w:val="citation_volume1"/>
    <w:rPr>
      <w:i/>
      <w:iCs/>
    </w:rPr>
  </w:style>
  <w:style w:type="character" w:customStyle="1" w:styleId="a7">
    <w:name w:val="Знак Знак"/>
    <w:rPr>
      <w:rFonts w:ascii="Times New Roman" w:eastAsia="Times New Roman" w:hAnsi="Times New Roman"/>
      <w:sz w:val="24"/>
      <w:szCs w:val="24"/>
    </w:rPr>
  </w:style>
  <w:style w:type="character" w:customStyle="1" w:styleId="apple-converted-space">
    <w:name w:val="apple-converted-space"/>
    <w:basedOn w:val="11"/>
  </w:style>
  <w:style w:type="character" w:customStyle="1" w:styleId="15">
    <w:name w:val="Знак Знак15"/>
    <w:rPr>
      <w:rFonts w:ascii="Cambria" w:eastAsia="Times New Roman" w:hAnsi="Cambria" w:cs="Times New Roman"/>
      <w:b/>
      <w:bCs/>
      <w:i/>
      <w:iCs/>
      <w:sz w:val="28"/>
      <w:szCs w:val="28"/>
    </w:rPr>
  </w:style>
  <w:style w:type="character" w:styleId="a8">
    <w:name w:val="page number"/>
    <w:basedOn w:val="11"/>
  </w:style>
  <w:style w:type="character" w:customStyle="1" w:styleId="91">
    <w:name w:val="Знак Знак9"/>
    <w:rPr>
      <w:rFonts w:ascii="Cambria" w:eastAsia="Times New Roman" w:hAnsi="Cambria" w:cs="Times New Roman"/>
      <w:sz w:val="22"/>
      <w:szCs w:val="22"/>
    </w:rPr>
  </w:style>
  <w:style w:type="character" w:customStyle="1" w:styleId="hit">
    <w:name w:val="hit"/>
    <w:basedOn w:val="11"/>
  </w:style>
  <w:style w:type="character" w:customStyle="1" w:styleId="jrnl">
    <w:name w:val="jrnl"/>
  </w:style>
  <w:style w:type="character" w:customStyle="1" w:styleId="A10">
    <w:name w:val="A10"/>
    <w:rPr>
      <w:rFonts w:cs="ZSKVHA+FreeSetC"/>
      <w:color w:val="000000"/>
      <w:sz w:val="11"/>
      <w:szCs w:val="11"/>
    </w:rPr>
  </w:style>
  <w:style w:type="character" w:customStyle="1" w:styleId="A11">
    <w:name w:val="A11"/>
    <w:rPr>
      <w:rFonts w:cs="ZSKVHA+FreeSetC"/>
      <w:color w:val="000000"/>
      <w:sz w:val="11"/>
      <w:szCs w:val="11"/>
    </w:rPr>
  </w:style>
  <w:style w:type="character" w:customStyle="1" w:styleId="a9">
    <w:name w:val="Символ нумерации"/>
  </w:style>
  <w:style w:type="character" w:customStyle="1" w:styleId="aa">
    <w:name w:val="Маркеры списка"/>
    <w:rPr>
      <w:rFonts w:ascii="OpenSymbol" w:eastAsia="OpenSymbol" w:hAnsi="OpenSymbol" w:cs="OpenSymbol"/>
    </w:rPr>
  </w:style>
  <w:style w:type="character" w:customStyle="1" w:styleId="hl1">
    <w:name w:val="hl1"/>
    <w:rPr>
      <w:color w:val="4682B4"/>
    </w:rPr>
  </w:style>
  <w:style w:type="character" w:customStyle="1" w:styleId="apple-style-span">
    <w:name w:val="apple-style-span"/>
    <w:rPr>
      <w:rFonts w:cs="Times New Roman"/>
    </w:rPr>
  </w:style>
  <w:style w:type="character" w:customStyle="1" w:styleId="ab">
    <w:name w:val="Основной текст Знак"/>
    <w:rPr>
      <w:rFonts w:cs="Calibri"/>
      <w:color w:val="FF0000"/>
      <w:sz w:val="28"/>
      <w:szCs w:val="24"/>
    </w:rPr>
  </w:style>
  <w:style w:type="character" w:customStyle="1" w:styleId="ac">
    <w:name w:val="Основной текст с отступом Знак"/>
    <w:rPr>
      <w:rFonts w:cs="Calibri"/>
    </w:rPr>
  </w:style>
  <w:style w:type="character" w:customStyle="1" w:styleId="ad">
    <w:name w:val="Нижний колонтитул Знак"/>
    <w:uiPriority w:val="99"/>
    <w:rPr>
      <w:rFonts w:cs="Calibri"/>
      <w:sz w:val="24"/>
      <w:szCs w:val="24"/>
    </w:rPr>
  </w:style>
  <w:style w:type="character" w:customStyle="1" w:styleId="ae">
    <w:name w:val="Текст выноски Знак"/>
    <w:uiPriority w:val="99"/>
    <w:rPr>
      <w:rFonts w:ascii="Tahoma" w:hAnsi="Tahoma" w:cs="Tahoma"/>
      <w:sz w:val="16"/>
      <w:szCs w:val="16"/>
    </w:rPr>
  </w:style>
  <w:style w:type="character" w:customStyle="1" w:styleId="af">
    <w:name w:val="Абзац списка Знак"/>
    <w:rPr>
      <w:rFonts w:cs="Calibri"/>
      <w:sz w:val="24"/>
      <w:szCs w:val="24"/>
    </w:rPr>
  </w:style>
  <w:style w:type="character" w:customStyle="1" w:styleId="af0">
    <w:name w:val="Подзаголовок Знак"/>
    <w:rPr>
      <w:rFonts w:cs="Calibri"/>
      <w:b/>
      <w:sz w:val="24"/>
    </w:rPr>
  </w:style>
  <w:style w:type="character" w:customStyle="1" w:styleId="af1">
    <w:name w:val="Название Знак"/>
    <w:rPr>
      <w:rFonts w:cs="Calibri"/>
      <w:sz w:val="24"/>
    </w:rPr>
  </w:style>
  <w:style w:type="character" w:customStyle="1" w:styleId="af2">
    <w:name w:val="Верхний колонтитул Знак"/>
    <w:uiPriority w:val="99"/>
    <w:rPr>
      <w:rFonts w:cs="Calibri"/>
      <w:sz w:val="24"/>
      <w:szCs w:val="24"/>
    </w:rPr>
  </w:style>
  <w:style w:type="character" w:customStyle="1" w:styleId="slug-pub-date">
    <w:name w:val="slug-pub-date"/>
  </w:style>
  <w:style w:type="character" w:customStyle="1" w:styleId="slug-vol">
    <w:name w:val="slug-vol"/>
  </w:style>
  <w:style w:type="character" w:customStyle="1" w:styleId="slug-issue">
    <w:name w:val="slug-issue"/>
  </w:style>
  <w:style w:type="character" w:customStyle="1" w:styleId="slug-pages">
    <w:name w:val="slug-pages"/>
  </w:style>
  <w:style w:type="character" w:customStyle="1" w:styleId="spelle">
    <w:name w:val="spelle"/>
    <w:basedOn w:val="40"/>
  </w:style>
  <w:style w:type="character" w:customStyle="1" w:styleId="grame">
    <w:name w:val="grame"/>
    <w:basedOn w:val="40"/>
  </w:style>
  <w:style w:type="character" w:customStyle="1" w:styleId="23">
    <w:name w:val="Основной текст с отступом 2 Знак"/>
    <w:link w:val="24"/>
    <w:uiPriority w:val="99"/>
    <w:rPr>
      <w:sz w:val="24"/>
      <w:szCs w:val="24"/>
    </w:rPr>
  </w:style>
  <w:style w:type="character" w:customStyle="1" w:styleId="af3">
    <w:name w:val="Текст примечания Знак"/>
    <w:basedOn w:val="40"/>
  </w:style>
  <w:style w:type="character" w:customStyle="1" w:styleId="25">
    <w:name w:val="Основной текст 2 Знак"/>
    <w:link w:val="26"/>
    <w:rPr>
      <w:sz w:val="24"/>
      <w:szCs w:val="24"/>
    </w:rPr>
  </w:style>
  <w:style w:type="character" w:customStyle="1" w:styleId="longtext1">
    <w:name w:val="long_text1"/>
    <w:rPr>
      <w:sz w:val="18"/>
      <w:szCs w:val="18"/>
    </w:rPr>
  </w:style>
  <w:style w:type="character" w:customStyle="1" w:styleId="nbapihighlight">
    <w:name w:val="nbapihighlight"/>
  </w:style>
  <w:style w:type="character" w:customStyle="1" w:styleId="hl">
    <w:name w:val="hl"/>
    <w:basedOn w:val="40"/>
  </w:style>
  <w:style w:type="character" w:customStyle="1" w:styleId="taxon-name6">
    <w:name w:val="taxon-name6"/>
    <w:rPr>
      <w:rFonts w:ascii="Times New Roman" w:hAnsi="Times New Roman" w:cs="Times New Roman"/>
      <w:sz w:val="29"/>
      <w:szCs w:val="29"/>
    </w:rPr>
  </w:style>
  <w:style w:type="character" w:customStyle="1" w:styleId="33">
    <w:name w:val="Основной текст 3 Знак"/>
    <w:link w:val="34"/>
    <w:rPr>
      <w:rFonts w:cs="Calibri"/>
      <w:sz w:val="16"/>
      <w:szCs w:val="16"/>
    </w:rPr>
  </w:style>
  <w:style w:type="character" w:customStyle="1" w:styleId="taxon-author7">
    <w:name w:val="taxon-author7"/>
    <w:rPr>
      <w:b w:val="0"/>
      <w:bCs w:val="0"/>
      <w:color w:val="808080"/>
    </w:rPr>
  </w:style>
  <w:style w:type="character" w:customStyle="1" w:styleId="hps">
    <w:name w:val="hps"/>
    <w:basedOn w:val="40"/>
  </w:style>
  <w:style w:type="character" w:customStyle="1" w:styleId="menug">
    <w:name w:val="menug"/>
  </w:style>
  <w:style w:type="character" w:customStyle="1" w:styleId="A80">
    <w:name w:val="A8"/>
    <w:rPr>
      <w:rFonts w:ascii="Myriad Pro" w:eastAsia="Myriad Pro" w:hAnsi="Myriad Pro" w:cs="Myriad Pro"/>
      <w:i/>
      <w:iCs/>
      <w:color w:val="000000"/>
      <w:sz w:val="18"/>
      <w:szCs w:val="18"/>
      <w:u w:val="single"/>
    </w:rPr>
  </w:style>
  <w:style w:type="character" w:customStyle="1" w:styleId="A90">
    <w:name w:val="A9"/>
    <w:rPr>
      <w:rFonts w:ascii="Myriad Pro" w:eastAsia="Myriad Pro" w:hAnsi="Myriad Pro" w:cs="Myriad Pro"/>
      <w:i/>
      <w:iCs/>
      <w:color w:val="000000"/>
      <w:sz w:val="10"/>
      <w:szCs w:val="10"/>
    </w:rPr>
  </w:style>
  <w:style w:type="character" w:customStyle="1" w:styleId="42">
    <w:name w:val="Заголовок 4 Знак"/>
    <w:rPr>
      <w:rFonts w:ascii="Cambria" w:hAnsi="Cambria"/>
      <w:b/>
      <w:bCs/>
      <w:i/>
      <w:iCs/>
      <w:color w:val="4F81BD"/>
      <w:sz w:val="24"/>
      <w:szCs w:val="24"/>
    </w:rPr>
  </w:style>
  <w:style w:type="character" w:customStyle="1" w:styleId="17">
    <w:name w:val="Знак примечания1"/>
    <w:rPr>
      <w:sz w:val="16"/>
      <w:szCs w:val="16"/>
    </w:rPr>
  </w:style>
  <w:style w:type="character" w:customStyle="1" w:styleId="18">
    <w:name w:val="Текст примечания Знак1"/>
    <w:rPr>
      <w:rFonts w:cs="Calibri"/>
    </w:rPr>
  </w:style>
  <w:style w:type="character" w:customStyle="1" w:styleId="af4">
    <w:name w:val="Тема примечания Знак"/>
    <w:rPr>
      <w:rFonts w:cs="Calibri"/>
      <w:b/>
      <w:bCs/>
    </w:rPr>
  </w:style>
  <w:style w:type="paragraph" w:styleId="af5">
    <w:name w:val="Title"/>
    <w:basedOn w:val="a0"/>
    <w:next w:val="af6"/>
    <w:pPr>
      <w:keepNext/>
      <w:spacing w:before="240" w:after="120"/>
    </w:pPr>
    <w:rPr>
      <w:rFonts w:ascii="Arial" w:eastAsia="Microsoft YaHei" w:hAnsi="Arial" w:cs="Mangal"/>
      <w:sz w:val="28"/>
      <w:szCs w:val="28"/>
    </w:rPr>
  </w:style>
  <w:style w:type="paragraph" w:styleId="af6">
    <w:name w:val="Body Text"/>
    <w:basedOn w:val="a0"/>
    <w:pPr>
      <w:spacing w:line="360" w:lineRule="auto"/>
      <w:ind w:right="-1"/>
      <w:jc w:val="both"/>
    </w:pPr>
    <w:rPr>
      <w:rFonts w:cs="Times New Roman"/>
      <w:color w:val="FF0000"/>
      <w:sz w:val="28"/>
      <w:lang w:val="x-none"/>
    </w:rPr>
  </w:style>
  <w:style w:type="paragraph" w:styleId="af7">
    <w:name w:val="List"/>
    <w:basedOn w:val="af6"/>
    <w:rPr>
      <w:rFonts w:cs="Mangal"/>
    </w:rPr>
  </w:style>
  <w:style w:type="paragraph" w:customStyle="1" w:styleId="53">
    <w:name w:val="Название5"/>
    <w:basedOn w:val="a0"/>
    <w:pPr>
      <w:suppressLineNumbers/>
      <w:spacing w:before="120" w:after="120"/>
    </w:pPr>
    <w:rPr>
      <w:rFonts w:cs="Mangal"/>
      <w:i/>
      <w:iCs/>
    </w:rPr>
  </w:style>
  <w:style w:type="paragraph" w:customStyle="1" w:styleId="54">
    <w:name w:val="Указатель5"/>
    <w:basedOn w:val="a0"/>
    <w:pPr>
      <w:suppressLineNumbers/>
    </w:pPr>
    <w:rPr>
      <w:rFonts w:cs="Mangal"/>
    </w:rPr>
  </w:style>
  <w:style w:type="paragraph" w:customStyle="1" w:styleId="43">
    <w:name w:val="Название4"/>
    <w:basedOn w:val="a0"/>
    <w:pPr>
      <w:suppressLineNumbers/>
      <w:spacing w:before="120" w:after="120"/>
    </w:pPr>
    <w:rPr>
      <w:rFonts w:cs="Mangal"/>
      <w:i/>
      <w:iCs/>
    </w:rPr>
  </w:style>
  <w:style w:type="paragraph" w:customStyle="1" w:styleId="44">
    <w:name w:val="Указатель4"/>
    <w:basedOn w:val="a0"/>
    <w:pPr>
      <w:suppressLineNumbers/>
    </w:pPr>
    <w:rPr>
      <w:rFonts w:cs="Mangal"/>
    </w:rPr>
  </w:style>
  <w:style w:type="paragraph" w:customStyle="1" w:styleId="35">
    <w:name w:val="Название3"/>
    <w:basedOn w:val="a0"/>
    <w:pPr>
      <w:suppressLineNumbers/>
      <w:spacing w:before="120" w:after="120"/>
    </w:pPr>
    <w:rPr>
      <w:rFonts w:cs="Mangal"/>
      <w:i/>
      <w:iCs/>
    </w:rPr>
  </w:style>
  <w:style w:type="paragraph" w:customStyle="1" w:styleId="36">
    <w:name w:val="Указатель3"/>
    <w:basedOn w:val="a0"/>
    <w:pPr>
      <w:suppressLineNumbers/>
    </w:pPr>
    <w:rPr>
      <w:rFonts w:cs="Mangal"/>
    </w:rPr>
  </w:style>
  <w:style w:type="paragraph" w:customStyle="1" w:styleId="27">
    <w:name w:val="Название2"/>
    <w:basedOn w:val="a0"/>
    <w:pPr>
      <w:suppressLineNumbers/>
      <w:spacing w:before="120" w:after="120"/>
    </w:pPr>
    <w:rPr>
      <w:rFonts w:cs="Mangal"/>
      <w:i/>
      <w:iCs/>
    </w:rPr>
  </w:style>
  <w:style w:type="paragraph" w:customStyle="1" w:styleId="28">
    <w:name w:val="Указатель2"/>
    <w:basedOn w:val="a0"/>
    <w:pPr>
      <w:suppressLineNumbers/>
    </w:pPr>
    <w:rPr>
      <w:rFonts w:cs="Mangal"/>
    </w:rPr>
  </w:style>
  <w:style w:type="paragraph" w:customStyle="1" w:styleId="19">
    <w:name w:val="Название1"/>
    <w:basedOn w:val="a0"/>
    <w:pPr>
      <w:suppressLineNumbers/>
      <w:spacing w:before="120" w:after="120"/>
    </w:pPr>
    <w:rPr>
      <w:rFonts w:cs="Mangal"/>
      <w:i/>
      <w:iCs/>
    </w:rPr>
  </w:style>
  <w:style w:type="paragraph" w:customStyle="1" w:styleId="1a">
    <w:name w:val="Указатель1"/>
    <w:basedOn w:val="a0"/>
    <w:pPr>
      <w:suppressLineNumbers/>
    </w:pPr>
    <w:rPr>
      <w:rFonts w:cs="Mangal"/>
    </w:rPr>
  </w:style>
  <w:style w:type="paragraph" w:styleId="af8">
    <w:name w:val="Normal (Web)"/>
    <w:basedOn w:val="a0"/>
    <w:uiPriority w:val="99"/>
    <w:pPr>
      <w:spacing w:before="280" w:after="280"/>
    </w:pPr>
    <w:rPr>
      <w:rFonts w:ascii="Arial Unicode MS" w:eastAsia="Arial Unicode MS" w:hAnsi="Arial Unicode MS" w:cs="Arial Unicode MS"/>
    </w:rPr>
  </w:style>
  <w:style w:type="paragraph" w:styleId="af9">
    <w:name w:val="Body Text Indent"/>
    <w:basedOn w:val="a0"/>
    <w:pPr>
      <w:spacing w:after="120"/>
      <w:ind w:left="283"/>
    </w:pPr>
    <w:rPr>
      <w:rFonts w:cs="Times New Roman"/>
      <w:sz w:val="20"/>
      <w:szCs w:val="20"/>
      <w:lang w:val="x-none"/>
    </w:rPr>
  </w:style>
  <w:style w:type="paragraph" w:customStyle="1" w:styleId="220">
    <w:name w:val="Основной текст с отступом 22"/>
    <w:basedOn w:val="a0"/>
    <w:pPr>
      <w:ind w:firstLine="567"/>
      <w:jc w:val="both"/>
    </w:pPr>
    <w:rPr>
      <w:sz w:val="28"/>
      <w:szCs w:val="20"/>
    </w:rPr>
  </w:style>
  <w:style w:type="paragraph" w:customStyle="1" w:styleId="310">
    <w:name w:val="Основной текст с отступом 31"/>
    <w:basedOn w:val="a0"/>
    <w:pPr>
      <w:ind w:right="-55" w:firstLine="567"/>
      <w:jc w:val="both"/>
    </w:pPr>
    <w:rPr>
      <w:sz w:val="28"/>
    </w:rPr>
  </w:style>
  <w:style w:type="paragraph" w:styleId="afa">
    <w:name w:val="footer"/>
    <w:basedOn w:val="a0"/>
    <w:uiPriority w:val="99"/>
    <w:rPr>
      <w:rFonts w:cs="Times New Roman"/>
      <w:lang w:val="x-none"/>
    </w:rPr>
  </w:style>
  <w:style w:type="paragraph" w:styleId="afb">
    <w:name w:val="Balloon Text"/>
    <w:basedOn w:val="a0"/>
    <w:uiPriority w:val="99"/>
    <w:rPr>
      <w:rFonts w:ascii="Tahoma" w:hAnsi="Tahoma" w:cs="Times New Roman"/>
      <w:sz w:val="16"/>
      <w:szCs w:val="16"/>
      <w:lang w:val="x-none"/>
    </w:rPr>
  </w:style>
  <w:style w:type="paragraph" w:customStyle="1" w:styleId="Default">
    <w:name w:val="Default"/>
    <w:pPr>
      <w:suppressAutoHyphens/>
      <w:autoSpaceDE w:val="0"/>
    </w:pPr>
    <w:rPr>
      <w:rFonts w:eastAsia="Calibri" w:cs="Calibri"/>
      <w:color w:val="000000"/>
      <w:sz w:val="24"/>
      <w:szCs w:val="24"/>
      <w:lang w:eastAsia="ar-SA"/>
    </w:rPr>
  </w:style>
  <w:style w:type="paragraph" w:styleId="afc">
    <w:name w:val="List Paragraph"/>
    <w:basedOn w:val="a0"/>
    <w:uiPriority w:val="34"/>
    <w:qFormat/>
    <w:pPr>
      <w:ind w:left="720"/>
    </w:pPr>
    <w:rPr>
      <w:rFonts w:cs="Times New Roman"/>
      <w:lang w:val="x-none"/>
    </w:rPr>
  </w:style>
  <w:style w:type="paragraph" w:customStyle="1" w:styleId="62">
    <w:name w:val="Название6"/>
    <w:basedOn w:val="a0"/>
    <w:next w:val="afd"/>
    <w:qFormat/>
    <w:pPr>
      <w:jc w:val="center"/>
    </w:pPr>
    <w:rPr>
      <w:rFonts w:cs="Times New Roman"/>
      <w:szCs w:val="20"/>
      <w:lang w:val="x-none"/>
    </w:rPr>
  </w:style>
  <w:style w:type="paragraph" w:styleId="afd">
    <w:name w:val="Subtitle"/>
    <w:basedOn w:val="a0"/>
    <w:next w:val="af6"/>
    <w:link w:val="1b"/>
    <w:qFormat/>
    <w:pPr>
      <w:widowControl w:val="0"/>
      <w:jc w:val="center"/>
    </w:pPr>
    <w:rPr>
      <w:rFonts w:cs="Times New Roman"/>
      <w:b/>
      <w:szCs w:val="20"/>
      <w:lang w:val="x-none"/>
    </w:rPr>
  </w:style>
  <w:style w:type="paragraph" w:customStyle="1" w:styleId="Style2">
    <w:name w:val="Style2"/>
    <w:basedOn w:val="a0"/>
    <w:pPr>
      <w:widowControl w:val="0"/>
      <w:autoSpaceDE w:val="0"/>
    </w:pPr>
  </w:style>
  <w:style w:type="paragraph" w:customStyle="1" w:styleId="Style8">
    <w:name w:val="Style8"/>
    <w:basedOn w:val="a0"/>
    <w:pPr>
      <w:widowControl w:val="0"/>
      <w:autoSpaceDE w:val="0"/>
      <w:spacing w:line="414" w:lineRule="exact"/>
      <w:ind w:firstLine="278"/>
      <w:jc w:val="both"/>
    </w:pPr>
  </w:style>
  <w:style w:type="paragraph" w:styleId="afe">
    <w:name w:val="header"/>
    <w:basedOn w:val="a0"/>
    <w:uiPriority w:val="99"/>
    <w:pPr>
      <w:tabs>
        <w:tab w:val="center" w:pos="4677"/>
        <w:tab w:val="right" w:pos="9355"/>
      </w:tabs>
    </w:pPr>
    <w:rPr>
      <w:rFonts w:cs="Times New Roman"/>
      <w:lang w:val="x-none"/>
    </w:rPr>
  </w:style>
  <w:style w:type="paragraph" w:customStyle="1" w:styleId="1c">
    <w:name w:val="Цитата1"/>
    <w:basedOn w:val="a0"/>
    <w:pPr>
      <w:ind w:left="1559" w:right="-114" w:hanging="992"/>
      <w:jc w:val="center"/>
    </w:pPr>
    <w:rPr>
      <w:b/>
      <w:sz w:val="28"/>
      <w:szCs w:val="20"/>
    </w:rPr>
  </w:style>
  <w:style w:type="paragraph" w:customStyle="1" w:styleId="1d">
    <w:name w:val="Название объекта1"/>
    <w:basedOn w:val="a0"/>
    <w:next w:val="a0"/>
    <w:pPr>
      <w:ind w:right="-257" w:firstLine="851"/>
      <w:jc w:val="center"/>
    </w:pPr>
    <w:rPr>
      <w:color w:val="000000"/>
      <w:sz w:val="28"/>
      <w:szCs w:val="20"/>
    </w:rPr>
  </w:style>
  <w:style w:type="paragraph" w:customStyle="1" w:styleId="Web">
    <w:name w:val="Обычный (Web)"/>
    <w:basedOn w:val="a0"/>
    <w:pPr>
      <w:spacing w:before="280" w:after="280"/>
    </w:pPr>
  </w:style>
  <w:style w:type="paragraph" w:customStyle="1" w:styleId="H3">
    <w:name w:val="H3"/>
    <w:basedOn w:val="a0"/>
    <w:next w:val="a0"/>
    <w:pPr>
      <w:keepNext/>
      <w:spacing w:before="100" w:after="100"/>
    </w:pPr>
    <w:rPr>
      <w:b/>
      <w:sz w:val="28"/>
      <w:szCs w:val="20"/>
    </w:rPr>
  </w:style>
  <w:style w:type="paragraph" w:customStyle="1" w:styleId="aff">
    <w:name w:val="......."/>
    <w:basedOn w:val="Default"/>
    <w:next w:val="Default"/>
    <w:rPr>
      <w:color w:val="auto"/>
    </w:rPr>
  </w:style>
  <w:style w:type="paragraph" w:customStyle="1" w:styleId="210">
    <w:name w:val="Основной текст с отступом 21"/>
    <w:basedOn w:val="a0"/>
    <w:pPr>
      <w:ind w:right="-1050" w:firstLine="426"/>
      <w:jc w:val="both"/>
    </w:pPr>
    <w:rPr>
      <w:sz w:val="20"/>
    </w:rPr>
  </w:style>
  <w:style w:type="paragraph" w:customStyle="1" w:styleId="aff0">
    <w:name w:val="Содержимое таблицы"/>
    <w:basedOn w:val="a0"/>
    <w:pPr>
      <w:suppressLineNumbers/>
    </w:pPr>
  </w:style>
  <w:style w:type="paragraph" w:customStyle="1" w:styleId="aff1">
    <w:name w:val="Заголовок таблицы"/>
    <w:basedOn w:val="aff0"/>
    <w:pPr>
      <w:jc w:val="center"/>
    </w:pPr>
    <w:rPr>
      <w:b/>
      <w:bCs/>
    </w:rPr>
  </w:style>
  <w:style w:type="paragraph" w:customStyle="1" w:styleId="aff2">
    <w:name w:val="Содержимое врезки"/>
    <w:basedOn w:val="af6"/>
  </w:style>
  <w:style w:type="paragraph" w:styleId="aff3">
    <w:name w:val="footnote text"/>
    <w:basedOn w:val="a0"/>
    <w:pPr>
      <w:suppressLineNumbers/>
      <w:ind w:left="283" w:hanging="283"/>
    </w:pPr>
    <w:rPr>
      <w:sz w:val="20"/>
      <w:szCs w:val="20"/>
    </w:rPr>
  </w:style>
  <w:style w:type="paragraph" w:customStyle="1" w:styleId="1e">
    <w:name w:val="Заголовок1"/>
    <w:basedOn w:val="a0"/>
    <w:pPr>
      <w:suppressAutoHyphens w:val="0"/>
      <w:spacing w:before="280" w:after="280"/>
    </w:pPr>
    <w:rPr>
      <w:rFonts w:cs="Times New Roman"/>
    </w:rPr>
  </w:style>
  <w:style w:type="paragraph" w:customStyle="1" w:styleId="desc">
    <w:name w:val="desc"/>
    <w:basedOn w:val="a0"/>
    <w:pPr>
      <w:suppressAutoHyphens w:val="0"/>
      <w:spacing w:before="280" w:after="280"/>
    </w:pPr>
    <w:rPr>
      <w:rFonts w:cs="Times New Roman"/>
    </w:rPr>
  </w:style>
  <w:style w:type="paragraph" w:customStyle="1" w:styleId="details">
    <w:name w:val="details"/>
    <w:basedOn w:val="a0"/>
    <w:pPr>
      <w:suppressAutoHyphens w:val="0"/>
      <w:spacing w:before="280" w:after="280"/>
    </w:pPr>
    <w:rPr>
      <w:rFonts w:cs="Times New Roman"/>
    </w:rPr>
  </w:style>
  <w:style w:type="paragraph" w:customStyle="1" w:styleId="Pa8">
    <w:name w:val="Pa8"/>
    <w:basedOn w:val="Default"/>
    <w:next w:val="Default"/>
    <w:pPr>
      <w:suppressAutoHyphens w:val="0"/>
      <w:spacing w:line="201" w:lineRule="atLeast"/>
    </w:pPr>
    <w:rPr>
      <w:rFonts w:ascii="ZSKVHA+FreeSetC" w:eastAsia="Times New Roman" w:hAnsi="ZSKVHA+FreeSetC" w:cs="Times New Roman"/>
      <w:color w:val="auto"/>
    </w:rPr>
  </w:style>
  <w:style w:type="paragraph" w:customStyle="1" w:styleId="1f">
    <w:name w:val="Абзац списка1"/>
    <w:basedOn w:val="a0"/>
    <w:pPr>
      <w:suppressAutoHyphens w:val="0"/>
      <w:spacing w:after="200" w:line="276" w:lineRule="auto"/>
      <w:ind w:left="720"/>
    </w:pPr>
    <w:rPr>
      <w:rFonts w:ascii="Calibri" w:eastAsia="Calibri" w:hAnsi="Calibri"/>
      <w:sz w:val="22"/>
      <w:szCs w:val="22"/>
    </w:rPr>
  </w:style>
  <w:style w:type="paragraph" w:customStyle="1" w:styleId="Pa15">
    <w:name w:val="Pa15"/>
    <w:basedOn w:val="Default"/>
    <w:next w:val="Default"/>
    <w:pPr>
      <w:spacing w:line="201" w:lineRule="atLeast"/>
    </w:pPr>
    <w:rPr>
      <w:rFonts w:eastAsia="SimSun" w:cs="Mangal"/>
      <w:color w:val="auto"/>
    </w:rPr>
  </w:style>
  <w:style w:type="paragraph" w:customStyle="1" w:styleId="left">
    <w:name w:val="left"/>
    <w:basedOn w:val="a0"/>
    <w:pPr>
      <w:spacing w:before="280" w:after="280"/>
    </w:pPr>
  </w:style>
  <w:style w:type="paragraph" w:styleId="aff4">
    <w:name w:val="No Spacing"/>
    <w:uiPriority w:val="1"/>
    <w:qFormat/>
    <w:pPr>
      <w:widowControl w:val="0"/>
      <w:suppressAutoHyphens/>
    </w:pPr>
    <w:rPr>
      <w:rFonts w:eastAsia="Arial Unicode MS" w:cs="Tahoma"/>
      <w:color w:val="000000"/>
      <w:sz w:val="24"/>
      <w:szCs w:val="24"/>
      <w:lang w:val="en-US" w:eastAsia="en-US" w:bidi="en-US"/>
    </w:rPr>
  </w:style>
  <w:style w:type="paragraph" w:customStyle="1" w:styleId="230">
    <w:name w:val="Основной текст с отступом 23"/>
    <w:basedOn w:val="a0"/>
    <w:pPr>
      <w:suppressAutoHyphens w:val="0"/>
      <w:spacing w:after="120" w:line="480" w:lineRule="auto"/>
      <w:ind w:left="283"/>
    </w:pPr>
    <w:rPr>
      <w:rFonts w:cs="Times New Roman"/>
      <w:lang w:val="x-none"/>
    </w:rPr>
  </w:style>
  <w:style w:type="paragraph" w:customStyle="1" w:styleId="29">
    <w:name w:val="Цитата2"/>
    <w:basedOn w:val="a0"/>
    <w:pPr>
      <w:suppressAutoHyphens w:val="0"/>
      <w:ind w:left="142" w:right="567"/>
      <w:jc w:val="both"/>
    </w:pPr>
    <w:rPr>
      <w:rFonts w:cs="Times New Roman"/>
      <w:b/>
      <w:sz w:val="28"/>
      <w:szCs w:val="20"/>
      <w:lang w:val="en-US"/>
    </w:rPr>
  </w:style>
  <w:style w:type="paragraph" w:customStyle="1" w:styleId="1f0">
    <w:name w:val="Обычный1"/>
    <w:pPr>
      <w:suppressAutoHyphens/>
      <w:spacing w:before="100" w:after="100"/>
    </w:pPr>
    <w:rPr>
      <w:rFonts w:eastAsia="Arial"/>
      <w:sz w:val="24"/>
      <w:lang w:eastAsia="ar-SA"/>
    </w:rPr>
  </w:style>
  <w:style w:type="paragraph" w:customStyle="1" w:styleId="211">
    <w:name w:val="Основной текст 21"/>
    <w:basedOn w:val="1f0"/>
    <w:pPr>
      <w:spacing w:before="0" w:after="0"/>
      <w:ind w:firstLine="567"/>
      <w:jc w:val="both"/>
    </w:pPr>
    <w:rPr>
      <w:sz w:val="28"/>
    </w:rPr>
  </w:style>
  <w:style w:type="paragraph" w:customStyle="1" w:styleId="1f1">
    <w:name w:val="Текст примечания1"/>
    <w:basedOn w:val="a0"/>
    <w:pPr>
      <w:suppressAutoHyphens w:val="0"/>
    </w:pPr>
    <w:rPr>
      <w:rFonts w:cs="Times New Roman"/>
      <w:sz w:val="20"/>
      <w:szCs w:val="20"/>
    </w:rPr>
  </w:style>
  <w:style w:type="paragraph" w:customStyle="1" w:styleId="221">
    <w:name w:val="Основной текст 22"/>
    <w:basedOn w:val="a0"/>
    <w:pPr>
      <w:suppressAutoHyphens w:val="0"/>
      <w:spacing w:after="120" w:line="480" w:lineRule="auto"/>
    </w:pPr>
    <w:rPr>
      <w:rFonts w:cs="Times New Roman"/>
      <w:lang w:val="x-none"/>
    </w:rPr>
  </w:style>
  <w:style w:type="paragraph" w:customStyle="1" w:styleId="212">
    <w:name w:val="Основной текст 21"/>
    <w:basedOn w:val="a0"/>
    <w:rPr>
      <w:rFonts w:cs="Times New Roman"/>
      <w:b/>
      <w:sz w:val="28"/>
    </w:rPr>
  </w:style>
  <w:style w:type="paragraph" w:customStyle="1" w:styleId="311">
    <w:name w:val="Основной текст 31"/>
    <w:basedOn w:val="a0"/>
    <w:pPr>
      <w:spacing w:after="120"/>
    </w:pPr>
    <w:rPr>
      <w:rFonts w:cs="Times New Roman"/>
      <w:sz w:val="16"/>
      <w:szCs w:val="16"/>
      <w:lang w:val="x-none"/>
    </w:rPr>
  </w:style>
  <w:style w:type="paragraph" w:customStyle="1" w:styleId="BodyL">
    <w:name w:val="BodyL."/>
    <w:basedOn w:val="a0"/>
    <w:pPr>
      <w:suppressAutoHyphens w:val="0"/>
      <w:spacing w:line="360" w:lineRule="auto"/>
      <w:ind w:firstLine="567"/>
      <w:jc w:val="both"/>
    </w:pPr>
    <w:rPr>
      <w:rFonts w:cs="Times New Roman"/>
      <w:szCs w:val="20"/>
    </w:rPr>
  </w:style>
  <w:style w:type="paragraph" w:customStyle="1" w:styleId="References">
    <w:name w:val="References"/>
    <w:basedOn w:val="a0"/>
    <w:pPr>
      <w:numPr>
        <w:numId w:val="6"/>
      </w:numPr>
      <w:suppressAutoHyphens w:val="0"/>
      <w:spacing w:line="360" w:lineRule="auto"/>
      <w:jc w:val="both"/>
    </w:pPr>
    <w:rPr>
      <w:rFonts w:cs="Times New Roman"/>
      <w:szCs w:val="20"/>
    </w:rPr>
  </w:style>
  <w:style w:type="paragraph" w:customStyle="1" w:styleId="2a">
    <w:name w:val="Текст примечания2"/>
    <w:basedOn w:val="a0"/>
    <w:rPr>
      <w:sz w:val="20"/>
      <w:szCs w:val="20"/>
    </w:rPr>
  </w:style>
  <w:style w:type="paragraph" w:styleId="aff5">
    <w:name w:val="annotation subject"/>
    <w:basedOn w:val="2a"/>
    <w:next w:val="2a"/>
    <w:rPr>
      <w:b/>
      <w:bCs/>
    </w:rPr>
  </w:style>
  <w:style w:type="paragraph" w:customStyle="1" w:styleId="TableTitle">
    <w:name w:val="TableTitle"/>
    <w:basedOn w:val="a0"/>
    <w:rsid w:val="001D113D"/>
    <w:pPr>
      <w:suppressAutoHyphens w:val="0"/>
      <w:spacing w:before="240" w:after="120" w:line="360" w:lineRule="auto"/>
      <w:ind w:firstLine="567"/>
      <w:jc w:val="both"/>
    </w:pPr>
    <w:rPr>
      <w:rFonts w:cs="Times New Roman"/>
      <w:sz w:val="28"/>
      <w:szCs w:val="20"/>
      <w:lang w:eastAsia="en-US"/>
    </w:rPr>
  </w:style>
  <w:style w:type="paragraph" w:customStyle="1" w:styleId="BodyLNoTab">
    <w:name w:val="BodyL.NoTab"/>
    <w:basedOn w:val="BodyL"/>
    <w:next w:val="BodyL"/>
    <w:rsid w:val="001D113D"/>
    <w:pPr>
      <w:ind w:firstLine="0"/>
    </w:pPr>
    <w:rPr>
      <w:lang w:eastAsia="en-US"/>
    </w:rPr>
  </w:style>
  <w:style w:type="paragraph" w:customStyle="1" w:styleId="Figure">
    <w:name w:val="Figure"/>
    <w:basedOn w:val="a0"/>
    <w:rsid w:val="00A368B8"/>
    <w:pPr>
      <w:numPr>
        <w:numId w:val="11"/>
      </w:numPr>
      <w:suppressAutoHyphens w:val="0"/>
      <w:spacing w:before="120" w:after="120" w:line="360" w:lineRule="auto"/>
      <w:jc w:val="both"/>
    </w:pPr>
    <w:rPr>
      <w:rFonts w:cs="Times New Roman"/>
      <w:szCs w:val="20"/>
      <w:lang w:eastAsia="en-US"/>
    </w:rPr>
  </w:style>
  <w:style w:type="character" w:customStyle="1" w:styleId="xdb">
    <w:name w:val="_xdb"/>
    <w:rsid w:val="00BB2037"/>
  </w:style>
  <w:style w:type="character" w:customStyle="1" w:styleId="xbe">
    <w:name w:val="_xbe"/>
    <w:rsid w:val="00BB2037"/>
  </w:style>
  <w:style w:type="character" w:customStyle="1" w:styleId="1b">
    <w:name w:val="Подзаголовок Знак1"/>
    <w:link w:val="afd"/>
    <w:rsid w:val="00751508"/>
    <w:rPr>
      <w:b/>
      <w:sz w:val="24"/>
      <w:lang w:val="x-none" w:eastAsia="ar-SA"/>
    </w:rPr>
  </w:style>
  <w:style w:type="character" w:customStyle="1" w:styleId="60">
    <w:name w:val="Заголовок 6 Знак"/>
    <w:link w:val="6"/>
    <w:rsid w:val="00556ECF"/>
    <w:rPr>
      <w:rFonts w:cs="Calibri"/>
      <w:sz w:val="28"/>
      <w:lang w:eastAsia="ar-SA"/>
    </w:rPr>
  </w:style>
  <w:style w:type="paragraph" w:styleId="34">
    <w:name w:val="Body Text 3"/>
    <w:basedOn w:val="a0"/>
    <w:link w:val="33"/>
    <w:rsid w:val="00556ECF"/>
    <w:pPr>
      <w:suppressAutoHyphens w:val="0"/>
      <w:jc w:val="both"/>
    </w:pPr>
    <w:rPr>
      <w:sz w:val="16"/>
      <w:szCs w:val="16"/>
      <w:lang w:eastAsia="ru-RU"/>
    </w:rPr>
  </w:style>
  <w:style w:type="character" w:customStyle="1" w:styleId="312">
    <w:name w:val="Основной текст 3 Знак1"/>
    <w:uiPriority w:val="99"/>
    <w:semiHidden/>
    <w:rsid w:val="00556ECF"/>
    <w:rPr>
      <w:rFonts w:cs="Calibri"/>
      <w:sz w:val="16"/>
      <w:szCs w:val="16"/>
      <w:lang w:eastAsia="ar-SA"/>
    </w:rPr>
  </w:style>
  <w:style w:type="paragraph" w:styleId="24">
    <w:name w:val="Body Text Indent 2"/>
    <w:basedOn w:val="a0"/>
    <w:link w:val="23"/>
    <w:uiPriority w:val="99"/>
    <w:rsid w:val="00556ECF"/>
    <w:pPr>
      <w:suppressAutoHyphens w:val="0"/>
      <w:ind w:right="-398" w:firstLine="567"/>
      <w:jc w:val="center"/>
    </w:pPr>
    <w:rPr>
      <w:rFonts w:cs="Times New Roman"/>
      <w:lang w:eastAsia="ru-RU"/>
    </w:rPr>
  </w:style>
  <w:style w:type="character" w:customStyle="1" w:styleId="213">
    <w:name w:val="Основной текст с отступом 2 Знак1"/>
    <w:uiPriority w:val="99"/>
    <w:semiHidden/>
    <w:rsid w:val="00556ECF"/>
    <w:rPr>
      <w:rFonts w:cs="Calibri"/>
      <w:sz w:val="24"/>
      <w:szCs w:val="24"/>
      <w:lang w:eastAsia="ar-SA"/>
    </w:rPr>
  </w:style>
  <w:style w:type="paragraph" w:styleId="26">
    <w:name w:val="Body Text 2"/>
    <w:basedOn w:val="a0"/>
    <w:link w:val="25"/>
    <w:rsid w:val="00556ECF"/>
    <w:pPr>
      <w:suppressAutoHyphens w:val="0"/>
      <w:jc w:val="center"/>
    </w:pPr>
    <w:rPr>
      <w:rFonts w:cs="Times New Roman"/>
      <w:lang w:eastAsia="ru-RU"/>
    </w:rPr>
  </w:style>
  <w:style w:type="character" w:customStyle="1" w:styleId="214">
    <w:name w:val="Основной текст 2 Знак1"/>
    <w:uiPriority w:val="99"/>
    <w:semiHidden/>
    <w:rsid w:val="00556ECF"/>
    <w:rPr>
      <w:rFonts w:cs="Calibri"/>
      <w:sz w:val="24"/>
      <w:szCs w:val="24"/>
      <w:lang w:eastAsia="ar-SA"/>
    </w:rPr>
  </w:style>
  <w:style w:type="paragraph" w:styleId="aff6">
    <w:name w:val="Block Text"/>
    <w:basedOn w:val="a0"/>
    <w:rsid w:val="00556ECF"/>
    <w:pPr>
      <w:suppressAutoHyphens w:val="0"/>
      <w:ind w:left="1134" w:right="567"/>
      <w:jc w:val="center"/>
    </w:pPr>
    <w:rPr>
      <w:rFonts w:cs="Times New Roman"/>
      <w:sz w:val="28"/>
      <w:szCs w:val="20"/>
      <w:lang w:eastAsia="ko-KR"/>
    </w:rPr>
  </w:style>
  <w:style w:type="paragraph" w:styleId="37">
    <w:name w:val="Body Text Indent 3"/>
    <w:basedOn w:val="a0"/>
    <w:link w:val="38"/>
    <w:rsid w:val="00556ECF"/>
    <w:pPr>
      <w:tabs>
        <w:tab w:val="left" w:pos="1287"/>
      </w:tabs>
      <w:suppressAutoHyphens w:val="0"/>
      <w:ind w:left="1287" w:hanging="720"/>
      <w:jc w:val="center"/>
    </w:pPr>
    <w:rPr>
      <w:rFonts w:cs="Times New Roman"/>
      <w:b/>
      <w:snapToGrid w:val="0"/>
      <w:sz w:val="28"/>
      <w:szCs w:val="20"/>
      <w:lang w:val="en-US" w:eastAsia="ko-KR"/>
    </w:rPr>
  </w:style>
  <w:style w:type="character" w:customStyle="1" w:styleId="38">
    <w:name w:val="Основной текст с отступом 3 Знак"/>
    <w:link w:val="37"/>
    <w:rsid w:val="00556ECF"/>
    <w:rPr>
      <w:b/>
      <w:snapToGrid w:val="0"/>
      <w:sz w:val="28"/>
      <w:lang w:val="en-US" w:eastAsia="ko-KR"/>
    </w:rPr>
  </w:style>
  <w:style w:type="paragraph" w:customStyle="1" w:styleId="1f2">
    <w:name w:val="Обычный1"/>
    <w:rsid w:val="00556ECF"/>
    <w:rPr>
      <w:snapToGrid w:val="0"/>
      <w:sz w:val="28"/>
    </w:rPr>
  </w:style>
  <w:style w:type="paragraph" w:styleId="HTML0">
    <w:name w:val="HTML Preformatted"/>
    <w:basedOn w:val="a0"/>
    <w:link w:val="HTML1"/>
    <w:uiPriority w:val="99"/>
    <w:unhideWhenUsed/>
    <w:rsid w:val="00556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1">
    <w:name w:val="Стандартный HTML Знак"/>
    <w:link w:val="HTML0"/>
    <w:uiPriority w:val="99"/>
    <w:rsid w:val="00556ECF"/>
    <w:rPr>
      <w:rFonts w:ascii="Courier New" w:hAnsi="Courier New" w:cs="Courier New"/>
    </w:rPr>
  </w:style>
  <w:style w:type="character" w:customStyle="1" w:styleId="FontStyle57">
    <w:name w:val="Font Style57"/>
    <w:rsid w:val="00556ECF"/>
    <w:rPr>
      <w:rFonts w:ascii="Times New Roman" w:hAnsi="Times New Roman" w:cs="Times New Roman"/>
      <w:sz w:val="22"/>
      <w:szCs w:val="22"/>
    </w:rPr>
  </w:style>
  <w:style w:type="paragraph" w:customStyle="1" w:styleId="Style29">
    <w:name w:val="Style29"/>
    <w:basedOn w:val="a0"/>
    <w:rsid w:val="00556ECF"/>
    <w:pPr>
      <w:widowControl w:val="0"/>
      <w:suppressAutoHyphens w:val="0"/>
      <w:autoSpaceDE w:val="0"/>
      <w:autoSpaceDN w:val="0"/>
      <w:adjustRightInd w:val="0"/>
    </w:pPr>
    <w:rPr>
      <w:rFonts w:cs="Times New Roman"/>
      <w:lang w:eastAsia="ru-RU"/>
    </w:rPr>
  </w:style>
  <w:style w:type="paragraph" w:customStyle="1" w:styleId="Style40">
    <w:name w:val="Style40"/>
    <w:basedOn w:val="a0"/>
    <w:rsid w:val="00556ECF"/>
    <w:pPr>
      <w:widowControl w:val="0"/>
      <w:suppressAutoHyphens w:val="0"/>
      <w:autoSpaceDE w:val="0"/>
      <w:autoSpaceDN w:val="0"/>
      <w:adjustRightInd w:val="0"/>
    </w:pPr>
    <w:rPr>
      <w:rFonts w:cs="Times New Roman"/>
      <w:lang w:eastAsia="ru-RU"/>
    </w:rPr>
  </w:style>
  <w:style w:type="paragraph" w:customStyle="1" w:styleId="Style48">
    <w:name w:val="Style48"/>
    <w:basedOn w:val="a0"/>
    <w:rsid w:val="00556ECF"/>
    <w:pPr>
      <w:widowControl w:val="0"/>
      <w:suppressAutoHyphens w:val="0"/>
      <w:autoSpaceDE w:val="0"/>
      <w:autoSpaceDN w:val="0"/>
      <w:adjustRightInd w:val="0"/>
    </w:pPr>
    <w:rPr>
      <w:rFonts w:cs="Times New Roman"/>
      <w:lang w:eastAsia="ru-RU"/>
    </w:rPr>
  </w:style>
  <w:style w:type="paragraph" w:customStyle="1" w:styleId="citation">
    <w:name w:val="citation"/>
    <w:basedOn w:val="a0"/>
    <w:rsid w:val="00556ECF"/>
    <w:pPr>
      <w:suppressAutoHyphens w:val="0"/>
      <w:spacing w:before="100" w:beforeAutospacing="1" w:after="100" w:afterAutospacing="1"/>
    </w:pPr>
    <w:rPr>
      <w:rFonts w:cs="Times New Roman"/>
      <w:lang w:eastAsia="ru-RU"/>
    </w:rPr>
  </w:style>
  <w:style w:type="paragraph" w:customStyle="1" w:styleId="aff7">
    <w:name w:val="Знак"/>
    <w:basedOn w:val="a0"/>
    <w:autoRedefine/>
    <w:rsid w:val="00556ECF"/>
    <w:pPr>
      <w:suppressAutoHyphens w:val="0"/>
      <w:spacing w:after="160" w:line="240" w:lineRule="exact"/>
    </w:pPr>
    <w:rPr>
      <w:rFonts w:eastAsia="SimSun" w:cs="Times New Roman"/>
      <w:b/>
      <w:sz w:val="28"/>
      <w:lang w:val="en-US" w:eastAsia="en-US"/>
    </w:rPr>
  </w:style>
  <w:style w:type="table" w:styleId="aff8">
    <w:name w:val="Table Grid"/>
    <w:basedOn w:val="a2"/>
    <w:uiPriority w:val="59"/>
    <w:rsid w:val="00556E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Знак Char Char Знак Char Char"/>
    <w:basedOn w:val="a0"/>
    <w:autoRedefine/>
    <w:rsid w:val="00556ECF"/>
    <w:pPr>
      <w:suppressAutoHyphens w:val="0"/>
      <w:spacing w:after="160" w:line="240" w:lineRule="exact"/>
    </w:pPr>
    <w:rPr>
      <w:rFonts w:eastAsia="SimSun" w:cs="Times New Roman"/>
      <w:b/>
      <w:sz w:val="28"/>
      <w:lang w:val="en-US" w:eastAsia="en-US"/>
    </w:rPr>
  </w:style>
  <w:style w:type="paragraph" w:customStyle="1" w:styleId="1f3">
    <w:name w:val="Текст1"/>
    <w:basedOn w:val="a0"/>
    <w:uiPriority w:val="99"/>
    <w:rsid w:val="00556ECF"/>
    <w:pPr>
      <w:widowControl w:val="0"/>
      <w:suppressAutoHyphens w:val="0"/>
    </w:pPr>
    <w:rPr>
      <w:rFonts w:ascii="Courier New" w:hAnsi="Courier New" w:cs="Times New Roman"/>
      <w:sz w:val="20"/>
      <w:szCs w:val="20"/>
      <w:lang w:eastAsia="ru-RU"/>
    </w:rPr>
  </w:style>
  <w:style w:type="paragraph" w:customStyle="1" w:styleId="a">
    <w:name w:val="Литература"/>
    <w:basedOn w:val="a0"/>
    <w:rsid w:val="00556ECF"/>
    <w:pPr>
      <w:widowControl w:val="0"/>
      <w:numPr>
        <w:numId w:val="16"/>
      </w:numPr>
      <w:suppressAutoHyphens w:val="0"/>
      <w:overflowPunct w:val="0"/>
      <w:autoSpaceDE w:val="0"/>
      <w:autoSpaceDN w:val="0"/>
      <w:adjustRightInd w:val="0"/>
      <w:spacing w:line="200" w:lineRule="exact"/>
      <w:jc w:val="both"/>
      <w:textAlignment w:val="baseline"/>
    </w:pPr>
    <w:rPr>
      <w:rFonts w:ascii="MyslNarrowC" w:hAnsi="MyslNarrowC" w:cs="Times New Roman"/>
      <w:sz w:val="18"/>
      <w:szCs w:val="20"/>
      <w:lang w:eastAsia="ru-RU"/>
    </w:rPr>
  </w:style>
  <w:style w:type="paragraph" w:customStyle="1" w:styleId="2b">
    <w:name w:val="Обычный2"/>
    <w:rsid w:val="00556ECF"/>
    <w:pPr>
      <w:snapToGrid w:val="0"/>
    </w:pPr>
    <w:rPr>
      <w:sz w:val="28"/>
    </w:rPr>
  </w:style>
  <w:style w:type="paragraph" w:customStyle="1" w:styleId="Style4">
    <w:name w:val="Style4"/>
    <w:basedOn w:val="a0"/>
    <w:rsid w:val="00556ECF"/>
    <w:pPr>
      <w:widowControl w:val="0"/>
      <w:suppressAutoHyphens w:val="0"/>
      <w:autoSpaceDE w:val="0"/>
      <w:autoSpaceDN w:val="0"/>
      <w:adjustRightInd w:val="0"/>
      <w:spacing w:line="418" w:lineRule="exact"/>
      <w:jc w:val="both"/>
    </w:pPr>
    <w:rPr>
      <w:rFonts w:cs="Times New Roman"/>
      <w:lang w:eastAsia="ru-RU"/>
    </w:rPr>
  </w:style>
  <w:style w:type="paragraph" w:customStyle="1" w:styleId="Style6">
    <w:name w:val="Style6"/>
    <w:basedOn w:val="a0"/>
    <w:rsid w:val="00556ECF"/>
    <w:pPr>
      <w:widowControl w:val="0"/>
      <w:suppressAutoHyphens w:val="0"/>
      <w:autoSpaceDE w:val="0"/>
      <w:autoSpaceDN w:val="0"/>
      <w:adjustRightInd w:val="0"/>
      <w:spacing w:line="422" w:lineRule="exact"/>
      <w:ind w:hanging="355"/>
    </w:pPr>
    <w:rPr>
      <w:rFonts w:cs="Times New Roman"/>
      <w:lang w:eastAsia="ru-RU"/>
    </w:rPr>
  </w:style>
  <w:style w:type="paragraph" w:customStyle="1" w:styleId="1f4">
    <w:name w:val="Знак1"/>
    <w:basedOn w:val="a0"/>
    <w:autoRedefine/>
    <w:rsid w:val="00556ECF"/>
    <w:pPr>
      <w:suppressAutoHyphens w:val="0"/>
      <w:spacing w:after="160" w:line="240" w:lineRule="exact"/>
    </w:pPr>
    <w:rPr>
      <w:rFonts w:eastAsia="SimSun" w:cs="Times New Roman"/>
      <w:b/>
      <w:sz w:val="28"/>
      <w:lang w:val="en-US" w:eastAsia="en-US"/>
    </w:rPr>
  </w:style>
  <w:style w:type="character" w:customStyle="1" w:styleId="aff9">
    <w:name w:val="Знак Знак"/>
    <w:rsid w:val="00556ECF"/>
    <w:rPr>
      <w:rFonts w:ascii="Times New Roman" w:eastAsia="Times New Roman" w:hAnsi="Times New Roman"/>
    </w:rPr>
  </w:style>
  <w:style w:type="paragraph" w:customStyle="1" w:styleId="NormalWeb1">
    <w:name w:val="Normal (Web)1"/>
    <w:basedOn w:val="a0"/>
    <w:rsid w:val="00556ECF"/>
    <w:pPr>
      <w:suppressAutoHyphens w:val="0"/>
      <w:spacing w:before="240" w:line="288" w:lineRule="atLeast"/>
      <w:ind w:left="120"/>
    </w:pPr>
    <w:rPr>
      <w:rFonts w:cs="Times New Roman"/>
      <w:color w:val="000000"/>
      <w:sz w:val="22"/>
      <w:szCs w:val="22"/>
      <w:lang w:val="fr-FR" w:eastAsia="fr-FR"/>
    </w:rPr>
  </w:style>
  <w:style w:type="character" w:customStyle="1" w:styleId="descr">
    <w:name w:val="descr"/>
    <w:rsid w:val="00556ECF"/>
  </w:style>
  <w:style w:type="character" w:customStyle="1" w:styleId="72">
    <w:name w:val="Знак Знак7"/>
    <w:rsid w:val="00556ECF"/>
    <w:rPr>
      <w:rFonts w:eastAsia="Times New Roman"/>
      <w:color w:val="auto"/>
      <w:sz w:val="20"/>
      <w:szCs w:val="20"/>
      <w:lang w:eastAsia="ru-RU"/>
    </w:rPr>
  </w:style>
  <w:style w:type="character" w:customStyle="1" w:styleId="101">
    <w:name w:val="Знак Знак10"/>
    <w:rsid w:val="00556ECF"/>
    <w:rPr>
      <w:rFonts w:eastAsia="Times New Roman"/>
    </w:rPr>
  </w:style>
  <w:style w:type="paragraph" w:styleId="affa">
    <w:name w:val="Plain Text"/>
    <w:basedOn w:val="a0"/>
    <w:link w:val="affb"/>
    <w:rsid w:val="00556ECF"/>
    <w:pPr>
      <w:suppressAutoHyphens w:val="0"/>
    </w:pPr>
    <w:rPr>
      <w:rFonts w:ascii="Courier New" w:hAnsi="Courier New" w:cs="Times New Roman"/>
      <w:sz w:val="20"/>
      <w:szCs w:val="20"/>
      <w:lang w:eastAsia="ru-RU"/>
    </w:rPr>
  </w:style>
  <w:style w:type="character" w:customStyle="1" w:styleId="affb">
    <w:name w:val="Текст Знак"/>
    <w:link w:val="affa"/>
    <w:rsid w:val="00556ECF"/>
    <w:rPr>
      <w:rFonts w:ascii="Courier New" w:hAnsi="Courier New"/>
    </w:rPr>
  </w:style>
  <w:style w:type="paragraph" w:customStyle="1" w:styleId="111">
    <w:name w:val="Заголовок 11"/>
    <w:basedOn w:val="2b"/>
    <w:next w:val="2b"/>
    <w:rsid w:val="00556ECF"/>
    <w:pPr>
      <w:keepNext/>
      <w:snapToGrid/>
      <w:ind w:firstLine="426"/>
      <w:jc w:val="both"/>
    </w:pPr>
    <w:rPr>
      <w:rFonts w:ascii="Lucida Console" w:hAnsi="Lucida Console"/>
    </w:rPr>
  </w:style>
  <w:style w:type="paragraph" w:customStyle="1" w:styleId="mfmatext">
    <w:name w:val="mfma_text"/>
    <w:basedOn w:val="a0"/>
    <w:rsid w:val="00556ECF"/>
    <w:pPr>
      <w:suppressAutoHyphens w:val="0"/>
      <w:spacing w:before="37" w:after="37"/>
      <w:ind w:firstLine="449"/>
      <w:jc w:val="both"/>
    </w:pPr>
    <w:rPr>
      <w:rFonts w:cs="Times New Roman"/>
      <w:lang w:eastAsia="ru-RU"/>
    </w:rPr>
  </w:style>
  <w:style w:type="paragraph" w:customStyle="1" w:styleId="authlist">
    <w:name w:val="auth_list"/>
    <w:basedOn w:val="a0"/>
    <w:rsid w:val="00556ECF"/>
    <w:pPr>
      <w:suppressAutoHyphens w:val="0"/>
      <w:spacing w:before="100" w:beforeAutospacing="1" w:after="100" w:afterAutospacing="1"/>
    </w:pPr>
    <w:rPr>
      <w:rFonts w:cs="Times New Roman"/>
      <w:lang w:eastAsia="ru-RU"/>
    </w:rPr>
  </w:style>
  <w:style w:type="character" w:customStyle="1" w:styleId="artsubtitle1">
    <w:name w:val="artsubtitle1"/>
    <w:rsid w:val="00556ECF"/>
    <w:rPr>
      <w:b w:val="0"/>
      <w:bCs w:val="0"/>
    </w:rPr>
  </w:style>
  <w:style w:type="character" w:customStyle="1" w:styleId="name2">
    <w:name w:val="name2"/>
    <w:rsid w:val="00556ECF"/>
  </w:style>
  <w:style w:type="paragraph" w:styleId="z-">
    <w:name w:val="HTML Top of Form"/>
    <w:basedOn w:val="a0"/>
    <w:next w:val="a0"/>
    <w:link w:val="z-0"/>
    <w:hidden/>
    <w:uiPriority w:val="99"/>
    <w:semiHidden/>
    <w:unhideWhenUsed/>
    <w:rsid w:val="00556ECF"/>
    <w:pPr>
      <w:pBdr>
        <w:bottom w:val="single" w:sz="6" w:space="1" w:color="auto"/>
      </w:pBdr>
      <w:suppressAutoHyphens w:val="0"/>
      <w:jc w:val="center"/>
    </w:pPr>
    <w:rPr>
      <w:rFonts w:ascii="Arial" w:hAnsi="Arial" w:cs="Arial"/>
      <w:vanish/>
      <w:sz w:val="16"/>
      <w:szCs w:val="16"/>
      <w:lang w:eastAsia="ru-RU"/>
    </w:rPr>
  </w:style>
  <w:style w:type="character" w:customStyle="1" w:styleId="z-0">
    <w:name w:val="z-Начало формы Знак"/>
    <w:link w:val="z-"/>
    <w:uiPriority w:val="99"/>
    <w:semiHidden/>
    <w:rsid w:val="00556ECF"/>
    <w:rPr>
      <w:rFonts w:ascii="Arial" w:hAnsi="Arial" w:cs="Arial"/>
      <w:vanish/>
      <w:sz w:val="16"/>
      <w:szCs w:val="16"/>
    </w:rPr>
  </w:style>
  <w:style w:type="paragraph" w:styleId="z-1">
    <w:name w:val="HTML Bottom of Form"/>
    <w:basedOn w:val="a0"/>
    <w:next w:val="a0"/>
    <w:link w:val="z-2"/>
    <w:hidden/>
    <w:uiPriority w:val="99"/>
    <w:semiHidden/>
    <w:unhideWhenUsed/>
    <w:rsid w:val="00556ECF"/>
    <w:pPr>
      <w:pBdr>
        <w:top w:val="single" w:sz="6" w:space="1" w:color="auto"/>
      </w:pBdr>
      <w:suppressAutoHyphens w:val="0"/>
      <w:jc w:val="center"/>
    </w:pPr>
    <w:rPr>
      <w:rFonts w:ascii="Arial" w:hAnsi="Arial" w:cs="Arial"/>
      <w:vanish/>
      <w:sz w:val="16"/>
      <w:szCs w:val="16"/>
      <w:lang w:eastAsia="ru-RU"/>
    </w:rPr>
  </w:style>
  <w:style w:type="character" w:customStyle="1" w:styleId="z-2">
    <w:name w:val="z-Конец формы Знак"/>
    <w:link w:val="z-1"/>
    <w:uiPriority w:val="99"/>
    <w:semiHidden/>
    <w:rsid w:val="00556ECF"/>
    <w:rPr>
      <w:rFonts w:ascii="Arial" w:hAnsi="Arial" w:cs="Arial"/>
      <w:vanish/>
      <w:sz w:val="16"/>
      <w:szCs w:val="16"/>
    </w:rPr>
  </w:style>
  <w:style w:type="character" w:customStyle="1" w:styleId="affc">
    <w:name w:val="Основной текст + Курсив"/>
    <w:rsid w:val="00556ECF"/>
    <w:rPr>
      <w:rFonts w:ascii="Times New Roman" w:eastAsia="Times New Roman" w:hAnsi="Times New Roman" w:cs="Times New Roman"/>
      <w:i/>
      <w:iCs/>
      <w:color w:val="000000"/>
      <w:spacing w:val="0"/>
      <w:w w:val="100"/>
      <w:position w:val="0"/>
      <w:sz w:val="18"/>
      <w:szCs w:val="18"/>
      <w:shd w:val="clear" w:color="auto" w:fill="FFFFFF"/>
      <w:lang w:val="en-US" w:eastAsia="en-US" w:bidi="en-US"/>
    </w:rPr>
  </w:style>
  <w:style w:type="table" w:customStyle="1" w:styleId="1f5">
    <w:name w:val="Светлая заливка1"/>
    <w:basedOn w:val="a2"/>
    <w:uiPriority w:val="60"/>
    <w:rsid w:val="00E61775"/>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6">
    <w:name w:val="Основной шрифт1"/>
    <w:rsid w:val="00B33F4A"/>
  </w:style>
  <w:style w:type="paragraph" w:customStyle="1" w:styleId="320">
    <w:name w:val="Основной текст с отступом 32"/>
    <w:basedOn w:val="a0"/>
    <w:uiPriority w:val="99"/>
    <w:rsid w:val="00B33F4A"/>
    <w:pPr>
      <w:suppressAutoHyphens w:val="0"/>
      <w:ind w:firstLine="720"/>
      <w:jc w:val="both"/>
    </w:pPr>
    <w:rPr>
      <w:rFonts w:cs="Times New Roman"/>
      <w:szCs w:val="20"/>
      <w:lang w:eastAsia="ru-RU"/>
    </w:rPr>
  </w:style>
  <w:style w:type="character" w:customStyle="1" w:styleId="propery-des">
    <w:name w:val="propery-des"/>
    <w:basedOn w:val="a1"/>
    <w:rsid w:val="00926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229953">
      <w:bodyDiv w:val="1"/>
      <w:marLeft w:val="0"/>
      <w:marRight w:val="0"/>
      <w:marTop w:val="0"/>
      <w:marBottom w:val="0"/>
      <w:divBdr>
        <w:top w:val="none" w:sz="0" w:space="0" w:color="auto"/>
        <w:left w:val="none" w:sz="0" w:space="0" w:color="auto"/>
        <w:bottom w:val="none" w:sz="0" w:space="0" w:color="auto"/>
        <w:right w:val="none" w:sz="0" w:space="0" w:color="auto"/>
      </w:divBdr>
    </w:div>
    <w:div w:id="244724043">
      <w:bodyDiv w:val="1"/>
      <w:marLeft w:val="0"/>
      <w:marRight w:val="0"/>
      <w:marTop w:val="0"/>
      <w:marBottom w:val="0"/>
      <w:divBdr>
        <w:top w:val="none" w:sz="0" w:space="0" w:color="auto"/>
        <w:left w:val="none" w:sz="0" w:space="0" w:color="auto"/>
        <w:bottom w:val="none" w:sz="0" w:space="0" w:color="auto"/>
        <w:right w:val="none" w:sz="0" w:space="0" w:color="auto"/>
      </w:divBdr>
    </w:div>
    <w:div w:id="374086199">
      <w:bodyDiv w:val="1"/>
      <w:marLeft w:val="0"/>
      <w:marRight w:val="0"/>
      <w:marTop w:val="0"/>
      <w:marBottom w:val="0"/>
      <w:divBdr>
        <w:top w:val="none" w:sz="0" w:space="0" w:color="auto"/>
        <w:left w:val="none" w:sz="0" w:space="0" w:color="auto"/>
        <w:bottom w:val="none" w:sz="0" w:space="0" w:color="auto"/>
        <w:right w:val="none" w:sz="0" w:space="0" w:color="auto"/>
      </w:divBdr>
    </w:div>
    <w:div w:id="495071054">
      <w:bodyDiv w:val="1"/>
      <w:marLeft w:val="0"/>
      <w:marRight w:val="0"/>
      <w:marTop w:val="0"/>
      <w:marBottom w:val="0"/>
      <w:divBdr>
        <w:top w:val="none" w:sz="0" w:space="0" w:color="auto"/>
        <w:left w:val="none" w:sz="0" w:space="0" w:color="auto"/>
        <w:bottom w:val="none" w:sz="0" w:space="0" w:color="auto"/>
        <w:right w:val="none" w:sz="0" w:space="0" w:color="auto"/>
      </w:divBdr>
    </w:div>
    <w:div w:id="874538398">
      <w:bodyDiv w:val="1"/>
      <w:marLeft w:val="0"/>
      <w:marRight w:val="0"/>
      <w:marTop w:val="0"/>
      <w:marBottom w:val="0"/>
      <w:divBdr>
        <w:top w:val="none" w:sz="0" w:space="0" w:color="auto"/>
        <w:left w:val="none" w:sz="0" w:space="0" w:color="auto"/>
        <w:bottom w:val="none" w:sz="0" w:space="0" w:color="auto"/>
        <w:right w:val="none" w:sz="0" w:space="0" w:color="auto"/>
      </w:divBdr>
    </w:div>
    <w:div w:id="1725904594">
      <w:bodyDiv w:val="1"/>
      <w:marLeft w:val="0"/>
      <w:marRight w:val="0"/>
      <w:marTop w:val="0"/>
      <w:marBottom w:val="0"/>
      <w:divBdr>
        <w:top w:val="none" w:sz="0" w:space="0" w:color="auto"/>
        <w:left w:val="none" w:sz="0" w:space="0" w:color="auto"/>
        <w:bottom w:val="none" w:sz="0" w:space="0" w:color="auto"/>
        <w:right w:val="none" w:sz="0" w:space="0" w:color="auto"/>
      </w:divBdr>
    </w:div>
    <w:div w:id="1904179003">
      <w:bodyDiv w:val="1"/>
      <w:marLeft w:val="0"/>
      <w:marRight w:val="0"/>
      <w:marTop w:val="0"/>
      <w:marBottom w:val="0"/>
      <w:divBdr>
        <w:top w:val="none" w:sz="0" w:space="0" w:color="auto"/>
        <w:left w:val="none" w:sz="0" w:space="0" w:color="auto"/>
        <w:bottom w:val="none" w:sz="0" w:space="0" w:color="auto"/>
        <w:right w:val="none" w:sz="0" w:space="0" w:color="auto"/>
      </w:divBdr>
    </w:div>
    <w:div w:id="211493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png"/><Relationship Id="rId34" Type="http://schemas.openxmlformats.org/officeDocument/2006/relationships/chart" Target="charts/chart2.xml"/><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0.jpeg"/><Relationship Id="rId63" Type="http://schemas.openxmlformats.org/officeDocument/2006/relationships/image" Target="media/image47.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footer" Target="footer2.xml"/><Relationship Id="rId24" Type="http://schemas.openxmlformats.org/officeDocument/2006/relationships/image" Target="media/image12.jpeg"/><Relationship Id="rId32" Type="http://schemas.openxmlformats.org/officeDocument/2006/relationships/chart" Target="charts/chart1.xml"/><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chart" Target="charts/chart3.xml"/><Relationship Id="rId58" Type="http://schemas.openxmlformats.org/officeDocument/2006/relationships/image" Target="media/image42.png"/><Relationship Id="rId66" Type="http://schemas.openxmlformats.org/officeDocument/2006/relationships/image" Target="media/image50.jpeg"/><Relationship Id="rId5" Type="http://schemas.openxmlformats.org/officeDocument/2006/relationships/webSettings" Target="webSettings.xml"/><Relationship Id="rId61" Type="http://schemas.openxmlformats.org/officeDocument/2006/relationships/image" Target="media/image45.jpeg"/><Relationship Id="rId19" Type="http://schemas.openxmlformats.org/officeDocument/2006/relationships/image" Target="media/image7.png"/><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chart" Target="charts/chart4.xml"/><Relationship Id="rId64" Type="http://schemas.openxmlformats.org/officeDocument/2006/relationships/image" Target="media/image48.jpeg"/><Relationship Id="rId8" Type="http://schemas.openxmlformats.org/officeDocument/2006/relationships/image" Target="media/image1.emf"/><Relationship Id="rId51"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image" Target="media/image20.jpe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3.jpeg"/><Relationship Id="rId67"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7.jpeg"/><Relationship Id="rId54" Type="http://schemas.openxmlformats.org/officeDocument/2006/relationships/image" Target="media/image39.png"/><Relationship Id="rId62"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image" Target="media/image41.png"/><Relationship Id="rId10" Type="http://schemas.openxmlformats.org/officeDocument/2006/relationships/footer" Target="footer1.xml"/><Relationship Id="rId31" Type="http://schemas.openxmlformats.org/officeDocument/2006/relationships/image" Target="media/image19.jpe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4.jpeg"/><Relationship Id="rId65" Type="http://schemas.openxmlformats.org/officeDocument/2006/relationships/image" Target="media/image49.jpe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jpeg"/><Relationship Id="rId39" Type="http://schemas.openxmlformats.org/officeDocument/2006/relationships/image" Target="media/image25.jpeg"/></Relationships>
</file>

<file path=word/charts/_rels/chart1.xml.rels><?xml version="1.0" encoding="UTF-8" standalone="yes"?>
<Relationships xmlns="http://schemas.openxmlformats.org/package/2006/relationships"><Relationship Id="rId2" Type="http://schemas.openxmlformats.org/officeDocument/2006/relationships/oleObject" Target="file:///G:\&#1076;&#1083;&#1080;&#1085;&#1072;%20&#1083;&#1091;&#1082;&#107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G:\&#1076;&#1083;&#1080;&#1085;&#1072;%20&#1083;&#1091;&#1082;&#1072;.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040;&#1076;&#1084;&#1080;&#1085;\Downloads\&#1074;&#1086;&#1076;&#1072;_&#1072;&#1073;&#1077;&#1088;&#1088;&#1072;&#1094;&#1080;&#1080;_&#1103;&#1095;&#1084;&#1077;&#1085;&#1100;.xlsx"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1" Type="http://schemas.openxmlformats.org/officeDocument/2006/relationships/oleObject" Target="file:///F:\&#1072;&#1085;&#1103;%20&#1087;&#1088;&#1086;&#1077;&#1082;&#1090;%20&#1079;&#1077;&#1073;&#1088;&#1072;%20(&#1040;&#107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7747619920835968E-2"/>
          <c:y val="2.005698077688425E-2"/>
          <c:w val="0.93651711358918976"/>
          <c:h val="0.55638098486786625"/>
        </c:manualLayout>
      </c:layout>
      <c:barChart>
        <c:barDir val="col"/>
        <c:grouping val="clustered"/>
        <c:varyColors val="0"/>
        <c:ser>
          <c:idx val="0"/>
          <c:order val="0"/>
          <c:tx>
            <c:strRef>
              <c:f>Лист2!$D$2</c:f>
              <c:strCache>
                <c:ptCount val="1"/>
                <c:pt idx="0">
                  <c:v>7 день</c:v>
                </c:pt>
              </c:strCache>
            </c:strRef>
          </c:tx>
          <c:invertIfNegative val="0"/>
          <c:errBars>
            <c:errBarType val="both"/>
            <c:errValType val="cust"/>
            <c:noEndCap val="0"/>
            <c:plus>
              <c:numRef>
                <c:f>Лист2!$G$3:$G$46</c:f>
                <c:numCache>
                  <c:formatCode>General</c:formatCode>
                  <c:ptCount val="44"/>
                  <c:pt idx="0">
                    <c:v>0.78969930986420378</c:v>
                  </c:pt>
                  <c:pt idx="1">
                    <c:v>0.13279151815303719</c:v>
                  </c:pt>
                  <c:pt idx="2">
                    <c:v>0.3584253757757675</c:v>
                  </c:pt>
                  <c:pt idx="3">
                    <c:v>0.17611047279107395</c:v>
                  </c:pt>
                  <c:pt idx="4">
                    <c:v>0.16056005346059346</c:v>
                  </c:pt>
                  <c:pt idx="5">
                    <c:v>0.23657460842506717</c:v>
                  </c:pt>
                  <c:pt idx="6">
                    <c:v>0.31877918009000578</c:v>
                  </c:pt>
                  <c:pt idx="7">
                    <c:v>0.43914523014973644</c:v>
                  </c:pt>
                  <c:pt idx="8">
                    <c:v>0.47763886869567973</c:v>
                  </c:pt>
                  <c:pt idx="9">
                    <c:v>0.10835886762140795</c:v>
                  </c:pt>
                  <c:pt idx="10">
                    <c:v>0.2206657814329552</c:v>
                  </c:pt>
                  <c:pt idx="11">
                    <c:v>0.30419904018727212</c:v>
                  </c:pt>
                  <c:pt idx="12">
                    <c:v>0.18867404334392249</c:v>
                  </c:pt>
                  <c:pt idx="13">
                    <c:v>8.6860311528458647E-2</c:v>
                  </c:pt>
                  <c:pt idx="14">
                    <c:v>0.39346056861058115</c:v>
                  </c:pt>
                  <c:pt idx="15">
                    <c:v>0.27039170226810882</c:v>
                  </c:pt>
                  <c:pt idx="16">
                    <c:v>0.11143681047345884</c:v>
                  </c:pt>
                  <c:pt idx="17">
                    <c:v>0.36940092982255385</c:v>
                  </c:pt>
                  <c:pt idx="18">
                    <c:v>0.45287086429276591</c:v>
                  </c:pt>
                  <c:pt idx="19">
                    <c:v>0.33309787037826394</c:v>
                  </c:pt>
                  <c:pt idx="20">
                    <c:v>0.29383661943671135</c:v>
                  </c:pt>
                  <c:pt idx="21">
                    <c:v>0.23294142408018229</c:v>
                  </c:pt>
                  <c:pt idx="22">
                    <c:v>0.41473471238973719</c:v>
                  </c:pt>
                  <c:pt idx="23">
                    <c:v>0.24312137939528089</c:v>
                  </c:pt>
                  <c:pt idx="24">
                    <c:v>0.10243825915533475</c:v>
                  </c:pt>
                  <c:pt idx="25">
                    <c:v>0.35708360566966579</c:v>
                  </c:pt>
                  <c:pt idx="26">
                    <c:v>0.20425202297379844</c:v>
                  </c:pt>
                  <c:pt idx="27">
                    <c:v>0.33929752094118915</c:v>
                  </c:pt>
                  <c:pt idx="28">
                    <c:v>0.19305115902267977</c:v>
                  </c:pt>
                  <c:pt idx="29">
                    <c:v>0.46198298540683369</c:v>
                  </c:pt>
                  <c:pt idx="30">
                    <c:v>0.42061168420395656</c:v>
                  </c:pt>
                  <c:pt idx="31">
                    <c:v>0.34515696912178007</c:v>
                  </c:pt>
                  <c:pt idx="32">
                    <c:v>0.70330471327348398</c:v>
                  </c:pt>
                  <c:pt idx="33">
                    <c:v>0.57760809474167796</c:v>
                  </c:pt>
                  <c:pt idx="34">
                    <c:v>0.32299058293805827</c:v>
                  </c:pt>
                  <c:pt idx="35">
                    <c:v>0.40991790967576541</c:v>
                  </c:pt>
                  <c:pt idx="36">
                    <c:v>0.12923043433795489</c:v>
                  </c:pt>
                  <c:pt idx="37">
                    <c:v>0.51524320039720617</c:v>
                  </c:pt>
                  <c:pt idx="38">
                    <c:v>0.34789714405195421</c:v>
                  </c:pt>
                  <c:pt idx="39">
                    <c:v>0.22265163372407473</c:v>
                  </c:pt>
                  <c:pt idx="40">
                    <c:v>0.34171259853859648</c:v>
                  </c:pt>
                  <c:pt idx="41">
                    <c:v>6.7207700451659372E-2</c:v>
                  </c:pt>
                  <c:pt idx="42">
                    <c:v>0.2433193744725218</c:v>
                  </c:pt>
                  <c:pt idx="43">
                    <c:v>0.41390686016166589</c:v>
                  </c:pt>
                </c:numCache>
              </c:numRef>
            </c:plus>
            <c:minus>
              <c:numRef>
                <c:f>Лист2!$G$3:$G$46</c:f>
                <c:numCache>
                  <c:formatCode>General</c:formatCode>
                  <c:ptCount val="44"/>
                  <c:pt idx="0">
                    <c:v>0.78969930986420378</c:v>
                  </c:pt>
                  <c:pt idx="1">
                    <c:v>0.13279151815303719</c:v>
                  </c:pt>
                  <c:pt idx="2">
                    <c:v>0.3584253757757675</c:v>
                  </c:pt>
                  <c:pt idx="3">
                    <c:v>0.17611047279107395</c:v>
                  </c:pt>
                  <c:pt idx="4">
                    <c:v>0.16056005346059346</c:v>
                  </c:pt>
                  <c:pt idx="5">
                    <c:v>0.23657460842506717</c:v>
                  </c:pt>
                  <c:pt idx="6">
                    <c:v>0.31877918009000578</c:v>
                  </c:pt>
                  <c:pt idx="7">
                    <c:v>0.43914523014973644</c:v>
                  </c:pt>
                  <c:pt idx="8">
                    <c:v>0.47763886869567973</c:v>
                  </c:pt>
                  <c:pt idx="9">
                    <c:v>0.10835886762140795</c:v>
                  </c:pt>
                  <c:pt idx="10">
                    <c:v>0.2206657814329552</c:v>
                  </c:pt>
                  <c:pt idx="11">
                    <c:v>0.30419904018727212</c:v>
                  </c:pt>
                  <c:pt idx="12">
                    <c:v>0.18867404334392249</c:v>
                  </c:pt>
                  <c:pt idx="13">
                    <c:v>8.6860311528458647E-2</c:v>
                  </c:pt>
                  <c:pt idx="14">
                    <c:v>0.39346056861058115</c:v>
                  </c:pt>
                  <c:pt idx="15">
                    <c:v>0.27039170226810882</c:v>
                  </c:pt>
                  <c:pt idx="16">
                    <c:v>0.11143681047345884</c:v>
                  </c:pt>
                  <c:pt idx="17">
                    <c:v>0.36940092982255385</c:v>
                  </c:pt>
                  <c:pt idx="18">
                    <c:v>0.45287086429276591</c:v>
                  </c:pt>
                  <c:pt idx="19">
                    <c:v>0.33309787037826394</c:v>
                  </c:pt>
                  <c:pt idx="20">
                    <c:v>0.29383661943671135</c:v>
                  </c:pt>
                  <c:pt idx="21">
                    <c:v>0.23294142408018229</c:v>
                  </c:pt>
                  <c:pt idx="22">
                    <c:v>0.41473471238973719</c:v>
                  </c:pt>
                  <c:pt idx="23">
                    <c:v>0.24312137939528089</c:v>
                  </c:pt>
                  <c:pt idx="24">
                    <c:v>0.10243825915533475</c:v>
                  </c:pt>
                  <c:pt idx="25">
                    <c:v>0.35708360566966579</c:v>
                  </c:pt>
                  <c:pt idx="26">
                    <c:v>0.20425202297379844</c:v>
                  </c:pt>
                  <c:pt idx="27">
                    <c:v>0.33929752094118915</c:v>
                  </c:pt>
                  <c:pt idx="28">
                    <c:v>0.19305115902267977</c:v>
                  </c:pt>
                  <c:pt idx="29">
                    <c:v>0.46198298540683369</c:v>
                  </c:pt>
                  <c:pt idx="30">
                    <c:v>0.42061168420395656</c:v>
                  </c:pt>
                  <c:pt idx="31">
                    <c:v>0.34515696912178007</c:v>
                  </c:pt>
                  <c:pt idx="32">
                    <c:v>0.70330471327348398</c:v>
                  </c:pt>
                  <c:pt idx="33">
                    <c:v>0.57760809474167796</c:v>
                  </c:pt>
                  <c:pt idx="34">
                    <c:v>0.32299058293805827</c:v>
                  </c:pt>
                  <c:pt idx="35">
                    <c:v>0.40991790967576541</c:v>
                  </c:pt>
                  <c:pt idx="36">
                    <c:v>0.12923043433795489</c:v>
                  </c:pt>
                  <c:pt idx="37">
                    <c:v>0.51524320039720617</c:v>
                  </c:pt>
                  <c:pt idx="38">
                    <c:v>0.34789714405195421</c:v>
                  </c:pt>
                  <c:pt idx="39">
                    <c:v>0.22265163372407473</c:v>
                  </c:pt>
                  <c:pt idx="40">
                    <c:v>0.34171259853859648</c:v>
                  </c:pt>
                  <c:pt idx="41">
                    <c:v>6.7207700451659372E-2</c:v>
                  </c:pt>
                  <c:pt idx="42">
                    <c:v>0.2433193744725218</c:v>
                  </c:pt>
                  <c:pt idx="43">
                    <c:v>0.41390686016166589</c:v>
                  </c:pt>
                </c:numCache>
              </c:numRef>
            </c:minus>
          </c:errBars>
          <c:cat>
            <c:strRef>
              <c:f>Лист2!$B$3:$B$46</c:f>
              <c:strCache>
                <c:ptCount val="44"/>
                <c:pt idx="0">
                  <c:v>р.Курты, №1</c:v>
                </c:pt>
                <c:pt idx="1">
                  <c:v>вдхр. Курты, №2</c:v>
                </c:pt>
                <c:pt idx="2">
                  <c:v>р.Аксенгир, №3</c:v>
                </c:pt>
                <c:pt idx="3">
                  <c:v>Первомайские пруды, № 4-1</c:v>
                </c:pt>
                <c:pt idx="4">
                  <c:v>Первомайские пруды, № 4-2</c:v>
                </c:pt>
                <c:pt idx="5">
                  <c:v>р.Иле, №5-1</c:v>
                </c:pt>
                <c:pt idx="6">
                  <c:v>р.Иле, №5-2</c:v>
                </c:pt>
                <c:pt idx="7">
                  <c:v>р. Иле, №5-3</c:v>
                </c:pt>
                <c:pt idx="8">
                  <c:v>вдхр.Капшагай, №6-1</c:v>
                </c:pt>
                <c:pt idx="9">
                  <c:v>вдхр.Капшагай, №6-2</c:v>
                </c:pt>
                <c:pt idx="10">
                  <c:v>р.Цыганка, №7</c:v>
                </c:pt>
                <c:pt idx="11">
                  <c:v>р. Талгар, №8-1</c:v>
                </c:pt>
                <c:pt idx="12">
                  <c:v>р.Талгар, №8-2</c:v>
                </c:pt>
                <c:pt idx="13">
                  <c:v>р.Талгар, №8-3</c:v>
                </c:pt>
                <c:pt idx="14">
                  <c:v>р.Есик, №9-1</c:v>
                </c:pt>
                <c:pt idx="15">
                  <c:v>р.Есик, №9-2</c:v>
                </c:pt>
                <c:pt idx="16">
                  <c:v>р.Есик, №9-3</c:v>
                </c:pt>
                <c:pt idx="17">
                  <c:v>оз.Есик, №10-1</c:v>
                </c:pt>
                <c:pt idx="18">
                  <c:v>оз. Есик, №10-2</c:v>
                </c:pt>
                <c:pt idx="19">
                  <c:v>оз.Есик, №10-3</c:v>
                </c:pt>
                <c:pt idx="20">
                  <c:v>оз.Есик, №10-4</c:v>
                </c:pt>
                <c:pt idx="21">
                  <c:v>р.Турген, №11-1</c:v>
                </c:pt>
                <c:pt idx="22">
                  <c:v>р.Турген, №11-2</c:v>
                </c:pt>
                <c:pt idx="23">
                  <c:v>р.Шилик, №12</c:v>
                </c:pt>
                <c:pt idx="24">
                  <c:v>Горячий источник Нурлы-Арасан, №13</c:v>
                </c:pt>
                <c:pt idx="25">
                  <c:v>Река без названия, №14</c:v>
                </c:pt>
                <c:pt idx="26">
                  <c:v>Артезианский колодец, №15</c:v>
                </c:pt>
                <c:pt idx="27">
                  <c:v>р. Проходная , №16</c:v>
                </c:pt>
                <c:pt idx="28">
                  <c:v>р. Улькен Алматы, №17-1</c:v>
                </c:pt>
                <c:pt idx="29">
                  <c:v>р. Улькен Алматы, №17-2</c:v>
                </c:pt>
                <c:pt idx="30">
                  <c:v>р.Кумбель, №18</c:v>
                </c:pt>
                <c:pt idx="31">
                  <c:v>Родник-1, №19</c:v>
                </c:pt>
                <c:pt idx="32">
                  <c:v>Родник-2, №20</c:v>
                </c:pt>
                <c:pt idx="33">
                  <c:v>Родник-3, №21</c:v>
                </c:pt>
                <c:pt idx="34">
                  <c:v>Родник-4, №22</c:v>
                </c:pt>
                <c:pt idx="35">
                  <c:v>р.Есентай, №23</c:v>
                </c:pt>
                <c:pt idx="36">
                  <c:v>р. Киши Алматы, №24-1</c:v>
                </c:pt>
                <c:pt idx="37">
                  <c:v>р. Киши Алматы, №24-2</c:v>
                </c:pt>
                <c:pt idx="38">
                  <c:v>р. Кимасар, №25</c:v>
                </c:pt>
                <c:pt idx="39">
                  <c:v>р. Бутак, №26-1</c:v>
                </c:pt>
                <c:pt idx="40">
                  <c:v>р. Бутак, №26-2</c:v>
                </c:pt>
                <c:pt idx="41">
                  <c:v>р.Бутак, №26-3</c:v>
                </c:pt>
                <c:pt idx="42">
                  <c:v>ММС, 10,0 мг/л</c:v>
                </c:pt>
                <c:pt idx="43">
                  <c:v>дистиллированная вода</c:v>
                </c:pt>
              </c:strCache>
            </c:strRef>
          </c:cat>
          <c:val>
            <c:numRef>
              <c:f>Лист2!$D$3:$D$46</c:f>
              <c:numCache>
                <c:formatCode>General</c:formatCode>
                <c:ptCount val="44"/>
                <c:pt idx="0">
                  <c:v>2.9361714285714284</c:v>
                </c:pt>
                <c:pt idx="1">
                  <c:v>3.3526433566433567</c:v>
                </c:pt>
                <c:pt idx="2">
                  <c:v>4.2409999999999997</c:v>
                </c:pt>
                <c:pt idx="3">
                  <c:v>2.4301825176722218</c:v>
                </c:pt>
                <c:pt idx="4">
                  <c:v>1.4807631279211344</c:v>
                </c:pt>
                <c:pt idx="5">
                  <c:v>3.6867103174603173</c:v>
                </c:pt>
                <c:pt idx="6">
                  <c:v>3.8763452851496325</c:v>
                </c:pt>
                <c:pt idx="7">
                  <c:v>4.5662683982683987</c:v>
                </c:pt>
                <c:pt idx="8">
                  <c:v>5.1030555555555557</c:v>
                </c:pt>
                <c:pt idx="9">
                  <c:v>3.058570048309178</c:v>
                </c:pt>
                <c:pt idx="10">
                  <c:v>1.8668116901020126</c:v>
                </c:pt>
                <c:pt idx="11">
                  <c:v>2.4091649357106144</c:v>
                </c:pt>
                <c:pt idx="12">
                  <c:v>2.8458989376785988</c:v>
                </c:pt>
                <c:pt idx="13">
                  <c:v>1.1134365634365635</c:v>
                </c:pt>
                <c:pt idx="14">
                  <c:v>2.8801328063241103</c:v>
                </c:pt>
                <c:pt idx="15">
                  <c:v>2.7357419662839728</c:v>
                </c:pt>
                <c:pt idx="16">
                  <c:v>0.31375760649087225</c:v>
                </c:pt>
                <c:pt idx="17">
                  <c:v>2.9878333333333331</c:v>
                </c:pt>
                <c:pt idx="18">
                  <c:v>2.7881523125996805</c:v>
                </c:pt>
                <c:pt idx="19">
                  <c:v>2.9108677248677246</c:v>
                </c:pt>
                <c:pt idx="20">
                  <c:v>2.0842557442557443</c:v>
                </c:pt>
                <c:pt idx="21">
                  <c:v>2.2627511001584226</c:v>
                </c:pt>
                <c:pt idx="22">
                  <c:v>1.8572503885003884</c:v>
                </c:pt>
                <c:pt idx="23">
                  <c:v>2.6570196078431372</c:v>
                </c:pt>
                <c:pt idx="24">
                  <c:v>0.75242592592592605</c:v>
                </c:pt>
                <c:pt idx="25">
                  <c:v>2.8892080411407197</c:v>
                </c:pt>
                <c:pt idx="26">
                  <c:v>5.6702255639097743</c:v>
                </c:pt>
                <c:pt idx="27">
                  <c:v>4.4531321619556916</c:v>
                </c:pt>
                <c:pt idx="28">
                  <c:v>1.9546666666666663</c:v>
                </c:pt>
                <c:pt idx="29">
                  <c:v>3.6097439005438998</c:v>
                </c:pt>
                <c:pt idx="30">
                  <c:v>4.3825496342737722</c:v>
                </c:pt>
                <c:pt idx="31">
                  <c:v>3.1724375624375627</c:v>
                </c:pt>
                <c:pt idx="32">
                  <c:v>5.1523838383838392</c:v>
                </c:pt>
                <c:pt idx="33">
                  <c:v>3.6810564102564101</c:v>
                </c:pt>
                <c:pt idx="34">
                  <c:v>2.4750303030303025</c:v>
                </c:pt>
                <c:pt idx="35">
                  <c:v>3.9643861236802422</c:v>
                </c:pt>
                <c:pt idx="36">
                  <c:v>2.4060808080808078</c:v>
                </c:pt>
                <c:pt idx="37">
                  <c:v>3.6046199633699629</c:v>
                </c:pt>
                <c:pt idx="38">
                  <c:v>3.9368073593073589</c:v>
                </c:pt>
                <c:pt idx="39">
                  <c:v>4.9014285714285721</c:v>
                </c:pt>
                <c:pt idx="40">
                  <c:v>4.4515909090909087</c:v>
                </c:pt>
                <c:pt idx="41">
                  <c:v>1.9125714285714284</c:v>
                </c:pt>
                <c:pt idx="42">
                  <c:v>1.5046351748937563</c:v>
                </c:pt>
                <c:pt idx="43">
                  <c:v>2.8311593406593403</c:v>
                </c:pt>
              </c:numCache>
            </c:numRef>
          </c:val>
          <c:extLst xmlns:c16r2="http://schemas.microsoft.com/office/drawing/2015/06/chart">
            <c:ext xmlns:c16="http://schemas.microsoft.com/office/drawing/2014/chart" uri="{C3380CC4-5D6E-409C-BE32-E72D297353CC}">
              <c16:uniqueId val="{00000000-9210-483C-97DE-75F4C7386EBE}"/>
            </c:ext>
          </c:extLst>
        </c:ser>
        <c:ser>
          <c:idx val="1"/>
          <c:order val="1"/>
          <c:tx>
            <c:strRef>
              <c:f>Лист2!$E$2</c:f>
              <c:strCache>
                <c:ptCount val="1"/>
                <c:pt idx="0">
                  <c:v>14 дней</c:v>
                </c:pt>
              </c:strCache>
            </c:strRef>
          </c:tx>
          <c:invertIfNegative val="0"/>
          <c:errBars>
            <c:errBarType val="both"/>
            <c:errValType val="cust"/>
            <c:noEndCap val="0"/>
            <c:plus>
              <c:numRef>
                <c:f>Лист2!$H$3:$H$46</c:f>
                <c:numCache>
                  <c:formatCode>General</c:formatCode>
                  <c:ptCount val="44"/>
                  <c:pt idx="0">
                    <c:v>0.90400751782839117</c:v>
                  </c:pt>
                  <c:pt idx="1">
                    <c:v>0.51989712379202013</c:v>
                  </c:pt>
                  <c:pt idx="2">
                    <c:v>0.3381216497061395</c:v>
                  </c:pt>
                  <c:pt idx="3">
                    <c:v>0.43734909948678768</c:v>
                  </c:pt>
                  <c:pt idx="4">
                    <c:v>0.21229409558414147</c:v>
                  </c:pt>
                  <c:pt idx="5">
                    <c:v>0.38500508147989104</c:v>
                  </c:pt>
                  <c:pt idx="6">
                    <c:v>0.56563490111743797</c:v>
                  </c:pt>
                  <c:pt idx="7">
                    <c:v>0.61640118001376376</c:v>
                  </c:pt>
                  <c:pt idx="8">
                    <c:v>0.84994899311374006</c:v>
                  </c:pt>
                  <c:pt idx="9">
                    <c:v>0.36477445934967034</c:v>
                  </c:pt>
                  <c:pt idx="10">
                    <c:v>0.65113820947571155</c:v>
                  </c:pt>
                  <c:pt idx="11">
                    <c:v>0.49109960863363122</c:v>
                  </c:pt>
                  <c:pt idx="12">
                    <c:v>0.35044308216935754</c:v>
                  </c:pt>
                  <c:pt idx="13">
                    <c:v>0.14315699048196476</c:v>
                  </c:pt>
                  <c:pt idx="14">
                    <c:v>0.60210918707103145</c:v>
                  </c:pt>
                  <c:pt idx="15">
                    <c:v>0.46514617848003853</c:v>
                  </c:pt>
                  <c:pt idx="16">
                    <c:v>8.6292262127634092E-2</c:v>
                  </c:pt>
                  <c:pt idx="17">
                    <c:v>0.70562223820933789</c:v>
                  </c:pt>
                  <c:pt idx="18">
                    <c:v>0.23955471070625567</c:v>
                  </c:pt>
                  <c:pt idx="19">
                    <c:v>0.52093670397725367</c:v>
                  </c:pt>
                  <c:pt idx="20">
                    <c:v>0.66692395501765078</c:v>
                  </c:pt>
                  <c:pt idx="21">
                    <c:v>0.32911663462226565</c:v>
                  </c:pt>
                  <c:pt idx="22">
                    <c:v>0.32066308112680292</c:v>
                  </c:pt>
                  <c:pt idx="23">
                    <c:v>0.22966510061187353</c:v>
                  </c:pt>
                  <c:pt idx="24">
                    <c:v>5.6652491853823907E-2</c:v>
                  </c:pt>
                  <c:pt idx="25">
                    <c:v>0.87613233070332419</c:v>
                  </c:pt>
                  <c:pt idx="26">
                    <c:v>0.55487337482986954</c:v>
                  </c:pt>
                  <c:pt idx="27">
                    <c:v>0.41554765407991928</c:v>
                  </c:pt>
                  <c:pt idx="28">
                    <c:v>0.86816345107230697</c:v>
                  </c:pt>
                  <c:pt idx="29">
                    <c:v>0.83865444063383698</c:v>
                  </c:pt>
                  <c:pt idx="30">
                    <c:v>1.4760495954117914</c:v>
                  </c:pt>
                  <c:pt idx="31">
                    <c:v>0.45819890694665177</c:v>
                  </c:pt>
                  <c:pt idx="32">
                    <c:v>1.4945220048078283</c:v>
                  </c:pt>
                  <c:pt idx="33">
                    <c:v>0.38590623705782662</c:v>
                  </c:pt>
                  <c:pt idx="34">
                    <c:v>1.1273193688929395</c:v>
                  </c:pt>
                  <c:pt idx="35">
                    <c:v>0.30898640389259596</c:v>
                  </c:pt>
                  <c:pt idx="36">
                    <c:v>0.58530770469261195</c:v>
                  </c:pt>
                  <c:pt idx="37">
                    <c:v>0.4652319080505089</c:v>
                  </c:pt>
                  <c:pt idx="38">
                    <c:v>0.7310822718895349</c:v>
                  </c:pt>
                  <c:pt idx="39">
                    <c:v>0.3989734915239056</c:v>
                  </c:pt>
                  <c:pt idx="40">
                    <c:v>0.63071324655517247</c:v>
                  </c:pt>
                  <c:pt idx="41">
                    <c:v>0.72047929058597193</c:v>
                  </c:pt>
                  <c:pt idx="42">
                    <c:v>0.58447996221244392</c:v>
                  </c:pt>
                  <c:pt idx="43">
                    <c:v>0.80369886495379372</c:v>
                  </c:pt>
                </c:numCache>
              </c:numRef>
            </c:plus>
            <c:minus>
              <c:numRef>
                <c:f>Лист2!$H$3:$H$46</c:f>
                <c:numCache>
                  <c:formatCode>General</c:formatCode>
                  <c:ptCount val="44"/>
                  <c:pt idx="0">
                    <c:v>0.90400751782839117</c:v>
                  </c:pt>
                  <c:pt idx="1">
                    <c:v>0.51989712379202013</c:v>
                  </c:pt>
                  <c:pt idx="2">
                    <c:v>0.3381216497061395</c:v>
                  </c:pt>
                  <c:pt idx="3">
                    <c:v>0.43734909948678768</c:v>
                  </c:pt>
                  <c:pt idx="4">
                    <c:v>0.21229409558414147</c:v>
                  </c:pt>
                  <c:pt idx="5">
                    <c:v>0.38500508147989104</c:v>
                  </c:pt>
                  <c:pt idx="6">
                    <c:v>0.56563490111743797</c:v>
                  </c:pt>
                  <c:pt idx="7">
                    <c:v>0.61640118001376376</c:v>
                  </c:pt>
                  <c:pt idx="8">
                    <c:v>0.84994899311374006</c:v>
                  </c:pt>
                  <c:pt idx="9">
                    <c:v>0.36477445934967034</c:v>
                  </c:pt>
                  <c:pt idx="10">
                    <c:v>0.65113820947571155</c:v>
                  </c:pt>
                  <c:pt idx="11">
                    <c:v>0.49109960863363122</c:v>
                  </c:pt>
                  <c:pt idx="12">
                    <c:v>0.35044308216935754</c:v>
                  </c:pt>
                  <c:pt idx="13">
                    <c:v>0.14315699048196476</c:v>
                  </c:pt>
                  <c:pt idx="14">
                    <c:v>0.60210918707103145</c:v>
                  </c:pt>
                  <c:pt idx="15">
                    <c:v>0.46514617848003853</c:v>
                  </c:pt>
                  <c:pt idx="16">
                    <c:v>8.6292262127634092E-2</c:v>
                  </c:pt>
                  <c:pt idx="17">
                    <c:v>0.70562223820933789</c:v>
                  </c:pt>
                  <c:pt idx="18">
                    <c:v>0.23955471070625567</c:v>
                  </c:pt>
                  <c:pt idx="19">
                    <c:v>0.52093670397725367</c:v>
                  </c:pt>
                  <c:pt idx="20">
                    <c:v>0.66692395501765078</c:v>
                  </c:pt>
                  <c:pt idx="21">
                    <c:v>0.32911663462226565</c:v>
                  </c:pt>
                  <c:pt idx="22">
                    <c:v>0.32066308112680292</c:v>
                  </c:pt>
                  <c:pt idx="23">
                    <c:v>0.22966510061187353</c:v>
                  </c:pt>
                  <c:pt idx="24">
                    <c:v>5.6652491853823907E-2</c:v>
                  </c:pt>
                  <c:pt idx="25">
                    <c:v>0.87613233070332419</c:v>
                  </c:pt>
                  <c:pt idx="26">
                    <c:v>0.55487337482986954</c:v>
                  </c:pt>
                  <c:pt idx="27">
                    <c:v>0.41554765407991928</c:v>
                  </c:pt>
                  <c:pt idx="28">
                    <c:v>0.86816345107230697</c:v>
                  </c:pt>
                  <c:pt idx="29">
                    <c:v>0.83865444063383698</c:v>
                  </c:pt>
                  <c:pt idx="30">
                    <c:v>1.4760495954117914</c:v>
                  </c:pt>
                  <c:pt idx="31">
                    <c:v>0.45819890694665177</c:v>
                  </c:pt>
                  <c:pt idx="32">
                    <c:v>1.4945220048078283</c:v>
                  </c:pt>
                  <c:pt idx="33">
                    <c:v>0.38590623705782662</c:v>
                  </c:pt>
                  <c:pt idx="34">
                    <c:v>1.1273193688929395</c:v>
                  </c:pt>
                  <c:pt idx="35">
                    <c:v>0.30898640389259596</c:v>
                  </c:pt>
                  <c:pt idx="36">
                    <c:v>0.58530770469261195</c:v>
                  </c:pt>
                  <c:pt idx="37">
                    <c:v>0.4652319080505089</c:v>
                  </c:pt>
                  <c:pt idx="38">
                    <c:v>0.7310822718895349</c:v>
                  </c:pt>
                  <c:pt idx="39">
                    <c:v>0.3989734915239056</c:v>
                  </c:pt>
                  <c:pt idx="40">
                    <c:v>0.63071324655517247</c:v>
                  </c:pt>
                  <c:pt idx="41">
                    <c:v>0.72047929058597193</c:v>
                  </c:pt>
                  <c:pt idx="42">
                    <c:v>0.58447996221244392</c:v>
                  </c:pt>
                  <c:pt idx="43">
                    <c:v>0.80369886495379372</c:v>
                  </c:pt>
                </c:numCache>
              </c:numRef>
            </c:minus>
          </c:errBars>
          <c:cat>
            <c:strRef>
              <c:f>Лист2!$B$3:$B$46</c:f>
              <c:strCache>
                <c:ptCount val="44"/>
                <c:pt idx="0">
                  <c:v>р.Курты, №1</c:v>
                </c:pt>
                <c:pt idx="1">
                  <c:v>вдхр. Курты, №2</c:v>
                </c:pt>
                <c:pt idx="2">
                  <c:v>р.Аксенгир, №3</c:v>
                </c:pt>
                <c:pt idx="3">
                  <c:v>Первомайские пруды, № 4-1</c:v>
                </c:pt>
                <c:pt idx="4">
                  <c:v>Первомайские пруды, № 4-2</c:v>
                </c:pt>
                <c:pt idx="5">
                  <c:v>р.Иле, №5-1</c:v>
                </c:pt>
                <c:pt idx="6">
                  <c:v>р.Иле, №5-2</c:v>
                </c:pt>
                <c:pt idx="7">
                  <c:v>р. Иле, №5-3</c:v>
                </c:pt>
                <c:pt idx="8">
                  <c:v>вдхр.Капшагай, №6-1</c:v>
                </c:pt>
                <c:pt idx="9">
                  <c:v>вдхр.Капшагай, №6-2</c:v>
                </c:pt>
                <c:pt idx="10">
                  <c:v>р.Цыганка, №7</c:v>
                </c:pt>
                <c:pt idx="11">
                  <c:v>р. Талгар, №8-1</c:v>
                </c:pt>
                <c:pt idx="12">
                  <c:v>р.Талгар, №8-2</c:v>
                </c:pt>
                <c:pt idx="13">
                  <c:v>р.Талгар, №8-3</c:v>
                </c:pt>
                <c:pt idx="14">
                  <c:v>р.Есик, №9-1</c:v>
                </c:pt>
                <c:pt idx="15">
                  <c:v>р.Есик, №9-2</c:v>
                </c:pt>
                <c:pt idx="16">
                  <c:v>р.Есик, №9-3</c:v>
                </c:pt>
                <c:pt idx="17">
                  <c:v>оз.Есик, №10-1</c:v>
                </c:pt>
                <c:pt idx="18">
                  <c:v>оз. Есик, №10-2</c:v>
                </c:pt>
                <c:pt idx="19">
                  <c:v>оз.Есик, №10-3</c:v>
                </c:pt>
                <c:pt idx="20">
                  <c:v>оз.Есик, №10-4</c:v>
                </c:pt>
                <c:pt idx="21">
                  <c:v>р.Турген, №11-1</c:v>
                </c:pt>
                <c:pt idx="22">
                  <c:v>р.Турген, №11-2</c:v>
                </c:pt>
                <c:pt idx="23">
                  <c:v>р.Шилик, №12</c:v>
                </c:pt>
                <c:pt idx="24">
                  <c:v>Горячий источник Нурлы-Арасан, №13</c:v>
                </c:pt>
                <c:pt idx="25">
                  <c:v>Река без названия, №14</c:v>
                </c:pt>
                <c:pt idx="26">
                  <c:v>Артезианский колодец, №15</c:v>
                </c:pt>
                <c:pt idx="27">
                  <c:v>р. Проходная , №16</c:v>
                </c:pt>
                <c:pt idx="28">
                  <c:v>р. Улькен Алматы, №17-1</c:v>
                </c:pt>
                <c:pt idx="29">
                  <c:v>р. Улькен Алматы, №17-2</c:v>
                </c:pt>
                <c:pt idx="30">
                  <c:v>р.Кумбель, №18</c:v>
                </c:pt>
                <c:pt idx="31">
                  <c:v>Родник-1, №19</c:v>
                </c:pt>
                <c:pt idx="32">
                  <c:v>Родник-2, №20</c:v>
                </c:pt>
                <c:pt idx="33">
                  <c:v>Родник-3, №21</c:v>
                </c:pt>
                <c:pt idx="34">
                  <c:v>Родник-4, №22</c:v>
                </c:pt>
                <c:pt idx="35">
                  <c:v>р.Есентай, №23</c:v>
                </c:pt>
                <c:pt idx="36">
                  <c:v>р. Киши Алматы, №24-1</c:v>
                </c:pt>
                <c:pt idx="37">
                  <c:v>р. Киши Алматы, №24-2</c:v>
                </c:pt>
                <c:pt idx="38">
                  <c:v>р. Кимасар, №25</c:v>
                </c:pt>
                <c:pt idx="39">
                  <c:v>р. Бутак, №26-1</c:v>
                </c:pt>
                <c:pt idx="40">
                  <c:v>р. Бутак, №26-2</c:v>
                </c:pt>
                <c:pt idx="41">
                  <c:v>р.Бутак, №26-3</c:v>
                </c:pt>
                <c:pt idx="42">
                  <c:v>ММС, 10,0 мг/л</c:v>
                </c:pt>
                <c:pt idx="43">
                  <c:v>дистиллированная вода</c:v>
                </c:pt>
              </c:strCache>
            </c:strRef>
          </c:cat>
          <c:val>
            <c:numRef>
              <c:f>Лист2!$E$3:$E$46</c:f>
              <c:numCache>
                <c:formatCode>General</c:formatCode>
                <c:ptCount val="44"/>
                <c:pt idx="0">
                  <c:v>5.8231834082958525</c:v>
                </c:pt>
                <c:pt idx="1">
                  <c:v>11.27675</c:v>
                </c:pt>
                <c:pt idx="2">
                  <c:v>6.1360992492492494</c:v>
                </c:pt>
                <c:pt idx="3">
                  <c:v>4.9667240085183639</c:v>
                </c:pt>
                <c:pt idx="4">
                  <c:v>4.0401515151515159</c:v>
                </c:pt>
                <c:pt idx="5">
                  <c:v>6.269860805860807</c:v>
                </c:pt>
                <c:pt idx="6">
                  <c:v>5.3685897435897427</c:v>
                </c:pt>
                <c:pt idx="7">
                  <c:v>8.0098874458874452</c:v>
                </c:pt>
                <c:pt idx="8">
                  <c:v>8.2397435897435898</c:v>
                </c:pt>
                <c:pt idx="9">
                  <c:v>6.4827222222222218</c:v>
                </c:pt>
                <c:pt idx="10">
                  <c:v>3.1197063568010934</c:v>
                </c:pt>
                <c:pt idx="11">
                  <c:v>4.2607067852782139</c:v>
                </c:pt>
                <c:pt idx="12">
                  <c:v>3.2000721500721498</c:v>
                </c:pt>
                <c:pt idx="13">
                  <c:v>2.2494999999999998</c:v>
                </c:pt>
                <c:pt idx="14">
                  <c:v>6.9526826115061411</c:v>
                </c:pt>
                <c:pt idx="15">
                  <c:v>4.7466099787868368</c:v>
                </c:pt>
                <c:pt idx="16">
                  <c:v>1.9357954545454545</c:v>
                </c:pt>
                <c:pt idx="17">
                  <c:v>3.7192203615098349</c:v>
                </c:pt>
                <c:pt idx="18">
                  <c:v>4.1713708513708507</c:v>
                </c:pt>
                <c:pt idx="19">
                  <c:v>3.464180039643749</c:v>
                </c:pt>
                <c:pt idx="20">
                  <c:v>4.2333116883116881</c:v>
                </c:pt>
                <c:pt idx="21">
                  <c:v>3.8959370965080824</c:v>
                </c:pt>
                <c:pt idx="22">
                  <c:v>2.2201061066592982</c:v>
                </c:pt>
                <c:pt idx="23">
                  <c:v>4.3188157894736845</c:v>
                </c:pt>
                <c:pt idx="24">
                  <c:v>1.1949184239184238</c:v>
                </c:pt>
                <c:pt idx="25">
                  <c:v>4.8652304318488531</c:v>
                </c:pt>
                <c:pt idx="26">
                  <c:v>8.2571526251526262</c:v>
                </c:pt>
                <c:pt idx="27">
                  <c:v>7.3639999999999999</c:v>
                </c:pt>
                <c:pt idx="28">
                  <c:v>6.3149999999999995</c:v>
                </c:pt>
                <c:pt idx="29">
                  <c:v>5.1260439560439561</c:v>
                </c:pt>
                <c:pt idx="30">
                  <c:v>7.8925791855203613</c:v>
                </c:pt>
                <c:pt idx="31">
                  <c:v>7.9905560053981102</c:v>
                </c:pt>
                <c:pt idx="32">
                  <c:v>6.6372991212433945</c:v>
                </c:pt>
                <c:pt idx="33">
                  <c:v>9.6294413919413913</c:v>
                </c:pt>
                <c:pt idx="34">
                  <c:v>8.9400404858299591</c:v>
                </c:pt>
                <c:pt idx="35">
                  <c:v>5.7973214285714283</c:v>
                </c:pt>
                <c:pt idx="36">
                  <c:v>6.5783123880949974</c:v>
                </c:pt>
                <c:pt idx="37">
                  <c:v>4.3787843137254896</c:v>
                </c:pt>
                <c:pt idx="38">
                  <c:v>5.8616710526315785</c:v>
                </c:pt>
                <c:pt idx="39">
                  <c:v>7.6896761209804678</c:v>
                </c:pt>
                <c:pt idx="40">
                  <c:v>7.2717857142857127</c:v>
                </c:pt>
                <c:pt idx="41">
                  <c:v>5.1598787878787871</c:v>
                </c:pt>
                <c:pt idx="42">
                  <c:v>2.4851428571428569</c:v>
                </c:pt>
                <c:pt idx="43">
                  <c:v>5.1409075573549261</c:v>
                </c:pt>
              </c:numCache>
            </c:numRef>
          </c:val>
          <c:extLst xmlns:c16r2="http://schemas.microsoft.com/office/drawing/2015/06/chart">
            <c:ext xmlns:c16="http://schemas.microsoft.com/office/drawing/2014/chart" uri="{C3380CC4-5D6E-409C-BE32-E72D297353CC}">
              <c16:uniqueId val="{00000001-9210-483C-97DE-75F4C7386EBE}"/>
            </c:ext>
          </c:extLst>
        </c:ser>
        <c:dLbls>
          <c:showLegendKey val="0"/>
          <c:showVal val="0"/>
          <c:showCatName val="0"/>
          <c:showSerName val="0"/>
          <c:showPercent val="0"/>
          <c:showBubbleSize val="0"/>
        </c:dLbls>
        <c:gapWidth val="150"/>
        <c:axId val="235978208"/>
        <c:axId val="235979328"/>
      </c:barChart>
      <c:catAx>
        <c:axId val="235978208"/>
        <c:scaling>
          <c:orientation val="minMax"/>
        </c:scaling>
        <c:delete val="0"/>
        <c:axPos val="b"/>
        <c:numFmt formatCode="General" sourceLinked="0"/>
        <c:majorTickMark val="out"/>
        <c:minorTickMark val="none"/>
        <c:tickLblPos val="nextTo"/>
        <c:crossAx val="235979328"/>
        <c:crosses val="autoZero"/>
        <c:auto val="1"/>
        <c:lblAlgn val="ctr"/>
        <c:lblOffset val="100"/>
        <c:noMultiLvlLbl val="0"/>
      </c:catAx>
      <c:valAx>
        <c:axId val="235979328"/>
        <c:scaling>
          <c:orientation val="minMax"/>
          <c:max val="12"/>
        </c:scaling>
        <c:delete val="0"/>
        <c:axPos val="l"/>
        <c:majorGridlines/>
        <c:title>
          <c:tx>
            <c:rich>
              <a:bodyPr/>
              <a:lstStyle/>
              <a:p>
                <a:pPr>
                  <a:defRPr/>
                </a:pPr>
                <a:r>
                  <a:rPr lang="ru-RU"/>
                  <a:t>средняя длина корней, см</a:t>
                </a:r>
              </a:p>
            </c:rich>
          </c:tx>
          <c:overlay val="0"/>
        </c:title>
        <c:numFmt formatCode="General" sourceLinked="1"/>
        <c:majorTickMark val="out"/>
        <c:minorTickMark val="none"/>
        <c:tickLblPos val="nextTo"/>
        <c:crossAx val="235978208"/>
        <c:crosses val="autoZero"/>
        <c:crossBetween val="between"/>
      </c:valAx>
    </c:plotArea>
    <c:legend>
      <c:legendPos val="r"/>
      <c:layout>
        <c:manualLayout>
          <c:xMode val="edge"/>
          <c:yMode val="edge"/>
          <c:x val="0.40413316756458073"/>
          <c:y val="2.9179650416038431E-2"/>
          <c:w val="0.10051079528371647"/>
          <c:h val="9.6250628245937345E-2"/>
        </c:manualLayout>
      </c:layout>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4967591410493962E-2"/>
          <c:y val="3.1073453239346332E-2"/>
          <c:w val="0.77732742481988781"/>
          <c:h val="0.58108196144600288"/>
        </c:manualLayout>
      </c:layout>
      <c:barChart>
        <c:barDir val="col"/>
        <c:grouping val="clustered"/>
        <c:varyColors val="0"/>
        <c:ser>
          <c:idx val="0"/>
          <c:order val="0"/>
          <c:tx>
            <c:strRef>
              <c:f>Лист3!$C$2</c:f>
              <c:strCache>
                <c:ptCount val="1"/>
                <c:pt idx="0">
                  <c:v>среднее количество корней, см</c:v>
                </c:pt>
              </c:strCache>
            </c:strRef>
          </c:tx>
          <c:invertIfNegative val="0"/>
          <c:cat>
            <c:strRef>
              <c:f>Лист3!$B$3:$B$21</c:f>
              <c:strCache>
                <c:ptCount val="19"/>
                <c:pt idx="0">
                  <c:v>р.Курты, №1</c:v>
                </c:pt>
                <c:pt idx="1">
                  <c:v>р.Аксенгир, №3</c:v>
                </c:pt>
                <c:pt idx="2">
                  <c:v>р. Иле, №5-3</c:v>
                </c:pt>
                <c:pt idx="3">
                  <c:v>вдхр.Капшагай, №6-1</c:v>
                </c:pt>
                <c:pt idx="4">
                  <c:v>вдхр.Капшагай, №6-2</c:v>
                </c:pt>
                <c:pt idx="5">
                  <c:v>р.Шилик, №12</c:v>
                </c:pt>
                <c:pt idx="6">
                  <c:v>р. Проходная , №16</c:v>
                </c:pt>
                <c:pt idx="7">
                  <c:v>р. Улькен Алматы, №17-1</c:v>
                </c:pt>
                <c:pt idx="8">
                  <c:v>р. Улькен Алматы, №17-2</c:v>
                </c:pt>
                <c:pt idx="9">
                  <c:v>р.Кумбель, №18</c:v>
                </c:pt>
                <c:pt idx="10">
                  <c:v>Родник-1, №19</c:v>
                </c:pt>
                <c:pt idx="11">
                  <c:v>Родник-3, №21</c:v>
                </c:pt>
                <c:pt idx="12">
                  <c:v>р. Киши Алматы, №24-1</c:v>
                </c:pt>
                <c:pt idx="13">
                  <c:v>р. Киши Алматы, №24-2</c:v>
                </c:pt>
                <c:pt idx="14">
                  <c:v>р. Кимасар, №25</c:v>
                </c:pt>
                <c:pt idx="15">
                  <c:v>р. Бутак, №26-1</c:v>
                </c:pt>
                <c:pt idx="16">
                  <c:v>р. Бутак, №26-2</c:v>
                </c:pt>
                <c:pt idx="17">
                  <c:v>р.Бутак, №26-3</c:v>
                </c:pt>
                <c:pt idx="18">
                  <c:v>ММС, 10,0 мг/л</c:v>
                </c:pt>
              </c:strCache>
            </c:strRef>
          </c:cat>
          <c:val>
            <c:numRef>
              <c:f>Лист3!$C$3:$C$21</c:f>
              <c:numCache>
                <c:formatCode>General</c:formatCode>
                <c:ptCount val="19"/>
                <c:pt idx="0">
                  <c:v>22</c:v>
                </c:pt>
                <c:pt idx="1">
                  <c:v>21.2</c:v>
                </c:pt>
                <c:pt idx="2">
                  <c:v>11.2</c:v>
                </c:pt>
                <c:pt idx="3">
                  <c:v>9.6</c:v>
                </c:pt>
                <c:pt idx="4">
                  <c:v>12.2</c:v>
                </c:pt>
                <c:pt idx="5">
                  <c:v>19.2</c:v>
                </c:pt>
                <c:pt idx="6">
                  <c:v>11.4</c:v>
                </c:pt>
                <c:pt idx="7">
                  <c:v>13.4</c:v>
                </c:pt>
                <c:pt idx="8">
                  <c:v>20.8</c:v>
                </c:pt>
                <c:pt idx="9">
                  <c:v>15.8</c:v>
                </c:pt>
                <c:pt idx="10">
                  <c:v>15</c:v>
                </c:pt>
                <c:pt idx="11">
                  <c:v>9.1999999999999993</c:v>
                </c:pt>
                <c:pt idx="12">
                  <c:v>15.8</c:v>
                </c:pt>
                <c:pt idx="13">
                  <c:v>13.8</c:v>
                </c:pt>
                <c:pt idx="14">
                  <c:v>15.6</c:v>
                </c:pt>
                <c:pt idx="15">
                  <c:v>15.2</c:v>
                </c:pt>
                <c:pt idx="16">
                  <c:v>16.2</c:v>
                </c:pt>
                <c:pt idx="17">
                  <c:v>21.25</c:v>
                </c:pt>
                <c:pt idx="18">
                  <c:v>12</c:v>
                </c:pt>
              </c:numCache>
            </c:numRef>
          </c:val>
          <c:extLst xmlns:c16r2="http://schemas.microsoft.com/office/drawing/2015/06/chart">
            <c:ext xmlns:c16="http://schemas.microsoft.com/office/drawing/2014/chart" uri="{C3380CC4-5D6E-409C-BE32-E72D297353CC}">
              <c16:uniqueId val="{00000000-284A-4903-90E5-542BA4E31D58}"/>
            </c:ext>
          </c:extLst>
        </c:ser>
        <c:dLbls>
          <c:showLegendKey val="0"/>
          <c:showVal val="0"/>
          <c:showCatName val="0"/>
          <c:showSerName val="0"/>
          <c:showPercent val="0"/>
          <c:showBubbleSize val="0"/>
        </c:dLbls>
        <c:gapWidth val="150"/>
        <c:axId val="419580112"/>
        <c:axId val="419581792"/>
      </c:barChart>
      <c:lineChart>
        <c:grouping val="standard"/>
        <c:varyColors val="0"/>
        <c:ser>
          <c:idx val="1"/>
          <c:order val="1"/>
          <c:tx>
            <c:strRef>
              <c:f>Лист3!$D$2</c:f>
              <c:strCache>
                <c:ptCount val="1"/>
                <c:pt idx="0">
                  <c:v>среднее количество корней с морфологическими изменениями, %</c:v>
                </c:pt>
              </c:strCache>
            </c:strRef>
          </c:tx>
          <c:cat>
            <c:strRef>
              <c:f>Лист3!$B$3:$B$21</c:f>
              <c:strCache>
                <c:ptCount val="19"/>
                <c:pt idx="0">
                  <c:v>р.Курты, №1</c:v>
                </c:pt>
                <c:pt idx="1">
                  <c:v>р.Аксенгир, №3</c:v>
                </c:pt>
                <c:pt idx="2">
                  <c:v>р. Иле, №5-3</c:v>
                </c:pt>
                <c:pt idx="3">
                  <c:v>вдхр.Капшагай, №6-1</c:v>
                </c:pt>
                <c:pt idx="4">
                  <c:v>вдхр.Капшагай, №6-2</c:v>
                </c:pt>
                <c:pt idx="5">
                  <c:v>р.Шилик, №12</c:v>
                </c:pt>
                <c:pt idx="6">
                  <c:v>р. Проходная , №16</c:v>
                </c:pt>
                <c:pt idx="7">
                  <c:v>р. Улькен Алматы, №17-1</c:v>
                </c:pt>
                <c:pt idx="8">
                  <c:v>р. Улькен Алматы, №17-2</c:v>
                </c:pt>
                <c:pt idx="9">
                  <c:v>р.Кумбель, №18</c:v>
                </c:pt>
                <c:pt idx="10">
                  <c:v>Родник-1, №19</c:v>
                </c:pt>
                <c:pt idx="11">
                  <c:v>Родник-3, №21</c:v>
                </c:pt>
                <c:pt idx="12">
                  <c:v>р. Киши Алматы, №24-1</c:v>
                </c:pt>
                <c:pt idx="13">
                  <c:v>р. Киши Алматы, №24-2</c:v>
                </c:pt>
                <c:pt idx="14">
                  <c:v>р. Кимасар, №25</c:v>
                </c:pt>
                <c:pt idx="15">
                  <c:v>р. Бутак, №26-1</c:v>
                </c:pt>
                <c:pt idx="16">
                  <c:v>р. Бутак, №26-2</c:v>
                </c:pt>
                <c:pt idx="17">
                  <c:v>р.Бутак, №26-3</c:v>
                </c:pt>
                <c:pt idx="18">
                  <c:v>ММС, 10,0 мг/л</c:v>
                </c:pt>
              </c:strCache>
            </c:strRef>
          </c:cat>
          <c:val>
            <c:numRef>
              <c:f>Лист3!$D$3:$D$21</c:f>
              <c:numCache>
                <c:formatCode>General</c:formatCode>
                <c:ptCount val="19"/>
                <c:pt idx="0">
                  <c:v>5.4545454545454541</c:v>
                </c:pt>
                <c:pt idx="1">
                  <c:v>2.8301886792452828</c:v>
                </c:pt>
                <c:pt idx="2">
                  <c:v>17.857142857142858</c:v>
                </c:pt>
                <c:pt idx="3">
                  <c:v>2.0833333333333335</c:v>
                </c:pt>
                <c:pt idx="4">
                  <c:v>11.475409836065573</c:v>
                </c:pt>
                <c:pt idx="5">
                  <c:v>7.2916666666666661</c:v>
                </c:pt>
                <c:pt idx="6">
                  <c:v>5.2631578947368416</c:v>
                </c:pt>
                <c:pt idx="7">
                  <c:v>16.417910447761194</c:v>
                </c:pt>
                <c:pt idx="8">
                  <c:v>17.307692307692307</c:v>
                </c:pt>
                <c:pt idx="9">
                  <c:v>2.5316455696202533</c:v>
                </c:pt>
                <c:pt idx="10">
                  <c:v>2.666666666666667</c:v>
                </c:pt>
                <c:pt idx="11">
                  <c:v>6.5217391304347823</c:v>
                </c:pt>
                <c:pt idx="12">
                  <c:v>5.0632911392405067</c:v>
                </c:pt>
                <c:pt idx="13">
                  <c:v>13.043478260869565</c:v>
                </c:pt>
                <c:pt idx="14">
                  <c:v>7.6923076923076916</c:v>
                </c:pt>
                <c:pt idx="15">
                  <c:v>3.9473684210526314</c:v>
                </c:pt>
                <c:pt idx="16">
                  <c:v>14.814814814814813</c:v>
                </c:pt>
                <c:pt idx="17">
                  <c:v>0.94117647058823539</c:v>
                </c:pt>
                <c:pt idx="18">
                  <c:v>0.4</c:v>
                </c:pt>
              </c:numCache>
            </c:numRef>
          </c:val>
          <c:smooth val="0"/>
          <c:extLst xmlns:c16r2="http://schemas.microsoft.com/office/drawing/2015/06/chart">
            <c:ext xmlns:c16="http://schemas.microsoft.com/office/drawing/2014/chart" uri="{C3380CC4-5D6E-409C-BE32-E72D297353CC}">
              <c16:uniqueId val="{00000001-284A-4903-90E5-542BA4E31D58}"/>
            </c:ext>
          </c:extLst>
        </c:ser>
        <c:dLbls>
          <c:showLegendKey val="0"/>
          <c:showVal val="0"/>
          <c:showCatName val="0"/>
          <c:showSerName val="0"/>
          <c:showPercent val="0"/>
          <c:showBubbleSize val="0"/>
        </c:dLbls>
        <c:marker val="1"/>
        <c:smooth val="0"/>
        <c:axId val="423551840"/>
        <c:axId val="423555200"/>
      </c:lineChart>
      <c:catAx>
        <c:axId val="419580112"/>
        <c:scaling>
          <c:orientation val="minMax"/>
        </c:scaling>
        <c:delete val="0"/>
        <c:axPos val="b"/>
        <c:numFmt formatCode="General" sourceLinked="0"/>
        <c:majorTickMark val="out"/>
        <c:minorTickMark val="none"/>
        <c:tickLblPos val="nextTo"/>
        <c:txPr>
          <a:bodyPr rot="-5400000" vert="horz"/>
          <a:lstStyle/>
          <a:p>
            <a:pPr>
              <a:defRPr/>
            </a:pPr>
            <a:endParaRPr lang="ru-RU"/>
          </a:p>
        </c:txPr>
        <c:crossAx val="419581792"/>
        <c:crosses val="autoZero"/>
        <c:auto val="1"/>
        <c:lblAlgn val="ctr"/>
        <c:lblOffset val="100"/>
        <c:noMultiLvlLbl val="0"/>
      </c:catAx>
      <c:valAx>
        <c:axId val="419581792"/>
        <c:scaling>
          <c:orientation val="minMax"/>
        </c:scaling>
        <c:delete val="0"/>
        <c:axPos val="l"/>
        <c:majorGridlines/>
        <c:title>
          <c:tx>
            <c:rich>
              <a:bodyPr rot="-5400000" vert="horz"/>
              <a:lstStyle/>
              <a:p>
                <a:pPr>
                  <a:defRPr/>
                </a:pPr>
                <a:r>
                  <a:rPr lang="ru-RU"/>
                  <a:t>среднее количество корней, см</a:t>
                </a:r>
              </a:p>
            </c:rich>
          </c:tx>
          <c:overlay val="0"/>
        </c:title>
        <c:numFmt formatCode="General" sourceLinked="1"/>
        <c:majorTickMark val="out"/>
        <c:minorTickMark val="none"/>
        <c:tickLblPos val="nextTo"/>
        <c:crossAx val="419580112"/>
        <c:crosses val="autoZero"/>
        <c:crossBetween val="between"/>
      </c:valAx>
      <c:valAx>
        <c:axId val="423555200"/>
        <c:scaling>
          <c:orientation val="minMax"/>
          <c:max val="20"/>
        </c:scaling>
        <c:delete val="0"/>
        <c:axPos val="r"/>
        <c:title>
          <c:tx>
            <c:rich>
              <a:bodyPr rot="-5400000" vert="horz"/>
              <a:lstStyle/>
              <a:p>
                <a:pPr>
                  <a:defRPr/>
                </a:pPr>
                <a:r>
                  <a:rPr lang="ru-RU"/>
                  <a:t>среднее количество корней с морфологическими изменениями, %</a:t>
                </a:r>
              </a:p>
            </c:rich>
          </c:tx>
          <c:overlay val="0"/>
        </c:title>
        <c:numFmt formatCode="General" sourceLinked="1"/>
        <c:majorTickMark val="out"/>
        <c:minorTickMark val="none"/>
        <c:tickLblPos val="nextTo"/>
        <c:crossAx val="423551840"/>
        <c:crosses val="max"/>
        <c:crossBetween val="between"/>
      </c:valAx>
      <c:catAx>
        <c:axId val="423551840"/>
        <c:scaling>
          <c:orientation val="minMax"/>
        </c:scaling>
        <c:delete val="1"/>
        <c:axPos val="b"/>
        <c:numFmt formatCode="General" sourceLinked="1"/>
        <c:majorTickMark val="out"/>
        <c:minorTickMark val="none"/>
        <c:tickLblPos val="nextTo"/>
        <c:crossAx val="423555200"/>
        <c:crosses val="autoZero"/>
        <c:auto val="1"/>
        <c:lblAlgn val="ctr"/>
        <c:lblOffset val="100"/>
        <c:noMultiLvlLbl val="0"/>
      </c:cat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28460038986355"/>
          <c:y val="3.7870046731963383E-2"/>
          <c:w val="0.85312540610786225"/>
          <c:h val="0.46712398604495425"/>
        </c:manualLayout>
      </c:layout>
      <c:barChart>
        <c:barDir val="col"/>
        <c:grouping val="clustered"/>
        <c:varyColors val="0"/>
        <c:ser>
          <c:idx val="0"/>
          <c:order val="0"/>
          <c:spPr>
            <a:solidFill>
              <a:schemeClr val="accent1"/>
            </a:solidFill>
            <a:ln>
              <a:noFill/>
            </a:ln>
            <a:effectLst/>
          </c:spPr>
          <c:invertIfNegative val="0"/>
          <c:errBars>
            <c:errBarType val="both"/>
            <c:errValType val="cust"/>
            <c:noEndCap val="0"/>
            <c:plus>
              <c:numRef>
                <c:f>[вода_аберрации_ячмень.xlsx]Лист2!$G$2:$G$23</c:f>
                <c:numCache>
                  <c:formatCode>General</c:formatCode>
                  <c:ptCount val="22"/>
                  <c:pt idx="0">
                    <c:v>0.7745966692414834</c:v>
                  </c:pt>
                  <c:pt idx="1">
                    <c:v>0.62893081761006298</c:v>
                  </c:pt>
                  <c:pt idx="2">
                    <c:v>0.38834951456310679</c:v>
                  </c:pt>
                  <c:pt idx="3">
                    <c:v>0.75940849925635623</c:v>
                  </c:pt>
                  <c:pt idx="4">
                    <c:v>0.77873677655809703</c:v>
                  </c:pt>
                  <c:pt idx="5">
                    <c:v>0.76090046094448271</c:v>
                  </c:pt>
                  <c:pt idx="6">
                    <c:v>0.64199204350484973</c:v>
                  </c:pt>
                  <c:pt idx="7">
                    <c:v>0.60957481136771341</c:v>
                  </c:pt>
                  <c:pt idx="8">
                    <c:v>0.45448536128044503</c:v>
                  </c:pt>
                  <c:pt idx="9">
                    <c:v>0.77614896717583504</c:v>
                  </c:pt>
                  <c:pt idx="10">
                    <c:v>0.55865921787709505</c:v>
                  </c:pt>
                  <c:pt idx="11">
                    <c:v>0.66400575975395748</c:v>
                  </c:pt>
                  <c:pt idx="12">
                    <c:v>0.53670343923077612</c:v>
                  </c:pt>
                  <c:pt idx="13">
                    <c:v>0.63627317106003611</c:v>
                  </c:pt>
                  <c:pt idx="14">
                    <c:v>0.61418977599174063</c:v>
                  </c:pt>
                  <c:pt idx="15">
                    <c:v>0.31426968052735443</c:v>
                  </c:pt>
                  <c:pt idx="16">
                    <c:v>0.65998368090650095</c:v>
                  </c:pt>
                  <c:pt idx="17">
                    <c:v>0.35027115182680535</c:v>
                  </c:pt>
                  <c:pt idx="18">
                    <c:v>0.95785440613026818</c:v>
                  </c:pt>
                  <c:pt idx="19">
                    <c:v>0.51373811865331853</c:v>
                  </c:pt>
                  <c:pt idx="20">
                    <c:v>0.63245553203367588</c:v>
                  </c:pt>
                  <c:pt idx="21">
                    <c:v>0.92583620141172196</c:v>
                  </c:pt>
                </c:numCache>
              </c:numRef>
            </c:plus>
            <c:minus>
              <c:numRef>
                <c:f>[вода_аберрации_ячмень.xlsx]Лист2!$G$2:$G$23</c:f>
                <c:numCache>
                  <c:formatCode>General</c:formatCode>
                  <c:ptCount val="22"/>
                  <c:pt idx="0">
                    <c:v>0.7745966692414834</c:v>
                  </c:pt>
                  <c:pt idx="1">
                    <c:v>0.62893081761006298</c:v>
                  </c:pt>
                  <c:pt idx="2">
                    <c:v>0.38834951456310679</c:v>
                  </c:pt>
                  <c:pt idx="3">
                    <c:v>0.75940849925635623</c:v>
                  </c:pt>
                  <c:pt idx="4">
                    <c:v>0.77873677655809703</c:v>
                  </c:pt>
                  <c:pt idx="5">
                    <c:v>0.76090046094448271</c:v>
                  </c:pt>
                  <c:pt idx="6">
                    <c:v>0.64199204350484973</c:v>
                  </c:pt>
                  <c:pt idx="7">
                    <c:v>0.60957481136771341</c:v>
                  </c:pt>
                  <c:pt idx="8">
                    <c:v>0.45448536128044503</c:v>
                  </c:pt>
                  <c:pt idx="9">
                    <c:v>0.77614896717583504</c:v>
                  </c:pt>
                  <c:pt idx="10">
                    <c:v>0.55865921787709505</c:v>
                  </c:pt>
                  <c:pt idx="11">
                    <c:v>0.66400575975395748</c:v>
                  </c:pt>
                  <c:pt idx="12">
                    <c:v>0.53670343923077612</c:v>
                  </c:pt>
                  <c:pt idx="13">
                    <c:v>0.63627317106003611</c:v>
                  </c:pt>
                  <c:pt idx="14">
                    <c:v>0.61418977599174063</c:v>
                  </c:pt>
                  <c:pt idx="15">
                    <c:v>0.31426968052735443</c:v>
                  </c:pt>
                  <c:pt idx="16">
                    <c:v>0.65998368090650095</c:v>
                  </c:pt>
                  <c:pt idx="17">
                    <c:v>0.35027115182680535</c:v>
                  </c:pt>
                  <c:pt idx="18">
                    <c:v>0.95785440613026818</c:v>
                  </c:pt>
                  <c:pt idx="19">
                    <c:v>0.51373811865331853</c:v>
                  </c:pt>
                  <c:pt idx="20">
                    <c:v>0.63245553203367588</c:v>
                  </c:pt>
                  <c:pt idx="21">
                    <c:v>0.92583620141172196</c:v>
                  </c:pt>
                </c:numCache>
              </c:numRef>
            </c:minus>
            <c:spPr>
              <a:noFill/>
              <a:ln w="9525" cap="flat" cmpd="sng" algn="ctr">
                <a:solidFill>
                  <a:schemeClr val="tx1">
                    <a:lumMod val="65000"/>
                    <a:lumOff val="35000"/>
                  </a:schemeClr>
                </a:solidFill>
                <a:round/>
              </a:ln>
              <a:effectLst/>
            </c:spPr>
          </c:errBars>
          <c:cat>
            <c:strRef>
              <c:f>[вода_аберрации_ячмень.xlsx]Лист2!$E$2:$E$23</c:f>
              <c:strCache>
                <c:ptCount val="22"/>
                <c:pt idx="0">
                  <c:v>р.Курты, №1</c:v>
                </c:pt>
                <c:pt idx="1">
                  <c:v>р.Аксенгир, №3</c:v>
                </c:pt>
                <c:pt idx="2">
                  <c:v>р. Иле, №5-3</c:v>
                </c:pt>
                <c:pt idx="3">
                  <c:v>вдхр.Капшагай, №6-2</c:v>
                </c:pt>
                <c:pt idx="4">
                  <c:v>р.Цыганка, №7</c:v>
                </c:pt>
                <c:pt idx="5">
                  <c:v>р.Талгар, №8-2</c:v>
                </c:pt>
                <c:pt idx="6">
                  <c:v>р.Талгар, №8-3</c:v>
                </c:pt>
                <c:pt idx="7">
                  <c:v>р.Есик, №9-1</c:v>
                </c:pt>
                <c:pt idx="8">
                  <c:v>р.Есик, №9-2</c:v>
                </c:pt>
                <c:pt idx="9">
                  <c:v>оз.Есик, №10-1</c:v>
                </c:pt>
                <c:pt idx="10">
                  <c:v>р.Шилик, №12</c:v>
                </c:pt>
                <c:pt idx="11">
                  <c:v>Горячий источник Нурлы-Арасан, №13</c:v>
                </c:pt>
                <c:pt idx="12">
                  <c:v>Река без названия, №14</c:v>
                </c:pt>
                <c:pt idx="13">
                  <c:v>Родник-1, №19</c:v>
                </c:pt>
                <c:pt idx="14">
                  <c:v>Родник-3, №21</c:v>
                </c:pt>
                <c:pt idx="15">
                  <c:v>Родник-4, №22</c:v>
                </c:pt>
                <c:pt idx="16">
                  <c:v>р. Киши Алматы, №24-1</c:v>
                </c:pt>
                <c:pt idx="17">
                  <c:v>р. Киши Алматы, №24-2</c:v>
                </c:pt>
                <c:pt idx="18">
                  <c:v>р. Кимасар, №25</c:v>
                </c:pt>
                <c:pt idx="19">
                  <c:v>р. Бутак, №26-1</c:v>
                </c:pt>
                <c:pt idx="20">
                  <c:v>р. Бутак, №26-2</c:v>
                </c:pt>
                <c:pt idx="21">
                  <c:v>р.Бутак, №26-3</c:v>
                </c:pt>
              </c:strCache>
            </c:strRef>
          </c:cat>
          <c:val>
            <c:numRef>
              <c:f>[вода_аберрации_ячмень.xlsx]Лист2!$F$2:$F$23</c:f>
              <c:numCache>
                <c:formatCode>General</c:formatCode>
                <c:ptCount val="22"/>
                <c:pt idx="0">
                  <c:v>3</c:v>
                </c:pt>
                <c:pt idx="1">
                  <c:v>1.8867924528301889</c:v>
                </c:pt>
                <c:pt idx="2">
                  <c:v>0.77669902912621358</c:v>
                </c:pt>
                <c:pt idx="3">
                  <c:v>2.9411764705882355</c:v>
                </c:pt>
                <c:pt idx="4">
                  <c:v>2.8077753779697625</c:v>
                </c:pt>
                <c:pt idx="5">
                  <c:v>2.9469548133595285</c:v>
                </c:pt>
                <c:pt idx="6">
                  <c:v>2.0491803278688523</c:v>
                </c:pt>
                <c:pt idx="7">
                  <c:v>1.7241379310344829</c:v>
                </c:pt>
                <c:pt idx="8">
                  <c:v>1.0162601626016261</c:v>
                </c:pt>
                <c:pt idx="9">
                  <c:v>3.0060120240480961</c:v>
                </c:pt>
                <c:pt idx="10">
                  <c:v>1.6759776536312849</c:v>
                </c:pt>
                <c:pt idx="11">
                  <c:v>2.3941068139963169</c:v>
                </c:pt>
                <c:pt idx="12">
                  <c:v>1.5180265654648957</c:v>
                </c:pt>
                <c:pt idx="13">
                  <c:v>2.0120724346076462</c:v>
                </c:pt>
                <c:pt idx="14">
                  <c:v>2.0370370370370368</c:v>
                </c:pt>
                <c:pt idx="15">
                  <c:v>0.44444444444444442</c:v>
                </c:pt>
                <c:pt idx="16">
                  <c:v>2.19560878243513</c:v>
                </c:pt>
                <c:pt idx="17">
                  <c:v>0.60483870967741937</c:v>
                </c:pt>
                <c:pt idx="18">
                  <c:v>4.7892720306513414</c:v>
                </c:pt>
                <c:pt idx="19">
                  <c:v>1.3592233009708736</c:v>
                </c:pt>
                <c:pt idx="20">
                  <c:v>2</c:v>
                </c:pt>
                <c:pt idx="21">
                  <c:v>4.4401544401544406</c:v>
                </c:pt>
              </c:numCache>
            </c:numRef>
          </c:val>
          <c:extLst xmlns:c16r2="http://schemas.microsoft.com/office/drawing/2015/06/chart">
            <c:ext xmlns:c16="http://schemas.microsoft.com/office/drawing/2014/chart" uri="{C3380CC4-5D6E-409C-BE32-E72D297353CC}">
              <c16:uniqueId val="{00000000-1301-4D89-90D1-4BA0BA724B21}"/>
            </c:ext>
          </c:extLst>
        </c:ser>
        <c:dLbls>
          <c:showLegendKey val="0"/>
          <c:showVal val="0"/>
          <c:showCatName val="0"/>
          <c:showSerName val="0"/>
          <c:showPercent val="0"/>
          <c:showBubbleSize val="0"/>
        </c:dLbls>
        <c:gapWidth val="219"/>
        <c:overlap val="-27"/>
        <c:axId val="423552400"/>
        <c:axId val="423550160"/>
      </c:barChart>
      <c:catAx>
        <c:axId val="423552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23550160"/>
        <c:crosses val="autoZero"/>
        <c:auto val="1"/>
        <c:lblAlgn val="ctr"/>
        <c:lblOffset val="100"/>
        <c:noMultiLvlLbl val="0"/>
      </c:catAx>
      <c:valAx>
        <c:axId val="423550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000"/>
                  <a:t>частота полиплоидных клеток, %</a:t>
                </a:r>
              </a:p>
            </c:rich>
          </c:tx>
          <c:layout>
            <c:manualLayout>
              <c:xMode val="edge"/>
              <c:yMode val="edge"/>
              <c:x val="1.0531858873091101E-2"/>
              <c:y val="4.3069949789778725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2355240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spPr>
            <a:solidFill>
              <a:schemeClr val="accent1"/>
            </a:solidFill>
          </c:spPr>
          <c:invertIfNegative val="0"/>
          <c:errBars>
            <c:errBarType val="both"/>
            <c:errValType val="cust"/>
            <c:noEndCap val="0"/>
            <c:plus>
              <c:numRef>
                <c:f>общее!$N$4:$N$26</c:f>
                <c:numCache>
                  <c:formatCode>General</c:formatCode>
                  <c:ptCount val="23"/>
                  <c:pt idx="0">
                    <c:v>1.8603066254627867</c:v>
                  </c:pt>
                  <c:pt idx="1">
                    <c:v>2.2205779584216376</c:v>
                  </c:pt>
                  <c:pt idx="2">
                    <c:v>4.3709478588957325</c:v>
                  </c:pt>
                  <c:pt idx="3">
                    <c:v>5.6861104326113701</c:v>
                  </c:pt>
                  <c:pt idx="4">
                    <c:v>2.2627416997969521</c:v>
                  </c:pt>
                  <c:pt idx="5">
                    <c:v>1.7918963832985382</c:v>
                  </c:pt>
                  <c:pt idx="6">
                    <c:v>3.3002965087705678</c:v>
                  </c:pt>
                  <c:pt idx="7">
                    <c:v>5.1062779080338032</c:v>
                  </c:pt>
                  <c:pt idx="8">
                    <c:v>5.1845925587262878</c:v>
                  </c:pt>
                  <c:pt idx="9">
                    <c:v>4.6188021535170058</c:v>
                  </c:pt>
                  <c:pt idx="10">
                    <c:v>4.2332020977033453</c:v>
                  </c:pt>
                  <c:pt idx="11">
                    <c:v>3.359012200478432</c:v>
                  </c:pt>
                  <c:pt idx="12">
                    <c:v>4.9315312023751812</c:v>
                  </c:pt>
                  <c:pt idx="13">
                    <c:v>5.7606583985847646</c:v>
                  </c:pt>
                  <c:pt idx="14">
                    <c:v>5.0220255615379674</c:v>
                  </c:pt>
                  <c:pt idx="15">
                    <c:v>5.3864026337931081</c:v>
                  </c:pt>
                  <c:pt idx="16">
                    <c:v>5.7483008761687975</c:v>
                  </c:pt>
                  <c:pt idx="17">
                    <c:v>3.3590122004784329</c:v>
                  </c:pt>
                  <c:pt idx="18">
                    <c:v>5.7110678770520931</c:v>
                  </c:pt>
                  <c:pt idx="19">
                    <c:v>5.6568542494923806</c:v>
                  </c:pt>
                  <c:pt idx="20">
                    <c:v>0</c:v>
                  </c:pt>
                  <c:pt idx="21">
                    <c:v>5.4433105395181736</c:v>
                  </c:pt>
                  <c:pt idx="22">
                    <c:v>2.2627416997969521</c:v>
                  </c:pt>
                </c:numCache>
              </c:numRef>
            </c:plus>
            <c:minus>
              <c:numRef>
                <c:f>общее!$N$4:$N$26</c:f>
                <c:numCache>
                  <c:formatCode>General</c:formatCode>
                  <c:ptCount val="23"/>
                  <c:pt idx="0">
                    <c:v>1.8603066254627867</c:v>
                  </c:pt>
                  <c:pt idx="1">
                    <c:v>2.2205779584216376</c:v>
                  </c:pt>
                  <c:pt idx="2">
                    <c:v>4.3709478588957325</c:v>
                  </c:pt>
                  <c:pt idx="3">
                    <c:v>5.6861104326113701</c:v>
                  </c:pt>
                  <c:pt idx="4">
                    <c:v>2.2627416997969521</c:v>
                  </c:pt>
                  <c:pt idx="5">
                    <c:v>1.7918963832985382</c:v>
                  </c:pt>
                  <c:pt idx="6">
                    <c:v>3.3002965087705678</c:v>
                  </c:pt>
                  <c:pt idx="7">
                    <c:v>5.1062779080338032</c:v>
                  </c:pt>
                  <c:pt idx="8">
                    <c:v>5.1845925587262878</c:v>
                  </c:pt>
                  <c:pt idx="9">
                    <c:v>4.6188021535170058</c:v>
                  </c:pt>
                  <c:pt idx="10">
                    <c:v>4.2332020977033453</c:v>
                  </c:pt>
                  <c:pt idx="11">
                    <c:v>3.359012200478432</c:v>
                  </c:pt>
                  <c:pt idx="12">
                    <c:v>4.9315312023751812</c:v>
                  </c:pt>
                  <c:pt idx="13">
                    <c:v>5.7606583985847646</c:v>
                  </c:pt>
                  <c:pt idx="14">
                    <c:v>5.0220255615379674</c:v>
                  </c:pt>
                  <c:pt idx="15">
                    <c:v>5.3864026337931081</c:v>
                  </c:pt>
                  <c:pt idx="16">
                    <c:v>5.7483008761687975</c:v>
                  </c:pt>
                  <c:pt idx="17">
                    <c:v>3.3590122004784329</c:v>
                  </c:pt>
                  <c:pt idx="18">
                    <c:v>5.7110678770520931</c:v>
                  </c:pt>
                  <c:pt idx="19">
                    <c:v>5.6568542494923806</c:v>
                  </c:pt>
                  <c:pt idx="20">
                    <c:v>0</c:v>
                  </c:pt>
                  <c:pt idx="21">
                    <c:v>5.4433105395181736</c:v>
                  </c:pt>
                  <c:pt idx="22">
                    <c:v>2.2627416997969521</c:v>
                  </c:pt>
                </c:numCache>
              </c:numRef>
            </c:minus>
          </c:errBars>
          <c:cat>
            <c:strRef>
              <c:f>общее!$B$4:$B$26</c:f>
              <c:strCache>
                <c:ptCount val="23"/>
                <c:pt idx="0">
                  <c:v>контроль</c:v>
                </c:pt>
                <c:pt idx="1">
                  <c:v>вдхр. Курты, №2</c:v>
                </c:pt>
                <c:pt idx="2">
                  <c:v>р.Аксенгир, №3</c:v>
                </c:pt>
                <c:pt idx="3">
                  <c:v>Первомайские пруды, № 4-1</c:v>
                </c:pt>
                <c:pt idx="4">
                  <c:v>р.Иле, №5-1</c:v>
                </c:pt>
                <c:pt idx="5">
                  <c:v>р. Иле, №5-3</c:v>
                </c:pt>
                <c:pt idx="6">
                  <c:v>вдхр.Капшагай, №6-1</c:v>
                </c:pt>
                <c:pt idx="7">
                  <c:v>р.Цыганка, №7</c:v>
                </c:pt>
                <c:pt idx="8">
                  <c:v>р.Талгар, №8-2</c:v>
                </c:pt>
                <c:pt idx="9">
                  <c:v>р.Талгар, №8-3</c:v>
                </c:pt>
                <c:pt idx="10">
                  <c:v>р.Есик, №9-2</c:v>
                </c:pt>
                <c:pt idx="11">
                  <c:v>р.Есик, №9-3</c:v>
                </c:pt>
                <c:pt idx="12">
                  <c:v>оз.Есик, №10-3</c:v>
                </c:pt>
                <c:pt idx="13">
                  <c:v>оз. Есик, №10-2</c:v>
                </c:pt>
                <c:pt idx="14">
                  <c:v>р.Турген, №11-2</c:v>
                </c:pt>
                <c:pt idx="15">
                  <c:v>р.Шилик, №12</c:v>
                </c:pt>
                <c:pt idx="16">
                  <c:v>Горячий источник Нурлы-Арасан, №13</c:v>
                </c:pt>
                <c:pt idx="17">
                  <c:v>Река без названия, №14</c:v>
                </c:pt>
                <c:pt idx="18">
                  <c:v>Артезианский колодец, №15</c:v>
                </c:pt>
                <c:pt idx="19">
                  <c:v>р. Улькен Алматы, №17-2</c:v>
                </c:pt>
                <c:pt idx="20">
                  <c:v>ММС, 10,0 мг/л</c:v>
                </c:pt>
                <c:pt idx="21">
                  <c:v>ММС, 3,4 мг/л</c:v>
                </c:pt>
                <c:pt idx="22">
                  <c:v>ММС, 1,7 мг/л</c:v>
                </c:pt>
              </c:strCache>
            </c:strRef>
          </c:cat>
          <c:val>
            <c:numRef>
              <c:f>общее!$M$4:$M$26</c:f>
              <c:numCache>
                <c:formatCode>General</c:formatCode>
                <c:ptCount val="23"/>
                <c:pt idx="0">
                  <c:v>2.6666666666666665</c:v>
                </c:pt>
                <c:pt idx="1">
                  <c:v>3.8461538461538463</c:v>
                </c:pt>
                <c:pt idx="2">
                  <c:v>17.333333333333332</c:v>
                </c:pt>
                <c:pt idx="3">
                  <c:v>41.333333333333336</c:v>
                </c:pt>
                <c:pt idx="4">
                  <c:v>4</c:v>
                </c:pt>
                <c:pt idx="5">
                  <c:v>2.4691358024691357</c:v>
                </c:pt>
                <c:pt idx="6">
                  <c:v>8.9743589743589745</c:v>
                </c:pt>
                <c:pt idx="7">
                  <c:v>26.666666666666668</c:v>
                </c:pt>
                <c:pt idx="8">
                  <c:v>28</c:v>
                </c:pt>
                <c:pt idx="9">
                  <c:v>80</c:v>
                </c:pt>
                <c:pt idx="10">
                  <c:v>16</c:v>
                </c:pt>
                <c:pt idx="11">
                  <c:v>90.666666666666671</c:v>
                </c:pt>
                <c:pt idx="12">
                  <c:v>24</c:v>
                </c:pt>
                <c:pt idx="13">
                  <c:v>53.333333333333336</c:v>
                </c:pt>
                <c:pt idx="14">
                  <c:v>25.333333333333332</c:v>
                </c:pt>
                <c:pt idx="15">
                  <c:v>32</c:v>
                </c:pt>
                <c:pt idx="16">
                  <c:v>54.666666666666664</c:v>
                </c:pt>
                <c:pt idx="17">
                  <c:v>9.3333333333333339</c:v>
                </c:pt>
                <c:pt idx="18">
                  <c:v>42.666666666666664</c:v>
                </c:pt>
                <c:pt idx="19">
                  <c:v>40</c:v>
                </c:pt>
                <c:pt idx="20">
                  <c:v>100</c:v>
                </c:pt>
                <c:pt idx="21">
                  <c:v>33.333333333333336</c:v>
                </c:pt>
                <c:pt idx="22">
                  <c:v>4</c:v>
                </c:pt>
              </c:numCache>
            </c:numRef>
          </c:val>
          <c:extLst xmlns:c16r2="http://schemas.microsoft.com/office/drawing/2015/06/chart">
            <c:ext xmlns:c16="http://schemas.microsoft.com/office/drawing/2014/chart" uri="{C3380CC4-5D6E-409C-BE32-E72D297353CC}">
              <c16:uniqueId val="{00000000-DB8A-43B7-93D5-90DFA6212257}"/>
            </c:ext>
          </c:extLst>
        </c:ser>
        <c:dLbls>
          <c:showLegendKey val="0"/>
          <c:showVal val="0"/>
          <c:showCatName val="0"/>
          <c:showSerName val="0"/>
          <c:showPercent val="0"/>
          <c:showBubbleSize val="0"/>
        </c:dLbls>
        <c:gapWidth val="150"/>
        <c:axId val="230048496"/>
        <c:axId val="230049056"/>
      </c:barChart>
      <c:catAx>
        <c:axId val="230048496"/>
        <c:scaling>
          <c:orientation val="minMax"/>
        </c:scaling>
        <c:delete val="0"/>
        <c:axPos val="b"/>
        <c:numFmt formatCode="General" sourceLinked="0"/>
        <c:majorTickMark val="out"/>
        <c:minorTickMark val="none"/>
        <c:tickLblPos val="nextTo"/>
        <c:crossAx val="230049056"/>
        <c:crosses val="autoZero"/>
        <c:auto val="1"/>
        <c:lblAlgn val="ctr"/>
        <c:lblOffset val="100"/>
        <c:noMultiLvlLbl val="0"/>
      </c:catAx>
      <c:valAx>
        <c:axId val="230049056"/>
        <c:scaling>
          <c:orientation val="minMax"/>
          <c:max val="100"/>
        </c:scaling>
        <c:delete val="0"/>
        <c:axPos val="l"/>
        <c:majorGridlines/>
        <c:title>
          <c:tx>
            <c:rich>
              <a:bodyPr rot="-5400000" vert="horz"/>
              <a:lstStyle/>
              <a:p>
                <a:pPr>
                  <a:defRPr/>
                </a:pPr>
                <a:r>
                  <a:rPr lang="ru-RU"/>
                  <a:t>суммарная смертность эмбрионов, %</a:t>
                </a:r>
              </a:p>
            </c:rich>
          </c:tx>
          <c:overlay val="0"/>
        </c:title>
        <c:numFmt formatCode="General" sourceLinked="1"/>
        <c:majorTickMark val="out"/>
        <c:minorTickMark val="none"/>
        <c:tickLblPos val="nextTo"/>
        <c:crossAx val="230048496"/>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233B61AE-C3FF-4864-A88B-BDE96CDF5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89</Pages>
  <Words>22652</Words>
  <Characters>129121</Characters>
  <Application>Microsoft Office Word</Application>
  <DocSecurity>0</DocSecurity>
  <Lines>1076</Lines>
  <Paragraphs>302</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 Республики Казахстан</vt:lpstr>
    </vt:vector>
  </TitlesOfParts>
  <Company>SPecialiST RePack</Company>
  <LinksUpToDate>false</LinksUpToDate>
  <CharactersWithSpaces>151471</CharactersWithSpaces>
  <SharedDoc>false</SharedDoc>
  <HLinks>
    <vt:vector size="96" baseType="variant">
      <vt:variant>
        <vt:i4>7798792</vt:i4>
      </vt:variant>
      <vt:variant>
        <vt:i4>45</vt:i4>
      </vt:variant>
      <vt:variant>
        <vt:i4>0</vt:i4>
      </vt:variant>
      <vt:variant>
        <vt:i4>5</vt:i4>
      </vt:variant>
      <vt:variant>
        <vt:lpwstr>https://www.e-eht.org/articles/search_result.php?term=author&amp;f_name=Robert%20L.&amp;l_name=Tanguay</vt:lpwstr>
      </vt:variant>
      <vt:variant>
        <vt:lpwstr/>
      </vt:variant>
      <vt:variant>
        <vt:i4>8323157</vt:i4>
      </vt:variant>
      <vt:variant>
        <vt:i4>42</vt:i4>
      </vt:variant>
      <vt:variant>
        <vt:i4>0</vt:i4>
      </vt:variant>
      <vt:variant>
        <vt:i4>5</vt:i4>
      </vt:variant>
      <vt:variant>
        <vt:lpwstr>https://www.e-eht.org/articles/search_result.php?term=author&amp;f_name=Ki-Tae&amp;l_name=Kim</vt:lpwstr>
      </vt:variant>
      <vt:variant>
        <vt:lpwstr/>
      </vt:variant>
      <vt:variant>
        <vt:i4>589876</vt:i4>
      </vt:variant>
      <vt:variant>
        <vt:i4>39</vt:i4>
      </vt:variant>
      <vt:variant>
        <vt:i4>0</vt:i4>
      </vt:variant>
      <vt:variant>
        <vt:i4>5</vt:i4>
      </vt:variant>
      <vt:variant>
        <vt:lpwstr>https://www.ncbi.nlm.nih.gov/pubmed/?term=Broschard%20TH%5BAuthor%5D&amp;cauthor=true&amp;cauthor_uid=18375544</vt:lpwstr>
      </vt:variant>
      <vt:variant>
        <vt:lpwstr/>
      </vt:variant>
      <vt:variant>
        <vt:i4>2555981</vt:i4>
      </vt:variant>
      <vt:variant>
        <vt:i4>36</vt:i4>
      </vt:variant>
      <vt:variant>
        <vt:i4>0</vt:i4>
      </vt:variant>
      <vt:variant>
        <vt:i4>5</vt:i4>
      </vt:variant>
      <vt:variant>
        <vt:lpwstr>https://www.ncbi.nlm.nih.gov/pubmed/?term=Huebler%20N%5BAuthor%5D&amp;cauthor=true&amp;cauthor_uid=18375544</vt:lpwstr>
      </vt:variant>
      <vt:variant>
        <vt:lpwstr/>
      </vt:variant>
      <vt:variant>
        <vt:i4>6881358</vt:i4>
      </vt:variant>
      <vt:variant>
        <vt:i4>33</vt:i4>
      </vt:variant>
      <vt:variant>
        <vt:i4>0</vt:i4>
      </vt:variant>
      <vt:variant>
        <vt:i4>5</vt:i4>
      </vt:variant>
      <vt:variant>
        <vt:lpwstr>https://www.ncbi.nlm.nih.gov/pubmed/?term=Mueller%20SO%5BAuthor%5D&amp;cauthor=true&amp;cauthor_uid=18375544</vt:lpwstr>
      </vt:variant>
      <vt:variant>
        <vt:lpwstr/>
      </vt:variant>
      <vt:variant>
        <vt:i4>2621521</vt:i4>
      </vt:variant>
      <vt:variant>
        <vt:i4>30</vt:i4>
      </vt:variant>
      <vt:variant>
        <vt:i4>0</vt:i4>
      </vt:variant>
      <vt:variant>
        <vt:i4>5</vt:i4>
      </vt:variant>
      <vt:variant>
        <vt:lpwstr>https://www.ncbi.nlm.nih.gov/pubmed/?term=von%20Landenberg%20F%5BAuthor%5D&amp;cauthor=true&amp;cauthor_uid=18375544</vt:lpwstr>
      </vt:variant>
      <vt:variant>
        <vt:lpwstr/>
      </vt:variant>
      <vt:variant>
        <vt:i4>5308455</vt:i4>
      </vt:variant>
      <vt:variant>
        <vt:i4>27</vt:i4>
      </vt:variant>
      <vt:variant>
        <vt:i4>0</vt:i4>
      </vt:variant>
      <vt:variant>
        <vt:i4>5</vt:i4>
      </vt:variant>
      <vt:variant>
        <vt:lpwstr>https://www.ncbi.nlm.nih.gov/pubmed/?term=Nagel%20R%5BAuthor%5D&amp;cauthor=true&amp;cauthor_uid=18375544</vt:lpwstr>
      </vt:variant>
      <vt:variant>
        <vt:lpwstr/>
      </vt:variant>
      <vt:variant>
        <vt:i4>3407942</vt:i4>
      </vt:variant>
      <vt:variant>
        <vt:i4>24</vt:i4>
      </vt:variant>
      <vt:variant>
        <vt:i4>0</vt:i4>
      </vt:variant>
      <vt:variant>
        <vt:i4>5</vt:i4>
      </vt:variant>
      <vt:variant>
        <vt:lpwstr>https://www.ncbi.nlm.nih.gov/pubmed/?term=Busquet%20F%5BAuthor%5D&amp;cauthor=true&amp;cauthor_uid=18375544</vt:lpwstr>
      </vt:variant>
      <vt:variant>
        <vt:lpwstr/>
      </vt:variant>
      <vt:variant>
        <vt:i4>88</vt:i4>
      </vt:variant>
      <vt:variant>
        <vt:i4>21</vt:i4>
      </vt:variant>
      <vt:variant>
        <vt:i4>0</vt:i4>
      </vt:variant>
      <vt:variant>
        <vt:i4>5</vt:i4>
      </vt:variant>
      <vt:variant>
        <vt:lpwstr>https://www.ncbi.nlm.nih.gov/pubmed/18375544</vt:lpwstr>
      </vt:variant>
      <vt:variant>
        <vt:lpwstr/>
      </vt:variant>
      <vt:variant>
        <vt:i4>6750313</vt:i4>
      </vt:variant>
      <vt:variant>
        <vt:i4>18</vt:i4>
      </vt:variant>
      <vt:variant>
        <vt:i4>0</vt:i4>
      </vt:variant>
      <vt:variant>
        <vt:i4>5</vt:i4>
      </vt:variant>
      <vt:variant>
        <vt:lpwstr>https://doi.org/10.1002/aja.1002030302</vt:lpwstr>
      </vt:variant>
      <vt:variant>
        <vt:lpwstr/>
      </vt:variant>
      <vt:variant>
        <vt:i4>2359313</vt:i4>
      </vt:variant>
      <vt:variant>
        <vt:i4>15</vt:i4>
      </vt:variant>
      <vt:variant>
        <vt:i4>0</vt:i4>
      </vt:variant>
      <vt:variant>
        <vt:i4>5</vt:i4>
      </vt:variant>
      <vt:variant>
        <vt:lpwstr>https://www.ncbi.nlm.nih.gov/pubmed/?term=Schilling%20TF%5BAuthor%5D&amp;cauthor=true&amp;cauthor_uid=8589427</vt:lpwstr>
      </vt:variant>
      <vt:variant>
        <vt:lpwstr/>
      </vt:variant>
      <vt:variant>
        <vt:i4>3801152</vt:i4>
      </vt:variant>
      <vt:variant>
        <vt:i4>12</vt:i4>
      </vt:variant>
      <vt:variant>
        <vt:i4>0</vt:i4>
      </vt:variant>
      <vt:variant>
        <vt:i4>5</vt:i4>
      </vt:variant>
      <vt:variant>
        <vt:lpwstr>https://www.ncbi.nlm.nih.gov/pubmed/?term=Ullmann%20B%5BAuthor%5D&amp;cauthor=true&amp;cauthor_uid=8589427</vt:lpwstr>
      </vt:variant>
      <vt:variant>
        <vt:lpwstr/>
      </vt:variant>
      <vt:variant>
        <vt:i4>6881282</vt:i4>
      </vt:variant>
      <vt:variant>
        <vt:i4>9</vt:i4>
      </vt:variant>
      <vt:variant>
        <vt:i4>0</vt:i4>
      </vt:variant>
      <vt:variant>
        <vt:i4>5</vt:i4>
      </vt:variant>
      <vt:variant>
        <vt:lpwstr>https://www.ncbi.nlm.nih.gov/pubmed/?term=Kimmel%20SR%5BAuthor%5D&amp;cauthor=true&amp;cauthor_uid=8589427</vt:lpwstr>
      </vt:variant>
      <vt:variant>
        <vt:lpwstr/>
      </vt:variant>
      <vt:variant>
        <vt:i4>4325472</vt:i4>
      </vt:variant>
      <vt:variant>
        <vt:i4>6</vt:i4>
      </vt:variant>
      <vt:variant>
        <vt:i4>0</vt:i4>
      </vt:variant>
      <vt:variant>
        <vt:i4>5</vt:i4>
      </vt:variant>
      <vt:variant>
        <vt:lpwstr>https://www.ncbi.nlm.nih.gov/pubmed/?term=Ballard%20WW%5BAuthor%5D&amp;cauthor=true&amp;cauthor_uid=8589427</vt:lpwstr>
      </vt:variant>
      <vt:variant>
        <vt:lpwstr/>
      </vt:variant>
      <vt:variant>
        <vt:i4>7929874</vt:i4>
      </vt:variant>
      <vt:variant>
        <vt:i4>3</vt:i4>
      </vt:variant>
      <vt:variant>
        <vt:i4>0</vt:i4>
      </vt:variant>
      <vt:variant>
        <vt:i4>5</vt:i4>
      </vt:variant>
      <vt:variant>
        <vt:lpwstr>https://www.ncbi.nlm.nih.gov/pubmed/?term=Kimmel%20CB%5BAuthor%5D&amp;cauthor=true&amp;cauthor_uid=8589427</vt:lpwstr>
      </vt:variant>
      <vt:variant>
        <vt:lpwstr/>
      </vt:variant>
      <vt:variant>
        <vt:i4>3145839</vt:i4>
      </vt:variant>
      <vt:variant>
        <vt:i4>0</vt:i4>
      </vt:variant>
      <vt:variant>
        <vt:i4>0</vt:i4>
      </vt:variant>
      <vt:variant>
        <vt:i4>5</vt:i4>
      </vt:variant>
      <vt:variant>
        <vt:lpwstr>https://www.ncbi.nlm.nih.gov/pubmed/8589427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 Республики Казахстан</dc:title>
  <dc:subject/>
  <dc:creator>Saule406</dc:creator>
  <cp:keywords/>
  <cp:lastModifiedBy>Колумбаева Сауле</cp:lastModifiedBy>
  <cp:revision>40</cp:revision>
  <cp:lastPrinted>2018-10-17T04:03:00Z</cp:lastPrinted>
  <dcterms:created xsi:type="dcterms:W3CDTF">2018-10-18T04:47:00Z</dcterms:created>
  <dcterms:modified xsi:type="dcterms:W3CDTF">2018-10-19T02:42:00Z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16th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16th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http://www.zotero.org/styles/GOST-R-7.0.5-2008 numeric alphabetic</vt:lpwstr>
  </property>
  <property fmtid="{D5CDD505-2E9C-101B-9397-08002B2CF9AE}" pid="19" name="Mendeley Recent Style Name 8_1">
    <vt:lpwstr>Russian GOST R 7.0.11-2011 numeric citations with aplhabetic sorting (***)</vt:lpwstr>
  </property>
  <property fmtid="{D5CDD505-2E9C-101B-9397-08002B2CF9AE}" pid="20" name="Mendeley Recent Style Id 9_1">
    <vt:lpwstr>http://www.zotero.org/styles/russian-gost-r-7011-2011-numeric-citations-with-appear-sorting</vt:lpwstr>
  </property>
  <property fmtid="{D5CDD505-2E9C-101B-9397-08002B2CF9AE}" pid="21" name="Mendeley Recent Style Name 9_1">
    <vt:lpwstr>Russian GOST R 7.0.11-2011 numeric citations with appear sorting</vt:lpwstr>
  </property>
  <property fmtid="{D5CDD505-2E9C-101B-9397-08002B2CF9AE}" pid="22" name="Mendeley Document_1">
    <vt:lpwstr>True</vt:lpwstr>
  </property>
  <property fmtid="{D5CDD505-2E9C-101B-9397-08002B2CF9AE}" pid="23" name="Mendeley Unique User Id_1">
    <vt:lpwstr>ff02a4f9-487f-3f33-a501-6bb74130c78c</vt:lpwstr>
  </property>
  <property fmtid="{D5CDD505-2E9C-101B-9397-08002B2CF9AE}" pid="24" name="Mendeley Citation Style_1">
    <vt:lpwstr>http://www.zotero.org/styles/russian-gost-r-7011-2011-numeric-citations-with-appear-sorting</vt:lpwstr>
  </property>
</Properties>
</file>