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9DE" w:rsidRPr="00E264F5" w:rsidRDefault="007349DE" w:rsidP="007349DE">
      <w:pPr>
        <w:spacing w:after="0" w:line="240" w:lineRule="auto"/>
        <w:jc w:val="center"/>
        <w:rPr>
          <w:rFonts w:ascii="Times New Roman" w:hAnsi="Times New Roman" w:cs="Times New Roman"/>
          <w:sz w:val="28"/>
          <w:szCs w:val="28"/>
          <w:lang w:val="kk-KZ"/>
        </w:rPr>
      </w:pPr>
      <w:r w:rsidRPr="00E264F5">
        <w:rPr>
          <w:rFonts w:ascii="Times New Roman" w:hAnsi="Times New Roman" w:cs="Times New Roman"/>
          <w:sz w:val="28"/>
          <w:szCs w:val="28"/>
        </w:rPr>
        <w:t>Министерство образования и науки Республики Казахстан</w:t>
      </w:r>
    </w:p>
    <w:p w:rsidR="007349DE" w:rsidRPr="00E264F5" w:rsidRDefault="007349DE" w:rsidP="007349DE">
      <w:pPr>
        <w:spacing w:after="0" w:line="240" w:lineRule="auto"/>
        <w:jc w:val="center"/>
        <w:rPr>
          <w:rFonts w:ascii="Times New Roman" w:hAnsi="Times New Roman" w:cs="Times New Roman"/>
          <w:sz w:val="28"/>
          <w:szCs w:val="28"/>
          <w:lang w:val="kk-KZ"/>
        </w:rPr>
      </w:pPr>
      <w:r w:rsidRPr="00E264F5">
        <w:rPr>
          <w:rFonts w:ascii="Times New Roman" w:hAnsi="Times New Roman" w:cs="Times New Roman"/>
          <w:sz w:val="28"/>
          <w:szCs w:val="28"/>
          <w:lang w:val="kk-KZ"/>
        </w:rPr>
        <w:t>Комитет науки</w:t>
      </w:r>
    </w:p>
    <w:p w:rsidR="007349DE" w:rsidRPr="00E264F5" w:rsidRDefault="007349DE" w:rsidP="007349DE">
      <w:pPr>
        <w:spacing w:after="0" w:line="240" w:lineRule="auto"/>
        <w:jc w:val="center"/>
        <w:rPr>
          <w:rFonts w:ascii="Times New Roman" w:hAnsi="Times New Roman" w:cs="Times New Roman"/>
          <w:sz w:val="28"/>
          <w:szCs w:val="28"/>
        </w:rPr>
      </w:pPr>
    </w:p>
    <w:p w:rsidR="007349DE" w:rsidRPr="00E264F5" w:rsidRDefault="007349DE" w:rsidP="007349DE">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lang w:val="kk-KZ"/>
        </w:rPr>
        <w:t>А</w:t>
      </w:r>
      <w:r w:rsidRPr="00E264F5">
        <w:rPr>
          <w:rFonts w:ascii="Times New Roman" w:hAnsi="Times New Roman" w:cs="Times New Roman"/>
          <w:sz w:val="28"/>
          <w:szCs w:val="28"/>
        </w:rPr>
        <w:t xml:space="preserve">кционерное </w:t>
      </w:r>
      <w:r w:rsidRPr="00E264F5">
        <w:rPr>
          <w:rFonts w:ascii="Times New Roman" w:hAnsi="Times New Roman" w:cs="Times New Roman"/>
          <w:sz w:val="28"/>
          <w:szCs w:val="28"/>
          <w:lang w:val="kk-KZ"/>
        </w:rPr>
        <w:t xml:space="preserve">общество </w:t>
      </w:r>
      <w:r w:rsidRPr="00E264F5">
        <w:rPr>
          <w:rFonts w:ascii="Times New Roman" w:hAnsi="Times New Roman" w:cs="Times New Roman"/>
          <w:sz w:val="28"/>
          <w:szCs w:val="28"/>
        </w:rPr>
        <w:t xml:space="preserve"> </w:t>
      </w:r>
    </w:p>
    <w:p w:rsidR="007349DE" w:rsidRPr="00E264F5" w:rsidRDefault="007349DE" w:rsidP="007349DE">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«ИНСТИТУТ ХИМИЧЕСКИХ НАУК им. А.Б. БЕКТУРОВА»</w:t>
      </w:r>
    </w:p>
    <w:p w:rsidR="007349DE" w:rsidRPr="00E264F5" w:rsidRDefault="007349DE" w:rsidP="007349DE">
      <w:pPr>
        <w:spacing w:after="0" w:line="240" w:lineRule="auto"/>
        <w:jc w:val="center"/>
        <w:rPr>
          <w:rFonts w:ascii="Times New Roman" w:hAnsi="Times New Roman" w:cs="Times New Roman"/>
          <w:sz w:val="28"/>
          <w:szCs w:val="28"/>
        </w:rPr>
      </w:pPr>
    </w:p>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УДК </w:t>
      </w:r>
      <w:r w:rsidRPr="00E264F5">
        <w:rPr>
          <w:rFonts w:ascii="Times New Roman" w:hAnsi="Times New Roman" w:cs="Times New Roman"/>
          <w:sz w:val="28"/>
          <w:szCs w:val="28"/>
          <w:lang w:val="kk-KZ"/>
        </w:rPr>
        <w:t>547(1+</w:t>
      </w:r>
      <w:r w:rsidRPr="00E264F5">
        <w:rPr>
          <w:rFonts w:ascii="Times New Roman" w:hAnsi="Times New Roman" w:cs="Times New Roman"/>
          <w:sz w:val="28"/>
          <w:szCs w:val="28"/>
        </w:rPr>
        <w:t>435+6+822)+541.341+615.3</w:t>
      </w:r>
    </w:p>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МРНТИ 31.21.</w:t>
      </w:r>
      <w:r w:rsidRPr="00E264F5">
        <w:rPr>
          <w:rFonts w:ascii="Times New Roman" w:hAnsi="Times New Roman" w:cs="Times New Roman"/>
          <w:sz w:val="28"/>
          <w:szCs w:val="28"/>
          <w:lang w:val="kk-KZ"/>
        </w:rPr>
        <w:t>01; 31.31.1</w:t>
      </w:r>
      <w:r w:rsidRPr="00E264F5">
        <w:rPr>
          <w:rFonts w:ascii="Times New Roman" w:hAnsi="Times New Roman" w:cs="Times New Roman"/>
          <w:sz w:val="28"/>
          <w:szCs w:val="28"/>
        </w:rPr>
        <w:t>5;</w:t>
      </w:r>
      <w:r w:rsidRPr="00E264F5">
        <w:rPr>
          <w:rFonts w:ascii="Times New Roman" w:hAnsi="Times New Roman" w:cs="Times New Roman"/>
          <w:sz w:val="28"/>
          <w:szCs w:val="28"/>
          <w:lang w:val="kk-KZ"/>
        </w:rPr>
        <w:t>31.31.19;31.21.2</w:t>
      </w:r>
      <w:r w:rsidRPr="00E264F5">
        <w:rPr>
          <w:rFonts w:ascii="Times New Roman" w:hAnsi="Times New Roman" w:cs="Times New Roman"/>
          <w:sz w:val="28"/>
          <w:szCs w:val="28"/>
        </w:rPr>
        <w:t>7;</w:t>
      </w:r>
      <w:r w:rsidRPr="00E264F5">
        <w:rPr>
          <w:rFonts w:ascii="Times New Roman" w:hAnsi="Times New Roman" w:cs="Times New Roman"/>
          <w:sz w:val="28"/>
          <w:szCs w:val="28"/>
          <w:lang w:val="kk-KZ"/>
        </w:rPr>
        <w:t xml:space="preserve"> 31.21.2</w:t>
      </w:r>
      <w:r w:rsidRPr="00E264F5">
        <w:rPr>
          <w:rFonts w:ascii="Times New Roman" w:hAnsi="Times New Roman" w:cs="Times New Roman"/>
          <w:sz w:val="28"/>
          <w:szCs w:val="28"/>
        </w:rPr>
        <w:t>9;</w:t>
      </w:r>
      <w:r w:rsidRPr="00E264F5">
        <w:rPr>
          <w:rFonts w:ascii="Times New Roman" w:hAnsi="Times New Roman" w:cs="Times New Roman"/>
          <w:sz w:val="28"/>
          <w:szCs w:val="28"/>
          <w:lang w:val="kk-KZ"/>
        </w:rPr>
        <w:t xml:space="preserve"> 31.2</w:t>
      </w:r>
      <w:r w:rsidRPr="00E264F5">
        <w:rPr>
          <w:rFonts w:ascii="Times New Roman" w:hAnsi="Times New Roman" w:cs="Times New Roman"/>
          <w:sz w:val="28"/>
          <w:szCs w:val="28"/>
        </w:rPr>
        <w:t>3</w:t>
      </w:r>
      <w:r w:rsidRPr="00E264F5">
        <w:rPr>
          <w:rFonts w:ascii="Times New Roman" w:hAnsi="Times New Roman" w:cs="Times New Roman"/>
          <w:sz w:val="28"/>
          <w:szCs w:val="28"/>
          <w:lang w:val="kk-KZ"/>
        </w:rPr>
        <w:t>.2</w:t>
      </w:r>
      <w:r w:rsidRPr="00E264F5">
        <w:rPr>
          <w:rFonts w:ascii="Times New Roman" w:hAnsi="Times New Roman" w:cs="Times New Roman"/>
          <w:sz w:val="28"/>
          <w:szCs w:val="28"/>
        </w:rPr>
        <w:t>1;</w:t>
      </w:r>
      <w:r w:rsidRPr="00E264F5">
        <w:rPr>
          <w:rFonts w:ascii="Times New Roman" w:hAnsi="Times New Roman" w:cs="Times New Roman"/>
          <w:sz w:val="28"/>
          <w:szCs w:val="28"/>
          <w:lang w:val="kk-KZ"/>
        </w:rPr>
        <w:t xml:space="preserve"> 31.1</w:t>
      </w:r>
      <w:r w:rsidRPr="00E264F5">
        <w:rPr>
          <w:rFonts w:ascii="Times New Roman" w:hAnsi="Times New Roman" w:cs="Times New Roman"/>
          <w:sz w:val="28"/>
          <w:szCs w:val="28"/>
        </w:rPr>
        <w:t>7</w:t>
      </w:r>
      <w:r w:rsidRPr="00E264F5">
        <w:rPr>
          <w:rFonts w:ascii="Times New Roman" w:hAnsi="Times New Roman" w:cs="Times New Roman"/>
          <w:sz w:val="28"/>
          <w:szCs w:val="28"/>
          <w:lang w:val="kk-KZ"/>
        </w:rPr>
        <w:t>.2</w:t>
      </w:r>
      <w:r w:rsidRPr="00E264F5">
        <w:rPr>
          <w:rFonts w:ascii="Times New Roman" w:hAnsi="Times New Roman" w:cs="Times New Roman"/>
          <w:sz w:val="28"/>
          <w:szCs w:val="28"/>
        </w:rPr>
        <w:t>9</w:t>
      </w:r>
    </w:p>
    <w:p w:rsidR="007349DE" w:rsidRPr="00E264F5" w:rsidRDefault="007349DE" w:rsidP="007349DE">
      <w:pPr>
        <w:spacing w:after="0" w:line="240" w:lineRule="auto"/>
        <w:rPr>
          <w:rFonts w:ascii="Times New Roman" w:hAnsi="Times New Roman" w:cs="Times New Roman"/>
          <w:sz w:val="28"/>
          <w:szCs w:val="28"/>
        </w:rPr>
      </w:pPr>
    </w:p>
    <w:p w:rsidR="007349DE" w:rsidRPr="00E264F5" w:rsidRDefault="007349DE" w:rsidP="007349DE">
      <w:pPr>
        <w:spacing w:after="0" w:line="240" w:lineRule="auto"/>
        <w:rPr>
          <w:rFonts w:ascii="Times New Roman" w:hAnsi="Times New Roman" w:cs="Times New Roman"/>
          <w:sz w:val="28"/>
          <w:szCs w:val="28"/>
        </w:rPr>
      </w:pPr>
    </w:p>
    <w:p w:rsidR="007349DE" w:rsidRPr="00E264F5" w:rsidRDefault="007349DE" w:rsidP="007349DE">
      <w:pPr>
        <w:pStyle w:val="a7"/>
        <w:jc w:val="both"/>
        <w:rPr>
          <w:rFonts w:ascii="Times New Roman" w:hAnsi="Times New Roman"/>
          <w:sz w:val="28"/>
          <w:szCs w:val="28"/>
          <w:lang w:val="ru-RU"/>
        </w:rPr>
      </w:pPr>
      <w:r w:rsidRPr="00E264F5">
        <w:rPr>
          <w:rFonts w:ascii="Times New Roman" w:hAnsi="Times New Roman"/>
          <w:sz w:val="28"/>
          <w:szCs w:val="28"/>
          <w:lang w:val="ru-RU"/>
        </w:rPr>
        <w:t>№ госрегистрации  0118 РК 00109</w:t>
      </w:r>
    </w:p>
    <w:p w:rsidR="007349DE" w:rsidRPr="00E264F5" w:rsidRDefault="007349DE" w:rsidP="007349DE">
      <w:pPr>
        <w:pStyle w:val="3"/>
        <w:numPr>
          <w:ilvl w:val="0"/>
          <w:numId w:val="0"/>
        </w:numPr>
        <w:tabs>
          <w:tab w:val="left" w:pos="3410"/>
        </w:tabs>
        <w:spacing w:before="0" w:after="0"/>
        <w:rPr>
          <w:i w:val="0"/>
          <w:sz w:val="28"/>
          <w:szCs w:val="28"/>
          <w:lang w:val="ru-RU"/>
        </w:rPr>
      </w:pPr>
      <w:r w:rsidRPr="00E264F5">
        <w:rPr>
          <w:i w:val="0"/>
          <w:sz w:val="28"/>
          <w:szCs w:val="28"/>
          <w:lang w:val="ru-RU"/>
        </w:rPr>
        <w:t xml:space="preserve">Инвентарный номер </w:t>
      </w:r>
    </w:p>
    <w:p w:rsidR="007349DE" w:rsidRPr="00E264F5" w:rsidRDefault="007349DE" w:rsidP="007349DE">
      <w:pPr>
        <w:spacing w:after="0" w:line="240" w:lineRule="auto"/>
        <w:jc w:val="right"/>
        <w:rPr>
          <w:rFonts w:ascii="Times New Roman" w:hAnsi="Times New Roman" w:cs="Times New Roman"/>
          <w:sz w:val="28"/>
          <w:szCs w:val="28"/>
        </w:rPr>
      </w:pPr>
      <w:r w:rsidRPr="00E264F5">
        <w:rPr>
          <w:rFonts w:ascii="Times New Roman" w:hAnsi="Times New Roman" w:cs="Times New Roman"/>
          <w:sz w:val="28"/>
          <w:szCs w:val="28"/>
        </w:rPr>
        <w:t>"УТВЕРЖДАЮ"</w:t>
      </w:r>
    </w:p>
    <w:p w:rsidR="007349DE" w:rsidRPr="00E264F5" w:rsidRDefault="007349DE" w:rsidP="007349DE">
      <w:pPr>
        <w:spacing w:after="0" w:line="240" w:lineRule="auto"/>
        <w:jc w:val="right"/>
        <w:rPr>
          <w:rFonts w:ascii="Times New Roman" w:hAnsi="Times New Roman" w:cs="Times New Roman"/>
          <w:sz w:val="28"/>
          <w:szCs w:val="28"/>
        </w:rPr>
      </w:pPr>
      <w:r w:rsidRPr="00E264F5">
        <w:rPr>
          <w:rFonts w:ascii="Times New Roman" w:hAnsi="Times New Roman" w:cs="Times New Roman"/>
          <w:sz w:val="28"/>
          <w:szCs w:val="28"/>
        </w:rPr>
        <w:t>Генеральный директор</w:t>
      </w:r>
    </w:p>
    <w:p w:rsidR="007349DE" w:rsidRPr="00E264F5" w:rsidRDefault="007349DE" w:rsidP="007349DE">
      <w:pPr>
        <w:spacing w:after="0" w:line="240" w:lineRule="auto"/>
        <w:jc w:val="right"/>
        <w:rPr>
          <w:rFonts w:ascii="Times New Roman" w:hAnsi="Times New Roman" w:cs="Times New Roman"/>
          <w:sz w:val="28"/>
          <w:szCs w:val="28"/>
        </w:rPr>
      </w:pPr>
      <w:r w:rsidRPr="00E264F5">
        <w:rPr>
          <w:rFonts w:ascii="Times New Roman" w:hAnsi="Times New Roman" w:cs="Times New Roman"/>
          <w:sz w:val="28"/>
          <w:szCs w:val="28"/>
          <w:lang w:val="kk-KZ"/>
        </w:rPr>
        <w:t xml:space="preserve"> АО</w:t>
      </w:r>
      <w:r w:rsidRPr="00E264F5">
        <w:rPr>
          <w:rFonts w:ascii="Times New Roman" w:hAnsi="Times New Roman" w:cs="Times New Roman"/>
          <w:sz w:val="28"/>
          <w:szCs w:val="28"/>
        </w:rPr>
        <w:t xml:space="preserve"> «Институт химических</w:t>
      </w:r>
    </w:p>
    <w:p w:rsidR="007349DE" w:rsidRPr="00E264F5" w:rsidRDefault="007349DE" w:rsidP="007349DE">
      <w:pPr>
        <w:spacing w:after="0" w:line="240" w:lineRule="auto"/>
        <w:jc w:val="right"/>
        <w:rPr>
          <w:rFonts w:ascii="Times New Roman" w:hAnsi="Times New Roman" w:cs="Times New Roman"/>
          <w:sz w:val="28"/>
          <w:szCs w:val="28"/>
        </w:rPr>
      </w:pPr>
      <w:r w:rsidRPr="00E264F5">
        <w:rPr>
          <w:rFonts w:ascii="Times New Roman" w:hAnsi="Times New Roman" w:cs="Times New Roman"/>
          <w:sz w:val="28"/>
          <w:szCs w:val="28"/>
        </w:rPr>
        <w:t>наук им. А.Б. Бектурова»</w:t>
      </w:r>
    </w:p>
    <w:p w:rsidR="007349DE" w:rsidRPr="00E264F5" w:rsidRDefault="007349DE" w:rsidP="007349DE">
      <w:pPr>
        <w:spacing w:after="0" w:line="240" w:lineRule="auto"/>
        <w:jc w:val="right"/>
        <w:rPr>
          <w:rFonts w:ascii="Times New Roman" w:hAnsi="Times New Roman" w:cs="Times New Roman"/>
          <w:sz w:val="28"/>
          <w:szCs w:val="28"/>
        </w:rPr>
      </w:pPr>
      <w:r w:rsidRPr="00E264F5">
        <w:rPr>
          <w:rFonts w:ascii="Times New Roman" w:hAnsi="Times New Roman" w:cs="Times New Roman"/>
          <w:sz w:val="28"/>
          <w:szCs w:val="28"/>
        </w:rPr>
        <w:t>академик НАН РК</w:t>
      </w:r>
    </w:p>
    <w:p w:rsidR="007349DE" w:rsidRPr="00E264F5" w:rsidRDefault="007349DE" w:rsidP="007349DE">
      <w:pPr>
        <w:spacing w:after="0" w:line="240" w:lineRule="auto"/>
        <w:jc w:val="right"/>
        <w:rPr>
          <w:rFonts w:ascii="Times New Roman" w:hAnsi="Times New Roman" w:cs="Times New Roman"/>
          <w:sz w:val="28"/>
          <w:szCs w:val="28"/>
        </w:rPr>
      </w:pPr>
      <w:r w:rsidRPr="00E264F5">
        <w:rPr>
          <w:rFonts w:ascii="Times New Roman" w:hAnsi="Times New Roman" w:cs="Times New Roman"/>
          <w:sz w:val="28"/>
          <w:szCs w:val="28"/>
        </w:rPr>
        <w:t>______________Е.Е.Ергожин</w:t>
      </w:r>
    </w:p>
    <w:p w:rsidR="007349DE" w:rsidRPr="00E264F5" w:rsidRDefault="007349DE" w:rsidP="007349DE">
      <w:pPr>
        <w:spacing w:after="0" w:line="240" w:lineRule="auto"/>
        <w:jc w:val="right"/>
        <w:rPr>
          <w:rFonts w:ascii="Times New Roman" w:hAnsi="Times New Roman" w:cs="Times New Roman"/>
          <w:sz w:val="28"/>
          <w:szCs w:val="28"/>
        </w:rPr>
      </w:pPr>
      <w:r w:rsidRPr="00E264F5">
        <w:rPr>
          <w:rFonts w:ascii="Times New Roman" w:hAnsi="Times New Roman" w:cs="Times New Roman"/>
          <w:sz w:val="28"/>
          <w:szCs w:val="28"/>
        </w:rPr>
        <w:t xml:space="preserve">                                                                            «    »   октября   2018 г.</w:t>
      </w:r>
    </w:p>
    <w:p w:rsidR="007349DE" w:rsidRPr="00E264F5" w:rsidRDefault="007349DE" w:rsidP="007349DE">
      <w:pPr>
        <w:spacing w:after="0" w:line="240" w:lineRule="auto"/>
        <w:jc w:val="right"/>
        <w:rPr>
          <w:rFonts w:ascii="Times New Roman" w:hAnsi="Times New Roman" w:cs="Times New Roman"/>
          <w:caps/>
          <w:sz w:val="28"/>
          <w:szCs w:val="28"/>
        </w:rPr>
      </w:pPr>
    </w:p>
    <w:p w:rsidR="007349DE" w:rsidRPr="00E264F5" w:rsidRDefault="007349DE" w:rsidP="007349DE">
      <w:pPr>
        <w:spacing w:after="0" w:line="240" w:lineRule="auto"/>
        <w:jc w:val="center"/>
        <w:rPr>
          <w:rFonts w:ascii="Times New Roman" w:hAnsi="Times New Roman" w:cs="Times New Roman"/>
          <w:caps/>
          <w:sz w:val="28"/>
          <w:szCs w:val="28"/>
        </w:rPr>
      </w:pPr>
      <w:r w:rsidRPr="00E264F5">
        <w:rPr>
          <w:rFonts w:ascii="Times New Roman" w:hAnsi="Times New Roman" w:cs="Times New Roman"/>
          <w:sz w:val="28"/>
          <w:szCs w:val="28"/>
        </w:rPr>
        <w:t>ОТЧЕТ</w:t>
      </w:r>
    </w:p>
    <w:p w:rsidR="007349DE" w:rsidRPr="00E264F5" w:rsidRDefault="007349DE" w:rsidP="00081C41">
      <w:pPr>
        <w:pStyle w:val="2"/>
        <w:numPr>
          <w:ilvl w:val="0"/>
          <w:numId w:val="0"/>
        </w:numPr>
        <w:spacing w:before="0" w:after="0"/>
        <w:jc w:val="center"/>
        <w:rPr>
          <w:i w:val="0"/>
          <w:caps/>
          <w:sz w:val="28"/>
          <w:szCs w:val="28"/>
          <w:lang w:val="ru-RU"/>
        </w:rPr>
      </w:pPr>
      <w:r w:rsidRPr="00E264F5">
        <w:rPr>
          <w:i w:val="0"/>
          <w:sz w:val="28"/>
          <w:szCs w:val="28"/>
          <w:lang w:val="ru-RU"/>
        </w:rPr>
        <w:t>О НАУЧНО-ИССЛЕДОВАТЕЛЬСКОЙ РАБОТЕ</w:t>
      </w:r>
    </w:p>
    <w:p w:rsidR="007349DE" w:rsidRPr="00E264F5" w:rsidRDefault="007349DE" w:rsidP="007349DE">
      <w:pPr>
        <w:spacing w:after="0" w:line="240" w:lineRule="auto"/>
        <w:jc w:val="center"/>
        <w:rPr>
          <w:rFonts w:ascii="Times New Roman" w:hAnsi="Times New Roman" w:cs="Times New Roman"/>
          <w:sz w:val="28"/>
          <w:szCs w:val="28"/>
        </w:rPr>
      </w:pPr>
    </w:p>
    <w:p w:rsidR="007349DE" w:rsidRPr="00E264F5" w:rsidRDefault="007349DE" w:rsidP="007349DE">
      <w:pPr>
        <w:widowControl w:val="0"/>
        <w:suppressAutoHyphens/>
        <w:spacing w:after="0" w:line="240" w:lineRule="auto"/>
        <w:contextualSpacing/>
        <w:jc w:val="center"/>
        <w:rPr>
          <w:rFonts w:ascii="Times New Roman" w:hAnsi="Times New Roman" w:cs="Times New Roman"/>
          <w:bCs/>
          <w:sz w:val="28"/>
          <w:szCs w:val="28"/>
        </w:rPr>
      </w:pPr>
      <w:r w:rsidRPr="00E264F5">
        <w:rPr>
          <w:rFonts w:ascii="Times New Roman" w:hAnsi="Times New Roman" w:cs="Times New Roman"/>
          <w:bCs/>
          <w:sz w:val="28"/>
          <w:szCs w:val="28"/>
        </w:rPr>
        <w:t>по теме:</w:t>
      </w:r>
    </w:p>
    <w:p w:rsidR="007349DE" w:rsidRPr="00E264F5" w:rsidRDefault="007349DE" w:rsidP="007349DE">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НАПРАВЛЕННЫЙ ДИЗАЙН ПРЕВЕНТИВНЫХ СРЕДСТВ И/ИЛИ АДАПТОГЕНОВ ДЛЯ РАСТЕНИЙ</w:t>
      </w:r>
    </w:p>
    <w:p w:rsidR="007349DE" w:rsidRPr="00E264F5" w:rsidRDefault="007349DE" w:rsidP="007349DE">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 xml:space="preserve"> В РЯДУ ЭЛЕМЕНТООРГАНИЧЕСКИХ СИСТЕМ</w:t>
      </w:r>
    </w:p>
    <w:p w:rsidR="007349DE" w:rsidRPr="00E264F5" w:rsidRDefault="007349DE" w:rsidP="007349DE">
      <w:pPr>
        <w:pStyle w:val="a7"/>
        <w:jc w:val="center"/>
        <w:rPr>
          <w:rFonts w:ascii="Times New Roman" w:hAnsi="Times New Roman"/>
          <w:sz w:val="28"/>
          <w:szCs w:val="28"/>
          <w:lang w:val="ru-RU"/>
        </w:rPr>
      </w:pPr>
      <w:r w:rsidRPr="00E264F5">
        <w:rPr>
          <w:rFonts w:ascii="Times New Roman" w:hAnsi="Times New Roman"/>
          <w:sz w:val="28"/>
          <w:szCs w:val="28"/>
          <w:lang w:val="ru-RU"/>
        </w:rPr>
        <w:t xml:space="preserve"> (промежуточный)</w:t>
      </w:r>
    </w:p>
    <w:p w:rsidR="007349DE" w:rsidRPr="00E264F5" w:rsidRDefault="007349DE" w:rsidP="007349DE">
      <w:pPr>
        <w:pStyle w:val="a7"/>
        <w:jc w:val="center"/>
        <w:rPr>
          <w:rFonts w:ascii="Times New Roman" w:hAnsi="Times New Roman"/>
          <w:sz w:val="28"/>
          <w:szCs w:val="28"/>
          <w:lang w:val="ru-RU"/>
        </w:rPr>
      </w:pPr>
    </w:p>
    <w:p w:rsidR="007349DE" w:rsidRPr="00E264F5" w:rsidRDefault="007349DE" w:rsidP="007349DE">
      <w:pPr>
        <w:pStyle w:val="a7"/>
        <w:jc w:val="center"/>
        <w:rPr>
          <w:rFonts w:ascii="Times New Roman" w:hAnsi="Times New Roman"/>
          <w:sz w:val="28"/>
          <w:szCs w:val="28"/>
          <w:lang w:val="ru-RU"/>
        </w:rPr>
      </w:pPr>
    </w:p>
    <w:p w:rsidR="007349DE" w:rsidRPr="00E264F5" w:rsidRDefault="007349DE" w:rsidP="007349DE">
      <w:pPr>
        <w:pStyle w:val="a7"/>
        <w:jc w:val="both"/>
        <w:rPr>
          <w:rFonts w:ascii="Times New Roman" w:hAnsi="Times New Roman"/>
          <w:sz w:val="28"/>
          <w:szCs w:val="28"/>
          <w:lang w:val="ru-RU"/>
        </w:rPr>
      </w:pPr>
      <w:r w:rsidRPr="00E264F5">
        <w:rPr>
          <w:rFonts w:ascii="Times New Roman" w:hAnsi="Times New Roman"/>
          <w:sz w:val="28"/>
          <w:szCs w:val="28"/>
          <w:lang w:val="ru-RU"/>
        </w:rPr>
        <w:t>Этап 2018 г.:</w:t>
      </w:r>
    </w:p>
    <w:p w:rsidR="007349DE" w:rsidRPr="00E264F5" w:rsidRDefault="007349DE" w:rsidP="007349DE">
      <w:pPr>
        <w:pStyle w:val="a7"/>
        <w:jc w:val="both"/>
        <w:rPr>
          <w:rFonts w:ascii="Times New Roman" w:hAnsi="Times New Roman"/>
          <w:sz w:val="28"/>
          <w:szCs w:val="28"/>
          <w:lang w:val="ru-RU"/>
        </w:rPr>
      </w:pPr>
      <w:r w:rsidRPr="00E264F5">
        <w:rPr>
          <w:rFonts w:ascii="Times New Roman" w:hAnsi="Times New Roman"/>
          <w:sz w:val="28"/>
          <w:szCs w:val="28"/>
          <w:lang w:val="ru-RU"/>
        </w:rPr>
        <w:t>Научные основы синтетической сборки фармакофорных гетероатомных фрагментов, синтез потенциальных превентивных средств и/или адаптогенов</w:t>
      </w:r>
      <w:r w:rsidRPr="00E264F5">
        <w:rPr>
          <w:rFonts w:ascii="Times New Roman" w:eastAsia="Calibri" w:hAnsi="Times New Roman"/>
          <w:sz w:val="28"/>
          <w:szCs w:val="28"/>
          <w:lang w:val="ru-RU"/>
        </w:rPr>
        <w:t xml:space="preserve"> для растений</w:t>
      </w:r>
    </w:p>
    <w:p w:rsidR="007349DE" w:rsidRPr="00E264F5" w:rsidRDefault="007349DE" w:rsidP="007349DE">
      <w:pPr>
        <w:spacing w:after="0" w:line="240" w:lineRule="auto"/>
        <w:rPr>
          <w:rFonts w:ascii="Times New Roman" w:hAnsi="Times New Roman" w:cs="Times New Roman"/>
          <w:sz w:val="28"/>
          <w:szCs w:val="28"/>
        </w:rPr>
      </w:pPr>
    </w:p>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Научный  руководитель:                     </w:t>
      </w:r>
    </w:p>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доктор химических наук, профессор                                           </w:t>
      </w:r>
      <w:proofErr w:type="gramStart"/>
      <w:r w:rsidRPr="00E264F5">
        <w:rPr>
          <w:rFonts w:ascii="Times New Roman" w:hAnsi="Times New Roman" w:cs="Times New Roman"/>
          <w:sz w:val="28"/>
          <w:szCs w:val="28"/>
        </w:rPr>
        <w:t>Ю</w:t>
      </w:r>
      <w:proofErr w:type="gramEnd"/>
      <w:r w:rsidRPr="00E264F5">
        <w:rPr>
          <w:rFonts w:ascii="Times New Roman" w:hAnsi="Times New Roman" w:cs="Times New Roman"/>
          <w:sz w:val="28"/>
          <w:szCs w:val="28"/>
        </w:rPr>
        <w:t xml:space="preserve"> В.К.</w:t>
      </w:r>
    </w:p>
    <w:p w:rsidR="007349DE" w:rsidRPr="00E264F5" w:rsidRDefault="007349DE" w:rsidP="007349DE">
      <w:pPr>
        <w:spacing w:after="0" w:line="240" w:lineRule="auto"/>
        <w:rPr>
          <w:rFonts w:ascii="Times New Roman" w:hAnsi="Times New Roman" w:cs="Times New Roman"/>
          <w:sz w:val="28"/>
          <w:szCs w:val="28"/>
          <w:lang w:eastAsia="ko-KR"/>
        </w:rPr>
      </w:pPr>
    </w:p>
    <w:p w:rsidR="007349DE" w:rsidRPr="00E264F5" w:rsidRDefault="007349DE" w:rsidP="007349DE">
      <w:pPr>
        <w:spacing w:after="0" w:line="240" w:lineRule="auto"/>
        <w:rPr>
          <w:rFonts w:ascii="Times New Roman" w:hAnsi="Times New Roman" w:cs="Times New Roman"/>
          <w:sz w:val="28"/>
          <w:szCs w:val="28"/>
        </w:rPr>
      </w:pPr>
    </w:p>
    <w:tbl>
      <w:tblPr>
        <w:tblW w:w="9214" w:type="dxa"/>
        <w:tblInd w:w="108" w:type="dxa"/>
        <w:tblLayout w:type="fixed"/>
        <w:tblLook w:val="0000"/>
      </w:tblPr>
      <w:tblGrid>
        <w:gridCol w:w="4962"/>
        <w:gridCol w:w="1559"/>
        <w:gridCol w:w="2693"/>
      </w:tblGrid>
      <w:tr w:rsidR="007349DE" w:rsidRPr="00E264F5" w:rsidTr="00687674">
        <w:trPr>
          <w:cantSplit/>
          <w:trHeight w:val="225"/>
        </w:trPr>
        <w:tc>
          <w:tcPr>
            <w:tcW w:w="4962" w:type="dxa"/>
          </w:tcPr>
          <w:p w:rsidR="007349DE" w:rsidRPr="00E264F5" w:rsidRDefault="007349DE" w:rsidP="007349DE">
            <w:pPr>
              <w:spacing w:after="0" w:line="240" w:lineRule="auto"/>
              <w:rPr>
                <w:rFonts w:ascii="Times New Roman" w:hAnsi="Times New Roman" w:cs="Times New Roman"/>
                <w:sz w:val="28"/>
                <w:szCs w:val="28"/>
                <w:lang w:eastAsia="ko-KR"/>
              </w:rPr>
            </w:pPr>
            <w:r w:rsidRPr="00E264F5">
              <w:rPr>
                <w:rFonts w:ascii="Times New Roman" w:hAnsi="Times New Roman" w:cs="Times New Roman"/>
                <w:sz w:val="28"/>
                <w:szCs w:val="28"/>
                <w:lang w:eastAsia="ko-KR"/>
              </w:rPr>
              <w:t>Нормоконтролер</w:t>
            </w:r>
          </w:p>
        </w:tc>
        <w:tc>
          <w:tcPr>
            <w:tcW w:w="1559" w:type="dxa"/>
          </w:tcPr>
          <w:p w:rsidR="007349DE" w:rsidRPr="00E264F5" w:rsidRDefault="007349DE" w:rsidP="007349DE">
            <w:pPr>
              <w:spacing w:after="0" w:line="240" w:lineRule="auto"/>
              <w:rPr>
                <w:rFonts w:ascii="Times New Roman" w:hAnsi="Times New Roman" w:cs="Times New Roman"/>
                <w:sz w:val="28"/>
                <w:szCs w:val="28"/>
                <w:lang w:eastAsia="ko-KR"/>
              </w:rPr>
            </w:pPr>
          </w:p>
        </w:tc>
        <w:tc>
          <w:tcPr>
            <w:tcW w:w="2693" w:type="dxa"/>
          </w:tcPr>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Дюсенбенова З. К.</w:t>
            </w:r>
          </w:p>
          <w:p w:rsidR="007349DE" w:rsidRPr="00E264F5" w:rsidRDefault="007349DE" w:rsidP="007349DE">
            <w:pPr>
              <w:spacing w:after="0" w:line="240" w:lineRule="auto"/>
              <w:rPr>
                <w:rFonts w:ascii="Times New Roman" w:hAnsi="Times New Roman" w:cs="Times New Roman"/>
                <w:sz w:val="28"/>
                <w:szCs w:val="28"/>
                <w:lang w:eastAsia="ko-KR"/>
              </w:rPr>
            </w:pPr>
          </w:p>
        </w:tc>
      </w:tr>
    </w:tbl>
    <w:p w:rsidR="007349DE" w:rsidRPr="00E264F5" w:rsidRDefault="007349DE" w:rsidP="007349DE">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Алматы 2018</w:t>
      </w:r>
    </w:p>
    <w:p w:rsidR="00991BEB" w:rsidRDefault="00991BEB" w:rsidP="007349DE">
      <w:pPr>
        <w:spacing w:after="0" w:line="240" w:lineRule="auto"/>
        <w:jc w:val="center"/>
        <w:rPr>
          <w:rFonts w:ascii="Times New Roman" w:hAnsi="Times New Roman" w:cs="Times New Roman"/>
          <w:sz w:val="28"/>
          <w:szCs w:val="28"/>
          <w:lang w:val="en-US"/>
        </w:rPr>
      </w:pPr>
    </w:p>
    <w:p w:rsidR="002F7C8E" w:rsidRDefault="002F7C8E" w:rsidP="007349DE">
      <w:pPr>
        <w:spacing w:after="0" w:line="240" w:lineRule="auto"/>
        <w:jc w:val="center"/>
        <w:rPr>
          <w:rFonts w:ascii="Times New Roman" w:hAnsi="Times New Roman" w:cs="Times New Roman"/>
          <w:sz w:val="28"/>
          <w:szCs w:val="28"/>
          <w:lang w:val="en-US"/>
        </w:rPr>
      </w:pPr>
    </w:p>
    <w:p w:rsidR="002F7C8E" w:rsidRPr="002F7C8E" w:rsidRDefault="002F7C8E" w:rsidP="007349DE">
      <w:pPr>
        <w:spacing w:after="0" w:line="240" w:lineRule="auto"/>
        <w:jc w:val="center"/>
        <w:rPr>
          <w:rFonts w:ascii="Times New Roman" w:hAnsi="Times New Roman" w:cs="Times New Roman"/>
          <w:sz w:val="28"/>
          <w:szCs w:val="28"/>
          <w:lang w:val="en-US"/>
        </w:rPr>
      </w:pPr>
    </w:p>
    <w:p w:rsidR="007349DE" w:rsidRPr="00E264F5" w:rsidRDefault="007349DE" w:rsidP="007349DE">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lastRenderedPageBreak/>
        <w:t>СПИСОК    ИСПОЛНИТ</w:t>
      </w:r>
      <w:r w:rsidR="00B12FD4">
        <w:rPr>
          <w:rFonts w:ascii="Times New Roman" w:hAnsi="Times New Roman" w:cs="Times New Roman"/>
          <w:sz w:val="28"/>
          <w:szCs w:val="28"/>
        </w:rPr>
        <w:t>Е</w:t>
      </w:r>
      <w:r w:rsidRPr="00E264F5">
        <w:rPr>
          <w:rFonts w:ascii="Times New Roman" w:hAnsi="Times New Roman" w:cs="Times New Roman"/>
          <w:sz w:val="28"/>
          <w:szCs w:val="28"/>
        </w:rPr>
        <w:t>ЛЕЙ:</w:t>
      </w:r>
    </w:p>
    <w:p w:rsidR="007349DE" w:rsidRPr="00E264F5" w:rsidRDefault="007349DE" w:rsidP="007349DE">
      <w:pPr>
        <w:spacing w:after="0" w:line="240" w:lineRule="auto"/>
        <w:rPr>
          <w:rFonts w:ascii="Times New Roman" w:hAnsi="Times New Roman" w:cs="Times New Roman"/>
          <w:sz w:val="28"/>
          <w:szCs w:val="28"/>
        </w:rPr>
      </w:pPr>
    </w:p>
    <w:tbl>
      <w:tblPr>
        <w:tblW w:w="0" w:type="auto"/>
        <w:tblLayout w:type="fixed"/>
        <w:tblLook w:val="0000"/>
      </w:tblPr>
      <w:tblGrid>
        <w:gridCol w:w="3969"/>
        <w:gridCol w:w="1701"/>
        <w:gridCol w:w="3260"/>
      </w:tblGrid>
      <w:tr w:rsidR="007349DE" w:rsidRPr="00E264F5" w:rsidTr="003D3824">
        <w:trPr>
          <w:cantSplit/>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Исполнители:</w:t>
            </w:r>
          </w:p>
        </w:tc>
        <w:tc>
          <w:tcPr>
            <w:tcW w:w="1701" w:type="dxa"/>
          </w:tcPr>
          <w:p w:rsidR="007349DE" w:rsidRPr="00E264F5" w:rsidRDefault="007349DE" w:rsidP="007349DE">
            <w:pPr>
              <w:spacing w:after="0" w:line="240" w:lineRule="auto"/>
              <w:rPr>
                <w:rFonts w:ascii="Times New Roman" w:hAnsi="Times New Roman" w:cs="Times New Roman"/>
                <w:sz w:val="28"/>
                <w:szCs w:val="28"/>
              </w:rPr>
            </w:pPr>
          </w:p>
        </w:tc>
        <w:tc>
          <w:tcPr>
            <w:tcW w:w="3260" w:type="dxa"/>
          </w:tcPr>
          <w:p w:rsidR="007349DE" w:rsidRPr="00E264F5" w:rsidRDefault="007349DE" w:rsidP="007349DE">
            <w:pPr>
              <w:spacing w:after="0" w:line="240" w:lineRule="auto"/>
              <w:rPr>
                <w:rFonts w:ascii="Times New Roman" w:hAnsi="Times New Roman" w:cs="Times New Roman"/>
                <w:sz w:val="28"/>
                <w:szCs w:val="28"/>
              </w:rPr>
            </w:pPr>
          </w:p>
        </w:tc>
      </w:tr>
      <w:tr w:rsidR="007349DE" w:rsidRPr="00E264F5" w:rsidTr="003D3824">
        <w:trPr>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rPr>
              <w:t>с</w:t>
            </w:r>
            <w:r w:rsidRPr="00E264F5">
              <w:rPr>
                <w:rFonts w:ascii="Times New Roman" w:hAnsi="Times New Roman" w:cs="Times New Roman"/>
                <w:sz w:val="28"/>
                <w:szCs w:val="28"/>
                <w:lang w:val="en-US"/>
              </w:rPr>
              <w:t>т</w:t>
            </w:r>
            <w:proofErr w:type="gramStart"/>
            <w:r w:rsidRPr="00E264F5">
              <w:rPr>
                <w:rFonts w:ascii="Times New Roman" w:hAnsi="Times New Roman" w:cs="Times New Roman"/>
                <w:sz w:val="28"/>
                <w:szCs w:val="28"/>
              </w:rPr>
              <w:t>.</w:t>
            </w:r>
            <w:r w:rsidRPr="00E264F5">
              <w:rPr>
                <w:rFonts w:ascii="Times New Roman" w:hAnsi="Times New Roman" w:cs="Times New Roman"/>
                <w:sz w:val="28"/>
                <w:szCs w:val="28"/>
                <w:lang w:val="en-US"/>
              </w:rPr>
              <w:t>н</w:t>
            </w:r>
            <w:proofErr w:type="gramEnd"/>
            <w:r w:rsidRPr="00E264F5">
              <w:rPr>
                <w:rFonts w:ascii="Times New Roman" w:hAnsi="Times New Roman" w:cs="Times New Roman"/>
                <w:sz w:val="28"/>
                <w:szCs w:val="28"/>
                <w:lang w:val="en-US"/>
              </w:rPr>
              <w:t>аучн</w:t>
            </w:r>
            <w:r w:rsidRPr="00E264F5">
              <w:rPr>
                <w:rFonts w:ascii="Times New Roman" w:hAnsi="Times New Roman" w:cs="Times New Roman"/>
                <w:sz w:val="28"/>
                <w:szCs w:val="28"/>
              </w:rPr>
              <w:t>.сотр.</w:t>
            </w:r>
            <w:r w:rsidRPr="00E264F5">
              <w:rPr>
                <w:rFonts w:ascii="Times New Roman" w:hAnsi="Times New Roman" w:cs="Times New Roman"/>
                <w:sz w:val="28"/>
                <w:szCs w:val="28"/>
                <w:lang w:val="en-US"/>
              </w:rPr>
              <w:t>, PhD</w:t>
            </w:r>
          </w:p>
        </w:tc>
        <w:tc>
          <w:tcPr>
            <w:tcW w:w="1701" w:type="dxa"/>
          </w:tcPr>
          <w:p w:rsidR="007349DE" w:rsidRPr="00E264F5" w:rsidRDefault="007349DE" w:rsidP="007349DE">
            <w:pPr>
              <w:spacing w:after="0" w:line="240" w:lineRule="auto"/>
              <w:rPr>
                <w:rFonts w:ascii="Times New Roman" w:hAnsi="Times New Roman" w:cs="Times New Roman"/>
                <w:sz w:val="28"/>
                <w:szCs w:val="28"/>
              </w:rPr>
            </w:pPr>
          </w:p>
        </w:tc>
        <w:tc>
          <w:tcPr>
            <w:tcW w:w="3260" w:type="dxa"/>
          </w:tcPr>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Малмакова А.Е.</w:t>
            </w:r>
          </w:p>
          <w:p w:rsidR="007349DE" w:rsidRPr="00E264F5" w:rsidRDefault="007349DE" w:rsidP="006E3155">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(разделы </w:t>
            </w:r>
            <w:r w:rsidR="006E3155" w:rsidRPr="00E264F5">
              <w:rPr>
                <w:rFonts w:ascii="Times New Roman" w:hAnsi="Times New Roman" w:cs="Times New Roman"/>
                <w:sz w:val="28"/>
                <w:szCs w:val="28"/>
              </w:rPr>
              <w:t>1</w:t>
            </w:r>
            <w:r w:rsidRPr="00E264F5">
              <w:rPr>
                <w:rFonts w:ascii="Times New Roman" w:hAnsi="Times New Roman" w:cs="Times New Roman"/>
                <w:sz w:val="28"/>
                <w:szCs w:val="28"/>
              </w:rPr>
              <w:t xml:space="preserve">.1.1, </w:t>
            </w:r>
            <w:r w:rsidR="006E3155" w:rsidRPr="00E264F5">
              <w:rPr>
                <w:rFonts w:ascii="Times New Roman" w:hAnsi="Times New Roman" w:cs="Times New Roman"/>
                <w:sz w:val="28"/>
                <w:szCs w:val="28"/>
              </w:rPr>
              <w:t>1.1.2</w:t>
            </w:r>
            <w:r w:rsidRPr="00E264F5">
              <w:rPr>
                <w:rFonts w:ascii="Times New Roman" w:hAnsi="Times New Roman" w:cs="Times New Roman"/>
                <w:sz w:val="28"/>
                <w:szCs w:val="28"/>
              </w:rPr>
              <w:t xml:space="preserve">, </w:t>
            </w:r>
            <w:r w:rsidR="006E3155" w:rsidRPr="00E264F5">
              <w:rPr>
                <w:rFonts w:ascii="Times New Roman" w:hAnsi="Times New Roman" w:cs="Times New Roman"/>
                <w:sz w:val="28"/>
                <w:szCs w:val="28"/>
              </w:rPr>
              <w:t>1.2.1, 1.2.2</w:t>
            </w:r>
            <w:r w:rsidRPr="00E264F5">
              <w:rPr>
                <w:rFonts w:ascii="Times New Roman" w:hAnsi="Times New Roman" w:cs="Times New Roman"/>
                <w:sz w:val="28"/>
                <w:szCs w:val="28"/>
              </w:rPr>
              <w:t>)</w:t>
            </w:r>
          </w:p>
        </w:tc>
      </w:tr>
      <w:tr w:rsidR="007349DE" w:rsidRPr="00E264F5" w:rsidTr="003D3824">
        <w:trPr>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вед</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аучн.сотр., канд.хим.наук</w:t>
            </w:r>
          </w:p>
        </w:tc>
        <w:tc>
          <w:tcPr>
            <w:tcW w:w="1701" w:type="dxa"/>
          </w:tcPr>
          <w:p w:rsidR="007349DE" w:rsidRPr="00E264F5" w:rsidRDefault="007349DE" w:rsidP="007349DE">
            <w:pPr>
              <w:spacing w:after="0" w:line="240" w:lineRule="auto"/>
              <w:rPr>
                <w:rFonts w:ascii="Times New Roman" w:hAnsi="Times New Roman" w:cs="Times New Roman"/>
                <w:sz w:val="28"/>
                <w:szCs w:val="28"/>
              </w:rPr>
            </w:pPr>
          </w:p>
        </w:tc>
        <w:tc>
          <w:tcPr>
            <w:tcW w:w="3260" w:type="dxa"/>
          </w:tcPr>
          <w:p w:rsidR="007349DE" w:rsidRPr="00E264F5" w:rsidRDefault="007349DE" w:rsidP="007349DE">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Муканова М.С.</w:t>
            </w:r>
          </w:p>
          <w:p w:rsidR="007349DE" w:rsidRPr="00E264F5" w:rsidRDefault="007349DE" w:rsidP="00F311A8">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(разделы </w:t>
            </w:r>
            <w:r w:rsidR="006E3155" w:rsidRPr="00E264F5">
              <w:rPr>
                <w:rFonts w:ascii="Times New Roman" w:hAnsi="Times New Roman" w:cs="Times New Roman"/>
                <w:sz w:val="28"/>
                <w:szCs w:val="28"/>
              </w:rPr>
              <w:t>1.</w:t>
            </w:r>
            <w:r w:rsidR="00F311A8" w:rsidRPr="00E264F5">
              <w:rPr>
                <w:rFonts w:ascii="Times New Roman" w:hAnsi="Times New Roman" w:cs="Times New Roman"/>
                <w:sz w:val="28"/>
                <w:szCs w:val="28"/>
              </w:rPr>
              <w:t>1.</w:t>
            </w:r>
            <w:r w:rsidRPr="00E264F5">
              <w:rPr>
                <w:rFonts w:ascii="Times New Roman" w:hAnsi="Times New Roman" w:cs="Times New Roman"/>
                <w:sz w:val="28"/>
                <w:szCs w:val="28"/>
              </w:rPr>
              <w:t xml:space="preserve">3, </w:t>
            </w:r>
            <w:r w:rsidR="006E3155" w:rsidRPr="00E264F5">
              <w:rPr>
                <w:rFonts w:ascii="Times New Roman" w:hAnsi="Times New Roman" w:cs="Times New Roman"/>
                <w:sz w:val="28"/>
                <w:szCs w:val="28"/>
              </w:rPr>
              <w:t>1.</w:t>
            </w:r>
            <w:r w:rsidRPr="00E264F5">
              <w:rPr>
                <w:rFonts w:ascii="Times New Roman" w:hAnsi="Times New Roman" w:cs="Times New Roman"/>
                <w:sz w:val="28"/>
                <w:szCs w:val="28"/>
              </w:rPr>
              <w:t>3.</w:t>
            </w:r>
            <w:r w:rsidR="00F311A8" w:rsidRPr="00E264F5">
              <w:rPr>
                <w:rFonts w:ascii="Times New Roman" w:hAnsi="Times New Roman" w:cs="Times New Roman"/>
                <w:sz w:val="28"/>
                <w:szCs w:val="28"/>
              </w:rPr>
              <w:t>1</w:t>
            </w:r>
            <w:r w:rsidRPr="00E264F5">
              <w:rPr>
                <w:rFonts w:ascii="Times New Roman" w:hAnsi="Times New Roman" w:cs="Times New Roman"/>
                <w:sz w:val="28"/>
                <w:szCs w:val="28"/>
              </w:rPr>
              <w:t>)</w:t>
            </w:r>
          </w:p>
        </w:tc>
      </w:tr>
      <w:tr w:rsidR="007349DE" w:rsidRPr="00E264F5" w:rsidTr="003D3824">
        <w:trPr>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научн</w:t>
            </w:r>
            <w:proofErr w:type="gramStart"/>
            <w:r w:rsidRPr="00E264F5">
              <w:rPr>
                <w:rFonts w:ascii="Times New Roman" w:hAnsi="Times New Roman" w:cs="Times New Roman"/>
                <w:sz w:val="28"/>
                <w:szCs w:val="28"/>
              </w:rPr>
              <w:t>.с</w:t>
            </w:r>
            <w:proofErr w:type="gramEnd"/>
            <w:r w:rsidRPr="00E264F5">
              <w:rPr>
                <w:rFonts w:ascii="Times New Roman" w:hAnsi="Times New Roman" w:cs="Times New Roman"/>
                <w:sz w:val="28"/>
                <w:szCs w:val="28"/>
              </w:rPr>
              <w:t>отр., канд.хим.наук</w:t>
            </w:r>
          </w:p>
        </w:tc>
        <w:tc>
          <w:tcPr>
            <w:tcW w:w="1701" w:type="dxa"/>
          </w:tcPr>
          <w:p w:rsidR="007349DE" w:rsidRPr="00E264F5" w:rsidRDefault="007349DE" w:rsidP="007349DE">
            <w:pPr>
              <w:spacing w:after="0" w:line="240" w:lineRule="auto"/>
              <w:rPr>
                <w:rFonts w:ascii="Times New Roman" w:hAnsi="Times New Roman" w:cs="Times New Roman"/>
                <w:sz w:val="28"/>
                <w:szCs w:val="28"/>
              </w:rPr>
            </w:pPr>
          </w:p>
        </w:tc>
        <w:tc>
          <w:tcPr>
            <w:tcW w:w="3260" w:type="dxa"/>
          </w:tcPr>
          <w:p w:rsidR="007349DE" w:rsidRPr="00E264F5" w:rsidRDefault="007349DE" w:rsidP="007349DE">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Сычева Е.С.</w:t>
            </w:r>
          </w:p>
          <w:p w:rsidR="007349DE" w:rsidRPr="00E264F5" w:rsidRDefault="007349DE" w:rsidP="00F311A8">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(разделы </w:t>
            </w:r>
            <w:r w:rsidR="00F311A8" w:rsidRPr="00E264F5">
              <w:rPr>
                <w:rFonts w:ascii="Times New Roman" w:hAnsi="Times New Roman" w:cs="Times New Roman"/>
                <w:sz w:val="28"/>
                <w:szCs w:val="28"/>
              </w:rPr>
              <w:t>1.</w:t>
            </w:r>
            <w:r w:rsidRPr="00E264F5">
              <w:rPr>
                <w:rFonts w:ascii="Times New Roman" w:hAnsi="Times New Roman" w:cs="Times New Roman"/>
                <w:sz w:val="28"/>
                <w:szCs w:val="28"/>
              </w:rPr>
              <w:t>3.2)</w:t>
            </w:r>
          </w:p>
        </w:tc>
      </w:tr>
      <w:tr w:rsidR="007349DE" w:rsidRPr="00E264F5" w:rsidTr="003D3824">
        <w:trPr>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мл</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аучн.сотр.</w:t>
            </w:r>
          </w:p>
        </w:tc>
        <w:tc>
          <w:tcPr>
            <w:tcW w:w="1701" w:type="dxa"/>
          </w:tcPr>
          <w:p w:rsidR="007349DE" w:rsidRPr="00E264F5" w:rsidRDefault="007349DE" w:rsidP="007349DE">
            <w:pPr>
              <w:spacing w:after="0" w:line="240" w:lineRule="auto"/>
              <w:rPr>
                <w:rFonts w:ascii="Times New Roman" w:hAnsi="Times New Roman" w:cs="Times New Roman"/>
                <w:sz w:val="28"/>
                <w:szCs w:val="28"/>
              </w:rPr>
            </w:pPr>
          </w:p>
        </w:tc>
        <w:tc>
          <w:tcPr>
            <w:tcW w:w="3260" w:type="dxa"/>
          </w:tcPr>
          <w:p w:rsidR="007349DE" w:rsidRPr="00E264F5" w:rsidRDefault="007349DE" w:rsidP="007349DE">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Сагатбекова И.Б.</w:t>
            </w:r>
          </w:p>
          <w:p w:rsidR="007349DE" w:rsidRPr="00E264F5" w:rsidRDefault="007349DE" w:rsidP="00F311A8">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(разделы </w:t>
            </w:r>
            <w:r w:rsidR="00F311A8" w:rsidRPr="00E264F5">
              <w:rPr>
                <w:rFonts w:ascii="Times New Roman" w:hAnsi="Times New Roman" w:cs="Times New Roman"/>
                <w:sz w:val="28"/>
                <w:szCs w:val="28"/>
              </w:rPr>
              <w:t>1.3.2.2</w:t>
            </w:r>
            <w:r w:rsidRPr="00E264F5">
              <w:rPr>
                <w:rFonts w:ascii="Times New Roman" w:hAnsi="Times New Roman" w:cs="Times New Roman"/>
                <w:sz w:val="28"/>
                <w:szCs w:val="28"/>
              </w:rPr>
              <w:t xml:space="preserve">, </w:t>
            </w:r>
            <w:r w:rsidR="00F311A8" w:rsidRPr="00E264F5">
              <w:rPr>
                <w:rFonts w:ascii="Times New Roman" w:hAnsi="Times New Roman" w:cs="Times New Roman"/>
                <w:sz w:val="28"/>
                <w:szCs w:val="28"/>
              </w:rPr>
              <w:t>экспериментальная часть</w:t>
            </w:r>
            <w:r w:rsidRPr="00E264F5">
              <w:rPr>
                <w:rFonts w:ascii="Times New Roman" w:hAnsi="Times New Roman" w:cs="Times New Roman"/>
                <w:sz w:val="28"/>
                <w:szCs w:val="28"/>
              </w:rPr>
              <w:t>)</w:t>
            </w:r>
          </w:p>
        </w:tc>
      </w:tr>
      <w:tr w:rsidR="007349DE" w:rsidRPr="00E264F5" w:rsidTr="003D3824">
        <w:trPr>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 xml:space="preserve">инженер </w:t>
            </w:r>
          </w:p>
        </w:tc>
        <w:tc>
          <w:tcPr>
            <w:tcW w:w="1701" w:type="dxa"/>
          </w:tcPr>
          <w:p w:rsidR="007349DE" w:rsidRPr="00E264F5" w:rsidRDefault="007349DE" w:rsidP="007349DE">
            <w:pPr>
              <w:spacing w:after="0" w:line="240" w:lineRule="auto"/>
              <w:rPr>
                <w:rFonts w:ascii="Times New Roman" w:hAnsi="Times New Roman" w:cs="Times New Roman"/>
                <w:sz w:val="28"/>
                <w:szCs w:val="28"/>
              </w:rPr>
            </w:pPr>
          </w:p>
        </w:tc>
        <w:tc>
          <w:tcPr>
            <w:tcW w:w="3260" w:type="dxa"/>
          </w:tcPr>
          <w:p w:rsidR="007349DE" w:rsidRPr="00E264F5" w:rsidRDefault="007349DE" w:rsidP="007349DE">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Мырзабек А.Б.</w:t>
            </w:r>
          </w:p>
          <w:p w:rsidR="007349DE" w:rsidRPr="00E264F5" w:rsidRDefault="007349DE" w:rsidP="007349DE">
            <w:pPr>
              <w:tabs>
                <w:tab w:val="left" w:pos="2268"/>
              </w:tabs>
              <w:spacing w:after="0" w:line="240" w:lineRule="auto"/>
              <w:rPr>
                <w:rFonts w:ascii="Times New Roman" w:hAnsi="Times New Roman" w:cs="Times New Roman"/>
                <w:sz w:val="28"/>
                <w:szCs w:val="28"/>
              </w:rPr>
            </w:pPr>
            <w:r w:rsidRPr="00E264F5">
              <w:rPr>
                <w:rFonts w:ascii="Times New Roman" w:hAnsi="Times New Roman" w:cs="Times New Roman"/>
                <w:sz w:val="28"/>
                <w:szCs w:val="28"/>
              </w:rPr>
              <w:t>(</w:t>
            </w:r>
            <w:r w:rsidR="00F311A8" w:rsidRPr="00E264F5">
              <w:rPr>
                <w:rFonts w:ascii="Times New Roman" w:hAnsi="Times New Roman" w:cs="Times New Roman"/>
                <w:sz w:val="28"/>
                <w:szCs w:val="28"/>
              </w:rPr>
              <w:t>разделы 1.3.2.1, экспериментальная часть</w:t>
            </w:r>
            <w:r w:rsidRPr="00E264F5">
              <w:rPr>
                <w:rFonts w:ascii="Times New Roman" w:hAnsi="Times New Roman" w:cs="Times New Roman"/>
                <w:sz w:val="28"/>
                <w:szCs w:val="28"/>
              </w:rPr>
              <w:t>)</w:t>
            </w:r>
          </w:p>
          <w:p w:rsidR="007349DE" w:rsidRPr="00E264F5" w:rsidRDefault="007349DE" w:rsidP="007349DE">
            <w:pPr>
              <w:tabs>
                <w:tab w:val="left" w:pos="2268"/>
              </w:tabs>
              <w:spacing w:after="0" w:line="240" w:lineRule="auto"/>
              <w:rPr>
                <w:rFonts w:ascii="Times New Roman" w:hAnsi="Times New Roman" w:cs="Times New Roman"/>
                <w:sz w:val="28"/>
                <w:szCs w:val="28"/>
              </w:rPr>
            </w:pPr>
          </w:p>
          <w:p w:rsidR="007349DE" w:rsidRPr="00E264F5" w:rsidRDefault="007349DE" w:rsidP="007349DE">
            <w:pPr>
              <w:tabs>
                <w:tab w:val="left" w:pos="2268"/>
              </w:tabs>
              <w:spacing w:after="0" w:line="240" w:lineRule="auto"/>
              <w:rPr>
                <w:rFonts w:ascii="Times New Roman" w:hAnsi="Times New Roman" w:cs="Times New Roman"/>
                <w:sz w:val="28"/>
                <w:szCs w:val="28"/>
              </w:rPr>
            </w:pPr>
          </w:p>
          <w:p w:rsidR="007349DE" w:rsidRPr="00E264F5" w:rsidRDefault="007349DE" w:rsidP="007349DE">
            <w:pPr>
              <w:tabs>
                <w:tab w:val="left" w:pos="2268"/>
              </w:tabs>
              <w:spacing w:after="0" w:line="240" w:lineRule="auto"/>
              <w:rPr>
                <w:rFonts w:ascii="Times New Roman" w:hAnsi="Times New Roman" w:cs="Times New Roman"/>
                <w:sz w:val="28"/>
                <w:szCs w:val="28"/>
              </w:rPr>
            </w:pPr>
          </w:p>
          <w:p w:rsidR="007349DE" w:rsidRPr="00E264F5" w:rsidRDefault="007349DE" w:rsidP="007349DE">
            <w:pPr>
              <w:tabs>
                <w:tab w:val="left" w:pos="2268"/>
              </w:tabs>
              <w:spacing w:after="0" w:line="240" w:lineRule="auto"/>
              <w:rPr>
                <w:rFonts w:ascii="Times New Roman" w:hAnsi="Times New Roman" w:cs="Times New Roman"/>
                <w:sz w:val="28"/>
                <w:szCs w:val="28"/>
              </w:rPr>
            </w:pPr>
          </w:p>
        </w:tc>
      </w:tr>
      <w:tr w:rsidR="007349DE" w:rsidRPr="00E264F5" w:rsidTr="003D3824">
        <w:trPr>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lang w:eastAsia="ko-KR"/>
              </w:rPr>
            </w:pPr>
            <w:r w:rsidRPr="00E264F5">
              <w:rPr>
                <w:rFonts w:ascii="Times New Roman" w:hAnsi="Times New Roman" w:cs="Times New Roman"/>
                <w:sz w:val="28"/>
                <w:szCs w:val="28"/>
                <w:lang w:eastAsia="ko-KR"/>
              </w:rPr>
              <w:t>Нормоконтролер</w:t>
            </w:r>
          </w:p>
        </w:tc>
        <w:tc>
          <w:tcPr>
            <w:tcW w:w="1701" w:type="dxa"/>
          </w:tcPr>
          <w:p w:rsidR="007349DE" w:rsidRPr="00E264F5" w:rsidRDefault="007349DE" w:rsidP="007349DE">
            <w:pPr>
              <w:spacing w:after="0" w:line="240" w:lineRule="auto"/>
              <w:rPr>
                <w:rFonts w:ascii="Times New Roman" w:hAnsi="Times New Roman" w:cs="Times New Roman"/>
                <w:sz w:val="28"/>
                <w:szCs w:val="28"/>
                <w:lang w:eastAsia="ko-KR"/>
              </w:rPr>
            </w:pPr>
          </w:p>
        </w:tc>
        <w:tc>
          <w:tcPr>
            <w:tcW w:w="3260" w:type="dxa"/>
          </w:tcPr>
          <w:p w:rsidR="007349DE" w:rsidRPr="00E264F5" w:rsidRDefault="007349DE" w:rsidP="007349DE">
            <w:pPr>
              <w:spacing w:after="0" w:line="240" w:lineRule="auto"/>
              <w:rPr>
                <w:rFonts w:ascii="Times New Roman" w:hAnsi="Times New Roman" w:cs="Times New Roman"/>
                <w:sz w:val="28"/>
                <w:szCs w:val="28"/>
                <w:lang w:eastAsia="ko-KR"/>
              </w:rPr>
            </w:pPr>
            <w:r w:rsidRPr="00E264F5">
              <w:rPr>
                <w:rFonts w:ascii="Times New Roman" w:hAnsi="Times New Roman" w:cs="Times New Roman"/>
                <w:sz w:val="28"/>
                <w:szCs w:val="28"/>
              </w:rPr>
              <w:t>Дюсенбенова З. К.</w:t>
            </w:r>
          </w:p>
        </w:tc>
      </w:tr>
      <w:tr w:rsidR="007349DE" w:rsidRPr="00E264F5" w:rsidTr="003D3824">
        <w:trPr>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rPr>
            </w:pPr>
          </w:p>
        </w:tc>
        <w:tc>
          <w:tcPr>
            <w:tcW w:w="1701" w:type="dxa"/>
          </w:tcPr>
          <w:p w:rsidR="007349DE" w:rsidRPr="00E264F5" w:rsidRDefault="007349DE" w:rsidP="007349DE">
            <w:pPr>
              <w:spacing w:after="0" w:line="240" w:lineRule="auto"/>
              <w:rPr>
                <w:rFonts w:ascii="Times New Roman" w:hAnsi="Times New Roman" w:cs="Times New Roman"/>
                <w:sz w:val="28"/>
                <w:szCs w:val="28"/>
              </w:rPr>
            </w:pPr>
          </w:p>
        </w:tc>
        <w:tc>
          <w:tcPr>
            <w:tcW w:w="3260" w:type="dxa"/>
          </w:tcPr>
          <w:p w:rsidR="007349DE" w:rsidRPr="00E264F5" w:rsidRDefault="007349DE" w:rsidP="007349DE">
            <w:pPr>
              <w:tabs>
                <w:tab w:val="left" w:pos="2268"/>
              </w:tabs>
              <w:spacing w:after="0" w:line="240" w:lineRule="auto"/>
              <w:rPr>
                <w:rFonts w:ascii="Times New Roman" w:hAnsi="Times New Roman" w:cs="Times New Roman"/>
                <w:sz w:val="28"/>
                <w:szCs w:val="28"/>
              </w:rPr>
            </w:pPr>
          </w:p>
        </w:tc>
      </w:tr>
      <w:tr w:rsidR="007349DE" w:rsidRPr="00E264F5" w:rsidTr="003D3824">
        <w:trPr>
          <w:cantSplit/>
          <w:trHeight w:val="225"/>
        </w:trPr>
        <w:tc>
          <w:tcPr>
            <w:tcW w:w="3969" w:type="dxa"/>
          </w:tcPr>
          <w:p w:rsidR="007349DE" w:rsidRPr="00E264F5" w:rsidRDefault="007349DE" w:rsidP="007349DE">
            <w:pPr>
              <w:spacing w:after="0" w:line="240" w:lineRule="auto"/>
              <w:rPr>
                <w:rFonts w:ascii="Times New Roman" w:hAnsi="Times New Roman" w:cs="Times New Roman"/>
                <w:sz w:val="28"/>
                <w:szCs w:val="28"/>
                <w:lang w:eastAsia="ko-KR"/>
              </w:rPr>
            </w:pPr>
          </w:p>
        </w:tc>
        <w:tc>
          <w:tcPr>
            <w:tcW w:w="1701" w:type="dxa"/>
          </w:tcPr>
          <w:p w:rsidR="007349DE" w:rsidRPr="00E264F5" w:rsidRDefault="007349DE" w:rsidP="007349DE">
            <w:pPr>
              <w:spacing w:after="0" w:line="240" w:lineRule="auto"/>
              <w:rPr>
                <w:rFonts w:ascii="Times New Roman" w:hAnsi="Times New Roman" w:cs="Times New Roman"/>
                <w:sz w:val="28"/>
                <w:szCs w:val="28"/>
                <w:lang w:eastAsia="ko-KR"/>
              </w:rPr>
            </w:pPr>
          </w:p>
        </w:tc>
        <w:tc>
          <w:tcPr>
            <w:tcW w:w="3260" w:type="dxa"/>
          </w:tcPr>
          <w:p w:rsidR="007349DE" w:rsidRPr="00E264F5" w:rsidRDefault="007349DE" w:rsidP="007349DE">
            <w:pPr>
              <w:spacing w:after="0" w:line="240" w:lineRule="auto"/>
              <w:rPr>
                <w:rFonts w:ascii="Times New Roman" w:hAnsi="Times New Roman" w:cs="Times New Roman"/>
                <w:sz w:val="28"/>
                <w:szCs w:val="28"/>
                <w:lang w:eastAsia="ko-KR"/>
              </w:rPr>
            </w:pPr>
          </w:p>
        </w:tc>
      </w:tr>
    </w:tbl>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rPr>
      </w:pPr>
    </w:p>
    <w:p w:rsidR="007349DE" w:rsidRPr="00E264F5" w:rsidRDefault="007349DE" w:rsidP="007349DE">
      <w:pPr>
        <w:rPr>
          <w:sz w:val="24"/>
          <w:szCs w:val="24"/>
          <w:lang w:val="en-US"/>
        </w:rPr>
      </w:pPr>
    </w:p>
    <w:p w:rsidR="00DF3AAC" w:rsidRPr="00E264F5" w:rsidRDefault="00DF3AAC" w:rsidP="00DF3AAC">
      <w:pPr>
        <w:spacing w:after="0" w:line="240" w:lineRule="auto"/>
        <w:jc w:val="center"/>
        <w:rPr>
          <w:rFonts w:ascii="Times New Roman" w:hAnsi="Times New Roman" w:cs="Times New Roman"/>
          <w:sz w:val="28"/>
          <w:szCs w:val="28"/>
          <w:lang w:val="kk-KZ"/>
        </w:rPr>
      </w:pPr>
      <w:r w:rsidRPr="00E264F5">
        <w:rPr>
          <w:rFonts w:ascii="Times New Roman" w:hAnsi="Times New Roman" w:cs="Times New Roman"/>
          <w:sz w:val="28"/>
          <w:szCs w:val="28"/>
        </w:rPr>
        <w:lastRenderedPageBreak/>
        <w:t>РЕФЕРАТ</w:t>
      </w:r>
    </w:p>
    <w:p w:rsidR="00DF3AAC" w:rsidRPr="00E264F5" w:rsidRDefault="00DF3AAC" w:rsidP="003D084B">
      <w:pPr>
        <w:spacing w:after="0" w:line="240" w:lineRule="auto"/>
        <w:ind w:firstLine="567"/>
        <w:rPr>
          <w:rFonts w:ascii="Times New Roman" w:hAnsi="Times New Roman" w:cs="Times New Roman"/>
          <w:sz w:val="28"/>
          <w:szCs w:val="28"/>
        </w:rPr>
      </w:pPr>
    </w:p>
    <w:p w:rsidR="00DF3AAC" w:rsidRPr="00E264F5" w:rsidRDefault="00DF3AAC" w:rsidP="003D084B">
      <w:pPr>
        <w:pStyle w:val="18"/>
        <w:tabs>
          <w:tab w:val="left" w:pos="9214"/>
        </w:tabs>
        <w:spacing w:after="0" w:line="240" w:lineRule="auto"/>
        <w:ind w:firstLine="567"/>
        <w:jc w:val="left"/>
        <w:rPr>
          <w:sz w:val="28"/>
          <w:szCs w:val="28"/>
          <w:lang w:val="kk-KZ"/>
        </w:rPr>
      </w:pPr>
      <w:r w:rsidRPr="00E264F5">
        <w:rPr>
          <w:sz w:val="28"/>
          <w:szCs w:val="28"/>
          <w:lang w:val="kk-KZ"/>
        </w:rPr>
        <w:t>Есеп</w:t>
      </w:r>
      <w:r w:rsidRPr="00E264F5">
        <w:rPr>
          <w:sz w:val="28"/>
          <w:szCs w:val="28"/>
        </w:rPr>
        <w:t xml:space="preserve">    </w:t>
      </w:r>
      <w:r w:rsidR="003D084B" w:rsidRPr="00E264F5">
        <w:rPr>
          <w:sz w:val="28"/>
          <w:szCs w:val="28"/>
        </w:rPr>
        <w:t xml:space="preserve">71 </w:t>
      </w:r>
      <w:r w:rsidRPr="00E264F5">
        <w:rPr>
          <w:sz w:val="28"/>
          <w:szCs w:val="28"/>
          <w:lang w:val="kk-KZ"/>
        </w:rPr>
        <w:t>бет</w:t>
      </w:r>
      <w:r w:rsidRPr="00E264F5">
        <w:rPr>
          <w:sz w:val="28"/>
          <w:szCs w:val="28"/>
        </w:rPr>
        <w:t xml:space="preserve">,    9 </w:t>
      </w:r>
      <w:r w:rsidRPr="00E264F5">
        <w:rPr>
          <w:sz w:val="28"/>
          <w:szCs w:val="28"/>
          <w:lang w:val="kk-KZ"/>
        </w:rPr>
        <w:t>кесте</w:t>
      </w:r>
      <w:r w:rsidRPr="00E264F5">
        <w:rPr>
          <w:sz w:val="28"/>
          <w:szCs w:val="28"/>
        </w:rPr>
        <w:t xml:space="preserve">,  4 </w:t>
      </w:r>
      <w:r w:rsidRPr="00E264F5">
        <w:rPr>
          <w:sz w:val="28"/>
          <w:szCs w:val="28"/>
          <w:lang w:val="kk-KZ"/>
        </w:rPr>
        <w:t>сурет,</w:t>
      </w:r>
      <w:r w:rsidRPr="00E264F5">
        <w:rPr>
          <w:sz w:val="28"/>
          <w:szCs w:val="28"/>
        </w:rPr>
        <w:t xml:space="preserve">. 40 </w:t>
      </w:r>
      <w:r w:rsidRPr="00E264F5">
        <w:rPr>
          <w:sz w:val="28"/>
          <w:szCs w:val="28"/>
          <w:lang w:val="kk-KZ"/>
        </w:rPr>
        <w:t>әдеби көздер</w:t>
      </w:r>
      <w:r w:rsidRPr="00E264F5">
        <w:rPr>
          <w:sz w:val="28"/>
          <w:szCs w:val="28"/>
        </w:rPr>
        <w:t xml:space="preserve">,  4 </w:t>
      </w:r>
      <w:r w:rsidRPr="00E264F5">
        <w:rPr>
          <w:sz w:val="28"/>
          <w:szCs w:val="28"/>
          <w:lang w:val="kk-KZ"/>
        </w:rPr>
        <w:t>қосымша</w:t>
      </w:r>
    </w:p>
    <w:p w:rsidR="003D084B" w:rsidRPr="00E264F5" w:rsidRDefault="003D084B" w:rsidP="003D084B">
      <w:pPr>
        <w:pStyle w:val="18"/>
        <w:tabs>
          <w:tab w:val="left" w:pos="9214"/>
        </w:tabs>
        <w:spacing w:after="0" w:line="240" w:lineRule="auto"/>
        <w:ind w:firstLine="567"/>
        <w:jc w:val="left"/>
        <w:rPr>
          <w:sz w:val="28"/>
          <w:szCs w:val="28"/>
          <w:lang w:val="kk-KZ"/>
        </w:rPr>
      </w:pPr>
    </w:p>
    <w:p w:rsidR="00DF3AAC" w:rsidRPr="00794012" w:rsidRDefault="00DF3AAC" w:rsidP="003D084B">
      <w:pPr>
        <w:pStyle w:val="a3"/>
        <w:ind w:firstLine="567"/>
        <w:jc w:val="both"/>
        <w:rPr>
          <w:szCs w:val="28"/>
          <w:lang w:val="kk-KZ"/>
        </w:rPr>
      </w:pPr>
      <w:r w:rsidRPr="00794012">
        <w:rPr>
          <w:i/>
          <w:szCs w:val="28"/>
          <w:lang w:val="kk-KZ"/>
        </w:rPr>
        <w:t>Т</w:t>
      </w:r>
      <w:r w:rsidRPr="00E264F5">
        <w:rPr>
          <w:i/>
          <w:szCs w:val="28"/>
          <w:lang w:val="kk-KZ"/>
        </w:rPr>
        <w:t>ірек сөздер</w:t>
      </w:r>
      <w:r w:rsidRPr="00794012">
        <w:rPr>
          <w:i/>
          <w:szCs w:val="28"/>
          <w:lang w:val="kk-KZ"/>
        </w:rPr>
        <w:t>: э</w:t>
      </w:r>
      <w:r w:rsidRPr="00794012">
        <w:rPr>
          <w:szCs w:val="28"/>
          <w:lang w:val="kk-KZ"/>
        </w:rPr>
        <w:t>лемент</w:t>
      </w:r>
      <w:r w:rsidRPr="00E264F5">
        <w:rPr>
          <w:szCs w:val="28"/>
          <w:lang w:val="kk-KZ"/>
        </w:rPr>
        <w:t xml:space="preserve">ті </w:t>
      </w:r>
      <w:r w:rsidRPr="00794012">
        <w:rPr>
          <w:szCs w:val="28"/>
          <w:lang w:val="kk-KZ"/>
        </w:rPr>
        <w:t xml:space="preserve">(N-,О-,S-,P- </w:t>
      </w:r>
      <w:r w:rsidRPr="00E264F5">
        <w:rPr>
          <w:szCs w:val="28"/>
          <w:lang w:val="kk-KZ"/>
        </w:rPr>
        <w:t>мен</w:t>
      </w:r>
      <w:r w:rsidRPr="00794012">
        <w:rPr>
          <w:szCs w:val="28"/>
          <w:lang w:val="kk-KZ"/>
        </w:rPr>
        <w:t>/</w:t>
      </w:r>
      <w:r w:rsidRPr="00E264F5">
        <w:rPr>
          <w:szCs w:val="28"/>
          <w:lang w:val="kk-KZ"/>
        </w:rPr>
        <w:t>немесе</w:t>
      </w:r>
      <w:r w:rsidRPr="00794012">
        <w:rPr>
          <w:szCs w:val="28"/>
          <w:lang w:val="kk-KZ"/>
        </w:rPr>
        <w:t xml:space="preserve"> F-)органи</w:t>
      </w:r>
      <w:r w:rsidRPr="00E264F5">
        <w:rPr>
          <w:szCs w:val="28"/>
          <w:lang w:val="kk-KZ"/>
        </w:rPr>
        <w:t>калық</w:t>
      </w:r>
      <w:r w:rsidRPr="00794012">
        <w:rPr>
          <w:szCs w:val="28"/>
          <w:lang w:val="kk-KZ"/>
        </w:rPr>
        <w:t xml:space="preserve"> </w:t>
      </w:r>
      <w:r w:rsidRPr="00E264F5">
        <w:rPr>
          <w:szCs w:val="28"/>
          <w:lang w:val="kk-KZ"/>
        </w:rPr>
        <w:t>жүйелер</w:t>
      </w:r>
      <w:r w:rsidRPr="00794012">
        <w:rPr>
          <w:szCs w:val="28"/>
          <w:lang w:val="kk-KZ"/>
        </w:rPr>
        <w:t>, био</w:t>
      </w:r>
      <w:r w:rsidRPr="00E264F5">
        <w:rPr>
          <w:szCs w:val="28"/>
          <w:lang w:val="kk-KZ"/>
        </w:rPr>
        <w:t>белсенділік</w:t>
      </w:r>
      <w:r w:rsidRPr="00794012">
        <w:rPr>
          <w:szCs w:val="28"/>
          <w:lang w:val="kk-KZ"/>
        </w:rPr>
        <w:t xml:space="preserve">, </w:t>
      </w:r>
      <w:r w:rsidRPr="00E264F5">
        <w:rPr>
          <w:szCs w:val="28"/>
          <w:lang w:val="kk-KZ"/>
        </w:rPr>
        <w:t>өсімдіктер өсуін ынталандырғыш</w:t>
      </w:r>
      <w:r w:rsidRPr="00794012">
        <w:rPr>
          <w:szCs w:val="28"/>
          <w:lang w:val="kk-KZ"/>
        </w:rPr>
        <w:t>, құрғақшылық, адаптоген</w:t>
      </w:r>
    </w:p>
    <w:p w:rsidR="00DF3AAC" w:rsidRPr="00794012" w:rsidRDefault="00DF3AAC" w:rsidP="003D084B">
      <w:pPr>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i/>
          <w:sz w:val="28"/>
          <w:szCs w:val="28"/>
          <w:lang w:val="kk-KZ"/>
        </w:rPr>
        <w:t>Зерттеу о</w:t>
      </w:r>
      <w:r w:rsidRPr="00794012">
        <w:rPr>
          <w:rFonts w:ascii="Times New Roman" w:hAnsi="Times New Roman" w:cs="Times New Roman"/>
          <w:i/>
          <w:sz w:val="28"/>
          <w:szCs w:val="28"/>
          <w:lang w:val="kk-KZ"/>
        </w:rPr>
        <w:t>бъект</w:t>
      </w:r>
      <w:r w:rsidRPr="00E264F5">
        <w:rPr>
          <w:rFonts w:ascii="Times New Roman" w:hAnsi="Times New Roman" w:cs="Times New Roman"/>
          <w:i/>
          <w:sz w:val="28"/>
          <w:szCs w:val="28"/>
          <w:lang w:val="kk-KZ"/>
        </w:rPr>
        <w:t>ілері</w:t>
      </w:r>
      <w:r w:rsidRPr="00794012">
        <w:rPr>
          <w:rFonts w:ascii="Times New Roman" w:hAnsi="Times New Roman" w:cs="Times New Roman"/>
          <w:sz w:val="28"/>
          <w:szCs w:val="28"/>
          <w:lang w:val="kk-KZ"/>
        </w:rPr>
        <w:t xml:space="preserve"> </w:t>
      </w:r>
      <w:r w:rsidRPr="00E264F5">
        <w:rPr>
          <w:rFonts w:ascii="Times New Roman" w:hAnsi="Times New Roman" w:cs="Times New Roman"/>
          <w:sz w:val="28"/>
          <w:szCs w:val="28"/>
          <w:lang w:val="kk-KZ"/>
        </w:rPr>
        <w:t xml:space="preserve">элементті </w:t>
      </w:r>
      <w:r w:rsidRPr="00794012">
        <w:rPr>
          <w:rFonts w:ascii="Times New Roman" w:hAnsi="Times New Roman" w:cs="Times New Roman"/>
          <w:sz w:val="28"/>
          <w:szCs w:val="28"/>
          <w:lang w:val="kk-KZ"/>
        </w:rPr>
        <w:t xml:space="preserve">(N-,О-,S-,P- </w:t>
      </w:r>
      <w:r w:rsidRPr="00E264F5">
        <w:rPr>
          <w:rFonts w:ascii="Times New Roman" w:hAnsi="Times New Roman" w:cs="Times New Roman"/>
          <w:sz w:val="28"/>
          <w:szCs w:val="28"/>
          <w:lang w:val="kk-KZ"/>
        </w:rPr>
        <w:t>мен</w:t>
      </w:r>
      <w:r w:rsidRPr="00794012">
        <w:rPr>
          <w:rFonts w:ascii="Times New Roman" w:hAnsi="Times New Roman" w:cs="Times New Roman"/>
          <w:sz w:val="28"/>
          <w:szCs w:val="28"/>
          <w:lang w:val="kk-KZ"/>
        </w:rPr>
        <w:t>/</w:t>
      </w:r>
      <w:r w:rsidRPr="00E264F5">
        <w:rPr>
          <w:rFonts w:ascii="Times New Roman" w:hAnsi="Times New Roman" w:cs="Times New Roman"/>
          <w:sz w:val="28"/>
          <w:szCs w:val="28"/>
          <w:lang w:val="kk-KZ"/>
        </w:rPr>
        <w:t>немесе</w:t>
      </w:r>
      <w:r w:rsidRPr="00794012">
        <w:rPr>
          <w:rFonts w:ascii="Times New Roman" w:hAnsi="Times New Roman" w:cs="Times New Roman"/>
          <w:sz w:val="28"/>
          <w:szCs w:val="28"/>
          <w:lang w:val="kk-KZ"/>
        </w:rPr>
        <w:t xml:space="preserve"> P-)органи</w:t>
      </w:r>
      <w:r w:rsidRPr="00E264F5">
        <w:rPr>
          <w:rFonts w:ascii="Times New Roman" w:hAnsi="Times New Roman" w:cs="Times New Roman"/>
          <w:sz w:val="28"/>
          <w:szCs w:val="28"/>
          <w:lang w:val="kk-KZ"/>
        </w:rPr>
        <w:t>калық заттар</w:t>
      </w:r>
      <w:r w:rsidRPr="00794012">
        <w:rPr>
          <w:rFonts w:ascii="Times New Roman" w:hAnsi="Times New Roman" w:cs="Times New Roman"/>
          <w:sz w:val="28"/>
          <w:szCs w:val="28"/>
          <w:lang w:val="kk-KZ"/>
        </w:rPr>
        <w:t xml:space="preserve"> </w:t>
      </w:r>
      <w:r w:rsidRPr="00E264F5">
        <w:rPr>
          <w:rFonts w:ascii="Times New Roman" w:hAnsi="Times New Roman" w:cs="Times New Roman"/>
          <w:sz w:val="28"/>
          <w:szCs w:val="28"/>
          <w:lang w:val="kk-KZ"/>
        </w:rPr>
        <w:t xml:space="preserve">класына жататын </w:t>
      </w:r>
      <w:r w:rsidRPr="00794012">
        <w:rPr>
          <w:rFonts w:ascii="Times New Roman" w:hAnsi="Times New Roman" w:cs="Times New Roman"/>
          <w:sz w:val="28"/>
          <w:szCs w:val="28"/>
          <w:lang w:val="kk-KZ"/>
        </w:rPr>
        <w:t>синтети</w:t>
      </w:r>
      <w:r w:rsidRPr="00E264F5">
        <w:rPr>
          <w:rFonts w:ascii="Times New Roman" w:hAnsi="Times New Roman" w:cs="Times New Roman"/>
          <w:sz w:val="28"/>
          <w:szCs w:val="28"/>
          <w:lang w:val="kk-KZ"/>
        </w:rPr>
        <w:t>калық</w:t>
      </w:r>
      <w:r w:rsidRPr="00794012">
        <w:rPr>
          <w:rFonts w:ascii="Times New Roman" w:hAnsi="Times New Roman" w:cs="Times New Roman"/>
          <w:sz w:val="28"/>
          <w:szCs w:val="28"/>
          <w:lang w:val="kk-KZ"/>
        </w:rPr>
        <w:t xml:space="preserve"> </w:t>
      </w:r>
      <w:r w:rsidRPr="00E264F5">
        <w:rPr>
          <w:rFonts w:ascii="Times New Roman" w:hAnsi="Times New Roman" w:cs="Times New Roman"/>
          <w:sz w:val="28"/>
          <w:szCs w:val="28"/>
          <w:lang w:val="kk-KZ"/>
        </w:rPr>
        <w:t>өсімдіктер өсуін ынталандырғыштар болып табылады</w:t>
      </w:r>
      <w:r w:rsidRPr="00794012">
        <w:rPr>
          <w:rFonts w:ascii="Times New Roman" w:hAnsi="Times New Roman" w:cs="Times New Roman"/>
          <w:sz w:val="28"/>
          <w:szCs w:val="28"/>
          <w:lang w:val="kk-KZ"/>
        </w:rPr>
        <w:t xml:space="preserve">.  </w:t>
      </w:r>
    </w:p>
    <w:p w:rsidR="00DF3AAC" w:rsidRPr="00794012" w:rsidRDefault="00DF3AAC" w:rsidP="00DF3AAC">
      <w:pPr>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i/>
          <w:sz w:val="28"/>
          <w:szCs w:val="28"/>
          <w:lang w:val="kk-KZ"/>
        </w:rPr>
        <w:t>Мақсаты</w:t>
      </w:r>
      <w:r w:rsidRPr="00794012">
        <w:rPr>
          <w:rFonts w:ascii="Times New Roman" w:hAnsi="Times New Roman" w:cs="Times New Roman"/>
          <w:i/>
          <w:sz w:val="28"/>
          <w:szCs w:val="28"/>
          <w:lang w:val="kk-KZ"/>
        </w:rPr>
        <w:t>:</w:t>
      </w:r>
      <w:r w:rsidRPr="00794012">
        <w:rPr>
          <w:rFonts w:ascii="Times New Roman" w:hAnsi="Times New Roman" w:cs="Times New Roman"/>
          <w:sz w:val="28"/>
          <w:szCs w:val="28"/>
          <w:lang w:val="kk-KZ"/>
        </w:rPr>
        <w:t xml:space="preserve"> </w:t>
      </w:r>
      <w:r w:rsidRPr="00E264F5">
        <w:rPr>
          <w:rFonts w:ascii="Times New Roman" w:hAnsi="Times New Roman" w:cs="Times New Roman"/>
          <w:sz w:val="28"/>
          <w:szCs w:val="28"/>
          <w:lang w:val="kk-KZ"/>
        </w:rPr>
        <w:t>Элементті органикалық жүйелер қатарынан өсімдіктер үшін первентивті заттар мен/немесе адаптогендердің бағытталған дизайны</w:t>
      </w:r>
      <w:r w:rsidRPr="00794012">
        <w:rPr>
          <w:rFonts w:ascii="Times New Roman" w:hAnsi="Times New Roman" w:cs="Times New Roman"/>
          <w:sz w:val="28"/>
          <w:szCs w:val="28"/>
          <w:lang w:val="kk-KZ"/>
        </w:rPr>
        <w:t xml:space="preserve">. </w:t>
      </w:r>
    </w:p>
    <w:p w:rsidR="00DF3AAC" w:rsidRPr="00E264F5" w:rsidRDefault="00DF3AAC" w:rsidP="00DF3AAC">
      <w:pPr>
        <w:tabs>
          <w:tab w:val="left" w:pos="851"/>
        </w:tabs>
        <w:spacing w:after="0" w:line="240" w:lineRule="auto"/>
        <w:ind w:firstLine="567"/>
        <w:jc w:val="both"/>
        <w:rPr>
          <w:rFonts w:ascii="Times New Roman" w:eastAsia="Calibri" w:hAnsi="Times New Roman" w:cs="Times New Roman"/>
          <w:i/>
          <w:sz w:val="28"/>
          <w:szCs w:val="28"/>
        </w:rPr>
      </w:pPr>
      <w:r w:rsidRPr="00E264F5">
        <w:rPr>
          <w:rFonts w:ascii="Times New Roman" w:hAnsi="Times New Roman" w:cs="Times New Roman"/>
          <w:i/>
          <w:sz w:val="28"/>
          <w:szCs w:val="28"/>
          <w:lang w:val="kk-KZ"/>
        </w:rPr>
        <w:t>Міндеттері</w:t>
      </w:r>
      <w:r w:rsidRPr="00E264F5">
        <w:rPr>
          <w:rFonts w:ascii="Times New Roman" w:hAnsi="Times New Roman" w:cs="Times New Roman"/>
          <w:i/>
          <w:sz w:val="28"/>
          <w:szCs w:val="28"/>
        </w:rPr>
        <w:t>:</w:t>
      </w:r>
    </w:p>
    <w:p w:rsidR="00DF3AAC" w:rsidRPr="00E264F5" w:rsidRDefault="00DF3AAC" w:rsidP="00DF3AAC">
      <w:pPr>
        <w:pStyle w:val="3"/>
        <w:keepNext w:val="0"/>
        <w:numPr>
          <w:ilvl w:val="0"/>
          <w:numId w:val="6"/>
        </w:numPr>
        <w:shd w:val="clear" w:color="auto" w:fill="FFFFFF"/>
        <w:tabs>
          <w:tab w:val="clear" w:pos="1211"/>
          <w:tab w:val="num" w:pos="284"/>
        </w:tabs>
        <w:autoSpaceDE/>
        <w:autoSpaceDN/>
        <w:spacing w:before="0" w:after="0"/>
        <w:ind w:left="0" w:firstLine="567"/>
        <w:contextualSpacing/>
        <w:jc w:val="both"/>
        <w:textAlignment w:val="baseline"/>
        <w:rPr>
          <w:i w:val="0"/>
          <w:sz w:val="28"/>
          <w:szCs w:val="28"/>
          <w:lang w:val="kk-KZ"/>
        </w:rPr>
      </w:pPr>
      <w:r w:rsidRPr="00E264F5">
        <w:rPr>
          <w:lang w:val="kk-KZ"/>
        </w:rPr>
        <w:t xml:space="preserve"> </w:t>
      </w:r>
      <w:r w:rsidRPr="00E264F5">
        <w:rPr>
          <w:i w:val="0"/>
          <w:sz w:val="28"/>
          <w:szCs w:val="28"/>
          <w:lang w:val="kk-KZ"/>
        </w:rPr>
        <w:t>фармакофорлық гетероатомды фрагменттерді синтетикалық жинаудың ғылыми негіздері, потенциалды элементті (N-, O-, S-, P- мен/ немесе F-) органикалық жүйелер қатарынан өсімдіктерге арналған превентивті заттар мен/немесе адаптогендердің синтезі;</w:t>
      </w:r>
    </w:p>
    <w:p w:rsidR="00DF3AAC" w:rsidRPr="00E264F5" w:rsidRDefault="00DF3AAC" w:rsidP="00DF3AAC">
      <w:pPr>
        <w:pStyle w:val="3"/>
        <w:keepNext w:val="0"/>
        <w:numPr>
          <w:ilvl w:val="0"/>
          <w:numId w:val="6"/>
        </w:numPr>
        <w:shd w:val="clear" w:color="auto" w:fill="FFFFFF"/>
        <w:tabs>
          <w:tab w:val="clear" w:pos="1211"/>
          <w:tab w:val="num" w:pos="284"/>
        </w:tabs>
        <w:autoSpaceDE/>
        <w:autoSpaceDN/>
        <w:spacing w:before="0" w:after="0"/>
        <w:ind w:left="0" w:firstLine="567"/>
        <w:contextualSpacing/>
        <w:jc w:val="both"/>
        <w:textAlignment w:val="baseline"/>
        <w:rPr>
          <w:i w:val="0"/>
          <w:sz w:val="28"/>
          <w:szCs w:val="28"/>
          <w:lang w:val="kk-KZ"/>
        </w:rPr>
      </w:pPr>
      <w:r w:rsidRPr="00E264F5">
        <w:rPr>
          <w:i w:val="0"/>
          <w:sz w:val="28"/>
          <w:szCs w:val="28"/>
          <w:lang w:val="kk-KZ"/>
        </w:rPr>
        <w:t>жаңа элементті (N-, O-, S-, P- мен/ немесе F-)органикалық жүйелердің бидай тұқымдарына биоскринингі.</w:t>
      </w:r>
    </w:p>
    <w:p w:rsidR="00DF3AAC" w:rsidRPr="00E264F5" w:rsidRDefault="00DF3AAC" w:rsidP="00DF3AAC">
      <w:pPr>
        <w:pStyle w:val="a3"/>
        <w:ind w:firstLine="567"/>
        <w:jc w:val="both"/>
        <w:rPr>
          <w:szCs w:val="28"/>
          <w:lang w:val="kk-KZ"/>
        </w:rPr>
      </w:pPr>
      <w:r w:rsidRPr="00E264F5">
        <w:rPr>
          <w:szCs w:val="28"/>
          <w:lang w:val="kk-KZ"/>
        </w:rPr>
        <w:t>Бұл баяндама «Элементті органикалық жүйелер қатарынан өсімдіктер үшін первентивті заттар мен/немесе адаптогендердің бағытталған дизайны» (жобаның ЖТН AP05131025, мемлекеттік тіркеу нөмірі 0118 РК 00109) тақырыбындағы үш жылдық ғылыми-зерттеу циклінің бірінші жылының нәтижесі болып табылады.</w:t>
      </w:r>
    </w:p>
    <w:p w:rsidR="00DF3AAC" w:rsidRPr="00E264F5" w:rsidRDefault="00DF3AAC" w:rsidP="00DF3AAC">
      <w:pPr>
        <w:pStyle w:val="a7"/>
        <w:ind w:firstLine="567"/>
        <w:jc w:val="both"/>
        <w:rPr>
          <w:rFonts w:ascii="Times New Roman" w:hAnsi="Times New Roman"/>
          <w:sz w:val="28"/>
          <w:szCs w:val="28"/>
          <w:lang w:val="kk-KZ"/>
        </w:rPr>
      </w:pPr>
      <w:r w:rsidRPr="00E264F5">
        <w:rPr>
          <w:rFonts w:ascii="Times New Roman" w:hAnsi="Times New Roman"/>
          <w:sz w:val="28"/>
          <w:szCs w:val="28"/>
          <w:lang w:val="kk-KZ"/>
        </w:rPr>
        <w:t>2018 ж. кезеңі: «Фармакофорлық гетероатомды фрагменттерді синтетикалық жинаудың ғылыми негіздері, өсімдіктер үшін потенциалды первентивті заттар мен/немесе адаптогендер синтезі».</w:t>
      </w:r>
    </w:p>
    <w:p w:rsidR="00DF3AAC" w:rsidRPr="00E264F5" w:rsidRDefault="00DF3AAC" w:rsidP="00DF3AAC">
      <w:pPr>
        <w:pStyle w:val="a3"/>
        <w:tabs>
          <w:tab w:val="left" w:pos="993"/>
        </w:tabs>
        <w:ind w:firstLine="567"/>
        <w:jc w:val="both"/>
        <w:rPr>
          <w:szCs w:val="28"/>
          <w:lang w:val="kk-KZ"/>
        </w:rPr>
      </w:pPr>
      <w:r w:rsidRPr="00E264F5">
        <w:rPr>
          <w:szCs w:val="28"/>
          <w:lang w:val="kk-KZ"/>
        </w:rPr>
        <w:t>Элементті (N-, O-, S-, P- мен/немесе F-)органикалық жүйелер класына жататын жаңа потенциалды өсімдіктер өсуін ынталандырғыштар мен/немесе адаптогендерді - оксифосфонаттар, фторфенилді диэтиламинофосфонаттар, пиперазиндердің дитиокарбаматтары мен аминометилді 1-(2-нафтокси)-4-диалкилбут-2-индерді синтетикалық жинау. Синтезделген жаңа элементті (N-, O-, S-, P- мен/немесе F-)органикалық жүйелерінің нәзік химиялық құрылымы ЯМР, ИҚ спектроскопияларының мәліметтері арқылы расталды.</w:t>
      </w:r>
    </w:p>
    <w:p w:rsidR="00DF3AAC" w:rsidRPr="00E264F5" w:rsidRDefault="00DF3AAC" w:rsidP="00DF3AAC">
      <w:pPr>
        <w:pStyle w:val="a3"/>
        <w:tabs>
          <w:tab w:val="left" w:pos="993"/>
        </w:tabs>
        <w:ind w:firstLine="567"/>
        <w:jc w:val="both"/>
        <w:rPr>
          <w:szCs w:val="28"/>
          <w:lang w:val="kk-KZ"/>
        </w:rPr>
      </w:pPr>
      <w:r w:rsidRPr="00E264F5">
        <w:rPr>
          <w:szCs w:val="28"/>
          <w:vertAlign w:val="superscript"/>
          <w:lang w:val="kk-KZ"/>
        </w:rPr>
        <w:t>1</w:t>
      </w:r>
      <w:r w:rsidRPr="00E264F5">
        <w:rPr>
          <w:szCs w:val="28"/>
          <w:lang w:val="kk-KZ"/>
        </w:rPr>
        <w:t xml:space="preserve">H ЯМР спектроскопия әдісімен 1:1 құрамды диметил[1-(бензил-, 2-фенилэтил)-4-гидроксипиперидин-4-ил)]фосфонатының </w:t>
      </w:r>
      <w:r w:rsidRPr="00E264F5">
        <w:rPr>
          <w:szCs w:val="28"/>
        </w:rPr>
        <w:t>β</w:t>
      </w:r>
      <w:r w:rsidRPr="00E264F5">
        <w:rPr>
          <w:szCs w:val="28"/>
          <w:lang w:val="kk-KZ"/>
        </w:rPr>
        <w:t>-ЦД-мен супрамолекулалық кешенінің түзілуі анықталды. Қонақ молекуласы өзінің гидрофобты бөлігі арқылы рецептордың гидрофобты бетімен әрекеттесіп, ал субстрат молекуласының гидрофильді бөлігі циклодекстрин рецепторының сыртқы гидрофильді бөлігіне жақын орналасады.</w:t>
      </w:r>
    </w:p>
    <w:p w:rsidR="00DF3AAC" w:rsidRPr="00E264F5" w:rsidRDefault="00DF3AAC" w:rsidP="00DF3AAC">
      <w:pPr>
        <w:tabs>
          <w:tab w:val="left" w:pos="142"/>
          <w:tab w:val="left" w:pos="993"/>
        </w:tabs>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Жасыл химия принциптеріне сәйкес келетін, 1,5-2 сағ бөлме температурасында натрий фосфат қатысуымен ацетонда метил- және дифенилметилпиперазиндитиокарбаминдік қышқылдарының ацетиленді және феноксиалкилді эфирлерінің  үш компонентті бір ректорлы реакция бойынша </w:t>
      </w:r>
      <w:r w:rsidRPr="00E264F5">
        <w:rPr>
          <w:rFonts w:ascii="Times New Roman" w:hAnsi="Times New Roman" w:cs="Times New Roman"/>
          <w:sz w:val="28"/>
          <w:szCs w:val="28"/>
          <w:lang w:val="kk-KZ"/>
        </w:rPr>
        <w:lastRenderedPageBreak/>
        <w:t xml:space="preserve">синтезделу жағдайлары жасалды. CuI катализаторын қолданып, нафтоксипропиннің циклды аминдер мен параформ, бензальдегид немесе </w:t>
      </w:r>
      <w:r w:rsidRPr="00E264F5">
        <w:rPr>
          <w:rFonts w:ascii="Times New Roman" w:hAnsi="Times New Roman" w:cs="Times New Roman"/>
          <w:i/>
          <w:sz w:val="28"/>
          <w:szCs w:val="28"/>
          <w:lang w:val="kk-KZ"/>
        </w:rPr>
        <w:t>п</w:t>
      </w:r>
      <w:r w:rsidRPr="00E264F5">
        <w:rPr>
          <w:rFonts w:ascii="Times New Roman" w:hAnsi="Times New Roman" w:cs="Times New Roman"/>
          <w:sz w:val="28"/>
          <w:szCs w:val="28"/>
          <w:lang w:val="kk-KZ"/>
        </w:rPr>
        <w:t xml:space="preserve">-фторбензальдегидпен аммонометилденуі 52-90% шығыммен мақсатты аминометилді 1-(2-нафтокси)-4-диалкилбут-2-индерге әкелетіндігі көрсетілді. </w:t>
      </w:r>
    </w:p>
    <w:p w:rsidR="00DF3AAC" w:rsidRPr="00E264F5" w:rsidRDefault="00DF3AAC" w:rsidP="00DF3AAC">
      <w:pPr>
        <w:tabs>
          <w:tab w:val="left" w:pos="142"/>
          <w:tab w:val="left" w:pos="993"/>
        </w:tabs>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 «Қазақстандық-10», «Северианка» және «Мирас» </w:t>
      </w:r>
      <w:r w:rsidRPr="00E264F5">
        <w:rPr>
          <w:rFonts w:ascii="Times New Roman" w:hAnsi="Times New Roman" w:cs="Times New Roman"/>
          <w:sz w:val="28"/>
          <w:szCs w:val="28"/>
          <w:lang w:val="kk-KZ" w:eastAsia="ko-KR"/>
        </w:rPr>
        <w:t>жаздық бидай</w:t>
      </w:r>
      <w:r w:rsidRPr="00E264F5">
        <w:rPr>
          <w:rFonts w:ascii="Times New Roman" w:hAnsi="Times New Roman" w:cs="Times New Roman"/>
          <w:sz w:val="28"/>
          <w:szCs w:val="28"/>
          <w:lang w:val="kk-KZ"/>
        </w:rPr>
        <w:t xml:space="preserve"> тұқымдары мен өсімшелеріне CAB-1-15 препараттар үлгілерінің биоскринингі CAB-3 қатысуымен (өсім шамамен 30% және түбірі 20%) өсу мен даму айтарлықтай ынталанатынын көрсетті. CAB-14 және CAB-15 фитогормондардың әсерін жоятын және өсімдіктердің өсімін шамамен 50% -ға және түбірлік жүйенің 80% -ға өсуін тежейтін </w:t>
      </w:r>
      <w:r w:rsidRPr="00E264F5">
        <w:rPr>
          <w:rFonts w:ascii="Times New Roman" w:hAnsi="Times New Roman" w:cs="Times New Roman"/>
          <w:bCs/>
          <w:sz w:val="28"/>
          <w:szCs w:val="28"/>
          <w:lang w:val="kk-KZ"/>
        </w:rPr>
        <w:t>ретардант</w:t>
      </w:r>
      <w:r w:rsidRPr="00E264F5">
        <w:rPr>
          <w:rFonts w:ascii="Times New Roman" w:hAnsi="Times New Roman" w:cs="Times New Roman"/>
          <w:sz w:val="28"/>
          <w:szCs w:val="28"/>
          <w:lang w:val="kk-KZ"/>
        </w:rPr>
        <w:t>тар ретінде көрсетті. Моделирленген құрғақшылық жағдайында CAB-5 өсімдіктердің өсуіне (сабақ және тамырлар) ынталандырушы әсері бар екенін көрсетті; CAB-6 стандартты Қазақстандық-10 сортына қарағанда «Северянка» және «Мирас» құрғақшылыққа төзімді сорттарының түбірлік жүйесінің өсуін ынталандырды.</w:t>
      </w:r>
      <w:r w:rsidRPr="00E264F5">
        <w:rPr>
          <w:rFonts w:ascii="Times New Roman" w:hAnsi="Times New Roman" w:cs="Times New Roman"/>
          <w:bCs/>
          <w:sz w:val="28"/>
          <w:szCs w:val="28"/>
          <w:lang w:val="kk-KZ"/>
        </w:rPr>
        <w:t xml:space="preserve"> </w:t>
      </w:r>
      <w:r w:rsidRPr="00E264F5">
        <w:rPr>
          <w:rFonts w:ascii="Times New Roman" w:hAnsi="Times New Roman" w:cs="Times New Roman"/>
          <w:sz w:val="28"/>
          <w:szCs w:val="28"/>
          <w:lang w:val="kk-KZ"/>
        </w:rPr>
        <w:t>CAB-7, CAB-8 және CAB-9-мен бидай тұқымдарын алдын-ала өңдеу өсімдіктердің потенциалды, генотиптік шартты мүмкіндіктерін мүмкіндіктерін жұмылдыру арқылы құрғақшылықтың зардаптарын айтарлықтай төмендетеді.</w:t>
      </w:r>
    </w:p>
    <w:p w:rsidR="00535B9A" w:rsidRPr="001318F9" w:rsidRDefault="00DF3AAC" w:rsidP="00535B9A">
      <w:pPr>
        <w:spacing w:after="0" w:line="240" w:lineRule="auto"/>
        <w:ind w:firstLine="567"/>
        <w:jc w:val="both"/>
        <w:rPr>
          <w:rFonts w:ascii="Times New Roman" w:hAnsi="Times New Roman" w:cs="Times New Roman"/>
          <w:i/>
          <w:sz w:val="28"/>
          <w:szCs w:val="28"/>
          <w:lang w:val="kk-KZ"/>
        </w:rPr>
      </w:pPr>
      <w:r w:rsidRPr="00E264F5">
        <w:rPr>
          <w:rFonts w:ascii="Times New Roman" w:hAnsi="Times New Roman" w:cs="Times New Roman"/>
          <w:i/>
          <w:sz w:val="28"/>
          <w:szCs w:val="28"/>
          <w:lang w:val="kk-KZ"/>
        </w:rPr>
        <w:t xml:space="preserve">Қолданылу аймағы: </w:t>
      </w:r>
      <w:r w:rsidR="00535B9A" w:rsidRPr="001318F9">
        <w:rPr>
          <w:rFonts w:ascii="Times New Roman" w:hAnsi="Times New Roman" w:cs="Times New Roman"/>
          <w:sz w:val="28"/>
          <w:szCs w:val="28"/>
          <w:lang w:val="kk-KZ"/>
        </w:rPr>
        <w:t>жаңа гетеро (N-, S- мен/немесе P-) органикалық жүйелер және олардың металл кешендерін өсімдіктердің табиғи және техногенді күйзелістік жағдайларға қарсы (адапогендер) қорғаныш қызметін күшейтетін өсімдік стимуляторлары мен/немесе агенттері ретінде қолдануға болады.</w:t>
      </w:r>
      <w:r w:rsidR="00535B9A" w:rsidRPr="001318F9">
        <w:rPr>
          <w:rFonts w:ascii="Times New Roman" w:hAnsi="Times New Roman" w:cs="Times New Roman"/>
          <w:i/>
          <w:sz w:val="28"/>
          <w:szCs w:val="28"/>
          <w:lang w:val="kk-KZ"/>
        </w:rPr>
        <w:t xml:space="preserve"> </w:t>
      </w:r>
    </w:p>
    <w:p w:rsidR="00DF3AAC" w:rsidRPr="00E264F5" w:rsidRDefault="00DF3AAC" w:rsidP="00DF3AAC">
      <w:pPr>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i/>
          <w:sz w:val="28"/>
          <w:szCs w:val="28"/>
          <w:lang w:val="kk-KZ"/>
        </w:rPr>
        <w:t xml:space="preserve">Потенциалды тұтынушылары </w:t>
      </w:r>
      <w:r w:rsidRPr="00E264F5">
        <w:rPr>
          <w:rFonts w:ascii="Times New Roman" w:hAnsi="Times New Roman" w:cs="Times New Roman"/>
          <w:sz w:val="28"/>
          <w:szCs w:val="28"/>
          <w:lang w:val="kk-KZ"/>
        </w:rPr>
        <w:t xml:space="preserve">ретінде Қазақстанның нәзік органикалық синтезі (фармацевтикалық өндірістер) мен агрокешені мекемелері бола алады. </w:t>
      </w:r>
    </w:p>
    <w:p w:rsidR="00DF3AAC" w:rsidRPr="00E264F5" w:rsidRDefault="00DF3AAC" w:rsidP="00DF3AAC">
      <w:pPr>
        <w:spacing w:after="0" w:line="240" w:lineRule="auto"/>
        <w:ind w:firstLine="567"/>
        <w:jc w:val="both"/>
        <w:rPr>
          <w:rFonts w:ascii="Times New Roman" w:hAnsi="Times New Roman" w:cs="Times New Roman"/>
          <w:sz w:val="28"/>
          <w:szCs w:val="28"/>
          <w:lang w:val="kk-KZ"/>
        </w:rPr>
      </w:pPr>
    </w:p>
    <w:p w:rsidR="007349DE" w:rsidRPr="00E264F5" w:rsidRDefault="007349DE" w:rsidP="007349DE">
      <w:pPr>
        <w:spacing w:line="360" w:lineRule="auto"/>
        <w:ind w:firstLine="567"/>
        <w:jc w:val="both"/>
        <w:rPr>
          <w:sz w:val="28"/>
          <w:szCs w:val="28"/>
          <w:lang w:val="kk-KZ"/>
        </w:rPr>
      </w:pPr>
    </w:p>
    <w:p w:rsidR="007349DE" w:rsidRPr="00E264F5" w:rsidRDefault="007349DE" w:rsidP="007349DE">
      <w:pPr>
        <w:spacing w:line="360" w:lineRule="auto"/>
        <w:ind w:firstLine="567"/>
        <w:jc w:val="both"/>
        <w:rPr>
          <w:sz w:val="28"/>
          <w:szCs w:val="28"/>
          <w:lang w:val="kk-KZ"/>
        </w:rPr>
      </w:pPr>
    </w:p>
    <w:p w:rsidR="00DF3AAC" w:rsidRPr="00E264F5" w:rsidRDefault="00DF3AAC" w:rsidP="007349DE">
      <w:pPr>
        <w:spacing w:line="360" w:lineRule="auto"/>
        <w:ind w:firstLine="567"/>
        <w:jc w:val="both"/>
        <w:rPr>
          <w:sz w:val="28"/>
          <w:szCs w:val="28"/>
          <w:lang w:val="kk-KZ"/>
        </w:rPr>
      </w:pPr>
    </w:p>
    <w:p w:rsidR="00DF3AAC" w:rsidRDefault="00DF3AAC" w:rsidP="007349DE">
      <w:pPr>
        <w:spacing w:line="360" w:lineRule="auto"/>
        <w:ind w:firstLine="567"/>
        <w:jc w:val="both"/>
        <w:rPr>
          <w:sz w:val="28"/>
          <w:szCs w:val="28"/>
          <w:lang w:val="kk-KZ"/>
        </w:rPr>
      </w:pPr>
    </w:p>
    <w:p w:rsidR="00794012" w:rsidRPr="00E264F5" w:rsidRDefault="00794012" w:rsidP="007349DE">
      <w:pPr>
        <w:spacing w:line="360" w:lineRule="auto"/>
        <w:ind w:firstLine="567"/>
        <w:jc w:val="both"/>
        <w:rPr>
          <w:sz w:val="28"/>
          <w:szCs w:val="28"/>
          <w:lang w:val="kk-KZ"/>
        </w:rPr>
      </w:pPr>
    </w:p>
    <w:p w:rsidR="00DF3AAC" w:rsidRPr="00E264F5" w:rsidRDefault="00DF3AAC" w:rsidP="007349DE">
      <w:pPr>
        <w:spacing w:line="360" w:lineRule="auto"/>
        <w:ind w:firstLine="567"/>
        <w:jc w:val="both"/>
        <w:rPr>
          <w:sz w:val="28"/>
          <w:szCs w:val="28"/>
          <w:lang w:val="kk-KZ"/>
        </w:rPr>
      </w:pPr>
    </w:p>
    <w:p w:rsidR="007349DE" w:rsidRPr="00E264F5" w:rsidRDefault="007349DE" w:rsidP="007349DE">
      <w:pPr>
        <w:spacing w:line="360" w:lineRule="auto"/>
        <w:ind w:firstLine="567"/>
        <w:jc w:val="both"/>
        <w:rPr>
          <w:sz w:val="24"/>
          <w:szCs w:val="24"/>
          <w:lang w:val="kk-KZ"/>
        </w:rPr>
      </w:pPr>
    </w:p>
    <w:p w:rsidR="007349DE" w:rsidRPr="00E264F5" w:rsidRDefault="007349DE" w:rsidP="007349DE">
      <w:pPr>
        <w:spacing w:line="360" w:lineRule="auto"/>
        <w:ind w:firstLine="567"/>
        <w:jc w:val="both"/>
        <w:rPr>
          <w:sz w:val="24"/>
          <w:szCs w:val="24"/>
          <w:lang w:val="kk-KZ"/>
        </w:rPr>
      </w:pPr>
    </w:p>
    <w:p w:rsidR="007349DE" w:rsidRPr="00E264F5" w:rsidRDefault="007349DE" w:rsidP="007349DE">
      <w:pPr>
        <w:spacing w:line="360" w:lineRule="auto"/>
        <w:ind w:firstLine="567"/>
        <w:jc w:val="both"/>
        <w:rPr>
          <w:sz w:val="24"/>
          <w:szCs w:val="24"/>
          <w:lang w:val="kk-KZ"/>
        </w:rPr>
      </w:pPr>
    </w:p>
    <w:p w:rsidR="008B70ED" w:rsidRPr="00E264F5" w:rsidRDefault="008B70ED" w:rsidP="003D084B">
      <w:pPr>
        <w:spacing w:after="0" w:line="240" w:lineRule="auto"/>
        <w:ind w:firstLine="567"/>
        <w:jc w:val="center"/>
        <w:rPr>
          <w:rFonts w:ascii="Times New Roman" w:hAnsi="Times New Roman" w:cs="Times New Roman"/>
          <w:sz w:val="28"/>
          <w:szCs w:val="28"/>
          <w:lang w:val="kk-KZ"/>
        </w:rPr>
      </w:pPr>
      <w:r w:rsidRPr="00E264F5">
        <w:rPr>
          <w:rFonts w:ascii="Times New Roman" w:hAnsi="Times New Roman" w:cs="Times New Roman"/>
          <w:sz w:val="28"/>
          <w:szCs w:val="28"/>
        </w:rPr>
        <w:lastRenderedPageBreak/>
        <w:t>РЕФЕРАТ</w:t>
      </w:r>
    </w:p>
    <w:p w:rsidR="008B70ED" w:rsidRPr="00E264F5" w:rsidRDefault="008B70ED" w:rsidP="003D084B">
      <w:pPr>
        <w:spacing w:after="0" w:line="240" w:lineRule="auto"/>
        <w:ind w:firstLine="567"/>
        <w:rPr>
          <w:rFonts w:ascii="Times New Roman" w:hAnsi="Times New Roman" w:cs="Times New Roman"/>
          <w:sz w:val="28"/>
          <w:szCs w:val="28"/>
        </w:rPr>
      </w:pPr>
    </w:p>
    <w:p w:rsidR="008B70ED" w:rsidRPr="00E264F5" w:rsidRDefault="008B70ED" w:rsidP="003D084B">
      <w:pPr>
        <w:pStyle w:val="18"/>
        <w:tabs>
          <w:tab w:val="left" w:pos="9214"/>
        </w:tabs>
        <w:spacing w:after="0" w:line="240" w:lineRule="auto"/>
        <w:ind w:firstLine="567"/>
        <w:jc w:val="both"/>
        <w:rPr>
          <w:sz w:val="28"/>
          <w:szCs w:val="28"/>
        </w:rPr>
      </w:pPr>
      <w:r w:rsidRPr="00E264F5">
        <w:rPr>
          <w:sz w:val="28"/>
          <w:szCs w:val="28"/>
        </w:rPr>
        <w:t xml:space="preserve">Отчет    </w:t>
      </w:r>
      <w:r w:rsidR="003D084B" w:rsidRPr="00E264F5">
        <w:rPr>
          <w:sz w:val="28"/>
          <w:szCs w:val="28"/>
        </w:rPr>
        <w:t xml:space="preserve">71 </w:t>
      </w:r>
      <w:r w:rsidRPr="00E264F5">
        <w:rPr>
          <w:sz w:val="28"/>
          <w:szCs w:val="28"/>
        </w:rPr>
        <w:t xml:space="preserve">с.,   </w:t>
      </w:r>
      <w:r w:rsidR="00AE15EE" w:rsidRPr="00E264F5">
        <w:rPr>
          <w:sz w:val="28"/>
          <w:szCs w:val="28"/>
        </w:rPr>
        <w:t>9</w:t>
      </w:r>
      <w:r w:rsidRPr="00E264F5">
        <w:rPr>
          <w:sz w:val="28"/>
          <w:szCs w:val="28"/>
        </w:rPr>
        <w:t xml:space="preserve"> табл.,  </w:t>
      </w:r>
      <w:r w:rsidR="00AE15EE" w:rsidRPr="00E264F5">
        <w:rPr>
          <w:sz w:val="28"/>
          <w:szCs w:val="28"/>
        </w:rPr>
        <w:t>4</w:t>
      </w:r>
      <w:r w:rsidRPr="00E264F5">
        <w:rPr>
          <w:sz w:val="28"/>
          <w:szCs w:val="28"/>
        </w:rPr>
        <w:t xml:space="preserve"> рис. 40 источн.,  4 прил.</w:t>
      </w:r>
    </w:p>
    <w:p w:rsidR="003D084B" w:rsidRPr="00E264F5" w:rsidRDefault="003D084B" w:rsidP="003D084B">
      <w:pPr>
        <w:pStyle w:val="18"/>
        <w:tabs>
          <w:tab w:val="left" w:pos="9214"/>
        </w:tabs>
        <w:spacing w:after="0" w:line="240" w:lineRule="auto"/>
        <w:ind w:firstLine="567"/>
        <w:jc w:val="both"/>
        <w:rPr>
          <w:sz w:val="28"/>
          <w:szCs w:val="28"/>
        </w:rPr>
      </w:pPr>
    </w:p>
    <w:p w:rsidR="008B70ED" w:rsidRPr="00E264F5" w:rsidRDefault="008B70ED" w:rsidP="003D084B">
      <w:pPr>
        <w:pStyle w:val="a3"/>
        <w:ind w:firstLine="567"/>
        <w:jc w:val="both"/>
        <w:rPr>
          <w:szCs w:val="28"/>
        </w:rPr>
      </w:pPr>
      <w:r w:rsidRPr="00E264F5">
        <w:rPr>
          <w:i/>
          <w:szCs w:val="28"/>
        </w:rPr>
        <w:t>Ключевые слова: э</w:t>
      </w:r>
      <w:r w:rsidRPr="00E264F5">
        <w:rPr>
          <w:szCs w:val="28"/>
        </w:rPr>
        <w:t>лементо(N-,О-,S-,</w:t>
      </w:r>
      <w:r w:rsidRPr="00E264F5">
        <w:rPr>
          <w:szCs w:val="28"/>
          <w:lang w:val="en-US"/>
        </w:rPr>
        <w:t>P</w:t>
      </w:r>
      <w:r w:rsidRPr="00E264F5">
        <w:rPr>
          <w:szCs w:val="28"/>
        </w:rPr>
        <w:t>- и/или F-)органические системы, биоактивность, стимулятор роста растений, засуха, адаптоген</w:t>
      </w:r>
    </w:p>
    <w:p w:rsidR="008B70ED" w:rsidRPr="00E264F5" w:rsidRDefault="008B70ED" w:rsidP="003D084B">
      <w:pPr>
        <w:pStyle w:val="a3"/>
        <w:ind w:firstLine="567"/>
        <w:jc w:val="both"/>
        <w:rPr>
          <w:szCs w:val="28"/>
        </w:rPr>
      </w:pPr>
    </w:p>
    <w:p w:rsidR="008B70ED" w:rsidRPr="00E264F5" w:rsidRDefault="008B70ED" w:rsidP="003D084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Объектами</w:t>
      </w:r>
      <w:r w:rsidRPr="00E264F5">
        <w:rPr>
          <w:rFonts w:ascii="Times New Roman" w:hAnsi="Times New Roman" w:cs="Times New Roman"/>
          <w:sz w:val="28"/>
          <w:szCs w:val="28"/>
        </w:rPr>
        <w:t xml:space="preserve"> исследования являются синтетические стимуляторы роста растений, относящиеся к классу </w:t>
      </w:r>
      <w:r w:rsidRPr="00E264F5">
        <w:rPr>
          <w:rFonts w:ascii="Times New Roman" w:hAnsi="Times New Roman" w:cs="Times New Roman"/>
          <w:i/>
          <w:sz w:val="28"/>
          <w:szCs w:val="28"/>
        </w:rPr>
        <w:t xml:space="preserve"> э</w:t>
      </w:r>
      <w:r w:rsidRPr="00E264F5">
        <w:rPr>
          <w:rFonts w:ascii="Times New Roman" w:hAnsi="Times New Roman" w:cs="Times New Roman"/>
          <w:sz w:val="28"/>
          <w:szCs w:val="28"/>
        </w:rPr>
        <w:t>лементо(N-,О-,S-,</w:t>
      </w:r>
      <w:r w:rsidRPr="00E264F5">
        <w:rPr>
          <w:rFonts w:ascii="Times New Roman" w:hAnsi="Times New Roman" w:cs="Times New Roman"/>
          <w:sz w:val="28"/>
          <w:szCs w:val="28"/>
          <w:lang w:val="en-US"/>
        </w:rPr>
        <w:t>P</w:t>
      </w:r>
      <w:r w:rsidRPr="00E264F5">
        <w:rPr>
          <w:rFonts w:ascii="Times New Roman" w:hAnsi="Times New Roman" w:cs="Times New Roman"/>
          <w:sz w:val="28"/>
          <w:szCs w:val="28"/>
        </w:rPr>
        <w:t xml:space="preserve">- и/или F-)органических веществ.  </w:t>
      </w:r>
    </w:p>
    <w:p w:rsidR="008B70ED" w:rsidRPr="00E264F5" w:rsidRDefault="008B70ED" w:rsidP="008B70ED">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Цель:</w:t>
      </w:r>
      <w:r w:rsidRPr="00E264F5">
        <w:rPr>
          <w:rFonts w:ascii="Times New Roman" w:hAnsi="Times New Roman" w:cs="Times New Roman"/>
          <w:sz w:val="28"/>
          <w:szCs w:val="28"/>
        </w:rPr>
        <w:t xml:space="preserve"> Направленный дизайн превентивных средств и/или адаптогенов для растений в ряду элементоорганических систем. </w:t>
      </w:r>
    </w:p>
    <w:p w:rsidR="008B70ED" w:rsidRPr="00E264F5" w:rsidRDefault="008B70ED" w:rsidP="008B70ED">
      <w:pPr>
        <w:tabs>
          <w:tab w:val="left" w:pos="851"/>
        </w:tabs>
        <w:spacing w:after="0" w:line="240" w:lineRule="auto"/>
        <w:ind w:firstLine="567"/>
        <w:jc w:val="both"/>
        <w:rPr>
          <w:rFonts w:ascii="Times New Roman" w:eastAsia="Calibri" w:hAnsi="Times New Roman" w:cs="Times New Roman"/>
          <w:i/>
          <w:sz w:val="28"/>
          <w:szCs w:val="28"/>
        </w:rPr>
      </w:pPr>
      <w:r w:rsidRPr="00E264F5">
        <w:rPr>
          <w:rFonts w:ascii="Times New Roman" w:hAnsi="Times New Roman" w:cs="Times New Roman"/>
          <w:i/>
          <w:sz w:val="28"/>
          <w:szCs w:val="28"/>
          <w:lang w:val="en-US"/>
        </w:rPr>
        <w:t>З</w:t>
      </w:r>
      <w:r w:rsidRPr="00E264F5">
        <w:rPr>
          <w:rFonts w:ascii="Times New Roman" w:hAnsi="Times New Roman" w:cs="Times New Roman"/>
          <w:i/>
          <w:sz w:val="28"/>
          <w:szCs w:val="28"/>
        </w:rPr>
        <w:t>адачи:</w:t>
      </w:r>
    </w:p>
    <w:p w:rsidR="008B70ED" w:rsidRPr="00E264F5" w:rsidRDefault="008B70ED" w:rsidP="008F653A">
      <w:pPr>
        <w:pStyle w:val="3"/>
        <w:keepNext w:val="0"/>
        <w:numPr>
          <w:ilvl w:val="0"/>
          <w:numId w:val="6"/>
        </w:numPr>
        <w:shd w:val="clear" w:color="auto" w:fill="FFFFFF"/>
        <w:tabs>
          <w:tab w:val="clear" w:pos="1211"/>
          <w:tab w:val="num" w:pos="142"/>
        </w:tabs>
        <w:autoSpaceDE/>
        <w:autoSpaceDN/>
        <w:spacing w:before="0" w:after="0"/>
        <w:ind w:left="0" w:firstLine="567"/>
        <w:contextualSpacing/>
        <w:jc w:val="both"/>
        <w:textAlignment w:val="baseline"/>
        <w:rPr>
          <w:b/>
          <w:i w:val="0"/>
          <w:sz w:val="28"/>
          <w:szCs w:val="28"/>
          <w:lang w:val="ru-RU"/>
        </w:rPr>
      </w:pPr>
      <w:r w:rsidRPr="00E264F5">
        <w:rPr>
          <w:i w:val="0"/>
          <w:sz w:val="28"/>
          <w:szCs w:val="28"/>
          <w:lang w:val="ru-RU"/>
        </w:rPr>
        <w:t>научные основы синтетической сборки фармакофорных гетероатомных фрагментов, синтез потенциальных превентивных средств и/или адаптогенов для растений в ряду элементо(</w:t>
      </w:r>
      <w:r w:rsidRPr="00E264F5">
        <w:rPr>
          <w:i w:val="0"/>
          <w:sz w:val="28"/>
          <w:szCs w:val="28"/>
        </w:rPr>
        <w:t>N</w:t>
      </w:r>
      <w:r w:rsidRPr="00E264F5">
        <w:rPr>
          <w:i w:val="0"/>
          <w:sz w:val="28"/>
          <w:szCs w:val="28"/>
          <w:lang w:val="ru-RU"/>
        </w:rPr>
        <w:t>-,О-,</w:t>
      </w:r>
      <w:r w:rsidRPr="00E264F5">
        <w:rPr>
          <w:i w:val="0"/>
          <w:sz w:val="28"/>
          <w:szCs w:val="28"/>
        </w:rPr>
        <w:t>S</w:t>
      </w:r>
      <w:r w:rsidRPr="00E264F5">
        <w:rPr>
          <w:i w:val="0"/>
          <w:sz w:val="28"/>
          <w:szCs w:val="28"/>
          <w:lang w:val="ru-RU"/>
        </w:rPr>
        <w:t>-,</w:t>
      </w:r>
      <w:r w:rsidRPr="00E264F5">
        <w:rPr>
          <w:i w:val="0"/>
          <w:sz w:val="28"/>
          <w:szCs w:val="28"/>
        </w:rPr>
        <w:t>P</w:t>
      </w:r>
      <w:r w:rsidRPr="00E264F5">
        <w:rPr>
          <w:i w:val="0"/>
          <w:sz w:val="28"/>
          <w:szCs w:val="28"/>
          <w:lang w:val="ru-RU"/>
        </w:rPr>
        <w:t xml:space="preserve">- и/или </w:t>
      </w:r>
      <w:r w:rsidRPr="00E264F5">
        <w:rPr>
          <w:i w:val="0"/>
          <w:sz w:val="28"/>
          <w:szCs w:val="28"/>
        </w:rPr>
        <w:t>F</w:t>
      </w:r>
      <w:r w:rsidRPr="00E264F5">
        <w:rPr>
          <w:i w:val="0"/>
          <w:sz w:val="28"/>
          <w:szCs w:val="28"/>
          <w:lang w:val="ru-RU"/>
        </w:rPr>
        <w:t>-)органических систем;</w:t>
      </w:r>
    </w:p>
    <w:p w:rsidR="008B70ED" w:rsidRPr="00E264F5" w:rsidRDefault="008B70ED" w:rsidP="008F653A">
      <w:pPr>
        <w:pStyle w:val="3"/>
        <w:keepNext w:val="0"/>
        <w:numPr>
          <w:ilvl w:val="0"/>
          <w:numId w:val="6"/>
        </w:numPr>
        <w:shd w:val="clear" w:color="auto" w:fill="FFFFFF"/>
        <w:tabs>
          <w:tab w:val="clear" w:pos="1211"/>
          <w:tab w:val="num" w:pos="142"/>
        </w:tabs>
        <w:autoSpaceDE/>
        <w:autoSpaceDN/>
        <w:spacing w:before="0" w:after="0"/>
        <w:ind w:left="0" w:firstLine="567"/>
        <w:contextualSpacing/>
        <w:jc w:val="both"/>
        <w:textAlignment w:val="baseline"/>
        <w:rPr>
          <w:b/>
          <w:i w:val="0"/>
          <w:sz w:val="28"/>
          <w:szCs w:val="28"/>
          <w:lang w:val="ru-RU"/>
        </w:rPr>
      </w:pPr>
      <w:proofErr w:type="gramStart"/>
      <w:r w:rsidRPr="00E264F5">
        <w:rPr>
          <w:i w:val="0"/>
          <w:sz w:val="28"/>
          <w:szCs w:val="28"/>
          <w:lang w:val="ru-RU"/>
        </w:rPr>
        <w:t xml:space="preserve">биоскриниг новых </w:t>
      </w:r>
      <w:r w:rsidRPr="00E264F5">
        <w:rPr>
          <w:rFonts w:eastAsia="Calibri"/>
          <w:i w:val="0"/>
          <w:sz w:val="28"/>
          <w:szCs w:val="28"/>
          <w:lang w:val="ru-RU"/>
        </w:rPr>
        <w:t>элементо(</w:t>
      </w:r>
      <w:r w:rsidRPr="00E264F5">
        <w:rPr>
          <w:i w:val="0"/>
          <w:sz w:val="28"/>
          <w:szCs w:val="28"/>
        </w:rPr>
        <w:t>N</w:t>
      </w:r>
      <w:r w:rsidRPr="00E264F5">
        <w:rPr>
          <w:i w:val="0"/>
          <w:sz w:val="28"/>
          <w:szCs w:val="28"/>
          <w:lang w:val="ru-RU"/>
        </w:rPr>
        <w:t>-,О-,</w:t>
      </w:r>
      <w:r w:rsidRPr="00E264F5">
        <w:rPr>
          <w:i w:val="0"/>
          <w:sz w:val="28"/>
          <w:szCs w:val="28"/>
        </w:rPr>
        <w:t>S</w:t>
      </w:r>
      <w:r w:rsidRPr="00E264F5">
        <w:rPr>
          <w:i w:val="0"/>
          <w:sz w:val="28"/>
          <w:szCs w:val="28"/>
          <w:lang w:val="ru-RU"/>
        </w:rPr>
        <w:t>-,</w:t>
      </w:r>
      <w:r w:rsidRPr="00E264F5">
        <w:rPr>
          <w:i w:val="0"/>
          <w:sz w:val="28"/>
          <w:szCs w:val="28"/>
        </w:rPr>
        <w:t>P</w:t>
      </w:r>
      <w:r w:rsidRPr="00E264F5">
        <w:rPr>
          <w:i w:val="0"/>
          <w:sz w:val="28"/>
          <w:szCs w:val="28"/>
          <w:lang w:val="ru-RU"/>
        </w:rPr>
        <w:t xml:space="preserve">- и/или </w:t>
      </w:r>
      <w:r w:rsidRPr="00E264F5">
        <w:rPr>
          <w:i w:val="0"/>
          <w:sz w:val="28"/>
          <w:szCs w:val="28"/>
        </w:rPr>
        <w:t>F</w:t>
      </w:r>
      <w:r w:rsidRPr="00E264F5">
        <w:rPr>
          <w:i w:val="0"/>
          <w:sz w:val="28"/>
          <w:szCs w:val="28"/>
          <w:lang w:val="ru-RU"/>
        </w:rPr>
        <w:t>-)</w:t>
      </w:r>
      <w:r w:rsidRPr="00E264F5">
        <w:rPr>
          <w:rFonts w:eastAsia="Calibri"/>
          <w:i w:val="0"/>
          <w:sz w:val="28"/>
          <w:szCs w:val="28"/>
          <w:lang w:val="ru-RU"/>
        </w:rPr>
        <w:t>органических системы на семенах пшеницы</w:t>
      </w:r>
      <w:r w:rsidRPr="00E264F5">
        <w:rPr>
          <w:i w:val="0"/>
          <w:sz w:val="28"/>
          <w:szCs w:val="28"/>
          <w:lang w:val="ru-RU"/>
        </w:rPr>
        <w:t>.</w:t>
      </w:r>
      <w:proofErr w:type="gramEnd"/>
    </w:p>
    <w:p w:rsidR="008B70ED" w:rsidRPr="00E264F5" w:rsidRDefault="008B70ED" w:rsidP="008B70ED">
      <w:pPr>
        <w:pStyle w:val="a3"/>
        <w:ind w:firstLine="567"/>
        <w:jc w:val="both"/>
        <w:rPr>
          <w:szCs w:val="28"/>
        </w:rPr>
      </w:pPr>
      <w:r w:rsidRPr="00E264F5">
        <w:rPr>
          <w:szCs w:val="28"/>
        </w:rPr>
        <w:t>Настоящий отчет является результатом первого года трехгодичного цикла НИР по теме: «Направленный дизайн превентивных средств и/или адаптогенов для растений в ряду элементоорганических систем» (</w:t>
      </w:r>
      <w:r w:rsidRPr="00E264F5">
        <w:rPr>
          <w:spacing w:val="2"/>
          <w:szCs w:val="28"/>
        </w:rPr>
        <w:t>ИРН проекта</w:t>
      </w:r>
      <w:r w:rsidRPr="00E264F5">
        <w:rPr>
          <w:szCs w:val="28"/>
          <w:shd w:val="clear" w:color="auto" w:fill="F9F9F9"/>
        </w:rPr>
        <w:t xml:space="preserve"> AP05131025, </w:t>
      </w:r>
      <w:r w:rsidRPr="00E264F5">
        <w:rPr>
          <w:szCs w:val="28"/>
        </w:rPr>
        <w:t xml:space="preserve">№ госрегистрации  0118 РК 00109). </w:t>
      </w:r>
    </w:p>
    <w:p w:rsidR="008B70ED" w:rsidRPr="00E264F5" w:rsidRDefault="008B70ED" w:rsidP="008B70ED">
      <w:pPr>
        <w:pStyle w:val="a7"/>
        <w:ind w:firstLine="567"/>
        <w:jc w:val="both"/>
        <w:rPr>
          <w:rFonts w:ascii="Times New Roman" w:hAnsi="Times New Roman"/>
          <w:sz w:val="28"/>
          <w:szCs w:val="28"/>
          <w:lang w:val="ru-RU"/>
        </w:rPr>
      </w:pPr>
      <w:r w:rsidRPr="00E264F5">
        <w:rPr>
          <w:rFonts w:ascii="Times New Roman" w:hAnsi="Times New Roman"/>
          <w:sz w:val="28"/>
          <w:szCs w:val="28"/>
          <w:lang w:val="ru-RU"/>
        </w:rPr>
        <w:t>Этап 2018 г.: «Научные основы синтетической сборки фармакофорных гетероатомных фрагментов, синтез потенциальных превентивных средств и/или адаптогенов</w:t>
      </w:r>
      <w:r w:rsidRPr="00E264F5">
        <w:rPr>
          <w:rFonts w:ascii="Times New Roman" w:eastAsia="Calibri" w:hAnsi="Times New Roman"/>
          <w:sz w:val="28"/>
          <w:szCs w:val="28"/>
          <w:lang w:val="ru-RU"/>
        </w:rPr>
        <w:t xml:space="preserve"> для растений».</w:t>
      </w:r>
    </w:p>
    <w:p w:rsidR="008B70ED" w:rsidRPr="00E264F5" w:rsidRDefault="008B70ED" w:rsidP="008B70ED">
      <w:pPr>
        <w:pStyle w:val="a3"/>
        <w:tabs>
          <w:tab w:val="left" w:pos="993"/>
        </w:tabs>
        <w:ind w:firstLine="567"/>
        <w:jc w:val="both"/>
        <w:rPr>
          <w:szCs w:val="28"/>
        </w:rPr>
      </w:pPr>
      <w:r w:rsidRPr="00E264F5">
        <w:rPr>
          <w:szCs w:val="28"/>
        </w:rPr>
        <w:t xml:space="preserve">Синтетически сконструированы </w:t>
      </w:r>
      <w:r w:rsidRPr="00E264F5">
        <w:rPr>
          <w:rFonts w:eastAsia="Batang"/>
          <w:szCs w:val="28"/>
        </w:rPr>
        <w:t xml:space="preserve">новые потенциальные стимуляторы роста </w:t>
      </w:r>
      <w:r w:rsidRPr="00E264F5">
        <w:rPr>
          <w:szCs w:val="28"/>
        </w:rPr>
        <w:t>и/или адаптогены</w:t>
      </w:r>
      <w:r w:rsidRPr="00E264F5">
        <w:rPr>
          <w:rFonts w:eastAsia="Calibri"/>
          <w:szCs w:val="28"/>
        </w:rPr>
        <w:t xml:space="preserve"> для растений, относящиеся к классу элементо(</w:t>
      </w:r>
      <w:r w:rsidRPr="00E264F5">
        <w:rPr>
          <w:szCs w:val="28"/>
        </w:rPr>
        <w:t>N-,О-,S-,P- и/или F-</w:t>
      </w:r>
      <w:r w:rsidRPr="00E264F5">
        <w:rPr>
          <w:rFonts w:eastAsia="Calibri"/>
          <w:szCs w:val="28"/>
        </w:rPr>
        <w:t>)органических системы</w:t>
      </w:r>
      <w:r w:rsidRPr="00E264F5">
        <w:rPr>
          <w:szCs w:val="28"/>
        </w:rPr>
        <w:t xml:space="preserve"> – оксифосфонаты, фторфенилсодежащие диэтиламинофосфонаты, дитиокарбаматы пиперазинов и </w:t>
      </w:r>
      <w:r w:rsidRPr="00E264F5">
        <w:rPr>
          <w:rFonts w:eastAsia="Batang"/>
          <w:szCs w:val="28"/>
        </w:rPr>
        <w:t>аминометильные</w:t>
      </w:r>
      <w:proofErr w:type="gramStart"/>
      <w:r w:rsidRPr="00E264F5">
        <w:rPr>
          <w:rFonts w:eastAsia="Batang"/>
          <w:szCs w:val="28"/>
        </w:rPr>
        <w:t>1</w:t>
      </w:r>
      <w:proofErr w:type="gramEnd"/>
      <w:r w:rsidRPr="00E264F5">
        <w:rPr>
          <w:rFonts w:eastAsia="Batang"/>
          <w:szCs w:val="28"/>
        </w:rPr>
        <w:t xml:space="preserve">-(2-нафтокси)-4-диалкилбут-2-ины. </w:t>
      </w:r>
      <w:r w:rsidRPr="00E264F5">
        <w:rPr>
          <w:szCs w:val="28"/>
        </w:rPr>
        <w:t xml:space="preserve">Тонкое химическое строение синтезированных новых элементо(N-,О-,S-,P- и/или F-)органических систем подтверждены применением комплекса  данных спектроскопии ЯМР, ИКС. </w:t>
      </w:r>
    </w:p>
    <w:p w:rsidR="008B70ED" w:rsidRPr="00E264F5" w:rsidRDefault="008B70ED" w:rsidP="008B70ED">
      <w:pPr>
        <w:pStyle w:val="a3"/>
        <w:tabs>
          <w:tab w:val="left" w:pos="993"/>
        </w:tabs>
        <w:ind w:firstLine="567"/>
        <w:jc w:val="both"/>
        <w:rPr>
          <w:szCs w:val="28"/>
        </w:rPr>
      </w:pPr>
      <w:r w:rsidRPr="00E264F5">
        <w:rPr>
          <w:szCs w:val="28"/>
        </w:rPr>
        <w:t xml:space="preserve">Методом спектроскопии ЯМР </w:t>
      </w:r>
      <w:r w:rsidRPr="00E264F5">
        <w:rPr>
          <w:szCs w:val="28"/>
          <w:vertAlign w:val="superscript"/>
        </w:rPr>
        <w:t>1</w:t>
      </w:r>
      <w:r w:rsidRPr="00E264F5">
        <w:rPr>
          <w:szCs w:val="28"/>
        </w:rPr>
        <w:t>Н установлено формировании супрамолекулярного комплекса диметил[1-(бензил-, 2-фенилэтил)-4-гидроксипиперидин-4-ил)</w:t>
      </w:r>
      <w:proofErr w:type="gramStart"/>
      <w:r w:rsidRPr="00E264F5">
        <w:rPr>
          <w:szCs w:val="28"/>
        </w:rPr>
        <w:t>]ф</w:t>
      </w:r>
      <w:proofErr w:type="gramEnd"/>
      <w:r w:rsidRPr="00E264F5">
        <w:rPr>
          <w:szCs w:val="28"/>
        </w:rPr>
        <w:t>осфоната с β-ЦД состава 1:1, молекула гостя своей гидрофобной частью взаимодействует с гидрофобной поверхностью рецептора, а более гидрофильная часть молекулы субстрата расположена близко к внешней гидрофильной части циклодекстринового рецептора.</w:t>
      </w:r>
    </w:p>
    <w:p w:rsidR="008B70ED" w:rsidRPr="00E264F5" w:rsidRDefault="008B70ED" w:rsidP="008B70ED">
      <w:pPr>
        <w:tabs>
          <w:tab w:val="left" w:pos="142"/>
          <w:tab w:val="left" w:pos="993"/>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Разработаны условия синтеза ацетиленовых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дифенилметилпиперазиндитиокарбаминовых кислот трехкомпонентной однореакторной реакцией 1-(метил-, дифенилметил-)пиперазина с сероуглеродом и алкилгалогенидом в ацетоне в присутствии фосфата натрия при комнатной температуре в течение 1,5 - 2 ч, отвечающим </w:t>
      </w:r>
      <w:r w:rsidRPr="00E264F5">
        <w:rPr>
          <w:rFonts w:ascii="Times New Roman" w:hAnsi="Times New Roman" w:cs="Times New Roman"/>
          <w:sz w:val="28"/>
          <w:szCs w:val="28"/>
        </w:rPr>
        <w:lastRenderedPageBreak/>
        <w:t xml:space="preserve">принципам зеленой химии. Показано, что при использовании катализатора </w:t>
      </w:r>
      <w:r w:rsidRPr="00E264F5">
        <w:rPr>
          <w:rFonts w:ascii="Times New Roman" w:eastAsia="Batang" w:hAnsi="Times New Roman" w:cs="Times New Roman"/>
          <w:sz w:val="28"/>
          <w:szCs w:val="28"/>
          <w:lang w:val="en-US"/>
        </w:rPr>
        <w:t>CuI</w:t>
      </w:r>
      <w:r w:rsidRPr="00E264F5">
        <w:rPr>
          <w:rFonts w:ascii="Times New Roman" w:eastAsia="Batang" w:hAnsi="Times New Roman" w:cs="Times New Roman"/>
          <w:sz w:val="28"/>
          <w:szCs w:val="28"/>
        </w:rPr>
        <w:t xml:space="preserve"> аминометилирование </w:t>
      </w:r>
      <w:r w:rsidRPr="00E264F5">
        <w:rPr>
          <w:rFonts w:ascii="Times New Roman" w:hAnsi="Times New Roman" w:cs="Times New Roman"/>
          <w:sz w:val="28"/>
          <w:szCs w:val="28"/>
        </w:rPr>
        <w:t xml:space="preserve">  </w:t>
      </w:r>
      <w:r w:rsidRPr="00E264F5">
        <w:rPr>
          <w:rFonts w:ascii="Times New Roman" w:eastAsia="Batang" w:hAnsi="Times New Roman" w:cs="Times New Roman"/>
          <w:sz w:val="28"/>
          <w:szCs w:val="28"/>
        </w:rPr>
        <w:t>нафтокси</w:t>
      </w:r>
      <w:r w:rsidRPr="00E264F5">
        <w:rPr>
          <w:rFonts w:ascii="Times New Roman" w:hAnsi="Times New Roman" w:cs="Times New Roman"/>
          <w:sz w:val="28"/>
          <w:szCs w:val="28"/>
        </w:rPr>
        <w:t xml:space="preserve">пропина циклическими аминами с параформом, </w:t>
      </w:r>
      <w:r w:rsidRPr="00E264F5">
        <w:rPr>
          <w:rFonts w:ascii="Times New Roman" w:eastAsia="Batang" w:hAnsi="Times New Roman" w:cs="Times New Roman"/>
          <w:sz w:val="28"/>
          <w:szCs w:val="28"/>
        </w:rPr>
        <w:t xml:space="preserve">бензальдегидом или  </w:t>
      </w:r>
      <w:r w:rsidRPr="00E264F5">
        <w:rPr>
          <w:rFonts w:ascii="Times New Roman" w:eastAsia="Batang" w:hAnsi="Times New Roman" w:cs="Times New Roman"/>
          <w:i/>
          <w:sz w:val="28"/>
          <w:szCs w:val="28"/>
        </w:rPr>
        <w:t>п-</w:t>
      </w:r>
      <w:r w:rsidRPr="00E264F5">
        <w:rPr>
          <w:rFonts w:ascii="Times New Roman" w:eastAsia="Batang" w:hAnsi="Times New Roman" w:cs="Times New Roman"/>
          <w:sz w:val="28"/>
          <w:szCs w:val="28"/>
        </w:rPr>
        <w:t xml:space="preserve">фторбензальдегидом приводит </w:t>
      </w:r>
      <w:proofErr w:type="gramStart"/>
      <w:r w:rsidRPr="00E264F5">
        <w:rPr>
          <w:rFonts w:ascii="Times New Roman" w:eastAsia="Batang" w:hAnsi="Times New Roman" w:cs="Times New Roman"/>
          <w:sz w:val="28"/>
          <w:szCs w:val="28"/>
        </w:rPr>
        <w:t>к</w:t>
      </w:r>
      <w:proofErr w:type="gramEnd"/>
      <w:r w:rsidRPr="00E264F5">
        <w:rPr>
          <w:rFonts w:ascii="Times New Roman" w:eastAsia="Batang" w:hAnsi="Times New Roman" w:cs="Times New Roman"/>
          <w:sz w:val="28"/>
          <w:szCs w:val="28"/>
        </w:rPr>
        <w:t xml:space="preserve"> целевым  аминометильным 1-(2-нафтокси)-4-диалкилбут-2-инам </w:t>
      </w:r>
      <w:r w:rsidRPr="00E264F5">
        <w:rPr>
          <w:rFonts w:ascii="Times New Roman" w:hAnsi="Times New Roman" w:cs="Times New Roman"/>
          <w:sz w:val="28"/>
          <w:szCs w:val="28"/>
          <w:lang w:eastAsia="ko-KR"/>
        </w:rPr>
        <w:t>с выходом 52-90 %.</w:t>
      </w:r>
    </w:p>
    <w:p w:rsidR="008B70ED" w:rsidRPr="00E264F5" w:rsidRDefault="008B70ED" w:rsidP="008B70ED">
      <w:pPr>
        <w:tabs>
          <w:tab w:val="left" w:pos="426"/>
          <w:tab w:val="left" w:pos="993"/>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Биоскрининг образцов препаратов САВ-1-15 на семенах и проростках яровой пшеницы </w:t>
      </w:r>
      <w:r w:rsidRPr="00E264F5">
        <w:rPr>
          <w:rFonts w:ascii="Times New Roman" w:hAnsi="Times New Roman" w:cs="Times New Roman"/>
          <w:noProof/>
          <w:sz w:val="28"/>
          <w:szCs w:val="28"/>
        </w:rPr>
        <w:t xml:space="preserve">сортов </w:t>
      </w:r>
      <w:r w:rsidRPr="00E264F5">
        <w:rPr>
          <w:rFonts w:ascii="Times New Roman" w:hAnsi="Times New Roman" w:cs="Times New Roman"/>
          <w:bCs/>
          <w:sz w:val="28"/>
          <w:szCs w:val="28"/>
        </w:rPr>
        <w:t>Казахстанская-10, Северянка и Мирас показал значительную стимуляцию роста и развития  в присутствии САВ-3</w:t>
      </w:r>
      <w:r w:rsidRPr="00E264F5">
        <w:rPr>
          <w:rFonts w:ascii="Times New Roman" w:hAnsi="Times New Roman" w:cs="Times New Roman"/>
          <w:sz w:val="28"/>
          <w:szCs w:val="28"/>
        </w:rPr>
        <w:t xml:space="preserve"> </w:t>
      </w:r>
      <w:r w:rsidRPr="00E264F5">
        <w:rPr>
          <w:rFonts w:ascii="Times New Roman" w:hAnsi="Times New Roman" w:cs="Times New Roman"/>
          <w:noProof/>
          <w:sz w:val="28"/>
          <w:szCs w:val="28"/>
        </w:rPr>
        <w:t>(</w:t>
      </w:r>
      <w:r w:rsidRPr="00E264F5">
        <w:rPr>
          <w:rFonts w:ascii="Times New Roman" w:hAnsi="Times New Roman" w:cs="Times New Roman"/>
          <w:sz w:val="28"/>
          <w:szCs w:val="28"/>
        </w:rPr>
        <w:t xml:space="preserve">стебля примерно на 30% и корня на 20%). </w:t>
      </w:r>
      <w:proofErr w:type="gramStart"/>
      <w:r w:rsidRPr="00E264F5">
        <w:rPr>
          <w:rFonts w:ascii="Times New Roman" w:hAnsi="Times New Roman" w:cs="Times New Roman"/>
          <w:bCs/>
          <w:sz w:val="28"/>
          <w:szCs w:val="28"/>
        </w:rPr>
        <w:t>САВ-14 и САВ-15 проявили себя как ретарданты,</w:t>
      </w:r>
      <w:r w:rsidRPr="00E264F5">
        <w:rPr>
          <w:rFonts w:ascii="Times New Roman" w:hAnsi="Times New Roman" w:cs="Times New Roman"/>
          <w:sz w:val="28"/>
          <w:szCs w:val="28"/>
        </w:rPr>
        <w:t xml:space="preserve"> подавляющие  действие фитогормонов и </w:t>
      </w:r>
      <w:r w:rsidRPr="00E264F5">
        <w:rPr>
          <w:rFonts w:ascii="Times New Roman" w:hAnsi="Times New Roman" w:cs="Times New Roman"/>
          <w:bCs/>
          <w:sz w:val="28"/>
          <w:szCs w:val="28"/>
        </w:rPr>
        <w:t>тормозящие рост растений примерно на 50%, и развитие корневой системы примерно на 80%. В условиях моделированной засухи показано, что САВ-5 оказывал стимулирующее действие на рост (стебель и корни) растений; САВ-6  стимулировал только рост корневой системы у засухоустойчивых сортов Северянка и Мирас, в отличие от стандартного сорта Казахстанская-10.</w:t>
      </w:r>
      <w:proofErr w:type="gramEnd"/>
      <w:r w:rsidRPr="00E264F5">
        <w:rPr>
          <w:rFonts w:ascii="Times New Roman" w:hAnsi="Times New Roman" w:cs="Times New Roman"/>
          <w:bCs/>
          <w:sz w:val="28"/>
          <w:szCs w:val="28"/>
        </w:rPr>
        <w:t xml:space="preserve"> </w:t>
      </w:r>
      <w:r w:rsidRPr="00E264F5">
        <w:rPr>
          <w:rFonts w:ascii="Times New Roman" w:hAnsi="Times New Roman" w:cs="Times New Roman"/>
          <w:sz w:val="28"/>
          <w:szCs w:val="28"/>
        </w:rPr>
        <w:t>Предпосевная обработка семян пшеницы САВ-7, САВ-8 и САВ-9 значительно блокиру</w:t>
      </w:r>
      <w:r w:rsidR="00081C41" w:rsidRPr="00E264F5">
        <w:rPr>
          <w:rFonts w:ascii="Times New Roman" w:hAnsi="Times New Roman" w:cs="Times New Roman"/>
          <w:sz w:val="28"/>
          <w:szCs w:val="28"/>
        </w:rPr>
        <w:t>е</w:t>
      </w:r>
      <w:r w:rsidRPr="00E264F5">
        <w:rPr>
          <w:rFonts w:ascii="Times New Roman" w:hAnsi="Times New Roman" w:cs="Times New Roman"/>
          <w:sz w:val="28"/>
          <w:szCs w:val="28"/>
        </w:rPr>
        <w:t xml:space="preserve">т воздействие стресса засухи посредством мобилизации потенциальных, генотипически обусловленных возможностей самих растений. </w:t>
      </w:r>
    </w:p>
    <w:p w:rsidR="00535B9A" w:rsidRDefault="008B70ED" w:rsidP="008B70ED">
      <w:pPr>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i/>
          <w:sz w:val="28"/>
          <w:szCs w:val="28"/>
        </w:rPr>
        <w:t xml:space="preserve">Область применения: </w:t>
      </w:r>
      <w:r w:rsidR="00535B9A" w:rsidRPr="00E264F5">
        <w:rPr>
          <w:rFonts w:ascii="Times New Roman" w:hAnsi="Times New Roman" w:cs="Times New Roman"/>
          <w:sz w:val="28"/>
          <w:szCs w:val="28"/>
        </w:rPr>
        <w:t xml:space="preserve">новые гетеро(N-,S- и/или </w:t>
      </w:r>
      <w:r w:rsidR="00535B9A" w:rsidRPr="00E264F5">
        <w:rPr>
          <w:rFonts w:ascii="Times New Roman" w:hAnsi="Times New Roman" w:cs="Times New Roman"/>
          <w:sz w:val="28"/>
          <w:szCs w:val="28"/>
          <w:lang w:val="en-US"/>
        </w:rPr>
        <w:t>P</w:t>
      </w:r>
      <w:r w:rsidR="00535B9A" w:rsidRPr="00E264F5">
        <w:rPr>
          <w:rFonts w:ascii="Times New Roman" w:hAnsi="Times New Roman" w:cs="Times New Roman"/>
          <w:sz w:val="28"/>
          <w:szCs w:val="28"/>
        </w:rPr>
        <w:t>-</w:t>
      </w:r>
      <w:r w:rsidR="00535B9A" w:rsidRPr="00E264F5">
        <w:rPr>
          <w:rFonts w:ascii="Times New Roman" w:hAnsi="Times New Roman" w:cs="Times New Roman"/>
          <w:b/>
          <w:sz w:val="28"/>
          <w:szCs w:val="28"/>
        </w:rPr>
        <w:t>)</w:t>
      </w:r>
      <w:r w:rsidR="00535B9A" w:rsidRPr="00E264F5">
        <w:rPr>
          <w:rFonts w:ascii="Times New Roman" w:hAnsi="Times New Roman" w:cs="Times New Roman"/>
          <w:sz w:val="28"/>
          <w:szCs w:val="28"/>
        </w:rPr>
        <w:t xml:space="preserve">органических системы и </w:t>
      </w:r>
      <w:r w:rsidR="00535B9A" w:rsidRPr="00080D27">
        <w:rPr>
          <w:rFonts w:ascii="Times New Roman" w:hAnsi="Times New Roman" w:cs="Times New Roman"/>
          <w:sz w:val="28"/>
          <w:szCs w:val="28"/>
        </w:rPr>
        <w:t xml:space="preserve">их металлокомплексы могут найти применение как стимуляторы роста растений и/или </w:t>
      </w:r>
      <w:r w:rsidR="00535B9A">
        <w:rPr>
          <w:rFonts w:ascii="Times New Roman" w:hAnsi="Times New Roman" w:cs="Times New Roman"/>
          <w:sz w:val="28"/>
          <w:szCs w:val="28"/>
        </w:rPr>
        <w:t>средства,</w:t>
      </w:r>
      <w:r w:rsidR="00535B9A" w:rsidRPr="00080D27">
        <w:rPr>
          <w:rFonts w:ascii="Times New Roman" w:hAnsi="Times New Roman" w:cs="Times New Roman"/>
          <w:sz w:val="28"/>
          <w:szCs w:val="28"/>
        </w:rPr>
        <w:t xml:space="preserve"> усиливаю</w:t>
      </w:r>
      <w:r w:rsidR="00535B9A">
        <w:rPr>
          <w:rFonts w:ascii="Times New Roman" w:hAnsi="Times New Roman" w:cs="Times New Roman"/>
          <w:sz w:val="28"/>
          <w:szCs w:val="28"/>
        </w:rPr>
        <w:t>щие</w:t>
      </w:r>
      <w:r w:rsidR="00535B9A" w:rsidRPr="00080D27">
        <w:rPr>
          <w:rFonts w:ascii="Times New Roman" w:hAnsi="Times New Roman" w:cs="Times New Roman"/>
          <w:sz w:val="28"/>
          <w:szCs w:val="28"/>
        </w:rPr>
        <w:t xml:space="preserve"> их защитные функции к природным и техногенным стрессовым ситуациям (адаптогены для растений).</w:t>
      </w:r>
    </w:p>
    <w:p w:rsidR="008B70ED" w:rsidRPr="00E264F5" w:rsidRDefault="008B70ED" w:rsidP="008B70ED">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Потенциальными потребителями</w:t>
      </w:r>
      <w:r w:rsidRPr="00E264F5">
        <w:rPr>
          <w:rFonts w:ascii="Times New Roman" w:hAnsi="Times New Roman" w:cs="Times New Roman"/>
          <w:sz w:val="28"/>
          <w:szCs w:val="28"/>
        </w:rPr>
        <w:t xml:space="preserve"> могут выступать предприятия тонкого органического синтеза  и агрокомплекса Казахстана.  </w:t>
      </w:r>
    </w:p>
    <w:p w:rsidR="008B70ED" w:rsidRPr="00E264F5" w:rsidRDefault="008B70ED" w:rsidP="008B70ED">
      <w:pPr>
        <w:spacing w:after="0" w:line="240" w:lineRule="auto"/>
        <w:ind w:firstLine="567"/>
        <w:jc w:val="both"/>
        <w:rPr>
          <w:rFonts w:ascii="Times New Roman" w:hAnsi="Times New Roman" w:cs="Times New Roman"/>
          <w:sz w:val="28"/>
          <w:szCs w:val="28"/>
        </w:rPr>
      </w:pPr>
    </w:p>
    <w:p w:rsidR="007349DE" w:rsidRPr="00E264F5" w:rsidRDefault="007349DE" w:rsidP="00252D92">
      <w:pPr>
        <w:spacing w:after="0" w:line="240" w:lineRule="auto"/>
        <w:ind w:firstLine="567"/>
        <w:jc w:val="both"/>
        <w:rPr>
          <w:rFonts w:ascii="Times New Roman" w:hAnsi="Times New Roman" w:cs="Times New Roman"/>
          <w:sz w:val="28"/>
          <w:szCs w:val="28"/>
        </w:rPr>
      </w:pPr>
    </w:p>
    <w:p w:rsidR="007349DE" w:rsidRPr="00E264F5" w:rsidRDefault="007349DE" w:rsidP="00252D92">
      <w:pPr>
        <w:spacing w:after="0" w:line="240" w:lineRule="auto"/>
        <w:ind w:firstLine="567"/>
        <w:jc w:val="both"/>
        <w:rPr>
          <w:rFonts w:ascii="Times New Roman" w:hAnsi="Times New Roman" w:cs="Times New Roman"/>
          <w:sz w:val="28"/>
          <w:szCs w:val="28"/>
        </w:rPr>
      </w:pPr>
    </w:p>
    <w:p w:rsidR="007349DE" w:rsidRPr="00E264F5" w:rsidRDefault="007349DE" w:rsidP="007349DE">
      <w:pPr>
        <w:ind w:firstLine="567"/>
        <w:jc w:val="both"/>
        <w:rPr>
          <w:sz w:val="24"/>
          <w:szCs w:val="24"/>
        </w:rPr>
      </w:pPr>
    </w:p>
    <w:p w:rsidR="007349DE" w:rsidRPr="00E264F5" w:rsidRDefault="007349DE" w:rsidP="007349DE">
      <w:pPr>
        <w:ind w:firstLine="567"/>
        <w:jc w:val="both"/>
        <w:rPr>
          <w:sz w:val="24"/>
          <w:szCs w:val="24"/>
        </w:rPr>
      </w:pPr>
    </w:p>
    <w:p w:rsidR="007349DE" w:rsidRPr="00E264F5" w:rsidRDefault="007349DE" w:rsidP="007349DE">
      <w:pPr>
        <w:ind w:firstLine="567"/>
        <w:jc w:val="both"/>
        <w:rPr>
          <w:sz w:val="24"/>
          <w:szCs w:val="24"/>
        </w:rPr>
      </w:pPr>
    </w:p>
    <w:p w:rsidR="007349DE" w:rsidRDefault="007349DE" w:rsidP="007349DE">
      <w:pPr>
        <w:ind w:firstLine="567"/>
        <w:jc w:val="both"/>
        <w:rPr>
          <w:sz w:val="24"/>
          <w:szCs w:val="24"/>
        </w:rPr>
      </w:pPr>
    </w:p>
    <w:p w:rsidR="00794012" w:rsidRPr="00E264F5" w:rsidRDefault="00794012" w:rsidP="007349DE">
      <w:pPr>
        <w:ind w:firstLine="567"/>
        <w:jc w:val="both"/>
        <w:rPr>
          <w:sz w:val="24"/>
          <w:szCs w:val="24"/>
        </w:rPr>
      </w:pPr>
    </w:p>
    <w:p w:rsidR="007349DE" w:rsidRPr="00E264F5" w:rsidRDefault="007349DE" w:rsidP="007349DE">
      <w:pPr>
        <w:ind w:firstLine="567"/>
        <w:jc w:val="both"/>
        <w:rPr>
          <w:sz w:val="24"/>
          <w:szCs w:val="24"/>
        </w:rPr>
      </w:pPr>
    </w:p>
    <w:p w:rsidR="007349DE" w:rsidRPr="00E264F5" w:rsidRDefault="007349DE" w:rsidP="007349DE">
      <w:pPr>
        <w:ind w:firstLine="567"/>
        <w:jc w:val="both"/>
        <w:rPr>
          <w:sz w:val="24"/>
          <w:szCs w:val="24"/>
        </w:rPr>
      </w:pPr>
    </w:p>
    <w:p w:rsidR="007349DE" w:rsidRPr="00E264F5" w:rsidRDefault="007349DE" w:rsidP="007349DE">
      <w:pPr>
        <w:ind w:firstLine="567"/>
        <w:jc w:val="both"/>
        <w:rPr>
          <w:sz w:val="24"/>
          <w:szCs w:val="24"/>
        </w:rPr>
      </w:pPr>
    </w:p>
    <w:p w:rsidR="007349DE" w:rsidRPr="00E264F5" w:rsidRDefault="007349DE" w:rsidP="007349DE">
      <w:pPr>
        <w:ind w:firstLine="567"/>
        <w:jc w:val="both"/>
        <w:rPr>
          <w:sz w:val="24"/>
          <w:szCs w:val="24"/>
        </w:rPr>
      </w:pPr>
    </w:p>
    <w:p w:rsidR="007349DE" w:rsidRPr="00E264F5" w:rsidRDefault="007349DE" w:rsidP="007349DE">
      <w:pPr>
        <w:ind w:firstLine="567"/>
        <w:jc w:val="both"/>
        <w:rPr>
          <w:sz w:val="24"/>
          <w:szCs w:val="24"/>
        </w:rPr>
      </w:pPr>
    </w:p>
    <w:p w:rsidR="008A17D7" w:rsidRPr="00E264F5" w:rsidRDefault="008A17D7" w:rsidP="007349DE">
      <w:pPr>
        <w:ind w:firstLine="567"/>
        <w:jc w:val="both"/>
        <w:rPr>
          <w:sz w:val="24"/>
          <w:szCs w:val="24"/>
        </w:rPr>
      </w:pPr>
    </w:p>
    <w:p w:rsidR="008A17D7" w:rsidRPr="00E264F5" w:rsidRDefault="008A17D7" w:rsidP="007349DE">
      <w:pPr>
        <w:ind w:firstLine="567"/>
        <w:jc w:val="both"/>
        <w:rPr>
          <w:sz w:val="24"/>
          <w:szCs w:val="24"/>
        </w:rPr>
      </w:pPr>
    </w:p>
    <w:p w:rsidR="007349DE" w:rsidRPr="00E264F5" w:rsidRDefault="007349DE" w:rsidP="00FA6647">
      <w:pPr>
        <w:spacing w:after="0" w:line="240" w:lineRule="auto"/>
        <w:jc w:val="center"/>
        <w:rPr>
          <w:rFonts w:ascii="Times New Roman" w:hAnsi="Times New Roman" w:cs="Times New Roman"/>
          <w:sz w:val="28"/>
          <w:szCs w:val="28"/>
        </w:rPr>
      </w:pPr>
      <w:proofErr w:type="gramStart"/>
      <w:r w:rsidRPr="00E264F5">
        <w:rPr>
          <w:rFonts w:ascii="Times New Roman" w:hAnsi="Times New Roman" w:cs="Times New Roman"/>
          <w:sz w:val="28"/>
          <w:szCs w:val="28"/>
        </w:rPr>
        <w:lastRenderedPageBreak/>
        <w:t>C</w:t>
      </w:r>
      <w:proofErr w:type="gramEnd"/>
      <w:r w:rsidRPr="00E264F5">
        <w:rPr>
          <w:rFonts w:ascii="Times New Roman" w:hAnsi="Times New Roman" w:cs="Times New Roman"/>
          <w:sz w:val="28"/>
          <w:szCs w:val="28"/>
        </w:rPr>
        <w:t>ОДЕРЖАНИЕ</w:t>
      </w:r>
    </w:p>
    <w:tbl>
      <w:tblPr>
        <w:tblW w:w="0" w:type="auto"/>
        <w:tblLook w:val="04A0"/>
      </w:tblPr>
      <w:tblGrid>
        <w:gridCol w:w="8472"/>
        <w:gridCol w:w="1099"/>
      </w:tblGrid>
      <w:tr w:rsidR="00E264F5" w:rsidRPr="00E264F5" w:rsidTr="00535B9A">
        <w:tc>
          <w:tcPr>
            <w:tcW w:w="8472" w:type="dxa"/>
          </w:tcPr>
          <w:p w:rsidR="00E264F5" w:rsidRPr="00E264F5" w:rsidRDefault="00E264F5" w:rsidP="00BA13A9">
            <w:pPr>
              <w:spacing w:after="0" w:line="240" w:lineRule="auto"/>
              <w:jc w:val="center"/>
              <w:rPr>
                <w:rFonts w:ascii="Times New Roman" w:hAnsi="Times New Roman" w:cs="Times New Roman"/>
                <w:iCs/>
                <w:sz w:val="28"/>
                <w:szCs w:val="28"/>
              </w:rPr>
            </w:pPr>
          </w:p>
        </w:tc>
        <w:tc>
          <w:tcPr>
            <w:tcW w:w="1099" w:type="dxa"/>
          </w:tcPr>
          <w:p w:rsidR="00E264F5" w:rsidRPr="00E264F5" w:rsidRDefault="00E264F5" w:rsidP="00BA13A9">
            <w:pPr>
              <w:spacing w:after="0" w:line="240" w:lineRule="auto"/>
              <w:jc w:val="center"/>
              <w:rPr>
                <w:rFonts w:ascii="Times New Roman" w:hAnsi="Times New Roman" w:cs="Times New Roman"/>
                <w:iCs/>
                <w:sz w:val="28"/>
                <w:szCs w:val="28"/>
              </w:rPr>
            </w:pPr>
            <w:r w:rsidRPr="00E264F5">
              <w:rPr>
                <w:rFonts w:ascii="Times New Roman" w:hAnsi="Times New Roman" w:cs="Times New Roman"/>
                <w:iCs/>
                <w:sz w:val="28"/>
                <w:szCs w:val="28"/>
              </w:rPr>
              <w:t>Стр.</w:t>
            </w:r>
          </w:p>
        </w:tc>
      </w:tr>
      <w:tr w:rsidR="00E264F5" w:rsidRPr="00E264F5" w:rsidTr="00535B9A">
        <w:tc>
          <w:tcPr>
            <w:tcW w:w="8472" w:type="dxa"/>
          </w:tcPr>
          <w:p w:rsidR="00E264F5" w:rsidRPr="00E264F5" w:rsidRDefault="00E264F5" w:rsidP="00BA13A9">
            <w:pPr>
              <w:tabs>
                <w:tab w:val="left" w:pos="7200"/>
              </w:tabs>
              <w:spacing w:after="0" w:line="240" w:lineRule="auto"/>
              <w:jc w:val="both"/>
              <w:rPr>
                <w:rFonts w:ascii="Times New Roman" w:eastAsia="Calibri" w:hAnsi="Times New Roman" w:cs="Times New Roman"/>
                <w:sz w:val="28"/>
                <w:szCs w:val="28"/>
              </w:rPr>
            </w:pPr>
            <w:r w:rsidRPr="00E264F5">
              <w:rPr>
                <w:rFonts w:ascii="Times New Roman" w:hAnsi="Times New Roman" w:cs="Times New Roman"/>
                <w:iCs/>
                <w:sz w:val="28"/>
                <w:szCs w:val="28"/>
              </w:rPr>
              <w:t>ОПРЕДЕЛЕНИЯ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9</w:t>
            </w:r>
          </w:p>
        </w:tc>
      </w:tr>
      <w:tr w:rsidR="00E264F5" w:rsidRPr="00E264F5" w:rsidTr="00535B9A">
        <w:tc>
          <w:tcPr>
            <w:tcW w:w="8472" w:type="dxa"/>
          </w:tcPr>
          <w:p w:rsidR="00E264F5" w:rsidRPr="00E264F5" w:rsidRDefault="00E264F5" w:rsidP="00BA13A9">
            <w:pPr>
              <w:tabs>
                <w:tab w:val="left" w:pos="7200"/>
              </w:tabs>
              <w:spacing w:after="0" w:line="240" w:lineRule="auto"/>
              <w:jc w:val="both"/>
              <w:rPr>
                <w:rFonts w:ascii="Times New Roman" w:hAnsi="Times New Roman" w:cs="Times New Roman"/>
                <w:iCs/>
                <w:sz w:val="28"/>
                <w:szCs w:val="28"/>
              </w:rPr>
            </w:pPr>
            <w:r w:rsidRPr="00E264F5">
              <w:rPr>
                <w:rFonts w:ascii="Times New Roman" w:hAnsi="Times New Roman" w:cs="Times New Roman"/>
                <w:sz w:val="28"/>
                <w:szCs w:val="28"/>
              </w:rPr>
              <w:t>ОБОЗНАЧЕНИЯ И СОКРАЩЕНИЯ</w:t>
            </w:r>
            <w:r w:rsidRPr="00E264F5">
              <w:rPr>
                <w:rFonts w:ascii="Times New Roman" w:hAnsi="Times New Roman" w:cs="Times New Roman"/>
                <w:iCs/>
                <w:sz w:val="28"/>
                <w:szCs w:val="28"/>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10</w:t>
            </w:r>
          </w:p>
        </w:tc>
      </w:tr>
      <w:tr w:rsidR="00E264F5" w:rsidRPr="00E264F5" w:rsidTr="00535B9A">
        <w:tc>
          <w:tcPr>
            <w:tcW w:w="8472" w:type="dxa"/>
          </w:tcPr>
          <w:p w:rsidR="00E264F5" w:rsidRPr="00E264F5" w:rsidRDefault="00E264F5" w:rsidP="00BA13A9">
            <w:pPr>
              <w:tabs>
                <w:tab w:val="left" w:pos="7200"/>
              </w:tabs>
              <w:spacing w:after="0" w:line="240" w:lineRule="auto"/>
              <w:jc w:val="both"/>
              <w:rPr>
                <w:rFonts w:ascii="Times New Roman" w:eastAsia="Calibri" w:hAnsi="Times New Roman" w:cs="Times New Roman"/>
                <w:sz w:val="28"/>
                <w:szCs w:val="28"/>
                <w:lang w:val="en-US"/>
              </w:rPr>
            </w:pPr>
            <w:r w:rsidRPr="00E264F5">
              <w:rPr>
                <w:rFonts w:ascii="Times New Roman" w:eastAsia="Calibri" w:hAnsi="Times New Roman" w:cs="Times New Roman"/>
                <w:sz w:val="28"/>
                <w:szCs w:val="28"/>
              </w:rPr>
              <w:t xml:space="preserve">ВВЕДЕНИЕ </w:t>
            </w:r>
            <w:r w:rsidRPr="00E264F5">
              <w:rPr>
                <w:rFonts w:ascii="Times New Roman" w:hAnsi="Times New Roman" w:cs="Times New Roman"/>
                <w:iCs/>
                <w:sz w:val="28"/>
                <w:szCs w:val="28"/>
              </w:rPr>
              <w:t>…………………………………………………………</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11</w:t>
            </w:r>
          </w:p>
        </w:tc>
      </w:tr>
      <w:tr w:rsidR="00E264F5" w:rsidRPr="00E264F5" w:rsidTr="00535B9A">
        <w:tc>
          <w:tcPr>
            <w:tcW w:w="8472" w:type="dxa"/>
          </w:tcPr>
          <w:p w:rsidR="00E264F5" w:rsidRPr="00E264F5" w:rsidRDefault="006F3D2A" w:rsidP="006F3D2A">
            <w:pPr>
              <w:pStyle w:val="a7"/>
              <w:tabs>
                <w:tab w:val="left" w:pos="0"/>
              </w:tabs>
              <w:ind w:firstLine="284"/>
              <w:jc w:val="both"/>
              <w:rPr>
                <w:rFonts w:ascii="Times New Roman" w:eastAsia="Calibri" w:hAnsi="Times New Roman"/>
                <w:sz w:val="28"/>
                <w:szCs w:val="28"/>
                <w:lang w:val="ru-RU"/>
              </w:rPr>
            </w:pPr>
            <w:r w:rsidRPr="006F3D2A">
              <w:rPr>
                <w:rFonts w:ascii="Times New Roman" w:hAnsi="Times New Roman"/>
                <w:sz w:val="28"/>
                <w:szCs w:val="28"/>
                <w:lang w:val="ru-RU"/>
              </w:rPr>
              <w:t xml:space="preserve">1 </w:t>
            </w:r>
            <w:r w:rsidRPr="00E264F5">
              <w:rPr>
                <w:rFonts w:ascii="Times New Roman" w:hAnsi="Times New Roman"/>
                <w:sz w:val="28"/>
                <w:szCs w:val="28"/>
                <w:lang w:val="ru-RU"/>
              </w:rPr>
              <w:t>НАУЧНЫЕ ОСНОВЫ СИНТЕТИЧЕСКОЙ СБОРКИ ФАРМАКОФОРНЫХ ГЕТЕРОАТОМНЫХ ФРАГМЕНТОВ, СИНТЕЗ ПОТЕНЦИАЛЬНЫХ ПРЕВЕНТИВНЫХ СРЕДСТВ И/ИЛИ АДАПТОГЕНОВ</w:t>
            </w:r>
            <w:r w:rsidRPr="00E264F5">
              <w:rPr>
                <w:rFonts w:ascii="Times New Roman" w:eastAsia="Calibri" w:hAnsi="Times New Roman"/>
                <w:sz w:val="28"/>
                <w:szCs w:val="28"/>
                <w:lang w:val="ru-RU"/>
              </w:rPr>
              <w:t xml:space="preserve"> ДЛЯ РАСТЕНИЙ</w:t>
            </w:r>
            <w:r w:rsidR="00E264F5" w:rsidRPr="00E264F5">
              <w:rPr>
                <w:rFonts w:ascii="Times New Roman" w:hAnsi="Times New Roman"/>
                <w:sz w:val="28"/>
                <w:szCs w:val="28"/>
                <w:lang w:val="ru-RU"/>
              </w:rPr>
              <w:t>……………………</w:t>
            </w:r>
            <w:r w:rsidR="00E264F5" w:rsidRPr="00E264F5">
              <w:rPr>
                <w:rFonts w:ascii="Times New Roman" w:eastAsia="Calibri" w:hAnsi="Times New Roman"/>
                <w:sz w:val="28"/>
                <w:szCs w:val="28"/>
                <w:lang w:val="ru-RU"/>
              </w:rPr>
              <w:t>.…</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14</w:t>
            </w:r>
          </w:p>
        </w:tc>
      </w:tr>
      <w:tr w:rsidR="00E264F5" w:rsidRPr="00E264F5" w:rsidTr="00535B9A">
        <w:tc>
          <w:tcPr>
            <w:tcW w:w="8472" w:type="dxa"/>
          </w:tcPr>
          <w:p w:rsidR="00E264F5" w:rsidRPr="00E264F5" w:rsidRDefault="00E264F5" w:rsidP="00BA13A9">
            <w:pPr>
              <w:spacing w:after="0" w:line="240" w:lineRule="auto"/>
              <w:ind w:firstLine="284"/>
              <w:jc w:val="both"/>
              <w:rPr>
                <w:rFonts w:ascii="Times New Roman" w:hAnsi="Times New Roman" w:cs="Times New Roman"/>
                <w:sz w:val="28"/>
                <w:szCs w:val="28"/>
              </w:rPr>
            </w:pPr>
            <w:r w:rsidRPr="00E264F5">
              <w:rPr>
                <w:rFonts w:ascii="Times New Roman" w:hAnsi="Times New Roman" w:cs="Times New Roman"/>
                <w:sz w:val="28"/>
                <w:szCs w:val="28"/>
              </w:rPr>
              <w:t>1.1 СИНТЕТИЧЕСКИ СКОНСТРУИРОВАТЬ</w:t>
            </w:r>
          </w:p>
          <w:p w:rsidR="00E264F5" w:rsidRPr="00E264F5" w:rsidRDefault="00E264F5" w:rsidP="00BA13A9">
            <w:pPr>
              <w:spacing w:after="0" w:line="240" w:lineRule="auto"/>
              <w:jc w:val="both"/>
              <w:rPr>
                <w:rFonts w:ascii="Times New Roman" w:hAnsi="Times New Roman" w:cs="Times New Roman"/>
                <w:sz w:val="28"/>
                <w:szCs w:val="28"/>
              </w:rPr>
            </w:pPr>
            <w:proofErr w:type="gramStart"/>
            <w:r w:rsidRPr="00E264F5">
              <w:rPr>
                <w:rFonts w:ascii="Times New Roman" w:hAnsi="Times New Roman" w:cs="Times New Roman"/>
                <w:sz w:val="28"/>
                <w:szCs w:val="28"/>
              </w:rPr>
              <w:t xml:space="preserve">НОВЫЕ </w:t>
            </w:r>
            <w:r w:rsidRPr="00E264F5">
              <w:rPr>
                <w:rFonts w:ascii="Times New Roman" w:eastAsia="Calibri" w:hAnsi="Times New Roman" w:cs="Times New Roman"/>
                <w:sz w:val="28"/>
                <w:szCs w:val="28"/>
              </w:rPr>
              <w:t>ЭЛЕМЕНТО(</w:t>
            </w:r>
            <w:r w:rsidRPr="00E264F5">
              <w:rPr>
                <w:rFonts w:ascii="Times New Roman" w:hAnsi="Times New Roman" w:cs="Times New Roman"/>
                <w:sz w:val="28"/>
                <w:szCs w:val="28"/>
              </w:rPr>
              <w:t>N-,О-,S-,P- И/ИЛИ</w:t>
            </w:r>
            <w:proofErr w:type="gramEnd"/>
          </w:p>
          <w:p w:rsidR="00E264F5" w:rsidRPr="00E264F5" w:rsidRDefault="00E264F5" w:rsidP="00BA13A9">
            <w:pPr>
              <w:spacing w:after="0" w:line="240" w:lineRule="auto"/>
              <w:jc w:val="both"/>
              <w:rPr>
                <w:iCs/>
                <w:sz w:val="28"/>
                <w:szCs w:val="28"/>
              </w:rPr>
            </w:pPr>
            <w:proofErr w:type="gramStart"/>
            <w:r w:rsidRPr="00E264F5">
              <w:rPr>
                <w:rFonts w:ascii="Times New Roman" w:hAnsi="Times New Roman" w:cs="Times New Roman"/>
                <w:sz w:val="28"/>
                <w:szCs w:val="28"/>
              </w:rPr>
              <w:t>F-</w:t>
            </w:r>
            <w:r w:rsidRPr="00E264F5">
              <w:rPr>
                <w:rFonts w:ascii="Times New Roman" w:eastAsia="Calibri" w:hAnsi="Times New Roman" w:cs="Times New Roman"/>
                <w:sz w:val="28"/>
                <w:szCs w:val="28"/>
              </w:rPr>
              <w:t>)ОРГАНИЧЕСКИХ СИСТЕМЫ</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w:t>
            </w:r>
            <w:r w:rsidRPr="00E264F5">
              <w:rPr>
                <w:rFonts w:ascii="Times New Roman" w:hAnsi="Times New Roman" w:cs="Times New Roman"/>
                <w:sz w:val="28"/>
                <w:szCs w:val="28"/>
              </w:rPr>
              <w:t>…</w:t>
            </w:r>
            <w:proofErr w:type="gramEnd"/>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14</w:t>
            </w:r>
          </w:p>
        </w:tc>
      </w:tr>
      <w:tr w:rsidR="00E264F5" w:rsidRPr="00E264F5" w:rsidTr="00535B9A">
        <w:trPr>
          <w:trHeight w:val="581"/>
        </w:trPr>
        <w:tc>
          <w:tcPr>
            <w:tcW w:w="8472" w:type="dxa"/>
          </w:tcPr>
          <w:p w:rsidR="00E264F5" w:rsidRPr="00E264F5" w:rsidRDefault="00E264F5" w:rsidP="00E264F5">
            <w:pPr>
              <w:pStyle w:val="a9"/>
              <w:numPr>
                <w:ilvl w:val="2"/>
                <w:numId w:val="10"/>
              </w:numPr>
              <w:ind w:left="0" w:firstLine="284"/>
              <w:jc w:val="both"/>
              <w:rPr>
                <w:iCs/>
                <w:sz w:val="28"/>
                <w:szCs w:val="28"/>
              </w:rPr>
            </w:pPr>
            <w:r w:rsidRPr="00E264F5">
              <w:rPr>
                <w:sz w:val="28"/>
                <w:szCs w:val="28"/>
              </w:rPr>
              <w:t>Синтез диметил[1-(бензи</w:t>
            </w:r>
            <w:proofErr w:type="gramStart"/>
            <w:r w:rsidRPr="00E264F5">
              <w:rPr>
                <w:sz w:val="28"/>
                <w:szCs w:val="28"/>
              </w:rPr>
              <w:t>л-</w:t>
            </w:r>
            <w:proofErr w:type="gramEnd"/>
            <w:r w:rsidRPr="00E264F5">
              <w:rPr>
                <w:sz w:val="28"/>
                <w:szCs w:val="28"/>
              </w:rPr>
              <w:t xml:space="preserve"> или</w:t>
            </w:r>
          </w:p>
          <w:p w:rsidR="00E264F5" w:rsidRPr="00E264F5" w:rsidRDefault="00E264F5" w:rsidP="00BA13A9">
            <w:pPr>
              <w:spacing w:after="0" w:line="240" w:lineRule="auto"/>
              <w:jc w:val="both"/>
              <w:rPr>
                <w:rFonts w:ascii="Times New Roman" w:hAnsi="Times New Roman" w:cs="Times New Roman"/>
                <w:iCs/>
                <w:sz w:val="28"/>
                <w:szCs w:val="28"/>
                <w:lang w:val="en-US"/>
              </w:rPr>
            </w:pPr>
            <w:r w:rsidRPr="00E264F5">
              <w:rPr>
                <w:rFonts w:ascii="Times New Roman" w:hAnsi="Times New Roman" w:cs="Times New Roman"/>
                <w:sz w:val="28"/>
                <w:szCs w:val="28"/>
              </w:rPr>
              <w:t>2-фенилэтил-)-4-гидроксипиперидин-4-ил)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осфонатов</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14</w:t>
            </w:r>
          </w:p>
        </w:tc>
      </w:tr>
      <w:tr w:rsidR="00E264F5" w:rsidRPr="00E264F5" w:rsidTr="00535B9A">
        <w:tc>
          <w:tcPr>
            <w:tcW w:w="8472" w:type="dxa"/>
          </w:tcPr>
          <w:p w:rsidR="00E264F5" w:rsidRPr="00E264F5" w:rsidRDefault="00E264F5" w:rsidP="00E264F5">
            <w:pPr>
              <w:pStyle w:val="a9"/>
              <w:numPr>
                <w:ilvl w:val="2"/>
                <w:numId w:val="10"/>
              </w:numPr>
              <w:ind w:left="0" w:firstLine="284"/>
              <w:jc w:val="both"/>
              <w:rPr>
                <w:sz w:val="28"/>
                <w:szCs w:val="28"/>
              </w:rPr>
            </w:pPr>
            <w:r w:rsidRPr="00E264F5">
              <w:rPr>
                <w:sz w:val="28"/>
                <w:szCs w:val="28"/>
              </w:rPr>
              <w:t xml:space="preserve">Конструирование </w:t>
            </w:r>
            <w:proofErr w:type="gramStart"/>
            <w:r w:rsidRPr="00E264F5">
              <w:rPr>
                <w:sz w:val="28"/>
                <w:szCs w:val="28"/>
              </w:rPr>
              <w:t>фторсодержащих</w:t>
            </w:r>
            <w:proofErr w:type="gramEnd"/>
            <w:r w:rsidRPr="00E264F5">
              <w:rPr>
                <w:sz w:val="28"/>
                <w:szCs w:val="28"/>
              </w:rPr>
              <w:t xml:space="preserve"> </w:t>
            </w:r>
          </w:p>
          <w:p w:rsidR="00E264F5" w:rsidRPr="00E264F5" w:rsidRDefault="00E264F5" w:rsidP="00BA13A9">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rPr>
              <w:t xml:space="preserve">аминофосфонатов как потенциальных </w:t>
            </w:r>
          </w:p>
          <w:p w:rsidR="00E264F5" w:rsidRPr="00E264F5" w:rsidRDefault="00E264F5" w:rsidP="00BA13A9">
            <w:pPr>
              <w:spacing w:after="0" w:line="240" w:lineRule="auto"/>
              <w:jc w:val="both"/>
              <w:rPr>
                <w:iCs/>
                <w:sz w:val="28"/>
                <w:szCs w:val="28"/>
                <w:lang w:val="en-US"/>
              </w:rPr>
            </w:pPr>
            <w:r w:rsidRPr="00E264F5">
              <w:rPr>
                <w:rFonts w:ascii="Times New Roman" w:hAnsi="Times New Roman" w:cs="Times New Roman"/>
                <w:sz w:val="28"/>
                <w:szCs w:val="28"/>
              </w:rPr>
              <w:t>регуляторов роста растений</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15</w:t>
            </w:r>
          </w:p>
        </w:tc>
      </w:tr>
      <w:tr w:rsidR="00E264F5" w:rsidRPr="00E264F5" w:rsidTr="00535B9A">
        <w:tc>
          <w:tcPr>
            <w:tcW w:w="8472" w:type="dxa"/>
          </w:tcPr>
          <w:p w:rsidR="00E264F5" w:rsidRPr="00E264F5" w:rsidRDefault="00E264F5" w:rsidP="00BA13A9">
            <w:pPr>
              <w:spacing w:after="0" w:line="240" w:lineRule="auto"/>
              <w:ind w:firstLine="284"/>
              <w:jc w:val="both"/>
              <w:rPr>
                <w:rFonts w:ascii="Times New Roman" w:hAnsi="Times New Roman"/>
                <w:iCs/>
                <w:sz w:val="28"/>
                <w:szCs w:val="28"/>
                <w:lang w:val="en-US"/>
              </w:rPr>
            </w:pPr>
            <w:r w:rsidRPr="00E264F5">
              <w:rPr>
                <w:rFonts w:ascii="Times New Roman" w:hAnsi="Times New Roman" w:cs="Times New Roman"/>
                <w:sz w:val="28"/>
                <w:szCs w:val="28"/>
              </w:rPr>
              <w:t>1.1.3 Пиперазинсодержащие карбодитиоаты калия</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17</w:t>
            </w:r>
          </w:p>
        </w:tc>
      </w:tr>
      <w:tr w:rsidR="00E264F5" w:rsidRPr="00E264F5" w:rsidTr="00535B9A">
        <w:tc>
          <w:tcPr>
            <w:tcW w:w="8472" w:type="dxa"/>
          </w:tcPr>
          <w:p w:rsidR="00E264F5" w:rsidRPr="00E264F5" w:rsidRDefault="00E264F5" w:rsidP="00E264F5">
            <w:pPr>
              <w:pStyle w:val="a5"/>
              <w:numPr>
                <w:ilvl w:val="1"/>
                <w:numId w:val="10"/>
              </w:numPr>
              <w:ind w:left="0" w:firstLine="284"/>
              <w:jc w:val="both"/>
              <w:rPr>
                <w:rFonts w:ascii="Times New Roman" w:hAnsi="Times New Roman"/>
                <w:sz w:val="28"/>
                <w:szCs w:val="28"/>
              </w:rPr>
            </w:pPr>
            <w:r w:rsidRPr="00E264F5">
              <w:rPr>
                <w:rFonts w:ascii="Times New Roman" w:hAnsi="Times New Roman"/>
                <w:sz w:val="28"/>
                <w:szCs w:val="28"/>
              </w:rPr>
              <w:t xml:space="preserve">ИЗУЧИТЬ ТОНКОЕ ХИМИЧЕСКОЕ СТРОЕНИЕ </w:t>
            </w:r>
          </w:p>
          <w:p w:rsidR="00E264F5" w:rsidRPr="00E264F5" w:rsidRDefault="00E264F5" w:rsidP="00BA13A9">
            <w:pPr>
              <w:pStyle w:val="a5"/>
              <w:jc w:val="both"/>
              <w:rPr>
                <w:rFonts w:ascii="Times New Roman" w:hAnsi="Times New Roman"/>
                <w:sz w:val="28"/>
                <w:szCs w:val="28"/>
              </w:rPr>
            </w:pPr>
            <w:proofErr w:type="gramStart"/>
            <w:r w:rsidRPr="00E264F5">
              <w:rPr>
                <w:rFonts w:ascii="Times New Roman" w:hAnsi="Times New Roman"/>
                <w:sz w:val="28"/>
                <w:szCs w:val="28"/>
              </w:rPr>
              <w:t xml:space="preserve">НОВЫХ ЭЛЕМЕНТО(N-,О-,S-,P- И/ИЛИ </w:t>
            </w:r>
            <w:proofErr w:type="gramEnd"/>
          </w:p>
          <w:p w:rsidR="00E264F5" w:rsidRPr="00E264F5" w:rsidRDefault="00E264F5" w:rsidP="00BA13A9">
            <w:pPr>
              <w:pStyle w:val="a5"/>
              <w:jc w:val="both"/>
              <w:rPr>
                <w:rFonts w:ascii="Times New Roman" w:hAnsi="Times New Roman"/>
                <w:sz w:val="28"/>
                <w:szCs w:val="28"/>
              </w:rPr>
            </w:pPr>
            <w:proofErr w:type="gramStart"/>
            <w:r w:rsidRPr="00E264F5">
              <w:rPr>
                <w:rFonts w:ascii="Times New Roman" w:hAnsi="Times New Roman"/>
                <w:sz w:val="28"/>
                <w:szCs w:val="28"/>
              </w:rPr>
              <w:t xml:space="preserve">F-)ОРГАНИЧЕСКИХ СИСТЕМ. </w:t>
            </w:r>
            <w:proofErr w:type="gramEnd"/>
          </w:p>
          <w:p w:rsidR="00E264F5" w:rsidRPr="00E264F5" w:rsidRDefault="00E264F5" w:rsidP="00BA13A9">
            <w:pPr>
              <w:pStyle w:val="a5"/>
              <w:jc w:val="both"/>
              <w:rPr>
                <w:rFonts w:ascii="Times New Roman" w:hAnsi="Times New Roman"/>
                <w:iCs/>
                <w:sz w:val="28"/>
                <w:szCs w:val="28"/>
              </w:rPr>
            </w:pPr>
            <w:r w:rsidRPr="00E264F5">
              <w:rPr>
                <w:rFonts w:ascii="Times New Roman" w:hAnsi="Times New Roman"/>
                <w:sz w:val="28"/>
                <w:szCs w:val="28"/>
              </w:rPr>
              <w:t>ИССЛЕДОВАТЬ ОСОБЕННОСТИ ИХ СИНТЕЗА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19</w:t>
            </w:r>
          </w:p>
        </w:tc>
      </w:tr>
      <w:tr w:rsidR="00E264F5" w:rsidRPr="00E264F5" w:rsidTr="00535B9A">
        <w:tc>
          <w:tcPr>
            <w:tcW w:w="8472" w:type="dxa"/>
          </w:tcPr>
          <w:p w:rsidR="00E264F5" w:rsidRPr="00E264F5" w:rsidRDefault="00E264F5" w:rsidP="00E264F5">
            <w:pPr>
              <w:pStyle w:val="a9"/>
              <w:numPr>
                <w:ilvl w:val="2"/>
                <w:numId w:val="10"/>
              </w:numPr>
              <w:tabs>
                <w:tab w:val="left" w:pos="142"/>
              </w:tabs>
              <w:ind w:left="0" w:firstLine="284"/>
              <w:jc w:val="both"/>
              <w:rPr>
                <w:sz w:val="28"/>
                <w:lang w:val="en-US"/>
              </w:rPr>
            </w:pPr>
            <w:r w:rsidRPr="00E264F5">
              <w:rPr>
                <w:sz w:val="28"/>
                <w:lang w:val="en-US"/>
              </w:rPr>
              <w:t xml:space="preserve">DEPT, </w:t>
            </w:r>
            <w:r w:rsidRPr="00E264F5">
              <w:rPr>
                <w:sz w:val="28"/>
                <w:vertAlign w:val="superscript"/>
                <w:lang w:val="en-US"/>
              </w:rPr>
              <w:t>1</w:t>
            </w:r>
            <w:r w:rsidRPr="00E264F5">
              <w:rPr>
                <w:sz w:val="28"/>
                <w:lang w:val="en-US"/>
              </w:rPr>
              <w:t>H-</w:t>
            </w:r>
            <w:r w:rsidRPr="00E264F5">
              <w:rPr>
                <w:sz w:val="28"/>
                <w:vertAlign w:val="superscript"/>
                <w:lang w:val="en-US"/>
              </w:rPr>
              <w:t>1</w:t>
            </w:r>
            <w:r w:rsidRPr="00E264F5">
              <w:rPr>
                <w:sz w:val="28"/>
                <w:lang w:val="en-US"/>
              </w:rPr>
              <w:t xml:space="preserve">H COSY, </w:t>
            </w:r>
            <w:r w:rsidRPr="00E264F5">
              <w:rPr>
                <w:sz w:val="28"/>
                <w:vertAlign w:val="superscript"/>
                <w:lang w:val="en-US"/>
              </w:rPr>
              <w:t>1</w:t>
            </w:r>
            <w:r w:rsidRPr="00E264F5">
              <w:rPr>
                <w:sz w:val="28"/>
                <w:lang w:val="en-US"/>
              </w:rPr>
              <w:t>H-</w:t>
            </w:r>
            <w:r w:rsidRPr="00E264F5">
              <w:rPr>
                <w:sz w:val="28"/>
                <w:vertAlign w:val="superscript"/>
                <w:lang w:val="en-US"/>
              </w:rPr>
              <w:t>13</w:t>
            </w:r>
            <w:r w:rsidRPr="00E264F5">
              <w:rPr>
                <w:sz w:val="28"/>
                <w:lang w:val="en-US"/>
              </w:rPr>
              <w:t xml:space="preserve">C HMQC </w:t>
            </w:r>
          </w:p>
          <w:p w:rsidR="00E264F5" w:rsidRPr="00E264F5" w:rsidRDefault="00E264F5" w:rsidP="00BA13A9">
            <w:pPr>
              <w:tabs>
                <w:tab w:val="left" w:pos="142"/>
              </w:tabs>
              <w:spacing w:after="0" w:line="240" w:lineRule="auto"/>
              <w:jc w:val="both"/>
              <w:rPr>
                <w:rFonts w:ascii="Times New Roman" w:hAnsi="Times New Roman" w:cs="Times New Roman"/>
                <w:sz w:val="28"/>
                <w:szCs w:val="28"/>
              </w:rPr>
            </w:pPr>
            <w:proofErr w:type="gramStart"/>
            <w:r w:rsidRPr="00E264F5">
              <w:rPr>
                <w:rFonts w:ascii="Times New Roman" w:hAnsi="Times New Roman" w:cs="Times New Roman"/>
                <w:sz w:val="28"/>
              </w:rPr>
              <w:t xml:space="preserve">и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w:t>
            </w:r>
            <w:r w:rsidRPr="00E264F5">
              <w:rPr>
                <w:rFonts w:ascii="Times New Roman" w:hAnsi="Times New Roman" w:cs="Times New Roman"/>
                <w:sz w:val="28"/>
                <w:lang w:val="en-US"/>
              </w:rPr>
              <w:t>HMBC</w:t>
            </w:r>
            <w:r w:rsidRPr="00E264F5">
              <w:rPr>
                <w:rFonts w:ascii="Times New Roman" w:hAnsi="Times New Roman" w:cs="Times New Roman"/>
                <w:sz w:val="28"/>
              </w:rPr>
              <w:t xml:space="preserve"> корреляции </w:t>
            </w:r>
            <w:r w:rsidRPr="00E264F5">
              <w:rPr>
                <w:rFonts w:ascii="Times New Roman" w:hAnsi="Times New Roman" w:cs="Times New Roman"/>
                <w:sz w:val="28"/>
                <w:szCs w:val="28"/>
              </w:rPr>
              <w:t>диметил(1-бензил-</w:t>
            </w:r>
            <w:proofErr w:type="gramEnd"/>
          </w:p>
          <w:p w:rsidR="00E264F5" w:rsidRPr="00E264F5" w:rsidRDefault="00E264F5" w:rsidP="00BA13A9">
            <w:pPr>
              <w:tabs>
                <w:tab w:val="left" w:pos="142"/>
              </w:tabs>
              <w:spacing w:after="0" w:line="240" w:lineRule="auto"/>
              <w:jc w:val="both"/>
              <w:rPr>
                <w:iCs/>
                <w:sz w:val="28"/>
                <w:szCs w:val="28"/>
                <w:lang w:val="en-US"/>
              </w:rPr>
            </w:pPr>
            <w:r w:rsidRPr="00E264F5">
              <w:rPr>
                <w:rFonts w:ascii="Times New Roman" w:hAnsi="Times New Roman" w:cs="Times New Roman"/>
                <w:sz w:val="28"/>
                <w:szCs w:val="28"/>
              </w:rPr>
              <w:t>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осфоната</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19</w:t>
            </w:r>
          </w:p>
        </w:tc>
      </w:tr>
      <w:tr w:rsidR="00E264F5" w:rsidRPr="00E264F5" w:rsidTr="00535B9A">
        <w:tc>
          <w:tcPr>
            <w:tcW w:w="8472" w:type="dxa"/>
          </w:tcPr>
          <w:p w:rsidR="00E264F5" w:rsidRPr="00E264F5" w:rsidRDefault="00E264F5" w:rsidP="00E264F5">
            <w:pPr>
              <w:pStyle w:val="a9"/>
              <w:numPr>
                <w:ilvl w:val="2"/>
                <w:numId w:val="10"/>
              </w:numPr>
              <w:ind w:left="0" w:firstLine="284"/>
              <w:jc w:val="both"/>
              <w:rPr>
                <w:sz w:val="28"/>
                <w:szCs w:val="28"/>
              </w:rPr>
            </w:pPr>
            <w:r w:rsidRPr="00E264F5">
              <w:rPr>
                <w:sz w:val="28"/>
                <w:szCs w:val="28"/>
              </w:rPr>
              <w:t xml:space="preserve">Синтез и </w:t>
            </w:r>
            <w:proofErr w:type="gramStart"/>
            <w:r w:rsidRPr="00E264F5">
              <w:rPr>
                <w:sz w:val="28"/>
                <w:szCs w:val="28"/>
              </w:rPr>
              <w:t>тонкое</w:t>
            </w:r>
            <w:proofErr w:type="gramEnd"/>
            <w:r w:rsidRPr="00E264F5">
              <w:rPr>
                <w:sz w:val="28"/>
                <w:szCs w:val="28"/>
              </w:rPr>
              <w:t xml:space="preserve"> химическое </w:t>
            </w:r>
          </w:p>
          <w:p w:rsidR="00E264F5" w:rsidRPr="00E264F5" w:rsidRDefault="00E264F5" w:rsidP="00BA13A9">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rPr>
              <w:t xml:space="preserve">строение  </w:t>
            </w:r>
            <w:proofErr w:type="gramStart"/>
            <w:r w:rsidRPr="00E264F5">
              <w:rPr>
                <w:rFonts w:ascii="Times New Roman" w:hAnsi="Times New Roman" w:cs="Times New Roman"/>
                <w:sz w:val="28"/>
                <w:szCs w:val="28"/>
              </w:rPr>
              <w:t>β-</w:t>
            </w:r>
            <w:proofErr w:type="gramEnd"/>
            <w:r w:rsidRPr="00E264F5">
              <w:rPr>
                <w:rFonts w:ascii="Times New Roman" w:hAnsi="Times New Roman" w:cs="Times New Roman"/>
                <w:sz w:val="28"/>
                <w:szCs w:val="28"/>
              </w:rPr>
              <w:t xml:space="preserve">ЦД супрамолекулярного </w:t>
            </w:r>
          </w:p>
          <w:p w:rsidR="00E264F5" w:rsidRPr="00E264F5" w:rsidRDefault="00E264F5" w:rsidP="00BA13A9">
            <w:pPr>
              <w:spacing w:after="0" w:line="240" w:lineRule="auto"/>
              <w:jc w:val="both"/>
              <w:rPr>
                <w:rFonts w:ascii="Times New Roman" w:hAnsi="Times New Roman" w:cs="Times New Roman"/>
                <w:sz w:val="28"/>
                <w:szCs w:val="28"/>
              </w:rPr>
            </w:pPr>
            <w:proofErr w:type="gramStart"/>
            <w:r w:rsidRPr="00E264F5">
              <w:rPr>
                <w:rFonts w:ascii="Times New Roman" w:hAnsi="Times New Roman" w:cs="Times New Roman"/>
                <w:sz w:val="28"/>
                <w:szCs w:val="28"/>
              </w:rPr>
              <w:t>комплекса включения диметил[1-(2-фенилэтил)-</w:t>
            </w:r>
            <w:proofErr w:type="gramEnd"/>
          </w:p>
          <w:p w:rsidR="00E264F5" w:rsidRPr="00E264F5" w:rsidRDefault="00E264F5" w:rsidP="00BA13A9">
            <w:pPr>
              <w:spacing w:after="0" w:line="240" w:lineRule="auto"/>
              <w:jc w:val="both"/>
              <w:rPr>
                <w:rFonts w:ascii="Times New Roman" w:hAnsi="Times New Roman" w:cs="Times New Roman"/>
                <w:iCs/>
                <w:sz w:val="28"/>
                <w:szCs w:val="28"/>
                <w:lang w:val="en-US"/>
              </w:rPr>
            </w:pPr>
            <w:r w:rsidRPr="00E264F5">
              <w:rPr>
                <w:rFonts w:ascii="Times New Roman" w:hAnsi="Times New Roman" w:cs="Times New Roman"/>
                <w:sz w:val="28"/>
                <w:szCs w:val="28"/>
              </w:rPr>
              <w:t>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осфоната</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20</w:t>
            </w:r>
          </w:p>
        </w:tc>
      </w:tr>
      <w:tr w:rsidR="00E264F5" w:rsidRPr="00E264F5" w:rsidTr="00535B9A">
        <w:tc>
          <w:tcPr>
            <w:tcW w:w="8472" w:type="dxa"/>
          </w:tcPr>
          <w:p w:rsidR="00E264F5" w:rsidRPr="00E264F5" w:rsidRDefault="00E264F5" w:rsidP="00E264F5">
            <w:pPr>
              <w:pStyle w:val="a9"/>
              <w:numPr>
                <w:ilvl w:val="1"/>
                <w:numId w:val="10"/>
              </w:numPr>
              <w:ind w:left="0" w:firstLine="284"/>
              <w:jc w:val="both"/>
              <w:rPr>
                <w:sz w:val="28"/>
                <w:szCs w:val="28"/>
              </w:rPr>
            </w:pPr>
            <w:r w:rsidRPr="00E264F5">
              <w:rPr>
                <w:sz w:val="28"/>
                <w:szCs w:val="28"/>
              </w:rPr>
              <w:t xml:space="preserve">РАЗРАБОТАТЬ ЗЕЛЕНЫЕ МЕТОДЫ </w:t>
            </w:r>
          </w:p>
          <w:p w:rsidR="00E264F5" w:rsidRPr="00E264F5" w:rsidRDefault="00E264F5" w:rsidP="00BA13A9">
            <w:pPr>
              <w:spacing w:after="0" w:line="240" w:lineRule="auto"/>
              <w:jc w:val="both"/>
              <w:rPr>
                <w:rFonts w:ascii="Times New Roman" w:hAnsi="Times New Roman" w:cs="Times New Roman"/>
                <w:iCs/>
                <w:sz w:val="28"/>
                <w:szCs w:val="28"/>
              </w:rPr>
            </w:pPr>
            <w:proofErr w:type="gramStart"/>
            <w:r w:rsidRPr="00E264F5">
              <w:rPr>
                <w:rFonts w:ascii="Times New Roman" w:hAnsi="Times New Roman" w:cs="Times New Roman"/>
                <w:sz w:val="28"/>
                <w:szCs w:val="28"/>
              </w:rPr>
              <w:t xml:space="preserve">ПОЛУЧЕНИЯ </w:t>
            </w:r>
            <w:r w:rsidRPr="00E264F5">
              <w:rPr>
                <w:rFonts w:ascii="Times New Roman" w:eastAsia="Calibri" w:hAnsi="Times New Roman" w:cs="Times New Roman"/>
                <w:sz w:val="28"/>
                <w:szCs w:val="28"/>
              </w:rPr>
              <w:t>ЭЛЕМЕНТО(</w:t>
            </w:r>
            <w:r w:rsidRPr="00E264F5">
              <w:rPr>
                <w:rFonts w:ascii="Times New Roman" w:hAnsi="Times New Roman" w:cs="Times New Roman"/>
                <w:sz w:val="28"/>
                <w:szCs w:val="28"/>
              </w:rPr>
              <w:t xml:space="preserve">N-,О-,S-,P- </w:t>
            </w:r>
            <w:proofErr w:type="gramEnd"/>
          </w:p>
          <w:p w:rsidR="00E264F5" w:rsidRPr="00E264F5" w:rsidRDefault="00E264F5" w:rsidP="00BA13A9">
            <w:pPr>
              <w:spacing w:after="0" w:line="240" w:lineRule="auto"/>
              <w:jc w:val="both"/>
              <w:rPr>
                <w:iCs/>
                <w:sz w:val="28"/>
                <w:szCs w:val="28"/>
              </w:rPr>
            </w:pPr>
            <w:r w:rsidRPr="00E264F5">
              <w:rPr>
                <w:rFonts w:ascii="Times New Roman" w:hAnsi="Times New Roman" w:cs="Times New Roman"/>
                <w:sz w:val="28"/>
                <w:szCs w:val="28"/>
              </w:rPr>
              <w:t>И/ИЛИ F)</w:t>
            </w:r>
            <w:r w:rsidRPr="00E264F5">
              <w:rPr>
                <w:rFonts w:ascii="Times New Roman" w:eastAsia="Calibri" w:hAnsi="Times New Roman" w:cs="Times New Roman"/>
                <w:sz w:val="28"/>
                <w:szCs w:val="28"/>
              </w:rPr>
              <w:t>ОРГАНИЧЕСКИХ СИСТЕМ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22</w:t>
            </w:r>
          </w:p>
        </w:tc>
      </w:tr>
      <w:tr w:rsidR="00E264F5" w:rsidRPr="00E264F5" w:rsidTr="00535B9A">
        <w:tc>
          <w:tcPr>
            <w:tcW w:w="8472" w:type="dxa"/>
          </w:tcPr>
          <w:p w:rsidR="00E264F5" w:rsidRPr="00E264F5" w:rsidRDefault="00E264F5" w:rsidP="00E264F5">
            <w:pPr>
              <w:pStyle w:val="a9"/>
              <w:numPr>
                <w:ilvl w:val="2"/>
                <w:numId w:val="10"/>
              </w:numPr>
              <w:ind w:left="0" w:firstLine="284"/>
              <w:jc w:val="both"/>
              <w:rPr>
                <w:sz w:val="28"/>
                <w:szCs w:val="28"/>
              </w:rPr>
            </w:pPr>
            <w:r w:rsidRPr="00E264F5">
              <w:rPr>
                <w:sz w:val="28"/>
                <w:szCs w:val="28"/>
              </w:rPr>
              <w:t xml:space="preserve">Синтез </w:t>
            </w:r>
            <w:proofErr w:type="gramStart"/>
            <w:r w:rsidRPr="00E264F5">
              <w:rPr>
                <w:sz w:val="28"/>
                <w:szCs w:val="28"/>
              </w:rPr>
              <w:t>ацетиленовых</w:t>
            </w:r>
            <w:proofErr w:type="gramEnd"/>
            <w:r w:rsidRPr="00E264F5">
              <w:rPr>
                <w:sz w:val="28"/>
                <w:szCs w:val="28"/>
              </w:rPr>
              <w:t xml:space="preserve"> и феноксиалкиловых </w:t>
            </w:r>
          </w:p>
          <w:p w:rsidR="00E264F5" w:rsidRPr="00E264F5" w:rsidRDefault="00E264F5" w:rsidP="00BA13A9">
            <w:pPr>
              <w:spacing w:after="0" w:line="240" w:lineRule="auto"/>
              <w:ind w:firstLine="284"/>
              <w:jc w:val="both"/>
              <w:rPr>
                <w:rFonts w:ascii="Times New Roman" w:hAnsi="Times New Roman" w:cs="Times New Roman"/>
                <w:sz w:val="28"/>
                <w:szCs w:val="28"/>
              </w:rPr>
            </w:pPr>
            <w:r w:rsidRPr="00E264F5">
              <w:rPr>
                <w:rFonts w:ascii="Times New Roman" w:hAnsi="Times New Roman" w:cs="Times New Roman"/>
                <w:sz w:val="28"/>
                <w:szCs w:val="28"/>
              </w:rPr>
              <w:t>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w:t>
            </w:r>
          </w:p>
          <w:p w:rsidR="00E264F5" w:rsidRPr="00E264F5" w:rsidRDefault="00E264F5" w:rsidP="00BA13A9">
            <w:pPr>
              <w:spacing w:after="0" w:line="240" w:lineRule="auto"/>
              <w:ind w:firstLine="284"/>
              <w:jc w:val="both"/>
              <w:rPr>
                <w:iCs/>
                <w:sz w:val="28"/>
                <w:szCs w:val="28"/>
                <w:lang w:val="en-US"/>
              </w:rPr>
            </w:pPr>
            <w:r w:rsidRPr="00E264F5">
              <w:rPr>
                <w:rFonts w:ascii="Times New Roman" w:hAnsi="Times New Roman" w:cs="Times New Roman"/>
                <w:sz w:val="28"/>
                <w:szCs w:val="28"/>
              </w:rPr>
              <w:t>дитиокарбаминовых кислот</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22</w:t>
            </w:r>
          </w:p>
        </w:tc>
      </w:tr>
      <w:tr w:rsidR="00E264F5" w:rsidRPr="00E264F5" w:rsidTr="00535B9A">
        <w:tc>
          <w:tcPr>
            <w:tcW w:w="8472" w:type="dxa"/>
          </w:tcPr>
          <w:p w:rsidR="00E264F5" w:rsidRPr="00E264F5" w:rsidRDefault="00E264F5" w:rsidP="00BA13A9">
            <w:pPr>
              <w:spacing w:after="0" w:line="240" w:lineRule="auto"/>
              <w:ind w:firstLine="284"/>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1.3.2 Производные нафтолов: синтез и </w:t>
            </w:r>
          </w:p>
          <w:p w:rsidR="00E264F5" w:rsidRPr="00E264F5" w:rsidRDefault="00E264F5" w:rsidP="00BA13A9">
            <w:pPr>
              <w:spacing w:after="0" w:line="240" w:lineRule="auto"/>
              <w:ind w:firstLine="284"/>
              <w:jc w:val="both"/>
              <w:rPr>
                <w:iCs/>
                <w:sz w:val="28"/>
                <w:szCs w:val="28"/>
                <w:lang w:val="en-US"/>
              </w:rPr>
            </w:pPr>
            <w:r w:rsidRPr="00E264F5">
              <w:rPr>
                <w:rFonts w:ascii="Times New Roman" w:hAnsi="Times New Roman" w:cs="Times New Roman"/>
                <w:sz w:val="28"/>
                <w:szCs w:val="28"/>
                <w:lang w:val="kk-KZ"/>
              </w:rPr>
              <w:t>практическая применимость</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25</w:t>
            </w:r>
          </w:p>
        </w:tc>
      </w:tr>
      <w:tr w:rsidR="00E264F5" w:rsidRPr="00E264F5" w:rsidTr="00535B9A">
        <w:tc>
          <w:tcPr>
            <w:tcW w:w="8472" w:type="dxa"/>
          </w:tcPr>
          <w:p w:rsidR="00E264F5" w:rsidRPr="00E264F5" w:rsidRDefault="00E264F5" w:rsidP="00BA13A9">
            <w:pPr>
              <w:spacing w:after="0" w:line="240" w:lineRule="auto"/>
              <w:ind w:firstLine="284"/>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1.3.2.1 Методы синтеза и биологическая </w:t>
            </w:r>
          </w:p>
          <w:p w:rsidR="00E264F5" w:rsidRPr="00E264F5" w:rsidRDefault="00E264F5" w:rsidP="00BA13A9">
            <w:pPr>
              <w:spacing w:after="0" w:line="240" w:lineRule="auto"/>
              <w:ind w:firstLine="284"/>
              <w:jc w:val="both"/>
              <w:rPr>
                <w:rFonts w:ascii="Times New Roman" w:hAnsi="Times New Roman" w:cs="Times New Roman"/>
                <w:iCs/>
                <w:sz w:val="28"/>
                <w:szCs w:val="28"/>
                <w:lang w:val="en-US"/>
              </w:rPr>
            </w:pPr>
            <w:r w:rsidRPr="00E264F5">
              <w:rPr>
                <w:rFonts w:ascii="Times New Roman" w:hAnsi="Times New Roman" w:cs="Times New Roman"/>
                <w:sz w:val="28"/>
                <w:szCs w:val="28"/>
                <w:lang w:val="kk-KZ"/>
              </w:rPr>
              <w:t>активность производных нафтолов</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26</w:t>
            </w:r>
          </w:p>
        </w:tc>
      </w:tr>
      <w:tr w:rsidR="00E264F5" w:rsidRPr="00E264F5" w:rsidTr="00535B9A">
        <w:tc>
          <w:tcPr>
            <w:tcW w:w="8472" w:type="dxa"/>
          </w:tcPr>
          <w:p w:rsidR="00E264F5" w:rsidRPr="00E264F5" w:rsidRDefault="00E264F5" w:rsidP="00BA13A9">
            <w:pPr>
              <w:spacing w:after="0" w:line="240" w:lineRule="auto"/>
              <w:ind w:firstLine="284"/>
              <w:jc w:val="both"/>
              <w:rPr>
                <w:rFonts w:ascii="Times New Roman" w:hAnsi="Times New Roman" w:cs="Times New Roman"/>
                <w:sz w:val="28"/>
                <w:szCs w:val="28"/>
                <w:lang w:val="en-US"/>
              </w:rPr>
            </w:pPr>
            <w:r w:rsidRPr="00E264F5">
              <w:rPr>
                <w:rFonts w:ascii="Times New Roman" w:hAnsi="Times New Roman" w:cs="Times New Roman"/>
                <w:sz w:val="28"/>
                <w:szCs w:val="28"/>
              </w:rPr>
              <w:t xml:space="preserve">1.3.2.2 Синтетическое конструирование </w:t>
            </w:r>
          </w:p>
          <w:p w:rsidR="00E264F5" w:rsidRPr="00E264F5" w:rsidRDefault="00E264F5" w:rsidP="00BA13A9">
            <w:pPr>
              <w:spacing w:after="0" w:line="240" w:lineRule="auto"/>
              <w:ind w:firstLine="284"/>
              <w:jc w:val="both"/>
              <w:rPr>
                <w:rFonts w:ascii="Times New Roman" w:hAnsi="Times New Roman" w:cs="Times New Roman"/>
                <w:sz w:val="28"/>
                <w:szCs w:val="28"/>
                <w:lang w:val="en-US"/>
              </w:rPr>
            </w:pPr>
            <w:r w:rsidRPr="00E264F5">
              <w:rPr>
                <w:rFonts w:ascii="Times New Roman" w:hAnsi="Times New Roman" w:cs="Times New Roman"/>
                <w:sz w:val="28"/>
                <w:szCs w:val="28"/>
              </w:rPr>
              <w:t xml:space="preserve">замещенных </w:t>
            </w:r>
            <w:r w:rsidRPr="00E264F5">
              <w:rPr>
                <w:rFonts w:ascii="Times New Roman" w:eastAsia="Batang" w:hAnsi="Times New Roman" w:cs="Times New Roman"/>
                <w:sz w:val="28"/>
                <w:szCs w:val="28"/>
              </w:rPr>
              <w:t>1-(2-нафтокси)-4-диалкилбут-2-инов</w:t>
            </w:r>
            <w:r w:rsidRPr="00E264F5">
              <w:rPr>
                <w:rFonts w:ascii="Times New Roman" w:eastAsia="Batang"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27</w:t>
            </w:r>
          </w:p>
        </w:tc>
      </w:tr>
      <w:tr w:rsidR="00E264F5" w:rsidRPr="00E264F5" w:rsidTr="00535B9A">
        <w:tc>
          <w:tcPr>
            <w:tcW w:w="8472" w:type="dxa"/>
          </w:tcPr>
          <w:p w:rsidR="00E264F5" w:rsidRPr="00E264F5" w:rsidRDefault="00E264F5" w:rsidP="00E264F5">
            <w:pPr>
              <w:pStyle w:val="a9"/>
              <w:numPr>
                <w:ilvl w:val="1"/>
                <w:numId w:val="10"/>
              </w:numPr>
              <w:ind w:left="0" w:firstLine="284"/>
              <w:jc w:val="both"/>
              <w:rPr>
                <w:sz w:val="28"/>
                <w:szCs w:val="28"/>
              </w:rPr>
            </w:pPr>
            <w:r w:rsidRPr="00E264F5">
              <w:rPr>
                <w:sz w:val="28"/>
                <w:szCs w:val="28"/>
              </w:rPr>
              <w:t xml:space="preserve">ПРОВЕСТИ БИОСКРИНИГ НОВЫХ </w:t>
            </w:r>
          </w:p>
          <w:p w:rsidR="00E264F5" w:rsidRPr="00E264F5" w:rsidRDefault="00E264F5" w:rsidP="00BA13A9">
            <w:pPr>
              <w:spacing w:after="0" w:line="240" w:lineRule="auto"/>
              <w:ind w:firstLine="284"/>
              <w:jc w:val="both"/>
              <w:rPr>
                <w:rFonts w:ascii="Times New Roman" w:eastAsia="Calibri" w:hAnsi="Times New Roman" w:cs="Times New Roman"/>
                <w:sz w:val="28"/>
                <w:szCs w:val="28"/>
              </w:rPr>
            </w:pPr>
            <w:r w:rsidRPr="00E264F5">
              <w:rPr>
                <w:rFonts w:ascii="Times New Roman" w:eastAsia="Calibri" w:hAnsi="Times New Roman" w:cs="Times New Roman"/>
                <w:sz w:val="28"/>
                <w:szCs w:val="28"/>
              </w:rPr>
              <w:t>ЭЛЕМЕНТО(</w:t>
            </w:r>
            <w:r w:rsidRPr="00E264F5">
              <w:rPr>
                <w:rFonts w:ascii="Times New Roman" w:hAnsi="Times New Roman" w:cs="Times New Roman"/>
                <w:sz w:val="28"/>
                <w:szCs w:val="28"/>
              </w:rPr>
              <w:t>N-,О-,S-,P- И/ИЛИ F-)</w:t>
            </w:r>
            <w:r w:rsidRPr="00E264F5">
              <w:rPr>
                <w:rFonts w:ascii="Times New Roman" w:eastAsia="Calibri" w:hAnsi="Times New Roman" w:cs="Times New Roman"/>
                <w:sz w:val="28"/>
                <w:szCs w:val="28"/>
              </w:rPr>
              <w:t xml:space="preserve">ОРГАНИЧЕСКИХ </w:t>
            </w:r>
          </w:p>
          <w:p w:rsidR="00E264F5" w:rsidRPr="00E264F5" w:rsidRDefault="00E264F5" w:rsidP="00BA13A9">
            <w:pPr>
              <w:spacing w:after="0" w:line="240" w:lineRule="auto"/>
              <w:ind w:firstLine="284"/>
              <w:jc w:val="both"/>
              <w:rPr>
                <w:rFonts w:ascii="Times New Roman" w:hAnsi="Times New Roman" w:cs="Times New Roman"/>
                <w:iCs/>
                <w:sz w:val="28"/>
                <w:szCs w:val="28"/>
                <w:lang w:val="en-US"/>
              </w:rPr>
            </w:pPr>
            <w:r w:rsidRPr="00E264F5">
              <w:rPr>
                <w:rFonts w:ascii="Times New Roman" w:eastAsia="Calibri" w:hAnsi="Times New Roman" w:cs="Times New Roman"/>
                <w:sz w:val="28"/>
                <w:szCs w:val="28"/>
              </w:rPr>
              <w:lastRenderedPageBreak/>
              <w:t>СИСТЕМ  НА СЕМЕНАХ РАСТЕНИЙ</w:t>
            </w:r>
            <w:r w:rsidRPr="00E264F5">
              <w:rPr>
                <w:rFonts w:ascii="Times New Roman" w:eastAsia="Calibri"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lastRenderedPageBreak/>
              <w:t>34</w:t>
            </w:r>
          </w:p>
        </w:tc>
      </w:tr>
      <w:tr w:rsidR="00E264F5" w:rsidRPr="00E264F5" w:rsidTr="00535B9A">
        <w:tc>
          <w:tcPr>
            <w:tcW w:w="8472" w:type="dxa"/>
          </w:tcPr>
          <w:p w:rsidR="00E264F5" w:rsidRPr="00E264F5" w:rsidRDefault="00E264F5" w:rsidP="00E264F5">
            <w:pPr>
              <w:pStyle w:val="a9"/>
              <w:numPr>
                <w:ilvl w:val="2"/>
                <w:numId w:val="10"/>
              </w:numPr>
              <w:shd w:val="clear" w:color="auto" w:fill="FFFFFF"/>
              <w:ind w:left="0" w:firstLine="284"/>
              <w:jc w:val="both"/>
              <w:rPr>
                <w:sz w:val="28"/>
                <w:szCs w:val="28"/>
              </w:rPr>
            </w:pPr>
            <w:r w:rsidRPr="00E264F5">
              <w:rPr>
                <w:sz w:val="28"/>
                <w:szCs w:val="28"/>
              </w:rPr>
              <w:lastRenderedPageBreak/>
              <w:t xml:space="preserve">Изучение влияния САВ-1-15 на прорастание, </w:t>
            </w:r>
          </w:p>
          <w:p w:rsidR="00E264F5" w:rsidRPr="00E264F5" w:rsidRDefault="00E264F5" w:rsidP="00BA13A9">
            <w:pPr>
              <w:shd w:val="clear" w:color="auto" w:fill="FFFFFF"/>
              <w:spacing w:after="0" w:line="240" w:lineRule="auto"/>
              <w:ind w:firstLine="284"/>
              <w:jc w:val="both"/>
              <w:rPr>
                <w:rFonts w:ascii="Times New Roman" w:hAnsi="Times New Roman" w:cs="Times New Roman"/>
                <w:sz w:val="28"/>
                <w:szCs w:val="28"/>
              </w:rPr>
            </w:pPr>
            <w:r w:rsidRPr="00E264F5">
              <w:rPr>
                <w:rFonts w:ascii="Times New Roman" w:hAnsi="Times New Roman" w:cs="Times New Roman"/>
                <w:sz w:val="28"/>
                <w:szCs w:val="28"/>
              </w:rPr>
              <w:t xml:space="preserve">рост и развитие проростков  зерновых культур </w:t>
            </w:r>
          </w:p>
          <w:p w:rsidR="00E264F5" w:rsidRPr="00E264F5" w:rsidRDefault="00E264F5" w:rsidP="00BA13A9">
            <w:pPr>
              <w:shd w:val="clear" w:color="auto" w:fill="FFFFFF"/>
              <w:spacing w:after="0" w:line="240" w:lineRule="auto"/>
              <w:ind w:firstLine="284"/>
              <w:jc w:val="both"/>
              <w:rPr>
                <w:rFonts w:ascii="Times New Roman" w:hAnsi="Times New Roman" w:cs="Times New Roman"/>
                <w:iCs/>
                <w:sz w:val="28"/>
                <w:szCs w:val="28"/>
                <w:lang w:val="en-US"/>
              </w:rPr>
            </w:pPr>
            <w:r w:rsidRPr="00E264F5">
              <w:rPr>
                <w:rFonts w:ascii="Times New Roman" w:hAnsi="Times New Roman" w:cs="Times New Roman"/>
                <w:sz w:val="28"/>
                <w:szCs w:val="28"/>
              </w:rPr>
              <w:t>в нормальных условиях</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35</w:t>
            </w:r>
          </w:p>
        </w:tc>
      </w:tr>
      <w:tr w:rsidR="00E264F5" w:rsidRPr="00E264F5" w:rsidTr="00535B9A">
        <w:tc>
          <w:tcPr>
            <w:tcW w:w="8472" w:type="dxa"/>
          </w:tcPr>
          <w:p w:rsidR="00E264F5" w:rsidRPr="00E264F5" w:rsidRDefault="00E264F5" w:rsidP="00E264F5">
            <w:pPr>
              <w:pStyle w:val="a9"/>
              <w:numPr>
                <w:ilvl w:val="2"/>
                <w:numId w:val="10"/>
              </w:numPr>
              <w:ind w:left="0" w:firstLine="284"/>
              <w:jc w:val="both"/>
              <w:rPr>
                <w:sz w:val="28"/>
                <w:szCs w:val="28"/>
              </w:rPr>
            </w:pPr>
            <w:r w:rsidRPr="00E264F5">
              <w:rPr>
                <w:sz w:val="28"/>
                <w:szCs w:val="28"/>
              </w:rPr>
              <w:t>Изучение влияния САВ-1-15 на прорастание,</w:t>
            </w:r>
          </w:p>
          <w:p w:rsidR="00E264F5" w:rsidRPr="00E264F5" w:rsidRDefault="00E264F5" w:rsidP="00BA13A9">
            <w:pPr>
              <w:spacing w:after="0" w:line="240" w:lineRule="auto"/>
              <w:ind w:firstLine="284"/>
              <w:jc w:val="both"/>
              <w:rPr>
                <w:rFonts w:ascii="Times New Roman" w:hAnsi="Times New Roman" w:cs="Times New Roman"/>
                <w:sz w:val="28"/>
                <w:szCs w:val="28"/>
              </w:rPr>
            </w:pPr>
            <w:r w:rsidRPr="00E264F5">
              <w:rPr>
                <w:rFonts w:ascii="Times New Roman" w:hAnsi="Times New Roman" w:cs="Times New Roman"/>
                <w:sz w:val="28"/>
                <w:szCs w:val="28"/>
              </w:rPr>
              <w:t xml:space="preserve"> рост и развитие проростков  зерновых культур </w:t>
            </w:r>
          </w:p>
          <w:p w:rsidR="00E264F5" w:rsidRPr="00E264F5" w:rsidRDefault="00E264F5" w:rsidP="00BA13A9">
            <w:pPr>
              <w:spacing w:after="0" w:line="240" w:lineRule="auto"/>
              <w:ind w:firstLine="284"/>
              <w:jc w:val="both"/>
              <w:rPr>
                <w:iCs/>
                <w:sz w:val="28"/>
                <w:szCs w:val="28"/>
                <w:lang w:val="en-US"/>
              </w:rPr>
            </w:pPr>
            <w:r w:rsidRPr="00E264F5">
              <w:rPr>
                <w:rFonts w:ascii="Times New Roman" w:hAnsi="Times New Roman" w:cs="Times New Roman"/>
                <w:sz w:val="28"/>
                <w:szCs w:val="28"/>
              </w:rPr>
              <w:t>в условиях засухи</w:t>
            </w:r>
            <w:r w:rsidRPr="00E264F5">
              <w:rPr>
                <w:rFonts w:ascii="Times New Roman" w:hAnsi="Times New Roman" w:cs="Times New Roman"/>
                <w:sz w:val="28"/>
                <w:szCs w:val="28"/>
                <w:lang w:val="en-US"/>
              </w:rPr>
              <w:t xml:space="preserve">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37</w:t>
            </w:r>
          </w:p>
        </w:tc>
      </w:tr>
      <w:tr w:rsidR="00E264F5" w:rsidRPr="00E264F5" w:rsidTr="00535B9A">
        <w:tc>
          <w:tcPr>
            <w:tcW w:w="8472" w:type="dxa"/>
          </w:tcPr>
          <w:p w:rsidR="00E264F5" w:rsidRPr="00E264F5" w:rsidRDefault="00E264F5" w:rsidP="00BA13A9">
            <w:pPr>
              <w:spacing w:after="0" w:line="240" w:lineRule="auto"/>
              <w:contextualSpacing/>
              <w:rPr>
                <w:rFonts w:ascii="Times New Roman" w:hAnsi="Times New Roman" w:cs="Times New Roman"/>
                <w:iCs/>
                <w:sz w:val="28"/>
                <w:szCs w:val="28"/>
                <w:lang w:val="en-US"/>
              </w:rPr>
            </w:pPr>
            <w:r w:rsidRPr="00E264F5">
              <w:rPr>
                <w:rFonts w:ascii="Times New Roman" w:hAnsi="Times New Roman" w:cs="Times New Roman"/>
                <w:sz w:val="28"/>
                <w:szCs w:val="28"/>
              </w:rPr>
              <w:t>ЭКСПЕРИМЕНТАЛЬНАЯ ЧАСТЬ …..</w:t>
            </w:r>
            <w:r w:rsidRPr="00E264F5">
              <w:rPr>
                <w:rFonts w:ascii="Times New Roman" w:hAnsi="Times New Roman" w:cs="Times New Roman"/>
                <w:iCs/>
                <w:sz w:val="28"/>
                <w:szCs w:val="28"/>
              </w:rPr>
              <w:t>…………</w:t>
            </w:r>
            <w:r w:rsidRPr="00E264F5">
              <w:rPr>
                <w:rFonts w:ascii="Times New Roman" w:hAnsi="Times New Roman" w:cs="Times New Roman"/>
                <w:iCs/>
                <w:sz w:val="28"/>
                <w:szCs w:val="28"/>
                <w:lang w:val="en-US"/>
              </w:rPr>
              <w:t>………………</w:t>
            </w:r>
            <w:r w:rsidRPr="00E264F5">
              <w:rPr>
                <w:rFonts w:ascii="Times New Roman" w:hAnsi="Times New Roman" w:cs="Times New Roman"/>
                <w:iCs/>
                <w:sz w:val="28"/>
                <w:szCs w:val="28"/>
              </w:rPr>
              <w:t>…</w:t>
            </w:r>
            <w:r w:rsidRPr="00E264F5">
              <w:rPr>
                <w:rFonts w:ascii="Times New Roman" w:hAnsi="Times New Roman" w:cs="Times New Roman"/>
                <w:iCs/>
                <w:sz w:val="28"/>
                <w:szCs w:val="28"/>
                <w:lang w:val="en-US"/>
              </w:rPr>
              <w:t>.</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40</w:t>
            </w:r>
          </w:p>
        </w:tc>
      </w:tr>
      <w:tr w:rsidR="00E264F5" w:rsidRPr="00E264F5" w:rsidTr="00535B9A">
        <w:tc>
          <w:tcPr>
            <w:tcW w:w="8472" w:type="dxa"/>
          </w:tcPr>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sz w:val="28"/>
                <w:szCs w:val="28"/>
              </w:rPr>
              <w:t>ЗАКЛЮЧЕНИЕ  …..………………</w:t>
            </w:r>
            <w:r w:rsidRPr="00E264F5">
              <w:rPr>
                <w:rFonts w:ascii="Times New Roman" w:hAnsi="Times New Roman" w:cs="Times New Roman"/>
                <w:sz w:val="28"/>
                <w:szCs w:val="28"/>
                <w:lang w:val="en-US"/>
              </w:rPr>
              <w:t>………………………………</w:t>
            </w:r>
            <w:r w:rsidRPr="00E264F5">
              <w:rPr>
                <w:rFonts w:ascii="Times New Roman" w:hAnsi="Times New Roman" w:cs="Times New Roman"/>
                <w:sz w:val="28"/>
                <w:szCs w:val="28"/>
              </w:rPr>
              <w:t>…</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44</w:t>
            </w:r>
          </w:p>
        </w:tc>
      </w:tr>
      <w:tr w:rsidR="00E264F5" w:rsidRPr="00E264F5" w:rsidTr="00535B9A">
        <w:tc>
          <w:tcPr>
            <w:tcW w:w="8472" w:type="dxa"/>
          </w:tcPr>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sz w:val="28"/>
                <w:szCs w:val="28"/>
              </w:rPr>
              <w:t>СПИСОК ИСПОЛЬЗОВАННЫХ ИСТОЧНИКОВ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46</w:t>
            </w:r>
          </w:p>
        </w:tc>
      </w:tr>
      <w:tr w:rsidR="00E264F5" w:rsidRPr="00E264F5" w:rsidTr="00535B9A">
        <w:tc>
          <w:tcPr>
            <w:tcW w:w="8472" w:type="dxa"/>
          </w:tcPr>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sz w:val="28"/>
                <w:szCs w:val="28"/>
              </w:rPr>
              <w:t>ПРИЛОЖЕНИЕ А</w:t>
            </w:r>
          </w:p>
          <w:p w:rsidR="00E264F5" w:rsidRPr="00E264F5" w:rsidRDefault="00E264F5" w:rsidP="00BA13A9">
            <w:pPr>
              <w:spacing w:after="0" w:line="240" w:lineRule="auto"/>
              <w:contextualSpacing/>
              <w:rPr>
                <w:rFonts w:ascii="Times New Roman" w:hAnsi="Times New Roman" w:cs="Times New Roman"/>
                <w:iCs/>
                <w:sz w:val="28"/>
                <w:szCs w:val="28"/>
              </w:rPr>
            </w:pPr>
            <w:r w:rsidRPr="00E264F5">
              <w:rPr>
                <w:rFonts w:ascii="Times New Roman" w:hAnsi="Times New Roman" w:cs="Times New Roman"/>
                <w:sz w:val="28"/>
                <w:szCs w:val="28"/>
              </w:rPr>
              <w:t xml:space="preserve">СПИСОК ПУБЛИКАЦИЙ В РАМКАХ ПРОЕКТА  </w:t>
            </w:r>
            <w:r w:rsidRPr="00E264F5">
              <w:rPr>
                <w:rFonts w:ascii="Times New Roman" w:hAnsi="Times New Roman" w:cs="Times New Roman"/>
                <w:iCs/>
                <w:sz w:val="28"/>
                <w:szCs w:val="28"/>
              </w:rPr>
              <w:t>……………..</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50</w:t>
            </w:r>
          </w:p>
        </w:tc>
      </w:tr>
      <w:tr w:rsidR="00E264F5" w:rsidRPr="00E264F5" w:rsidTr="00535B9A">
        <w:tc>
          <w:tcPr>
            <w:tcW w:w="8472" w:type="dxa"/>
          </w:tcPr>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sz w:val="28"/>
                <w:szCs w:val="28"/>
              </w:rPr>
              <w:t xml:space="preserve">ПРИЛОЖЕНИЕ Б </w:t>
            </w:r>
          </w:p>
          <w:p w:rsidR="00E264F5" w:rsidRPr="00E264F5" w:rsidRDefault="00E264F5" w:rsidP="00BA13A9">
            <w:pPr>
              <w:spacing w:after="0" w:line="240" w:lineRule="auto"/>
              <w:contextualSpacing/>
              <w:rPr>
                <w:rFonts w:ascii="Times New Roman" w:hAnsi="Times New Roman" w:cs="Times New Roman"/>
                <w:iCs/>
                <w:sz w:val="28"/>
                <w:szCs w:val="28"/>
              </w:rPr>
            </w:pPr>
            <w:r w:rsidRPr="00E264F5">
              <w:rPr>
                <w:rFonts w:ascii="Times New Roman" w:hAnsi="Times New Roman" w:cs="Times New Roman"/>
                <w:sz w:val="28"/>
                <w:szCs w:val="28"/>
              </w:rPr>
              <w:t xml:space="preserve">КАЛЕНДАРНЫЙ ПЛАН РАБОТ </w:t>
            </w:r>
            <w:r w:rsidRPr="00E264F5">
              <w:rPr>
                <w:rFonts w:ascii="Times New Roman" w:hAnsi="Times New Roman" w:cs="Times New Roman"/>
                <w:iCs/>
                <w:sz w:val="28"/>
                <w:szCs w:val="28"/>
              </w:rPr>
              <w:t>…………………………………..</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52</w:t>
            </w:r>
          </w:p>
        </w:tc>
      </w:tr>
      <w:tr w:rsidR="00E264F5" w:rsidRPr="00E264F5" w:rsidTr="00535B9A">
        <w:tc>
          <w:tcPr>
            <w:tcW w:w="8472" w:type="dxa"/>
          </w:tcPr>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sz w:val="28"/>
                <w:szCs w:val="28"/>
              </w:rPr>
              <w:t xml:space="preserve">ПРИЛОЖЕНИЕ </w:t>
            </w:r>
            <w:proofErr w:type="gramStart"/>
            <w:r w:rsidRPr="00E264F5">
              <w:rPr>
                <w:rFonts w:ascii="Times New Roman" w:hAnsi="Times New Roman" w:cs="Times New Roman"/>
                <w:sz w:val="28"/>
                <w:szCs w:val="28"/>
              </w:rPr>
              <w:t>В</w:t>
            </w:r>
            <w:proofErr w:type="gramEnd"/>
            <w:r w:rsidRPr="00E264F5">
              <w:rPr>
                <w:rFonts w:ascii="Times New Roman" w:hAnsi="Times New Roman" w:cs="Times New Roman"/>
                <w:sz w:val="28"/>
                <w:szCs w:val="28"/>
              </w:rPr>
              <w:t xml:space="preserve"> </w:t>
            </w:r>
          </w:p>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caps/>
                <w:sz w:val="28"/>
                <w:szCs w:val="28"/>
              </w:rPr>
              <w:t>И</w:t>
            </w:r>
            <w:r w:rsidRPr="00E264F5">
              <w:rPr>
                <w:rFonts w:ascii="Times New Roman" w:hAnsi="Times New Roman" w:cs="Times New Roman"/>
                <w:sz w:val="28"/>
                <w:szCs w:val="28"/>
              </w:rPr>
              <w:t>зучение влияния синтетических стимуляторов на прорастание, рост и развитие проростков  зерновых культур в нормальных условиях (отчет)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56</w:t>
            </w:r>
          </w:p>
        </w:tc>
      </w:tr>
      <w:tr w:rsidR="00E264F5" w:rsidRPr="00E264F5" w:rsidTr="00535B9A">
        <w:tc>
          <w:tcPr>
            <w:tcW w:w="8472" w:type="dxa"/>
          </w:tcPr>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sz w:val="28"/>
                <w:szCs w:val="28"/>
              </w:rPr>
              <w:t xml:space="preserve">ПРИЛОЖЕНИЕ Г </w:t>
            </w:r>
          </w:p>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caps/>
                <w:sz w:val="28"/>
                <w:szCs w:val="28"/>
              </w:rPr>
              <w:t>И</w:t>
            </w:r>
            <w:r w:rsidRPr="00E264F5">
              <w:rPr>
                <w:rFonts w:ascii="Times New Roman" w:hAnsi="Times New Roman" w:cs="Times New Roman"/>
                <w:sz w:val="28"/>
                <w:szCs w:val="28"/>
              </w:rPr>
              <w:t xml:space="preserve">зучение влияния синтетических стимуляторов на прорастание, рост и развитие проростков  зерновых культур в условиях </w:t>
            </w:r>
          </w:p>
          <w:p w:rsidR="00E264F5" w:rsidRPr="00E264F5" w:rsidRDefault="00E264F5" w:rsidP="00BA13A9">
            <w:pPr>
              <w:spacing w:after="0" w:line="240" w:lineRule="auto"/>
              <w:contextualSpacing/>
              <w:rPr>
                <w:rFonts w:ascii="Times New Roman" w:hAnsi="Times New Roman" w:cs="Times New Roman"/>
                <w:sz w:val="28"/>
                <w:szCs w:val="28"/>
              </w:rPr>
            </w:pPr>
            <w:r w:rsidRPr="00E264F5">
              <w:rPr>
                <w:rFonts w:ascii="Times New Roman" w:hAnsi="Times New Roman" w:cs="Times New Roman"/>
                <w:sz w:val="28"/>
                <w:szCs w:val="28"/>
              </w:rPr>
              <w:t>засухи (отчет) …………………………………………………..……</w:t>
            </w:r>
          </w:p>
        </w:tc>
        <w:tc>
          <w:tcPr>
            <w:tcW w:w="1099" w:type="dxa"/>
          </w:tcPr>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p>
          <w:p w:rsidR="00E264F5" w:rsidRPr="00E264F5" w:rsidRDefault="00E264F5" w:rsidP="00BA13A9">
            <w:pPr>
              <w:spacing w:after="0" w:line="240" w:lineRule="auto"/>
              <w:jc w:val="right"/>
              <w:rPr>
                <w:rFonts w:ascii="Times New Roman" w:hAnsi="Times New Roman" w:cs="Times New Roman"/>
                <w:iCs/>
                <w:sz w:val="28"/>
                <w:szCs w:val="28"/>
              </w:rPr>
            </w:pPr>
            <w:r w:rsidRPr="00E264F5">
              <w:rPr>
                <w:rFonts w:ascii="Times New Roman" w:hAnsi="Times New Roman" w:cs="Times New Roman"/>
                <w:iCs/>
                <w:sz w:val="28"/>
                <w:szCs w:val="28"/>
              </w:rPr>
              <w:t>64</w:t>
            </w:r>
          </w:p>
        </w:tc>
      </w:tr>
    </w:tbl>
    <w:p w:rsidR="00E264F5" w:rsidRPr="00E264F5" w:rsidRDefault="00E264F5" w:rsidP="00E264F5"/>
    <w:p w:rsidR="007349DE" w:rsidRPr="00E264F5" w:rsidRDefault="007349DE" w:rsidP="00FA6647">
      <w:pPr>
        <w:spacing w:after="0" w:line="240" w:lineRule="auto"/>
        <w:rPr>
          <w:rFonts w:ascii="Times New Roman" w:hAnsi="Times New Roman" w:cs="Times New Roman"/>
          <w:sz w:val="28"/>
          <w:szCs w:val="28"/>
          <w:lang w:eastAsia="sv-SE"/>
        </w:rPr>
      </w:pPr>
    </w:p>
    <w:p w:rsidR="007349DE" w:rsidRPr="00E264F5" w:rsidRDefault="007349DE" w:rsidP="00FA6647">
      <w:pPr>
        <w:spacing w:after="0" w:line="240" w:lineRule="auto"/>
        <w:jc w:val="center"/>
        <w:rPr>
          <w:rFonts w:ascii="Times New Roman" w:hAnsi="Times New Roman" w:cs="Times New Roman"/>
          <w:iCs/>
          <w:sz w:val="28"/>
          <w:szCs w:val="28"/>
        </w:rPr>
      </w:pPr>
    </w:p>
    <w:p w:rsidR="007349DE" w:rsidRPr="00E264F5" w:rsidRDefault="007349DE" w:rsidP="00FA6647">
      <w:pPr>
        <w:spacing w:after="0" w:line="240" w:lineRule="auto"/>
        <w:jc w:val="center"/>
        <w:rPr>
          <w:rFonts w:ascii="Times New Roman" w:hAnsi="Times New Roman" w:cs="Times New Roman"/>
          <w:iCs/>
          <w:sz w:val="28"/>
          <w:szCs w:val="28"/>
        </w:rPr>
      </w:pPr>
    </w:p>
    <w:p w:rsidR="007349DE" w:rsidRPr="00E264F5" w:rsidRDefault="007349DE" w:rsidP="007349DE">
      <w:pPr>
        <w:ind w:firstLine="567"/>
        <w:jc w:val="center"/>
        <w:rPr>
          <w:iCs/>
          <w:sz w:val="24"/>
          <w:szCs w:val="24"/>
        </w:rPr>
      </w:pPr>
    </w:p>
    <w:p w:rsidR="007349DE" w:rsidRPr="00E264F5" w:rsidRDefault="007349DE" w:rsidP="007349DE"/>
    <w:p w:rsidR="007349DE" w:rsidRPr="00E264F5" w:rsidRDefault="007349DE" w:rsidP="007349DE">
      <w:pPr>
        <w:ind w:firstLine="567"/>
        <w:jc w:val="center"/>
        <w:rPr>
          <w:iCs/>
          <w:sz w:val="24"/>
          <w:szCs w:val="24"/>
        </w:rPr>
      </w:pPr>
    </w:p>
    <w:p w:rsidR="007349DE" w:rsidRPr="00E264F5" w:rsidRDefault="007349DE" w:rsidP="007349DE">
      <w:pPr>
        <w:ind w:firstLine="567"/>
        <w:jc w:val="center"/>
        <w:rPr>
          <w:iCs/>
          <w:sz w:val="24"/>
          <w:szCs w:val="24"/>
        </w:rPr>
      </w:pPr>
    </w:p>
    <w:p w:rsidR="007349DE" w:rsidRPr="00E264F5" w:rsidRDefault="007349DE" w:rsidP="007349DE">
      <w:pPr>
        <w:ind w:firstLine="567"/>
        <w:jc w:val="center"/>
        <w:rPr>
          <w:iCs/>
          <w:sz w:val="24"/>
          <w:szCs w:val="24"/>
        </w:rPr>
      </w:pPr>
    </w:p>
    <w:p w:rsidR="007349DE" w:rsidRPr="00E264F5" w:rsidRDefault="007349DE" w:rsidP="007349DE">
      <w:pPr>
        <w:ind w:firstLine="567"/>
        <w:jc w:val="center"/>
        <w:rPr>
          <w:iCs/>
          <w:sz w:val="24"/>
          <w:szCs w:val="24"/>
        </w:rPr>
      </w:pPr>
    </w:p>
    <w:p w:rsidR="007349DE" w:rsidRPr="00E264F5" w:rsidRDefault="007349DE" w:rsidP="007349DE">
      <w:pPr>
        <w:ind w:firstLine="567"/>
        <w:jc w:val="center"/>
        <w:rPr>
          <w:iCs/>
          <w:sz w:val="24"/>
          <w:szCs w:val="24"/>
        </w:rPr>
      </w:pPr>
    </w:p>
    <w:p w:rsidR="007349DE" w:rsidRPr="00E264F5" w:rsidRDefault="007349DE" w:rsidP="007349DE">
      <w:pPr>
        <w:ind w:firstLine="567"/>
        <w:jc w:val="center"/>
        <w:rPr>
          <w:iCs/>
          <w:sz w:val="24"/>
          <w:szCs w:val="24"/>
        </w:rPr>
      </w:pPr>
    </w:p>
    <w:p w:rsidR="007349DE" w:rsidRDefault="007349DE" w:rsidP="007349DE">
      <w:pPr>
        <w:ind w:firstLine="567"/>
        <w:jc w:val="center"/>
        <w:rPr>
          <w:iCs/>
          <w:sz w:val="24"/>
          <w:szCs w:val="24"/>
          <w:lang w:val="kk-KZ"/>
        </w:rPr>
      </w:pPr>
    </w:p>
    <w:p w:rsidR="00535B9A" w:rsidRPr="00535B9A" w:rsidRDefault="00535B9A" w:rsidP="007349DE">
      <w:pPr>
        <w:ind w:firstLine="567"/>
        <w:jc w:val="center"/>
        <w:rPr>
          <w:iCs/>
          <w:sz w:val="24"/>
          <w:szCs w:val="24"/>
          <w:lang w:val="kk-KZ"/>
        </w:rPr>
      </w:pPr>
    </w:p>
    <w:p w:rsidR="007349DE" w:rsidRPr="00E264F5" w:rsidRDefault="007349DE" w:rsidP="007349DE">
      <w:pPr>
        <w:ind w:firstLine="567"/>
        <w:jc w:val="center"/>
        <w:rPr>
          <w:iCs/>
          <w:sz w:val="24"/>
          <w:szCs w:val="24"/>
        </w:rPr>
      </w:pPr>
    </w:p>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iCs/>
          <w:sz w:val="28"/>
          <w:szCs w:val="28"/>
        </w:rPr>
        <w:lastRenderedPageBreak/>
        <w:t>ОПРЕДЕЛЕНИЯ</w:t>
      </w:r>
    </w:p>
    <w:p w:rsidR="007349DE" w:rsidRPr="00E264F5" w:rsidRDefault="007349DE" w:rsidP="00F31A72">
      <w:pPr>
        <w:spacing w:after="0" w:line="240" w:lineRule="auto"/>
        <w:ind w:firstLine="567"/>
        <w:jc w:val="center"/>
        <w:rPr>
          <w:rFonts w:ascii="Times New Roman" w:hAnsi="Times New Roman" w:cs="Times New Roman"/>
          <w:color w:val="333333"/>
          <w:sz w:val="28"/>
          <w:szCs w:val="28"/>
        </w:rPr>
      </w:pPr>
    </w:p>
    <w:p w:rsidR="007349DE" w:rsidRPr="00E264F5" w:rsidRDefault="007349DE" w:rsidP="00F31A72">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Cs/>
          <w:sz w:val="28"/>
          <w:szCs w:val="28"/>
        </w:rPr>
        <w:t>В настоящем отчете о НИР применяются следующие термины с соответствующими определениями:</w:t>
      </w:r>
      <w:r w:rsidRPr="00E264F5">
        <w:rPr>
          <w:rFonts w:ascii="Times New Roman" w:hAnsi="Times New Roman" w:cs="Times New Roman"/>
          <w:sz w:val="28"/>
          <w:szCs w:val="28"/>
        </w:rPr>
        <w:t xml:space="preserve"> </w:t>
      </w:r>
    </w:p>
    <w:p w:rsidR="007349DE" w:rsidRPr="00E264F5" w:rsidRDefault="007349DE" w:rsidP="00F31A72">
      <w:pPr>
        <w:spacing w:after="0" w:line="240" w:lineRule="auto"/>
        <w:ind w:firstLine="567"/>
        <w:jc w:val="center"/>
        <w:rPr>
          <w:rFonts w:ascii="Times New Roman" w:hAnsi="Times New Roman" w:cs="Times New Roman"/>
          <w:color w:val="333333"/>
          <w:sz w:val="28"/>
          <w:szCs w:val="28"/>
        </w:rPr>
      </w:pPr>
    </w:p>
    <w:p w:rsidR="007349DE" w:rsidRPr="00E264F5" w:rsidRDefault="007349DE" w:rsidP="00F31A72">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bCs/>
          <w:i/>
          <w:sz w:val="28"/>
          <w:szCs w:val="28"/>
        </w:rPr>
        <w:t>Зелёная химия</w:t>
      </w:r>
      <w:r w:rsidRPr="00E264F5">
        <w:rPr>
          <w:rFonts w:ascii="Times New Roman" w:hAnsi="Times New Roman" w:cs="Times New Roman"/>
          <w:sz w:val="28"/>
          <w:szCs w:val="28"/>
        </w:rPr>
        <w:t xml:space="preserve"> - научное направление в химии, к которому можно отнести любое усовершенствование химических процессов, которое положительно влияет на окружающую среду. </w:t>
      </w:r>
    </w:p>
    <w:p w:rsidR="007349DE" w:rsidRPr="00E264F5" w:rsidRDefault="007349DE" w:rsidP="00F31A72">
      <w:pPr>
        <w:pStyle w:val="a3"/>
        <w:ind w:firstLine="567"/>
        <w:jc w:val="both"/>
        <w:rPr>
          <w:szCs w:val="28"/>
        </w:rPr>
      </w:pPr>
      <w:r w:rsidRPr="00E264F5">
        <w:rPr>
          <w:bCs/>
          <w:i/>
          <w:szCs w:val="28"/>
        </w:rPr>
        <w:t>Тонкий органический синтез</w:t>
      </w:r>
      <w:r w:rsidRPr="00E264F5">
        <w:rPr>
          <w:bCs/>
          <w:szCs w:val="28"/>
        </w:rPr>
        <w:t xml:space="preserve"> -</w:t>
      </w:r>
      <w:r w:rsidRPr="00E264F5">
        <w:rPr>
          <w:szCs w:val="28"/>
        </w:rPr>
        <w:t xml:space="preserve"> малотоннажное получение органических веще</w:t>
      </w:r>
      <w:proofErr w:type="gramStart"/>
      <w:r w:rsidRPr="00E264F5">
        <w:rPr>
          <w:szCs w:val="28"/>
        </w:rPr>
        <w:t>ств сл</w:t>
      </w:r>
      <w:proofErr w:type="gramEnd"/>
      <w:r w:rsidRPr="00E264F5">
        <w:rPr>
          <w:szCs w:val="28"/>
        </w:rPr>
        <w:t xml:space="preserve">ожного строения. </w:t>
      </w:r>
    </w:p>
    <w:p w:rsidR="007349DE" w:rsidRPr="00E264F5" w:rsidRDefault="007349DE" w:rsidP="00F31A72">
      <w:pPr>
        <w:pStyle w:val="a3"/>
        <w:ind w:firstLine="567"/>
        <w:jc w:val="both"/>
        <w:rPr>
          <w:bCs/>
          <w:szCs w:val="28"/>
        </w:rPr>
      </w:pPr>
      <w:r w:rsidRPr="00E264F5">
        <w:rPr>
          <w:i/>
          <w:szCs w:val="28"/>
          <w:lang w:val="en-US"/>
        </w:rPr>
        <w:t>Drug</w:t>
      </w:r>
      <w:r w:rsidRPr="00E264F5">
        <w:rPr>
          <w:i/>
          <w:szCs w:val="28"/>
        </w:rPr>
        <w:t xml:space="preserve"> </w:t>
      </w:r>
      <w:r w:rsidRPr="00E264F5">
        <w:rPr>
          <w:i/>
          <w:szCs w:val="28"/>
          <w:lang w:val="en-US"/>
        </w:rPr>
        <w:t>Design</w:t>
      </w:r>
      <w:r w:rsidRPr="00E264F5">
        <w:rPr>
          <w:szCs w:val="28"/>
        </w:rPr>
        <w:t xml:space="preserve"> - п</w:t>
      </w:r>
      <w:r w:rsidRPr="00E264F5">
        <w:rPr>
          <w:bCs/>
          <w:szCs w:val="28"/>
        </w:rPr>
        <w:t>оиск и конструирование соединений-лидеров (</w:t>
      </w:r>
      <w:r w:rsidRPr="00E264F5">
        <w:rPr>
          <w:bCs/>
          <w:i/>
          <w:iCs/>
          <w:szCs w:val="28"/>
          <w:lang w:val="en-US"/>
        </w:rPr>
        <w:t>lead</w:t>
      </w:r>
      <w:r w:rsidRPr="00E264F5">
        <w:rPr>
          <w:bCs/>
          <w:i/>
          <w:iCs/>
          <w:szCs w:val="28"/>
        </w:rPr>
        <w:t>-</w:t>
      </w:r>
      <w:r w:rsidRPr="00E264F5">
        <w:rPr>
          <w:bCs/>
          <w:i/>
          <w:iCs/>
          <w:szCs w:val="28"/>
          <w:lang w:val="en-US"/>
        </w:rPr>
        <w:t>compounds</w:t>
      </w:r>
      <w:r w:rsidRPr="00E264F5">
        <w:rPr>
          <w:bCs/>
          <w:szCs w:val="28"/>
        </w:rPr>
        <w:t>); оптимизация соединения-лидера; разработка лекарственного препарата.</w:t>
      </w:r>
    </w:p>
    <w:p w:rsidR="007349DE" w:rsidRPr="00E264F5" w:rsidRDefault="007349DE" w:rsidP="00F31A72">
      <w:pPr>
        <w:spacing w:after="0" w:line="240" w:lineRule="auto"/>
        <w:ind w:firstLine="567"/>
        <w:rPr>
          <w:rFonts w:ascii="Times New Roman" w:hAnsi="Times New Roman" w:cs="Times New Roman"/>
          <w:sz w:val="28"/>
          <w:szCs w:val="28"/>
        </w:rPr>
      </w:pPr>
      <w:proofErr w:type="gramStart"/>
      <w:r w:rsidRPr="00E264F5">
        <w:rPr>
          <w:rFonts w:ascii="Times New Roman" w:hAnsi="Times New Roman" w:cs="Times New Roman"/>
          <w:i/>
          <w:sz w:val="28"/>
          <w:szCs w:val="28"/>
        </w:rPr>
        <w:t>Модификация</w:t>
      </w:r>
      <w:r w:rsidRPr="00E264F5">
        <w:rPr>
          <w:rFonts w:ascii="Times New Roman" w:hAnsi="Times New Roman" w:cs="Times New Roman"/>
          <w:sz w:val="28"/>
          <w:szCs w:val="28"/>
        </w:rPr>
        <w:t xml:space="preserve"> - (позднелат. </w:t>
      </w:r>
      <w:r w:rsidRPr="00E264F5">
        <w:rPr>
          <w:rFonts w:ascii="Times New Roman" w:hAnsi="Times New Roman" w:cs="Times New Roman"/>
          <w:i/>
          <w:sz w:val="28"/>
          <w:szCs w:val="28"/>
        </w:rPr>
        <w:t>modification</w:t>
      </w:r>
      <w:r w:rsidRPr="00E264F5">
        <w:rPr>
          <w:rFonts w:ascii="Times New Roman" w:hAnsi="Times New Roman" w:cs="Times New Roman"/>
          <w:sz w:val="28"/>
          <w:szCs w:val="28"/>
        </w:rPr>
        <w:t xml:space="preserve"> - изменение, от лат. </w:t>
      </w:r>
      <w:r w:rsidRPr="00E264F5">
        <w:rPr>
          <w:rFonts w:ascii="Times New Roman" w:hAnsi="Times New Roman" w:cs="Times New Roman"/>
          <w:i/>
          <w:sz w:val="28"/>
          <w:szCs w:val="28"/>
        </w:rPr>
        <w:t xml:space="preserve">modus </w:t>
      </w:r>
      <w:r w:rsidRPr="00E264F5">
        <w:rPr>
          <w:rFonts w:ascii="Times New Roman" w:hAnsi="Times New Roman" w:cs="Times New Roman"/>
          <w:sz w:val="28"/>
          <w:szCs w:val="28"/>
        </w:rPr>
        <w:t xml:space="preserve">– мера, вид, образ и  </w:t>
      </w:r>
      <w:r w:rsidRPr="00E264F5">
        <w:rPr>
          <w:rFonts w:ascii="Times New Roman" w:hAnsi="Times New Roman" w:cs="Times New Roman"/>
          <w:i/>
          <w:sz w:val="28"/>
          <w:szCs w:val="28"/>
        </w:rPr>
        <w:t xml:space="preserve">facio </w:t>
      </w:r>
      <w:r w:rsidRPr="00E264F5">
        <w:rPr>
          <w:rFonts w:ascii="Times New Roman" w:hAnsi="Times New Roman" w:cs="Times New Roman"/>
          <w:sz w:val="28"/>
          <w:szCs w:val="28"/>
        </w:rPr>
        <w:t>- делаю), видоизменение, преобразование, появление новых свойств.</w:t>
      </w:r>
      <w:proofErr w:type="gramEnd"/>
    </w:p>
    <w:p w:rsidR="007349DE" w:rsidRPr="00E264F5" w:rsidRDefault="007349DE" w:rsidP="00F31A72">
      <w:pPr>
        <w:pStyle w:val="a9"/>
        <w:widowControl w:val="0"/>
        <w:suppressAutoHyphens/>
        <w:ind w:left="0" w:firstLine="567"/>
        <w:jc w:val="both"/>
        <w:rPr>
          <w:sz w:val="28"/>
          <w:szCs w:val="28"/>
        </w:rPr>
      </w:pPr>
      <w:r w:rsidRPr="00E264F5">
        <w:rPr>
          <w:i/>
          <w:sz w:val="28"/>
          <w:szCs w:val="28"/>
        </w:rPr>
        <w:t>Фармакофорный фрагмент</w:t>
      </w:r>
      <w:r w:rsidRPr="00E264F5">
        <w:rPr>
          <w:sz w:val="28"/>
          <w:szCs w:val="28"/>
        </w:rPr>
        <w:t xml:space="preserve">  - структурный элемент или фрагмент молекулы, который обеспечивает фармокологическую (биологичекую) активность.</w:t>
      </w: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8D32C4" w:rsidRPr="00E264F5" w:rsidRDefault="008D32C4" w:rsidP="00F31A72">
      <w:pPr>
        <w:pStyle w:val="a9"/>
        <w:widowControl w:val="0"/>
        <w:suppressAutoHyphens/>
        <w:ind w:left="0" w:firstLine="567"/>
        <w:jc w:val="both"/>
        <w:rPr>
          <w:lang w:eastAsia="ar-SA"/>
        </w:rPr>
      </w:pPr>
    </w:p>
    <w:p w:rsidR="008D32C4" w:rsidRPr="00E264F5" w:rsidRDefault="008D32C4"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pStyle w:val="a9"/>
        <w:widowControl w:val="0"/>
        <w:suppressAutoHyphens/>
        <w:ind w:left="0" w:firstLine="567"/>
        <w:jc w:val="both"/>
        <w:rPr>
          <w:lang w:eastAsia="ar-SA"/>
        </w:rPr>
      </w:pPr>
    </w:p>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lastRenderedPageBreak/>
        <w:t>ОБОЗНАЧЕНИЯ И СОКРАЩЕНИЯ</w:t>
      </w:r>
      <w:r w:rsidRPr="00E264F5">
        <w:rPr>
          <w:rFonts w:ascii="Times New Roman" w:hAnsi="Times New Roman" w:cs="Times New Roman"/>
          <w:iCs/>
          <w:sz w:val="28"/>
          <w:szCs w:val="28"/>
        </w:rPr>
        <w:t xml:space="preserve"> </w:t>
      </w:r>
    </w:p>
    <w:p w:rsidR="007349DE" w:rsidRPr="00E264F5" w:rsidRDefault="007349DE" w:rsidP="00F31A72">
      <w:pPr>
        <w:pStyle w:val="21"/>
        <w:tabs>
          <w:tab w:val="left" w:pos="0"/>
        </w:tabs>
        <w:ind w:left="0"/>
        <w:jc w:val="center"/>
        <w:rPr>
          <w:iCs/>
          <w:szCs w:val="28"/>
        </w:rPr>
      </w:pPr>
    </w:p>
    <w:p w:rsidR="007349DE" w:rsidRPr="00E264F5" w:rsidRDefault="007349DE" w:rsidP="00F31A72">
      <w:pPr>
        <w:pStyle w:val="21"/>
        <w:tabs>
          <w:tab w:val="left" w:pos="0"/>
        </w:tabs>
        <w:ind w:left="0"/>
        <w:jc w:val="both"/>
        <w:rPr>
          <w:szCs w:val="28"/>
        </w:rPr>
      </w:pPr>
    </w:p>
    <w:tbl>
      <w:tblPr>
        <w:tblW w:w="0" w:type="auto"/>
        <w:tblInd w:w="108" w:type="dxa"/>
        <w:tblLook w:val="04A0"/>
      </w:tblPr>
      <w:tblGrid>
        <w:gridCol w:w="2694"/>
        <w:gridCol w:w="1417"/>
        <w:gridCol w:w="4678"/>
      </w:tblGrid>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НИР</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научно-исследовательская работа</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bCs/>
                <w:sz w:val="28"/>
                <w:szCs w:val="28"/>
              </w:rPr>
              <w:t>ТОС</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lang w:val="en-US"/>
              </w:rPr>
            </w:pPr>
            <w:r w:rsidRPr="00E264F5">
              <w:rPr>
                <w:rFonts w:ascii="Times New Roman" w:hAnsi="Times New Roman" w:cs="Times New Roman"/>
                <w:sz w:val="28"/>
                <w:szCs w:val="28"/>
                <w:lang w:val="en-US"/>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bCs/>
                <w:sz w:val="28"/>
                <w:szCs w:val="28"/>
              </w:rPr>
              <w:t>тонкий органический синтез</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ч</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lang w:val="en-US"/>
              </w:rPr>
            </w:pPr>
            <w:r w:rsidRPr="00E264F5">
              <w:rPr>
                <w:rFonts w:ascii="Times New Roman" w:hAnsi="Times New Roman" w:cs="Times New Roman"/>
                <w:sz w:val="28"/>
                <w:szCs w:val="28"/>
                <w:lang w:val="en-US"/>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час</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мин</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минута</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сут</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сутки</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ИК</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bCs/>
                <w:color w:val="000000"/>
                <w:sz w:val="28"/>
                <w:szCs w:val="28"/>
                <w:shd w:val="clear" w:color="auto" w:fill="FFFFFF"/>
              </w:rPr>
            </w:pPr>
            <w:r w:rsidRPr="00E264F5">
              <w:rPr>
                <w:rFonts w:ascii="Times New Roman" w:hAnsi="Times New Roman" w:cs="Times New Roman"/>
                <w:sz w:val="28"/>
                <w:szCs w:val="28"/>
              </w:rPr>
              <w:t>инфракрасный спектр</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ЯМР</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ядерный магнитный резонанс</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rPr>
              <w:t>СDCl</w:t>
            </w:r>
            <w:r w:rsidRPr="00E264F5">
              <w:rPr>
                <w:rFonts w:ascii="Times New Roman" w:hAnsi="Times New Roman" w:cs="Times New Roman"/>
                <w:sz w:val="28"/>
                <w:szCs w:val="28"/>
                <w:vertAlign w:val="subscript"/>
              </w:rPr>
              <w:t>3</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lang w:val="en-US"/>
              </w:rPr>
            </w:pPr>
            <w:r w:rsidRPr="00E264F5">
              <w:rPr>
                <w:rFonts w:ascii="Times New Roman" w:hAnsi="Times New Roman" w:cs="Times New Roman"/>
                <w:sz w:val="28"/>
                <w:szCs w:val="28"/>
                <w:lang w:val="en-US"/>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дейтерохлороформ</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т.пл.</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температура плавления</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ТСХ</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тонкослойная хроматография</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β-ЦД</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β-циклодекстрин</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lang w:val="en-US"/>
              </w:rPr>
              <w:t>U.S</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 xml:space="preserve"> radiation</w:t>
            </w:r>
            <w:r w:rsidRPr="00E264F5">
              <w:rPr>
                <w:rFonts w:ascii="Times New Roman" w:hAnsi="Times New Roman" w:cs="Times New Roman"/>
                <w:sz w:val="28"/>
                <w:szCs w:val="28"/>
              </w:rPr>
              <w:t xml:space="preserve">  </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ультразвуковое излучение</w:t>
            </w:r>
          </w:p>
        </w:tc>
      </w:tr>
      <w:tr w:rsidR="007349DE" w:rsidRPr="00E264F5" w:rsidTr="00687674">
        <w:tc>
          <w:tcPr>
            <w:tcW w:w="2694"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БАВ</w:t>
            </w:r>
          </w:p>
        </w:tc>
        <w:tc>
          <w:tcPr>
            <w:tcW w:w="1417" w:type="dxa"/>
          </w:tcPr>
          <w:p w:rsidR="007349DE" w:rsidRPr="00E264F5" w:rsidRDefault="007349DE" w:rsidP="00F31A72">
            <w:pPr>
              <w:spacing w:after="0" w:line="240" w:lineRule="auto"/>
              <w:jc w:val="center"/>
              <w:rPr>
                <w:rFonts w:ascii="Times New Roman" w:hAnsi="Times New Roman" w:cs="Times New Roman"/>
                <w:sz w:val="28"/>
                <w:szCs w:val="28"/>
              </w:rPr>
            </w:pPr>
            <w:r w:rsidRPr="00E264F5">
              <w:rPr>
                <w:rFonts w:ascii="Times New Roman" w:hAnsi="Times New Roman" w:cs="Times New Roman"/>
                <w:sz w:val="28"/>
                <w:szCs w:val="28"/>
              </w:rPr>
              <w:t>-</w:t>
            </w:r>
          </w:p>
        </w:tc>
        <w:tc>
          <w:tcPr>
            <w:tcW w:w="4678" w:type="dxa"/>
          </w:tcPr>
          <w:p w:rsidR="007349DE" w:rsidRPr="00E264F5" w:rsidRDefault="007349DE" w:rsidP="00F31A72">
            <w:pPr>
              <w:spacing w:after="0" w:line="240" w:lineRule="auto"/>
              <w:rPr>
                <w:rFonts w:ascii="Times New Roman" w:hAnsi="Times New Roman" w:cs="Times New Roman"/>
                <w:sz w:val="28"/>
                <w:szCs w:val="28"/>
              </w:rPr>
            </w:pPr>
            <w:r w:rsidRPr="00E264F5">
              <w:rPr>
                <w:rFonts w:ascii="Times New Roman" w:hAnsi="Times New Roman" w:cs="Times New Roman"/>
                <w:sz w:val="28"/>
                <w:szCs w:val="28"/>
              </w:rPr>
              <w:t>биологически активное вещество</w:t>
            </w:r>
          </w:p>
        </w:tc>
      </w:tr>
    </w:tbl>
    <w:p w:rsidR="007349DE" w:rsidRPr="00E264F5" w:rsidRDefault="007349DE" w:rsidP="00F31A72">
      <w:pPr>
        <w:spacing w:after="0" w:line="240" w:lineRule="auto"/>
        <w:rPr>
          <w:rFonts w:ascii="Times New Roman" w:hAnsi="Times New Roman" w:cs="Times New Roman"/>
          <w:sz w:val="28"/>
          <w:szCs w:val="28"/>
        </w:rPr>
      </w:pPr>
    </w:p>
    <w:p w:rsidR="007349DE" w:rsidRPr="00E264F5" w:rsidRDefault="007349DE" w:rsidP="00F31A72">
      <w:pPr>
        <w:tabs>
          <w:tab w:val="left" w:pos="0"/>
        </w:tabs>
        <w:spacing w:after="0" w:line="240" w:lineRule="auto"/>
        <w:jc w:val="both"/>
        <w:rPr>
          <w:rFonts w:ascii="Times New Roman" w:hAnsi="Times New Roman" w:cs="Times New Roman"/>
          <w:sz w:val="28"/>
          <w:szCs w:val="28"/>
        </w:rPr>
      </w:pPr>
    </w:p>
    <w:p w:rsidR="007349DE" w:rsidRPr="00E264F5" w:rsidRDefault="007349DE" w:rsidP="00F31A72">
      <w:pPr>
        <w:spacing w:after="0" w:line="240" w:lineRule="auto"/>
        <w:jc w:val="both"/>
        <w:rPr>
          <w:rFonts w:ascii="Times New Roman" w:hAnsi="Times New Roman" w:cs="Times New Roman"/>
          <w:sz w:val="28"/>
          <w:szCs w:val="28"/>
        </w:rPr>
      </w:pPr>
    </w:p>
    <w:p w:rsidR="007349DE" w:rsidRPr="00E264F5" w:rsidRDefault="007349DE" w:rsidP="00F31A72">
      <w:pPr>
        <w:spacing w:after="0" w:line="240" w:lineRule="auto"/>
        <w:jc w:val="both"/>
        <w:rPr>
          <w:rFonts w:ascii="Times New Roman" w:hAnsi="Times New Roman" w:cs="Times New Roman"/>
          <w:sz w:val="28"/>
          <w:szCs w:val="28"/>
        </w:rPr>
      </w:pPr>
    </w:p>
    <w:p w:rsidR="007349DE" w:rsidRPr="00E264F5" w:rsidRDefault="007349DE" w:rsidP="00F31A72">
      <w:pPr>
        <w:spacing w:after="0" w:line="240" w:lineRule="auto"/>
        <w:jc w:val="both"/>
        <w:rPr>
          <w:rFonts w:ascii="Times New Roman" w:hAnsi="Times New Roman" w:cs="Times New Roman"/>
          <w:sz w:val="28"/>
          <w:szCs w:val="28"/>
        </w:rPr>
      </w:pPr>
    </w:p>
    <w:p w:rsidR="007349DE" w:rsidRPr="00E264F5" w:rsidRDefault="007349DE" w:rsidP="00F31A72">
      <w:pPr>
        <w:spacing w:after="0" w:line="240" w:lineRule="auto"/>
        <w:jc w:val="both"/>
        <w:rPr>
          <w:rFonts w:ascii="Times New Roman" w:hAnsi="Times New Roman" w:cs="Times New Roman"/>
          <w:sz w:val="28"/>
          <w:szCs w:val="28"/>
        </w:rPr>
      </w:pPr>
    </w:p>
    <w:p w:rsidR="008D32C4" w:rsidRPr="00E264F5" w:rsidRDefault="008D32C4" w:rsidP="00F31A72">
      <w:pPr>
        <w:spacing w:after="0" w:line="240" w:lineRule="auto"/>
        <w:jc w:val="both"/>
        <w:rPr>
          <w:rFonts w:ascii="Times New Roman" w:hAnsi="Times New Roman" w:cs="Times New Roman"/>
          <w:sz w:val="28"/>
          <w:szCs w:val="28"/>
        </w:rPr>
      </w:pPr>
    </w:p>
    <w:p w:rsidR="008D32C4" w:rsidRPr="00E264F5" w:rsidRDefault="008D32C4" w:rsidP="00F31A72">
      <w:pPr>
        <w:spacing w:after="0" w:line="240" w:lineRule="auto"/>
        <w:jc w:val="both"/>
        <w:rPr>
          <w:rFonts w:ascii="Times New Roman" w:hAnsi="Times New Roman" w:cs="Times New Roman"/>
          <w:sz w:val="28"/>
          <w:szCs w:val="28"/>
        </w:rPr>
      </w:pPr>
    </w:p>
    <w:p w:rsidR="008D32C4" w:rsidRPr="00E264F5" w:rsidRDefault="008D32C4" w:rsidP="00F31A72">
      <w:pPr>
        <w:spacing w:after="0" w:line="240" w:lineRule="auto"/>
        <w:jc w:val="both"/>
        <w:rPr>
          <w:rFonts w:ascii="Times New Roman" w:hAnsi="Times New Roman" w:cs="Times New Roman"/>
          <w:sz w:val="28"/>
          <w:szCs w:val="28"/>
        </w:rPr>
      </w:pPr>
    </w:p>
    <w:p w:rsidR="008D32C4" w:rsidRPr="00E264F5" w:rsidRDefault="008D32C4" w:rsidP="00F31A72">
      <w:pPr>
        <w:spacing w:after="0" w:line="240" w:lineRule="auto"/>
        <w:jc w:val="both"/>
        <w:rPr>
          <w:rFonts w:ascii="Times New Roman" w:hAnsi="Times New Roman" w:cs="Times New Roman"/>
          <w:sz w:val="28"/>
          <w:szCs w:val="28"/>
        </w:rPr>
      </w:pPr>
    </w:p>
    <w:p w:rsidR="008D32C4" w:rsidRPr="00E264F5" w:rsidRDefault="008D32C4" w:rsidP="00F31A72">
      <w:pPr>
        <w:spacing w:after="0" w:line="240" w:lineRule="auto"/>
        <w:jc w:val="both"/>
        <w:rPr>
          <w:rFonts w:ascii="Times New Roman" w:hAnsi="Times New Roman" w:cs="Times New Roman"/>
          <w:sz w:val="28"/>
          <w:szCs w:val="28"/>
        </w:rPr>
      </w:pPr>
    </w:p>
    <w:p w:rsidR="008D32C4" w:rsidRPr="00E264F5" w:rsidRDefault="008D32C4" w:rsidP="00F31A72">
      <w:pPr>
        <w:spacing w:after="0" w:line="240" w:lineRule="auto"/>
        <w:jc w:val="both"/>
        <w:rPr>
          <w:rFonts w:ascii="Times New Roman" w:hAnsi="Times New Roman" w:cs="Times New Roman"/>
          <w:sz w:val="28"/>
          <w:szCs w:val="28"/>
        </w:rPr>
      </w:pPr>
    </w:p>
    <w:p w:rsidR="008D32C4" w:rsidRPr="00E264F5" w:rsidRDefault="008D32C4" w:rsidP="00F31A72">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3C5DF5" w:rsidRPr="00E264F5" w:rsidRDefault="003C5DF5" w:rsidP="008D32C4">
      <w:pPr>
        <w:spacing w:after="0" w:line="240" w:lineRule="auto"/>
        <w:jc w:val="both"/>
        <w:rPr>
          <w:rFonts w:ascii="Times New Roman" w:hAnsi="Times New Roman" w:cs="Times New Roman"/>
          <w:sz w:val="28"/>
          <w:szCs w:val="28"/>
        </w:rPr>
      </w:pPr>
    </w:p>
    <w:p w:rsidR="003C5DF5" w:rsidRPr="00E264F5" w:rsidRDefault="003C5DF5" w:rsidP="008D32C4">
      <w:pPr>
        <w:spacing w:after="0" w:line="240" w:lineRule="auto"/>
        <w:jc w:val="both"/>
        <w:rPr>
          <w:rFonts w:ascii="Times New Roman" w:hAnsi="Times New Roman" w:cs="Times New Roman"/>
          <w:sz w:val="28"/>
          <w:szCs w:val="28"/>
        </w:rPr>
      </w:pPr>
    </w:p>
    <w:p w:rsidR="003C5DF5" w:rsidRPr="00E264F5" w:rsidRDefault="003C5DF5"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8D32C4" w:rsidRPr="00E264F5" w:rsidRDefault="008D32C4" w:rsidP="008D32C4">
      <w:pPr>
        <w:spacing w:after="0" w:line="240" w:lineRule="auto"/>
        <w:jc w:val="both"/>
        <w:rPr>
          <w:rFonts w:ascii="Times New Roman" w:hAnsi="Times New Roman" w:cs="Times New Roman"/>
          <w:sz w:val="28"/>
          <w:szCs w:val="28"/>
        </w:rPr>
      </w:pPr>
    </w:p>
    <w:p w:rsidR="007349DE" w:rsidRPr="00E264F5" w:rsidRDefault="007349DE" w:rsidP="008D32C4">
      <w:pPr>
        <w:spacing w:after="0" w:line="240" w:lineRule="auto"/>
        <w:jc w:val="both"/>
        <w:rPr>
          <w:rFonts w:ascii="Times New Roman" w:hAnsi="Times New Roman" w:cs="Times New Roman"/>
          <w:sz w:val="28"/>
          <w:szCs w:val="28"/>
        </w:rPr>
      </w:pPr>
    </w:p>
    <w:p w:rsidR="007349DE" w:rsidRPr="00E264F5" w:rsidRDefault="007349DE" w:rsidP="007251EF">
      <w:pPr>
        <w:pStyle w:val="a3"/>
        <w:jc w:val="center"/>
        <w:rPr>
          <w:szCs w:val="28"/>
        </w:rPr>
      </w:pPr>
      <w:r w:rsidRPr="00E264F5">
        <w:rPr>
          <w:szCs w:val="28"/>
        </w:rPr>
        <w:lastRenderedPageBreak/>
        <w:t>ВВЕДЕНИЕ</w:t>
      </w:r>
    </w:p>
    <w:p w:rsidR="007349DE" w:rsidRPr="00E264F5" w:rsidRDefault="007349DE" w:rsidP="00F31A72">
      <w:pPr>
        <w:pStyle w:val="a3"/>
        <w:ind w:firstLine="567"/>
        <w:jc w:val="both"/>
        <w:rPr>
          <w:b/>
          <w:szCs w:val="28"/>
        </w:rPr>
      </w:pPr>
    </w:p>
    <w:p w:rsidR="007349DE" w:rsidRPr="00E264F5" w:rsidRDefault="007349DE" w:rsidP="00F31A72">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Объектами</w:t>
      </w:r>
      <w:r w:rsidRPr="00E264F5">
        <w:rPr>
          <w:rFonts w:ascii="Times New Roman" w:hAnsi="Times New Roman" w:cs="Times New Roman"/>
          <w:sz w:val="28"/>
          <w:szCs w:val="28"/>
        </w:rPr>
        <w:t xml:space="preserve"> исследования являются синтетические  потенциальные биологически активные элементо(N-,О-,S-,</w:t>
      </w:r>
      <w:r w:rsidRPr="00E264F5">
        <w:rPr>
          <w:rFonts w:ascii="Times New Roman" w:hAnsi="Times New Roman" w:cs="Times New Roman"/>
          <w:sz w:val="28"/>
          <w:szCs w:val="28"/>
          <w:lang w:val="en-US"/>
        </w:rPr>
        <w:t>P</w:t>
      </w:r>
      <w:r w:rsidRPr="00E264F5">
        <w:rPr>
          <w:rFonts w:ascii="Times New Roman" w:hAnsi="Times New Roman" w:cs="Times New Roman"/>
          <w:sz w:val="28"/>
          <w:szCs w:val="28"/>
        </w:rPr>
        <w:t xml:space="preserve">- и/или F-)органические вещества.  </w:t>
      </w:r>
    </w:p>
    <w:p w:rsidR="007349DE" w:rsidRPr="00E264F5" w:rsidRDefault="007349DE" w:rsidP="00F31A72">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Цель:</w:t>
      </w:r>
      <w:r w:rsidRPr="00E264F5">
        <w:rPr>
          <w:rFonts w:ascii="Times New Roman" w:hAnsi="Times New Roman" w:cs="Times New Roman"/>
          <w:sz w:val="28"/>
          <w:szCs w:val="28"/>
        </w:rPr>
        <w:t xml:space="preserve"> Направленный дизайн превентивных средств и/или адаптогенов для растений в ряду элементоорганических систем. </w:t>
      </w:r>
    </w:p>
    <w:p w:rsidR="007349DE" w:rsidRPr="00E264F5" w:rsidRDefault="007349DE" w:rsidP="00F31A72">
      <w:pPr>
        <w:tabs>
          <w:tab w:val="left" w:pos="851"/>
        </w:tabs>
        <w:spacing w:after="0" w:line="240" w:lineRule="auto"/>
        <w:ind w:firstLine="567"/>
        <w:jc w:val="both"/>
        <w:rPr>
          <w:rFonts w:ascii="Times New Roman" w:eastAsia="Calibri" w:hAnsi="Times New Roman" w:cs="Times New Roman"/>
          <w:i/>
          <w:sz w:val="28"/>
          <w:szCs w:val="28"/>
        </w:rPr>
      </w:pPr>
      <w:r w:rsidRPr="00E264F5">
        <w:rPr>
          <w:rFonts w:ascii="Times New Roman" w:hAnsi="Times New Roman" w:cs="Times New Roman"/>
          <w:i/>
          <w:sz w:val="28"/>
          <w:szCs w:val="28"/>
          <w:lang w:val="en-US"/>
        </w:rPr>
        <w:t>З</w:t>
      </w:r>
      <w:r w:rsidRPr="00E264F5">
        <w:rPr>
          <w:rFonts w:ascii="Times New Roman" w:hAnsi="Times New Roman" w:cs="Times New Roman"/>
          <w:i/>
          <w:sz w:val="28"/>
          <w:szCs w:val="28"/>
        </w:rPr>
        <w:t>адачи:</w:t>
      </w:r>
      <w:r w:rsidRPr="00E264F5">
        <w:rPr>
          <w:rFonts w:ascii="Times New Roman" w:hAnsi="Times New Roman" w:cs="Times New Roman"/>
          <w:sz w:val="28"/>
          <w:szCs w:val="28"/>
        </w:rPr>
        <w:t xml:space="preserve">   </w:t>
      </w:r>
    </w:p>
    <w:p w:rsidR="007349DE" w:rsidRPr="00E264F5" w:rsidRDefault="007349DE" w:rsidP="00F31A72">
      <w:pPr>
        <w:pStyle w:val="3"/>
        <w:keepNext w:val="0"/>
        <w:numPr>
          <w:ilvl w:val="0"/>
          <w:numId w:val="6"/>
        </w:numPr>
        <w:shd w:val="clear" w:color="auto" w:fill="FFFFFF"/>
        <w:tabs>
          <w:tab w:val="clear" w:pos="1211"/>
          <w:tab w:val="num" w:pos="567"/>
        </w:tabs>
        <w:autoSpaceDE/>
        <w:autoSpaceDN/>
        <w:spacing w:before="0" w:after="0"/>
        <w:ind w:left="0" w:firstLine="567"/>
        <w:contextualSpacing/>
        <w:jc w:val="both"/>
        <w:textAlignment w:val="baseline"/>
        <w:rPr>
          <w:i w:val="0"/>
          <w:sz w:val="28"/>
          <w:szCs w:val="28"/>
          <w:lang w:val="ru-RU"/>
        </w:rPr>
      </w:pPr>
      <w:r w:rsidRPr="00E264F5">
        <w:rPr>
          <w:i w:val="0"/>
          <w:sz w:val="28"/>
          <w:szCs w:val="28"/>
          <w:lang w:val="ru-RU"/>
        </w:rPr>
        <w:t>научные основы синтетической сборки фармакофорных гетероатомных фрагментов, синтез потенциальных превентивных средств и/или адаптогенов для растений в ряду элементо(</w:t>
      </w:r>
      <w:r w:rsidRPr="00E264F5">
        <w:rPr>
          <w:i w:val="0"/>
          <w:sz w:val="28"/>
          <w:szCs w:val="28"/>
        </w:rPr>
        <w:t>N</w:t>
      </w:r>
      <w:r w:rsidRPr="00E264F5">
        <w:rPr>
          <w:i w:val="0"/>
          <w:sz w:val="28"/>
          <w:szCs w:val="28"/>
          <w:lang w:val="ru-RU"/>
        </w:rPr>
        <w:t>-,О-,S-,</w:t>
      </w:r>
      <w:r w:rsidRPr="00E264F5">
        <w:rPr>
          <w:i w:val="0"/>
          <w:sz w:val="28"/>
          <w:szCs w:val="28"/>
        </w:rPr>
        <w:t>P</w:t>
      </w:r>
      <w:r w:rsidRPr="00E264F5">
        <w:rPr>
          <w:i w:val="0"/>
          <w:sz w:val="28"/>
          <w:szCs w:val="28"/>
          <w:lang w:val="ru-RU"/>
        </w:rPr>
        <w:t xml:space="preserve">- и/или </w:t>
      </w:r>
      <w:r w:rsidRPr="00E264F5">
        <w:rPr>
          <w:i w:val="0"/>
          <w:sz w:val="28"/>
          <w:szCs w:val="28"/>
        </w:rPr>
        <w:t>F</w:t>
      </w:r>
      <w:r w:rsidRPr="00E264F5">
        <w:rPr>
          <w:i w:val="0"/>
          <w:sz w:val="28"/>
          <w:szCs w:val="28"/>
          <w:lang w:val="ru-RU"/>
        </w:rPr>
        <w:t>-)органических систем;</w:t>
      </w:r>
    </w:p>
    <w:p w:rsidR="007349DE" w:rsidRPr="00E264F5" w:rsidRDefault="007349DE" w:rsidP="00F31A72">
      <w:pPr>
        <w:pStyle w:val="3"/>
        <w:keepNext w:val="0"/>
        <w:numPr>
          <w:ilvl w:val="0"/>
          <w:numId w:val="6"/>
        </w:numPr>
        <w:shd w:val="clear" w:color="auto" w:fill="FFFFFF"/>
        <w:tabs>
          <w:tab w:val="clear" w:pos="1211"/>
          <w:tab w:val="num" w:pos="567"/>
        </w:tabs>
        <w:autoSpaceDE/>
        <w:autoSpaceDN/>
        <w:spacing w:before="0" w:after="0"/>
        <w:ind w:left="0" w:firstLine="567"/>
        <w:contextualSpacing/>
        <w:jc w:val="both"/>
        <w:textAlignment w:val="baseline"/>
        <w:rPr>
          <w:i w:val="0"/>
          <w:sz w:val="28"/>
          <w:szCs w:val="28"/>
          <w:lang w:val="ru-RU"/>
        </w:rPr>
      </w:pPr>
      <w:proofErr w:type="gramStart"/>
      <w:r w:rsidRPr="00E264F5">
        <w:rPr>
          <w:i w:val="0"/>
          <w:sz w:val="28"/>
          <w:szCs w:val="28"/>
          <w:lang w:val="ru-RU"/>
        </w:rPr>
        <w:t xml:space="preserve">биоскриниг новых </w:t>
      </w:r>
      <w:r w:rsidRPr="00E264F5">
        <w:rPr>
          <w:rFonts w:eastAsia="Calibri"/>
          <w:i w:val="0"/>
          <w:sz w:val="28"/>
          <w:szCs w:val="28"/>
          <w:lang w:val="ru-RU"/>
        </w:rPr>
        <w:t>элементо(</w:t>
      </w:r>
      <w:r w:rsidRPr="00E264F5">
        <w:rPr>
          <w:i w:val="0"/>
          <w:sz w:val="28"/>
          <w:szCs w:val="28"/>
        </w:rPr>
        <w:t>N</w:t>
      </w:r>
      <w:r w:rsidRPr="00E264F5">
        <w:rPr>
          <w:i w:val="0"/>
          <w:sz w:val="28"/>
          <w:szCs w:val="28"/>
          <w:lang w:val="ru-RU"/>
        </w:rPr>
        <w:t>-,О-,</w:t>
      </w:r>
      <w:r w:rsidRPr="00E264F5">
        <w:rPr>
          <w:i w:val="0"/>
          <w:sz w:val="28"/>
          <w:szCs w:val="28"/>
        </w:rPr>
        <w:t>S</w:t>
      </w:r>
      <w:r w:rsidRPr="00E264F5">
        <w:rPr>
          <w:i w:val="0"/>
          <w:sz w:val="28"/>
          <w:szCs w:val="28"/>
          <w:lang w:val="ru-RU"/>
        </w:rPr>
        <w:t>-,</w:t>
      </w:r>
      <w:r w:rsidRPr="00E264F5">
        <w:rPr>
          <w:i w:val="0"/>
          <w:sz w:val="28"/>
          <w:szCs w:val="28"/>
        </w:rPr>
        <w:t>P</w:t>
      </w:r>
      <w:r w:rsidRPr="00E264F5">
        <w:rPr>
          <w:i w:val="0"/>
          <w:sz w:val="28"/>
          <w:szCs w:val="28"/>
          <w:lang w:val="ru-RU"/>
        </w:rPr>
        <w:t xml:space="preserve">- и/или </w:t>
      </w:r>
      <w:r w:rsidRPr="00E264F5">
        <w:rPr>
          <w:i w:val="0"/>
          <w:sz w:val="28"/>
          <w:szCs w:val="28"/>
        </w:rPr>
        <w:t>F</w:t>
      </w:r>
      <w:r w:rsidRPr="00E264F5">
        <w:rPr>
          <w:i w:val="0"/>
          <w:sz w:val="28"/>
          <w:szCs w:val="28"/>
          <w:lang w:val="ru-RU"/>
        </w:rPr>
        <w:t>-)</w:t>
      </w:r>
      <w:r w:rsidRPr="00E264F5">
        <w:rPr>
          <w:rFonts w:eastAsia="Calibri"/>
          <w:i w:val="0"/>
          <w:sz w:val="28"/>
          <w:szCs w:val="28"/>
          <w:lang w:val="ru-RU"/>
        </w:rPr>
        <w:t>органических системы на семенах пшеницы</w:t>
      </w:r>
      <w:r w:rsidRPr="00E264F5">
        <w:rPr>
          <w:i w:val="0"/>
          <w:sz w:val="28"/>
          <w:szCs w:val="28"/>
          <w:lang w:val="ru-RU"/>
        </w:rPr>
        <w:t>.</w:t>
      </w:r>
      <w:proofErr w:type="gramEnd"/>
    </w:p>
    <w:p w:rsidR="007349DE" w:rsidRPr="00E264F5" w:rsidRDefault="007349DE" w:rsidP="00A36B6D">
      <w:pPr>
        <w:pStyle w:val="a3"/>
        <w:ind w:firstLine="567"/>
        <w:jc w:val="both"/>
        <w:rPr>
          <w:szCs w:val="28"/>
        </w:rPr>
      </w:pPr>
      <w:r w:rsidRPr="00E264F5">
        <w:rPr>
          <w:szCs w:val="28"/>
        </w:rPr>
        <w:t>Настоящий отчет является результатом первого года трехгодичного цикла НИР по теме: «Направленный дизайн превентивных средств и/или адаптогенов для растений в ряду элементоорганических систем» (</w:t>
      </w:r>
      <w:r w:rsidRPr="00E264F5">
        <w:rPr>
          <w:spacing w:val="2"/>
          <w:szCs w:val="28"/>
        </w:rPr>
        <w:t>ИРН проекта</w:t>
      </w:r>
      <w:r w:rsidRPr="00E264F5">
        <w:rPr>
          <w:szCs w:val="28"/>
          <w:shd w:val="clear" w:color="auto" w:fill="F9F9F9"/>
        </w:rPr>
        <w:t xml:space="preserve"> AP05131025, </w:t>
      </w:r>
      <w:r w:rsidRPr="00E264F5">
        <w:rPr>
          <w:szCs w:val="28"/>
        </w:rPr>
        <w:t>№ госрегистрации  0118 РК 00109). Этап 2018 г.: «Научные основы синтетической сборки фармакофорных гетероатомных фрагментов, синтез потенциальных превентивных средств и/или адаптогенов</w:t>
      </w:r>
      <w:r w:rsidRPr="00E264F5">
        <w:rPr>
          <w:rFonts w:eastAsia="Calibri"/>
          <w:szCs w:val="28"/>
        </w:rPr>
        <w:t xml:space="preserve"> для растений».</w:t>
      </w:r>
    </w:p>
    <w:p w:rsidR="007349DE" w:rsidRPr="00E264F5" w:rsidRDefault="007349DE" w:rsidP="00F31A72">
      <w:pPr>
        <w:autoSpaceDE w:val="0"/>
        <w:autoSpaceDN w:val="0"/>
        <w:adjustRightInd w:val="0"/>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Метод и методология проведения работ.</w:t>
      </w:r>
      <w:r w:rsidRPr="00E264F5">
        <w:rPr>
          <w:rFonts w:ascii="Times New Roman" w:hAnsi="Times New Roman" w:cs="Times New Roman"/>
          <w:sz w:val="28"/>
          <w:szCs w:val="28"/>
        </w:rPr>
        <w:t xml:space="preserve"> </w:t>
      </w:r>
      <w:proofErr w:type="gramStart"/>
      <w:r w:rsidRPr="00E264F5">
        <w:rPr>
          <w:rFonts w:ascii="Times New Roman" w:hAnsi="Times New Roman" w:cs="Times New Roman"/>
          <w:sz w:val="28"/>
          <w:szCs w:val="28"/>
          <w:lang w:eastAsia="ja-JP"/>
        </w:rPr>
        <w:t xml:space="preserve">В настоящих НИР применен </w:t>
      </w:r>
      <w:r w:rsidRPr="00E264F5">
        <w:rPr>
          <w:rFonts w:ascii="Times New Roman" w:hAnsi="Times New Roman" w:cs="Times New Roman"/>
          <w:sz w:val="28"/>
          <w:szCs w:val="28"/>
        </w:rPr>
        <w:t xml:space="preserve">подход рационального конструирования </w:t>
      </w:r>
      <w:r w:rsidRPr="00E264F5">
        <w:rPr>
          <w:rFonts w:ascii="Times New Roman" w:eastAsia="Calibri" w:hAnsi="Times New Roman" w:cs="Times New Roman"/>
          <w:sz w:val="28"/>
          <w:szCs w:val="28"/>
        </w:rPr>
        <w:t>элементо(</w:t>
      </w:r>
      <w:r w:rsidRPr="00E264F5">
        <w:rPr>
          <w:rFonts w:ascii="Times New Roman" w:hAnsi="Times New Roman" w:cs="Times New Roman"/>
          <w:sz w:val="28"/>
          <w:szCs w:val="28"/>
        </w:rPr>
        <w:t>N-,О-,S-,P- и/или F-)органической молекулы, способной «помочь» растению быть готовым к стрессовым ситуациям (засуха),  включающее решение комплекса задач – от подбора исходных фармакофоров, методов синтетической сборки, установления строения до оценки желаемой биоактивности.</w:t>
      </w:r>
      <w:proofErr w:type="gramEnd"/>
    </w:p>
    <w:p w:rsidR="007349DE" w:rsidRPr="00E264F5" w:rsidRDefault="007349DE" w:rsidP="00F31A72">
      <w:pPr>
        <w:pStyle w:val="a9"/>
        <w:tabs>
          <w:tab w:val="left" w:pos="709"/>
        </w:tabs>
        <w:ind w:left="0" w:firstLine="567"/>
        <w:jc w:val="both"/>
        <w:rPr>
          <w:sz w:val="28"/>
          <w:szCs w:val="28"/>
        </w:rPr>
      </w:pPr>
      <w:r w:rsidRPr="00E264F5">
        <w:rPr>
          <w:i/>
          <w:sz w:val="28"/>
          <w:szCs w:val="28"/>
        </w:rPr>
        <w:t xml:space="preserve">Актуальность.  </w:t>
      </w:r>
      <w:r w:rsidRPr="00E264F5">
        <w:rPr>
          <w:sz w:val="28"/>
          <w:szCs w:val="28"/>
        </w:rPr>
        <w:t>Смена приоритетов в земледелии в сельском и лесном хозяйстве  на экологически безопасные удобрения и препараты, применение последних при очистке (биоремедиации) нефтезагрязненных земель характерная черта не только для Казахстана, но др. стран. Востребованность минеральных и биоминеральных удобрений обусловлена не только тем,  что при их внесении повышается продуктивность растений, а их воздействие на почву сопровождается воспроизводством плодородия земель, повышением его основных признаков (гумус, элементы питания, эффективные микроорганизмы).</w:t>
      </w:r>
      <w:r w:rsidRPr="00E264F5">
        <w:rPr>
          <w:color w:val="000000"/>
          <w:sz w:val="28"/>
          <w:szCs w:val="28"/>
        </w:rPr>
        <w:t xml:space="preserve"> К путям повышения эффективности биоудобрений относится их модификация стимуляторами роста растений. </w:t>
      </w:r>
      <w:r w:rsidRPr="00E264F5">
        <w:rPr>
          <w:sz w:val="28"/>
          <w:szCs w:val="28"/>
        </w:rPr>
        <w:t xml:space="preserve">Интерес исследователей к модификаторам  биоминеральных и биоорганических удобрений, которые не только стимулируют рост растений, но усиливают их защитные функции к природным и техногенным стрессовым ситуациям (адаптогены для растений), велик во всем мире. Химический аспект заключается в поиске новых веществ, обладающих вышеупомянутыми свойствами синтетического происхождения.    </w:t>
      </w:r>
    </w:p>
    <w:p w:rsidR="007349DE" w:rsidRPr="00E264F5" w:rsidRDefault="007349DE" w:rsidP="00F31A72">
      <w:pPr>
        <w:pStyle w:val="Default"/>
        <w:ind w:firstLine="567"/>
        <w:jc w:val="both"/>
        <w:rPr>
          <w:rFonts w:eastAsia="Malgun Gothic"/>
          <w:sz w:val="28"/>
          <w:szCs w:val="28"/>
          <w:lang w:eastAsia="ko-KR"/>
        </w:rPr>
      </w:pPr>
      <w:r w:rsidRPr="00E264F5">
        <w:rPr>
          <w:i/>
          <w:sz w:val="28"/>
          <w:szCs w:val="28"/>
        </w:rPr>
        <w:t>Результаты работы и их новизна.</w:t>
      </w:r>
      <w:r w:rsidRPr="00E264F5">
        <w:rPr>
          <w:sz w:val="28"/>
          <w:szCs w:val="28"/>
        </w:rPr>
        <w:t xml:space="preserve"> Проведено синтетическое конструирование новых элементо(N-,О-,S-,P- и/или F-)органических систем из фармакофорных структурных фрагментов методами классического и зеленого </w:t>
      </w:r>
      <w:r w:rsidRPr="00E264F5">
        <w:rPr>
          <w:sz w:val="28"/>
          <w:szCs w:val="28"/>
        </w:rPr>
        <w:lastRenderedPageBreak/>
        <w:t xml:space="preserve">ТОС и установлено их строения комбинированным использованием современных физико-химических методов. Среди синтезированных новых элементо(N-,О-,S-,P- и/или F-)органических систем  выявлены </w:t>
      </w:r>
      <w:proofErr w:type="gramStart"/>
      <w:r w:rsidRPr="00E264F5">
        <w:rPr>
          <w:sz w:val="28"/>
          <w:szCs w:val="28"/>
        </w:rPr>
        <w:t>выявлены</w:t>
      </w:r>
      <w:proofErr w:type="gramEnd"/>
      <w:r w:rsidRPr="00E264F5">
        <w:rPr>
          <w:sz w:val="28"/>
          <w:szCs w:val="28"/>
        </w:rPr>
        <w:t xml:space="preserve"> образцы, стимулирующие прорастание семян, рост и развитие пшеницы в нормальных условиях и условиях засухи. Запланированные исследования полностью выполнены в соответствии с календарным планом 2018 года. </w:t>
      </w:r>
    </w:p>
    <w:p w:rsidR="007349DE" w:rsidRPr="00E264F5" w:rsidRDefault="007349DE" w:rsidP="00A36B6D">
      <w:pPr>
        <w:spacing w:after="0" w:line="240" w:lineRule="auto"/>
        <w:ind w:firstLine="567"/>
        <w:contextualSpacing/>
        <w:jc w:val="both"/>
        <w:rPr>
          <w:rFonts w:ascii="Times New Roman" w:hAnsi="Times New Roman" w:cs="Times New Roman"/>
          <w:sz w:val="28"/>
          <w:szCs w:val="28"/>
        </w:rPr>
      </w:pPr>
      <w:r w:rsidRPr="00E264F5">
        <w:rPr>
          <w:rFonts w:ascii="Times New Roman" w:hAnsi="Times New Roman" w:cs="Times New Roman"/>
          <w:i/>
          <w:sz w:val="28"/>
          <w:szCs w:val="28"/>
          <w:lang w:val="kk-KZ" w:eastAsia="ar-SA"/>
        </w:rPr>
        <w:t>По разделу 1.1 «</w:t>
      </w:r>
      <w:r w:rsidRPr="00E264F5">
        <w:rPr>
          <w:rFonts w:ascii="Times New Roman" w:hAnsi="Times New Roman" w:cs="Times New Roman"/>
          <w:i/>
          <w:sz w:val="28"/>
          <w:szCs w:val="28"/>
        </w:rPr>
        <w:t xml:space="preserve">Синтетически сконструировать новые </w:t>
      </w:r>
      <w:r w:rsidRPr="00E264F5">
        <w:rPr>
          <w:rFonts w:ascii="Times New Roman" w:eastAsia="Calibri" w:hAnsi="Times New Roman" w:cs="Times New Roman"/>
          <w:i/>
          <w:sz w:val="28"/>
          <w:szCs w:val="28"/>
        </w:rPr>
        <w:t>элементо(</w:t>
      </w:r>
      <w:r w:rsidRPr="00E264F5">
        <w:rPr>
          <w:rFonts w:ascii="Times New Roman" w:hAnsi="Times New Roman" w:cs="Times New Roman"/>
          <w:i/>
          <w:sz w:val="28"/>
          <w:szCs w:val="28"/>
        </w:rPr>
        <w:t>N-,О-,S-,P- и/или F-</w:t>
      </w:r>
      <w:r w:rsidRPr="00E264F5">
        <w:rPr>
          <w:rFonts w:ascii="Times New Roman" w:eastAsia="Calibri" w:hAnsi="Times New Roman" w:cs="Times New Roman"/>
          <w:i/>
          <w:sz w:val="28"/>
          <w:szCs w:val="28"/>
        </w:rPr>
        <w:t>)органических системы»</w:t>
      </w:r>
      <w:r w:rsidR="00A36B6D" w:rsidRPr="00E264F5">
        <w:rPr>
          <w:rFonts w:ascii="Times New Roman" w:eastAsia="Calibri" w:hAnsi="Times New Roman" w:cs="Times New Roman"/>
          <w:i/>
          <w:sz w:val="28"/>
          <w:szCs w:val="28"/>
        </w:rPr>
        <w:t xml:space="preserve">. </w:t>
      </w:r>
      <w:r w:rsidRPr="00E264F5">
        <w:rPr>
          <w:rFonts w:ascii="Times New Roman" w:hAnsi="Times New Roman" w:cs="Times New Roman"/>
          <w:sz w:val="28"/>
          <w:szCs w:val="28"/>
        </w:rPr>
        <w:t xml:space="preserve">Синтетически сконструированы </w:t>
      </w:r>
      <w:r w:rsidRPr="00E264F5">
        <w:rPr>
          <w:rFonts w:ascii="Times New Roman" w:eastAsia="Batang" w:hAnsi="Times New Roman" w:cs="Times New Roman"/>
          <w:sz w:val="28"/>
          <w:szCs w:val="28"/>
        </w:rPr>
        <w:t xml:space="preserve">новые потенциальные стимуляторы роста </w:t>
      </w:r>
      <w:r w:rsidRPr="00E264F5">
        <w:rPr>
          <w:rFonts w:ascii="Times New Roman" w:hAnsi="Times New Roman" w:cs="Times New Roman"/>
          <w:sz w:val="28"/>
          <w:szCs w:val="28"/>
        </w:rPr>
        <w:t>и/или адаптогены</w:t>
      </w:r>
      <w:r w:rsidRPr="00E264F5">
        <w:rPr>
          <w:rFonts w:ascii="Times New Roman" w:eastAsia="Calibri" w:hAnsi="Times New Roman" w:cs="Times New Roman"/>
          <w:sz w:val="28"/>
          <w:szCs w:val="28"/>
        </w:rPr>
        <w:t xml:space="preserve"> для растений с обязательным азотистым гетероциклом (пиперидин, пиперазин)</w:t>
      </w:r>
      <w:r w:rsidRPr="00E264F5">
        <w:rPr>
          <w:rFonts w:ascii="Times New Roman" w:eastAsia="Batang" w:hAnsi="Times New Roman" w:cs="Times New Roman"/>
          <w:sz w:val="28"/>
          <w:szCs w:val="28"/>
        </w:rPr>
        <w:t xml:space="preserve"> и другими фармакофорными группами: </w:t>
      </w:r>
      <w:r w:rsidRPr="00E264F5">
        <w:rPr>
          <w:rFonts w:ascii="Times New Roman" w:hAnsi="Times New Roman" w:cs="Times New Roman"/>
          <w:sz w:val="28"/>
          <w:szCs w:val="28"/>
        </w:rPr>
        <w:t xml:space="preserve">фосфонатная, пропаргильная, карбодитиоатная фторфенильная и/или другая группа. </w:t>
      </w:r>
    </w:p>
    <w:p w:rsidR="007349DE" w:rsidRPr="00E264F5" w:rsidRDefault="007349DE" w:rsidP="003C5DF5">
      <w:pPr>
        <w:pStyle w:val="a3"/>
        <w:ind w:firstLine="567"/>
        <w:jc w:val="both"/>
        <w:rPr>
          <w:szCs w:val="28"/>
        </w:rPr>
      </w:pPr>
      <w:r w:rsidRPr="00E264F5">
        <w:rPr>
          <w:szCs w:val="28"/>
        </w:rPr>
        <w:t xml:space="preserve">Аналоги стимулятора роста растений Каз-6 синтезированы с 48% и 78 % взаимодействием </w:t>
      </w:r>
      <w:r w:rsidRPr="00E264F5">
        <w:rPr>
          <w:szCs w:val="28"/>
          <w:lang w:val="en-US"/>
        </w:rPr>
        <w:t>N</w:t>
      </w:r>
      <w:r w:rsidRPr="00E264F5">
        <w:rPr>
          <w:szCs w:val="28"/>
        </w:rPr>
        <w:t>-</w:t>
      </w:r>
      <w:r w:rsidRPr="00E264F5">
        <w:rPr>
          <w:szCs w:val="28"/>
          <w:lang w:val="kk-KZ"/>
        </w:rPr>
        <w:t>(бензи</w:t>
      </w:r>
      <w:proofErr w:type="gramStart"/>
      <w:r w:rsidRPr="00E264F5">
        <w:rPr>
          <w:szCs w:val="28"/>
          <w:lang w:val="kk-KZ"/>
        </w:rPr>
        <w:t>л-</w:t>
      </w:r>
      <w:proofErr w:type="gramEnd"/>
      <w:r w:rsidRPr="00E264F5">
        <w:rPr>
          <w:szCs w:val="28"/>
          <w:lang w:val="kk-KZ"/>
        </w:rPr>
        <w:t xml:space="preserve"> и 2-фенетил)-4-оксопиперидина с диметилфосфитом в гексане при катализе метилатом натрия. Введение (</w:t>
      </w:r>
      <w:r w:rsidRPr="00E264F5">
        <w:rPr>
          <w:i/>
          <w:szCs w:val="28"/>
          <w:lang w:val="kk-KZ"/>
        </w:rPr>
        <w:t xml:space="preserve">п- </w:t>
      </w:r>
      <w:r w:rsidRPr="00E264F5">
        <w:rPr>
          <w:szCs w:val="28"/>
          <w:lang w:val="kk-KZ"/>
        </w:rPr>
        <w:t xml:space="preserve">или </w:t>
      </w:r>
      <w:r w:rsidRPr="00E264F5">
        <w:rPr>
          <w:i/>
          <w:szCs w:val="28"/>
          <w:lang w:val="kk-KZ"/>
        </w:rPr>
        <w:t>м-</w:t>
      </w:r>
      <w:r w:rsidRPr="00E264F5">
        <w:rPr>
          <w:szCs w:val="28"/>
          <w:lang w:val="kk-KZ"/>
        </w:rPr>
        <w:t xml:space="preserve">)фторфенильного фрагмента осуществлено в условиях однореакторной трехкомпонентной реакции Кабачника-Филдса при взаимодействии фторбензальдегидов, фенилпиперазина и диэтилфосфита с образованием новых α-аминофосфонатов с выходом </w:t>
      </w:r>
      <w:r w:rsidRPr="00E264F5">
        <w:rPr>
          <w:szCs w:val="28"/>
        </w:rPr>
        <w:t>40-45 %</w:t>
      </w:r>
      <w:r w:rsidRPr="00E264F5">
        <w:rPr>
          <w:szCs w:val="28"/>
          <w:lang w:val="kk-KZ"/>
        </w:rPr>
        <w:t xml:space="preserve">.  </w:t>
      </w:r>
      <w:r w:rsidRPr="00E264F5">
        <w:rPr>
          <w:szCs w:val="28"/>
        </w:rPr>
        <w:t xml:space="preserve">Разработаны условия синтеза дитиокарбаматов пиперазинов </w:t>
      </w:r>
      <w:r w:rsidR="003C5DF5" w:rsidRPr="00E264F5">
        <w:rPr>
          <w:szCs w:val="28"/>
        </w:rPr>
        <w:t>реакциуй</w:t>
      </w:r>
      <w:r w:rsidRPr="00E264F5">
        <w:rPr>
          <w:szCs w:val="28"/>
        </w:rPr>
        <w:t xml:space="preserve"> эквимольных количеств (1-мети</w:t>
      </w:r>
      <w:proofErr w:type="gramStart"/>
      <w:r w:rsidRPr="00E264F5">
        <w:rPr>
          <w:szCs w:val="28"/>
        </w:rPr>
        <w:t>л-</w:t>
      </w:r>
      <w:proofErr w:type="gramEnd"/>
      <w:r w:rsidRPr="00E264F5">
        <w:rPr>
          <w:szCs w:val="28"/>
        </w:rPr>
        <w:t xml:space="preserve"> или 1-дифенилметил-)пиперазина с сероуглеродом в присутствии </w:t>
      </w:r>
      <w:r w:rsidR="003C5DF5" w:rsidRPr="00E264F5">
        <w:rPr>
          <w:szCs w:val="28"/>
        </w:rPr>
        <w:t>КОН</w:t>
      </w:r>
      <w:r w:rsidRPr="00E264F5">
        <w:rPr>
          <w:szCs w:val="28"/>
        </w:rPr>
        <w:t xml:space="preserve"> в эт</w:t>
      </w:r>
      <w:r w:rsidR="003C5DF5" w:rsidRPr="00E264F5">
        <w:rPr>
          <w:szCs w:val="28"/>
        </w:rPr>
        <w:t>аноле</w:t>
      </w:r>
      <w:r w:rsidRPr="00E264F5">
        <w:rPr>
          <w:szCs w:val="28"/>
        </w:rPr>
        <w:t xml:space="preserve"> при 0-5 </w:t>
      </w:r>
      <w:r w:rsidRPr="00E264F5">
        <w:rPr>
          <w:szCs w:val="28"/>
          <w:vertAlign w:val="superscript"/>
        </w:rPr>
        <w:t>0</w:t>
      </w:r>
      <w:r w:rsidRPr="00E264F5">
        <w:rPr>
          <w:szCs w:val="28"/>
        </w:rPr>
        <w:t xml:space="preserve">С и феноксиалкиловых эфиров. </w:t>
      </w:r>
    </w:p>
    <w:p w:rsidR="007349DE" w:rsidRPr="00E264F5" w:rsidRDefault="007349DE" w:rsidP="003C5DF5">
      <w:pPr>
        <w:spacing w:after="0" w:line="240" w:lineRule="auto"/>
        <w:ind w:firstLine="567"/>
        <w:contextualSpacing/>
        <w:jc w:val="both"/>
        <w:rPr>
          <w:rFonts w:ascii="Times New Roman" w:hAnsi="Times New Roman" w:cs="Times New Roman"/>
          <w:sz w:val="28"/>
        </w:rPr>
      </w:pPr>
      <w:r w:rsidRPr="00E264F5">
        <w:rPr>
          <w:rFonts w:ascii="Times New Roman" w:hAnsi="Times New Roman" w:cs="Times New Roman"/>
          <w:i/>
          <w:sz w:val="28"/>
          <w:szCs w:val="28"/>
          <w:lang w:val="kk-KZ" w:eastAsia="ar-SA"/>
        </w:rPr>
        <w:t>По разделу 1.2  «</w:t>
      </w:r>
      <w:r w:rsidRPr="00E264F5">
        <w:rPr>
          <w:rFonts w:ascii="Times New Roman" w:hAnsi="Times New Roman" w:cs="Times New Roman"/>
          <w:i/>
          <w:sz w:val="28"/>
          <w:szCs w:val="28"/>
        </w:rPr>
        <w:t xml:space="preserve">Изучить тонкое химическое строение новых </w:t>
      </w:r>
      <w:r w:rsidRPr="00E264F5">
        <w:rPr>
          <w:rFonts w:ascii="Times New Roman" w:eastAsia="Calibri" w:hAnsi="Times New Roman" w:cs="Times New Roman"/>
          <w:i/>
          <w:sz w:val="28"/>
          <w:szCs w:val="28"/>
        </w:rPr>
        <w:t>элементо(</w:t>
      </w:r>
      <w:r w:rsidRPr="00E264F5">
        <w:rPr>
          <w:rFonts w:ascii="Times New Roman" w:hAnsi="Times New Roman" w:cs="Times New Roman"/>
          <w:i/>
          <w:sz w:val="28"/>
          <w:szCs w:val="28"/>
        </w:rPr>
        <w:t>N-,О-,S-,P- и/или F-)</w:t>
      </w:r>
      <w:r w:rsidRPr="00E264F5">
        <w:rPr>
          <w:rFonts w:ascii="Times New Roman" w:eastAsia="Calibri" w:hAnsi="Times New Roman" w:cs="Times New Roman"/>
          <w:i/>
          <w:sz w:val="28"/>
          <w:szCs w:val="28"/>
        </w:rPr>
        <w:t>органических систем.</w:t>
      </w:r>
      <w:r w:rsidRPr="00E264F5">
        <w:rPr>
          <w:rFonts w:ascii="Times New Roman" w:hAnsi="Times New Roman" w:cs="Times New Roman"/>
          <w:i/>
          <w:sz w:val="28"/>
          <w:szCs w:val="28"/>
        </w:rPr>
        <w:t xml:space="preserve"> Исследовать особенности их синтеза»</w:t>
      </w:r>
      <w:r w:rsidR="00A36B6D" w:rsidRPr="00E264F5">
        <w:rPr>
          <w:rFonts w:ascii="Times New Roman" w:hAnsi="Times New Roman" w:cs="Times New Roman"/>
          <w:i/>
          <w:sz w:val="28"/>
          <w:szCs w:val="28"/>
        </w:rPr>
        <w:t xml:space="preserve">. </w:t>
      </w:r>
      <w:proofErr w:type="gramStart"/>
      <w:r w:rsidRPr="00E264F5">
        <w:rPr>
          <w:rFonts w:ascii="Times New Roman" w:hAnsi="Times New Roman" w:cs="Times New Roman"/>
          <w:sz w:val="28"/>
          <w:szCs w:val="28"/>
        </w:rPr>
        <w:t xml:space="preserve">Индивидуальность и тонкое химическое строение новых элементо(N-,О-,S-,P- и/или F-)органических систем </w:t>
      </w:r>
      <w:r w:rsidR="003C5DF5" w:rsidRPr="00E264F5">
        <w:rPr>
          <w:rFonts w:ascii="Times New Roman" w:hAnsi="Times New Roman" w:cs="Times New Roman"/>
          <w:sz w:val="28"/>
          <w:szCs w:val="28"/>
        </w:rPr>
        <w:t>установлены</w:t>
      </w:r>
      <w:r w:rsidRPr="00E264F5">
        <w:rPr>
          <w:rFonts w:ascii="Times New Roman" w:hAnsi="Times New Roman" w:cs="Times New Roman"/>
          <w:sz w:val="28"/>
          <w:szCs w:val="28"/>
        </w:rPr>
        <w:t xml:space="preserve"> применением комплекса физико-химических методов (спектроскопия ЯМР, ИКС</w:t>
      </w:r>
      <w:r w:rsidR="003C5DF5" w:rsidRPr="00E264F5">
        <w:rPr>
          <w:rFonts w:ascii="Times New Roman" w:hAnsi="Times New Roman" w:cs="Times New Roman"/>
          <w:sz w:val="28"/>
          <w:szCs w:val="28"/>
        </w:rPr>
        <w:t>)</w:t>
      </w:r>
      <w:r w:rsidRPr="00E264F5">
        <w:rPr>
          <w:rFonts w:ascii="Times New Roman" w:hAnsi="Times New Roman" w:cs="Times New Roman"/>
          <w:sz w:val="28"/>
          <w:szCs w:val="28"/>
        </w:rPr>
        <w:t xml:space="preserve">, органического элементного </w:t>
      </w:r>
      <w:r w:rsidR="003C5DF5" w:rsidRPr="00E264F5">
        <w:rPr>
          <w:rFonts w:ascii="Times New Roman" w:hAnsi="Times New Roman" w:cs="Times New Roman"/>
          <w:sz w:val="28"/>
          <w:szCs w:val="28"/>
        </w:rPr>
        <w:t>микро</w:t>
      </w:r>
      <w:r w:rsidRPr="00E264F5">
        <w:rPr>
          <w:rFonts w:ascii="Times New Roman" w:hAnsi="Times New Roman" w:cs="Times New Roman"/>
          <w:sz w:val="28"/>
          <w:szCs w:val="28"/>
        </w:rPr>
        <w:t>анализа, тонкослойной хроматографии</w:t>
      </w:r>
      <w:r w:rsidR="003C5DF5" w:rsidRPr="00E264F5">
        <w:rPr>
          <w:rFonts w:ascii="Times New Roman" w:hAnsi="Times New Roman" w:cs="Times New Roman"/>
          <w:sz w:val="28"/>
          <w:szCs w:val="28"/>
        </w:rPr>
        <w:t>)</w:t>
      </w:r>
      <w:r w:rsidRPr="00E264F5">
        <w:rPr>
          <w:rFonts w:ascii="Times New Roman" w:hAnsi="Times New Roman" w:cs="Times New Roman"/>
          <w:sz w:val="28"/>
          <w:szCs w:val="28"/>
        </w:rPr>
        <w:t>.</w:t>
      </w:r>
      <w:proofErr w:type="gramEnd"/>
      <w:r w:rsidRPr="00E264F5">
        <w:rPr>
          <w:rFonts w:ascii="Times New Roman" w:hAnsi="Times New Roman" w:cs="Times New Roman"/>
          <w:sz w:val="28"/>
          <w:szCs w:val="28"/>
        </w:rPr>
        <w:t xml:space="preserve"> </w:t>
      </w:r>
      <w:r w:rsidRPr="00E264F5">
        <w:rPr>
          <w:rFonts w:ascii="Times New Roman" w:hAnsi="Times New Roman" w:cs="Times New Roman"/>
          <w:sz w:val="28"/>
        </w:rPr>
        <w:t xml:space="preserve">Строение </w:t>
      </w:r>
      <w:r w:rsidRPr="00E264F5">
        <w:rPr>
          <w:rFonts w:ascii="Times New Roman" w:hAnsi="Times New Roman" w:cs="Times New Roman"/>
          <w:sz w:val="28"/>
          <w:szCs w:val="28"/>
        </w:rPr>
        <w:t>диметил(1-бензил-4-гидроксипиперидин-4-ил)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 xml:space="preserve">осфоната </w:t>
      </w:r>
      <w:r w:rsidRPr="00E264F5">
        <w:rPr>
          <w:rFonts w:ascii="Times New Roman" w:hAnsi="Times New Roman" w:cs="Times New Roman"/>
          <w:sz w:val="28"/>
        </w:rPr>
        <w:t>подтверждено двумерной спектроскопи</w:t>
      </w:r>
      <w:r w:rsidR="003C5DF5" w:rsidRPr="00E264F5">
        <w:rPr>
          <w:rFonts w:ascii="Times New Roman" w:hAnsi="Times New Roman" w:cs="Times New Roman"/>
          <w:sz w:val="28"/>
        </w:rPr>
        <w:t>ей</w:t>
      </w:r>
      <w:r w:rsidRPr="00E264F5">
        <w:rPr>
          <w:rFonts w:ascii="Times New Roman" w:hAnsi="Times New Roman" w:cs="Times New Roman"/>
          <w:sz w:val="28"/>
        </w:rPr>
        <w:t xml:space="preserve"> ЯМР </w:t>
      </w:r>
      <w:r w:rsidRPr="00E264F5">
        <w:rPr>
          <w:rFonts w:ascii="Times New Roman" w:hAnsi="Times New Roman" w:cs="Times New Roman"/>
          <w:sz w:val="28"/>
          <w:lang w:val="en-US"/>
        </w:rPr>
        <w:t>COSY</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 xml:space="preserve">) и </w:t>
      </w:r>
      <w:r w:rsidRPr="00E264F5">
        <w:rPr>
          <w:rFonts w:ascii="Times New Roman" w:hAnsi="Times New Roman" w:cs="Times New Roman"/>
          <w:sz w:val="28"/>
          <w:lang w:val="en-US"/>
        </w:rPr>
        <w:t>HMQC</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позволяющей установить спин-спиновые взаимодействия гомо- и гетероядерной природы. </w:t>
      </w:r>
    </w:p>
    <w:p w:rsidR="007349DE" w:rsidRPr="00E264F5" w:rsidRDefault="007349DE" w:rsidP="003C5DF5">
      <w:pPr>
        <w:tabs>
          <w:tab w:val="left" w:pos="142"/>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Методом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 установлено формировани</w:t>
      </w:r>
      <w:r w:rsidR="003C5DF5" w:rsidRPr="00E264F5">
        <w:rPr>
          <w:rFonts w:ascii="Times New Roman" w:hAnsi="Times New Roman" w:cs="Times New Roman"/>
          <w:sz w:val="28"/>
          <w:szCs w:val="28"/>
        </w:rPr>
        <w:t>е</w:t>
      </w:r>
      <w:r w:rsidRPr="00E264F5">
        <w:rPr>
          <w:rFonts w:ascii="Times New Roman" w:hAnsi="Times New Roman" w:cs="Times New Roman"/>
          <w:sz w:val="28"/>
          <w:szCs w:val="28"/>
        </w:rPr>
        <w:t xml:space="preserve"> супрамолекулярного комплекса диметил[1-(бензил-, 2-фенилэтил)-4-гидроксипиперидин-4-ил)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осфоната с β-ЦД состава 1:1</w:t>
      </w:r>
      <w:r w:rsidR="003C5DF5" w:rsidRPr="00E264F5">
        <w:rPr>
          <w:rFonts w:ascii="Times New Roman" w:hAnsi="Times New Roman" w:cs="Times New Roman"/>
          <w:sz w:val="28"/>
          <w:szCs w:val="28"/>
        </w:rPr>
        <w:t xml:space="preserve">, </w:t>
      </w:r>
      <w:r w:rsidRPr="00E264F5">
        <w:rPr>
          <w:rFonts w:ascii="Times New Roman" w:hAnsi="Times New Roman" w:cs="Times New Roman"/>
          <w:sz w:val="28"/>
          <w:szCs w:val="28"/>
        </w:rPr>
        <w:t>молекула гостя своей гидрофобной частью взаимодействует с гидрофобной поверхностью рецептора, а более гидрофильная часть субстрата расположена близко к внешней гидрофильной части циклодекстринового рецептора.</w:t>
      </w:r>
    </w:p>
    <w:p w:rsidR="007349DE" w:rsidRPr="00E264F5" w:rsidRDefault="007349DE" w:rsidP="003C5DF5">
      <w:pPr>
        <w:spacing w:after="0" w:line="240" w:lineRule="auto"/>
        <w:ind w:firstLine="567"/>
        <w:contextualSpacing/>
        <w:jc w:val="both"/>
        <w:rPr>
          <w:rFonts w:ascii="Times New Roman" w:hAnsi="Times New Roman" w:cs="Times New Roman"/>
          <w:sz w:val="28"/>
          <w:szCs w:val="28"/>
        </w:rPr>
      </w:pPr>
      <w:r w:rsidRPr="00E264F5">
        <w:rPr>
          <w:rFonts w:ascii="Times New Roman" w:hAnsi="Times New Roman" w:cs="Times New Roman"/>
          <w:i/>
          <w:sz w:val="28"/>
          <w:szCs w:val="28"/>
          <w:lang w:val="kk-KZ" w:eastAsia="ar-SA"/>
        </w:rPr>
        <w:t>По разделу 1.3 «</w:t>
      </w:r>
      <w:r w:rsidRPr="00E264F5">
        <w:rPr>
          <w:rFonts w:ascii="Times New Roman" w:hAnsi="Times New Roman" w:cs="Times New Roman"/>
          <w:i/>
          <w:sz w:val="28"/>
          <w:szCs w:val="28"/>
        </w:rPr>
        <w:t xml:space="preserve">Разработать зеленые методы получения </w:t>
      </w:r>
      <w:r w:rsidRPr="00E264F5">
        <w:rPr>
          <w:rFonts w:ascii="Times New Roman" w:eastAsia="Calibri" w:hAnsi="Times New Roman" w:cs="Times New Roman"/>
          <w:i/>
          <w:sz w:val="28"/>
          <w:szCs w:val="28"/>
        </w:rPr>
        <w:t>элементо(</w:t>
      </w:r>
      <w:r w:rsidRPr="00E264F5">
        <w:rPr>
          <w:rFonts w:ascii="Times New Roman" w:hAnsi="Times New Roman" w:cs="Times New Roman"/>
          <w:i/>
          <w:sz w:val="28"/>
          <w:szCs w:val="28"/>
        </w:rPr>
        <w:t>N-,О-,S-,P- и/или F-)</w:t>
      </w:r>
      <w:r w:rsidRPr="00E264F5">
        <w:rPr>
          <w:rFonts w:ascii="Times New Roman" w:eastAsia="Calibri" w:hAnsi="Times New Roman" w:cs="Times New Roman"/>
          <w:i/>
          <w:sz w:val="28"/>
          <w:szCs w:val="28"/>
        </w:rPr>
        <w:t>органических систем»</w:t>
      </w:r>
      <w:r w:rsidR="00A36B6D" w:rsidRPr="00E264F5">
        <w:rPr>
          <w:rFonts w:ascii="Times New Roman" w:eastAsia="Calibri" w:hAnsi="Times New Roman" w:cs="Times New Roman"/>
          <w:i/>
          <w:sz w:val="28"/>
          <w:szCs w:val="28"/>
        </w:rPr>
        <w:t xml:space="preserve">. </w:t>
      </w:r>
      <w:r w:rsidRPr="00E264F5">
        <w:rPr>
          <w:rFonts w:ascii="Times New Roman" w:hAnsi="Times New Roman" w:cs="Times New Roman"/>
          <w:sz w:val="28"/>
          <w:szCs w:val="28"/>
        </w:rPr>
        <w:t>Следуя одному из принципов зеленой химии (сокращение числа стадий), разработаны условия синтеза ацетиленовых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w:t>
      </w:r>
      <w:r w:rsidR="00A36B6D" w:rsidRPr="00E264F5">
        <w:rPr>
          <w:rFonts w:ascii="Times New Roman" w:hAnsi="Times New Roman" w:cs="Times New Roman"/>
          <w:sz w:val="28"/>
          <w:szCs w:val="28"/>
        </w:rPr>
        <w:t>-</w:t>
      </w:r>
      <w:r w:rsidRPr="00E264F5">
        <w:rPr>
          <w:rFonts w:ascii="Times New Roman" w:hAnsi="Times New Roman" w:cs="Times New Roman"/>
          <w:sz w:val="28"/>
          <w:szCs w:val="28"/>
        </w:rPr>
        <w:t>дитиокарбаминовых кислот трехкомпонентной однореакторной реакцией 1-</w:t>
      </w:r>
      <w:r w:rsidRPr="00E264F5">
        <w:rPr>
          <w:rFonts w:ascii="Times New Roman" w:hAnsi="Times New Roman" w:cs="Times New Roman"/>
          <w:sz w:val="28"/>
          <w:szCs w:val="28"/>
        </w:rPr>
        <w:lastRenderedPageBreak/>
        <w:t xml:space="preserve">(метил-, дифенилметил-)пиперазина с </w:t>
      </w:r>
      <w:r w:rsidR="00C81559" w:rsidRPr="00E264F5">
        <w:rPr>
          <w:rFonts w:ascii="Times New Roman" w:hAnsi="Times New Roman" w:cs="Times New Roman"/>
          <w:sz w:val="28"/>
          <w:szCs w:val="28"/>
          <w:lang w:val="en-US"/>
        </w:rPr>
        <w:t>CS</w:t>
      </w:r>
      <w:r w:rsidR="00C81559" w:rsidRPr="00E264F5">
        <w:rPr>
          <w:rFonts w:ascii="Times New Roman" w:hAnsi="Times New Roman" w:cs="Times New Roman"/>
          <w:sz w:val="28"/>
          <w:szCs w:val="28"/>
          <w:vertAlign w:val="subscript"/>
        </w:rPr>
        <w:t>2</w:t>
      </w:r>
      <w:r w:rsidRPr="00E264F5">
        <w:rPr>
          <w:rFonts w:ascii="Times New Roman" w:hAnsi="Times New Roman" w:cs="Times New Roman"/>
          <w:sz w:val="28"/>
          <w:szCs w:val="28"/>
        </w:rPr>
        <w:t xml:space="preserve"> и алкилгалогенидом в ацетоне в присутствии </w:t>
      </w:r>
      <w:r w:rsidR="00C81559" w:rsidRPr="00E264F5">
        <w:rPr>
          <w:rFonts w:ascii="Times New Roman" w:hAnsi="Times New Roman" w:cs="Times New Roman"/>
          <w:sz w:val="28"/>
          <w:szCs w:val="28"/>
          <w:lang w:val="en-US"/>
        </w:rPr>
        <w:t>Na</w:t>
      </w:r>
      <w:r w:rsidR="00C81559" w:rsidRPr="00E264F5">
        <w:rPr>
          <w:rFonts w:ascii="Times New Roman" w:hAnsi="Times New Roman" w:cs="Times New Roman"/>
          <w:sz w:val="28"/>
          <w:szCs w:val="28"/>
          <w:vertAlign w:val="subscript"/>
        </w:rPr>
        <w:t>3</w:t>
      </w:r>
      <w:r w:rsidR="00C81559" w:rsidRPr="00E264F5">
        <w:rPr>
          <w:rFonts w:ascii="Times New Roman" w:hAnsi="Times New Roman" w:cs="Times New Roman"/>
          <w:sz w:val="28"/>
          <w:szCs w:val="28"/>
          <w:lang w:val="en-US"/>
        </w:rPr>
        <w:t>PO</w:t>
      </w:r>
      <w:r w:rsidR="00C81559" w:rsidRPr="00E264F5">
        <w:rPr>
          <w:rFonts w:ascii="Times New Roman" w:hAnsi="Times New Roman" w:cs="Times New Roman"/>
          <w:sz w:val="28"/>
          <w:szCs w:val="28"/>
          <w:vertAlign w:val="subscript"/>
        </w:rPr>
        <w:t>4</w:t>
      </w:r>
      <w:r w:rsidRPr="00E264F5">
        <w:rPr>
          <w:rFonts w:ascii="Times New Roman" w:hAnsi="Times New Roman" w:cs="Times New Roman"/>
          <w:sz w:val="28"/>
          <w:szCs w:val="28"/>
        </w:rPr>
        <w:t xml:space="preserve"> при комнатной температуре в течение 1,5 - 2 ч. </w:t>
      </w:r>
    </w:p>
    <w:p w:rsidR="007349DE" w:rsidRPr="00E264F5" w:rsidRDefault="007349DE" w:rsidP="003C5DF5">
      <w:pPr>
        <w:pStyle w:val="a3"/>
        <w:ind w:firstLine="561"/>
        <w:jc w:val="both"/>
        <w:rPr>
          <w:rFonts w:eastAsia="Batang"/>
          <w:szCs w:val="28"/>
        </w:rPr>
      </w:pPr>
      <w:r w:rsidRPr="00E264F5">
        <w:rPr>
          <w:rFonts w:eastAsia="Batang"/>
          <w:szCs w:val="28"/>
        </w:rPr>
        <w:t xml:space="preserve">Используя реакционную способность терминального ацетиленового водорода, </w:t>
      </w:r>
      <w:r w:rsidRPr="00E264F5">
        <w:rPr>
          <w:szCs w:val="28"/>
        </w:rPr>
        <w:t xml:space="preserve">легко модифицирован </w:t>
      </w:r>
      <w:r w:rsidRPr="00E264F5">
        <w:rPr>
          <w:rFonts w:eastAsia="Batang"/>
          <w:szCs w:val="28"/>
        </w:rPr>
        <w:t>нафтокси</w:t>
      </w:r>
      <w:r w:rsidRPr="00E264F5">
        <w:rPr>
          <w:szCs w:val="28"/>
        </w:rPr>
        <w:t>пропин реакци</w:t>
      </w:r>
      <w:r w:rsidR="00C81559" w:rsidRPr="00E264F5">
        <w:rPr>
          <w:szCs w:val="28"/>
        </w:rPr>
        <w:t>ей</w:t>
      </w:r>
      <w:r w:rsidRPr="00E264F5">
        <w:rPr>
          <w:szCs w:val="28"/>
        </w:rPr>
        <w:t xml:space="preserve"> </w:t>
      </w:r>
      <w:r w:rsidRPr="00E264F5">
        <w:rPr>
          <w:rFonts w:eastAsia="Batang"/>
          <w:szCs w:val="28"/>
        </w:rPr>
        <w:t xml:space="preserve">аминометилирования </w:t>
      </w:r>
      <w:r w:rsidRPr="00E264F5">
        <w:rPr>
          <w:szCs w:val="28"/>
        </w:rPr>
        <w:t xml:space="preserve">с </w:t>
      </w:r>
      <w:r w:rsidRPr="00E264F5">
        <w:rPr>
          <w:rFonts w:eastAsia="Batang"/>
          <w:szCs w:val="28"/>
        </w:rPr>
        <w:t xml:space="preserve">анабазином, </w:t>
      </w:r>
      <w:r w:rsidR="00C81559" w:rsidRPr="00E264F5">
        <w:rPr>
          <w:rFonts w:eastAsia="Batang"/>
          <w:szCs w:val="28"/>
        </w:rPr>
        <w:t>1-(</w:t>
      </w:r>
      <w:r w:rsidRPr="00E264F5">
        <w:rPr>
          <w:rFonts w:eastAsia="Batang"/>
          <w:szCs w:val="28"/>
        </w:rPr>
        <w:t>мети</w:t>
      </w:r>
      <w:proofErr w:type="gramStart"/>
      <w:r w:rsidRPr="00E264F5">
        <w:rPr>
          <w:rFonts w:eastAsia="Batang"/>
          <w:szCs w:val="28"/>
        </w:rPr>
        <w:t>л</w:t>
      </w:r>
      <w:r w:rsidR="00C81559" w:rsidRPr="00E264F5">
        <w:rPr>
          <w:rFonts w:eastAsia="Batang"/>
          <w:szCs w:val="28"/>
        </w:rPr>
        <w:t>-</w:t>
      </w:r>
      <w:proofErr w:type="gramEnd"/>
      <w:r w:rsidR="00C81559" w:rsidRPr="00E264F5">
        <w:rPr>
          <w:rFonts w:eastAsia="Batang"/>
          <w:szCs w:val="28"/>
        </w:rPr>
        <w:t xml:space="preserve"> и дифенилметил-)</w:t>
      </w:r>
      <w:r w:rsidRPr="00E264F5">
        <w:rPr>
          <w:rFonts w:eastAsia="Batang"/>
          <w:szCs w:val="28"/>
        </w:rPr>
        <w:t xml:space="preserve">пиперазином, , 4-фенилпиперидином, пирролидином, тиоморфолином, ацетанилидом с использованием параформа и  </w:t>
      </w:r>
      <w:r w:rsidRPr="00E264F5">
        <w:rPr>
          <w:szCs w:val="28"/>
        </w:rPr>
        <w:t xml:space="preserve">ароматическими альдегидами - </w:t>
      </w:r>
      <w:r w:rsidRPr="00E264F5">
        <w:rPr>
          <w:rFonts w:eastAsia="Batang"/>
          <w:szCs w:val="28"/>
        </w:rPr>
        <w:t xml:space="preserve">бензальдегид, </w:t>
      </w:r>
      <w:r w:rsidRPr="00E264F5">
        <w:rPr>
          <w:rFonts w:eastAsia="Batang"/>
          <w:i/>
          <w:szCs w:val="28"/>
        </w:rPr>
        <w:t>п-</w:t>
      </w:r>
      <w:r w:rsidRPr="00E264F5">
        <w:rPr>
          <w:rFonts w:eastAsia="Batang"/>
          <w:szCs w:val="28"/>
        </w:rPr>
        <w:t xml:space="preserve">фторбензальдегид, при катализе  </w:t>
      </w:r>
      <w:r w:rsidR="00C81559" w:rsidRPr="00E264F5">
        <w:rPr>
          <w:rFonts w:eastAsia="Batang"/>
          <w:szCs w:val="28"/>
          <w:lang w:val="en-US"/>
        </w:rPr>
        <w:t>CuI</w:t>
      </w:r>
      <w:r w:rsidRPr="00E264F5">
        <w:rPr>
          <w:rFonts w:eastAsia="Batang"/>
          <w:szCs w:val="28"/>
        </w:rPr>
        <w:t xml:space="preserve"> с образованием новых аминометильных 1-(2-нафтокси)-4-диалкилбут-2-инов </w:t>
      </w:r>
      <w:r w:rsidRPr="00E264F5">
        <w:rPr>
          <w:szCs w:val="28"/>
          <w:lang w:eastAsia="ko-KR"/>
        </w:rPr>
        <w:t>с выходом 52-90 %</w:t>
      </w:r>
      <w:r w:rsidRPr="00E264F5">
        <w:rPr>
          <w:rFonts w:eastAsia="Batang"/>
          <w:szCs w:val="28"/>
        </w:rPr>
        <w:t>.</w:t>
      </w:r>
    </w:p>
    <w:p w:rsidR="007349DE" w:rsidRPr="00E264F5" w:rsidRDefault="007349DE" w:rsidP="00A36B6D">
      <w:pPr>
        <w:spacing w:after="0" w:line="240" w:lineRule="auto"/>
        <w:ind w:firstLine="567"/>
        <w:contextualSpacing/>
        <w:jc w:val="both"/>
        <w:rPr>
          <w:rFonts w:ascii="Times New Roman" w:hAnsi="Times New Roman" w:cs="Times New Roman"/>
        </w:rPr>
      </w:pPr>
      <w:r w:rsidRPr="00E264F5">
        <w:rPr>
          <w:rFonts w:ascii="Times New Roman" w:hAnsi="Times New Roman" w:cs="Times New Roman"/>
          <w:i/>
          <w:sz w:val="28"/>
          <w:szCs w:val="28"/>
          <w:lang w:val="kk-KZ" w:eastAsia="ar-SA"/>
        </w:rPr>
        <w:t>По разделу 1.4 «</w:t>
      </w:r>
      <w:r w:rsidRPr="00E264F5">
        <w:rPr>
          <w:rFonts w:ascii="Times New Roman" w:hAnsi="Times New Roman" w:cs="Times New Roman"/>
          <w:i/>
          <w:sz w:val="28"/>
          <w:szCs w:val="28"/>
        </w:rPr>
        <w:t xml:space="preserve">Провести биоскриниг новых </w:t>
      </w:r>
      <w:r w:rsidRPr="00E264F5">
        <w:rPr>
          <w:rFonts w:ascii="Times New Roman" w:eastAsia="Calibri" w:hAnsi="Times New Roman" w:cs="Times New Roman"/>
          <w:i/>
          <w:sz w:val="28"/>
          <w:szCs w:val="28"/>
        </w:rPr>
        <w:t>элементо(</w:t>
      </w:r>
      <w:r w:rsidRPr="00E264F5">
        <w:rPr>
          <w:rFonts w:ascii="Times New Roman" w:hAnsi="Times New Roman" w:cs="Times New Roman"/>
          <w:i/>
          <w:sz w:val="28"/>
          <w:szCs w:val="28"/>
        </w:rPr>
        <w:t>N-,О-,S-,P- и/или F-)</w:t>
      </w:r>
      <w:r w:rsidRPr="00E264F5">
        <w:rPr>
          <w:rFonts w:ascii="Times New Roman" w:eastAsia="Calibri" w:hAnsi="Times New Roman" w:cs="Times New Roman"/>
          <w:i/>
          <w:sz w:val="28"/>
          <w:szCs w:val="28"/>
        </w:rPr>
        <w:t>органических системы на семенах растений»</w:t>
      </w:r>
      <w:r w:rsidR="00A36B6D" w:rsidRPr="00E264F5">
        <w:rPr>
          <w:rFonts w:ascii="Times New Roman" w:eastAsia="Calibri" w:hAnsi="Times New Roman" w:cs="Times New Roman"/>
          <w:i/>
          <w:sz w:val="28"/>
          <w:szCs w:val="28"/>
        </w:rPr>
        <w:t xml:space="preserve">. </w:t>
      </w:r>
      <w:r w:rsidRPr="00E264F5">
        <w:rPr>
          <w:rFonts w:ascii="Times New Roman" w:hAnsi="Times New Roman" w:cs="Times New Roman"/>
          <w:sz w:val="28"/>
          <w:szCs w:val="28"/>
        </w:rPr>
        <w:t xml:space="preserve">Биоскрининг образцов препаратов САВ-1-15 на семенах и проростках яровой пшеницы </w:t>
      </w:r>
      <w:r w:rsidRPr="00E264F5">
        <w:rPr>
          <w:rFonts w:ascii="Times New Roman" w:hAnsi="Times New Roman" w:cs="Times New Roman"/>
          <w:noProof/>
          <w:sz w:val="28"/>
          <w:szCs w:val="28"/>
        </w:rPr>
        <w:t xml:space="preserve">сортов </w:t>
      </w:r>
      <w:r w:rsidRPr="00E264F5">
        <w:rPr>
          <w:rFonts w:ascii="Times New Roman" w:hAnsi="Times New Roman" w:cs="Times New Roman"/>
          <w:bCs/>
          <w:sz w:val="28"/>
          <w:szCs w:val="28"/>
        </w:rPr>
        <w:t>Казахстанская-10, Северянка и Мирас показал значительную стимуляцию роста и развития  в присутствии САВ-3</w:t>
      </w:r>
      <w:r w:rsidRPr="00E264F5">
        <w:rPr>
          <w:rFonts w:ascii="Times New Roman" w:hAnsi="Times New Roman" w:cs="Times New Roman"/>
          <w:sz w:val="28"/>
          <w:szCs w:val="28"/>
        </w:rPr>
        <w:t xml:space="preserve"> </w:t>
      </w:r>
      <w:r w:rsidRPr="00E264F5">
        <w:rPr>
          <w:rFonts w:ascii="Times New Roman" w:hAnsi="Times New Roman" w:cs="Times New Roman"/>
          <w:noProof/>
          <w:sz w:val="28"/>
          <w:szCs w:val="28"/>
        </w:rPr>
        <w:t>(</w:t>
      </w:r>
      <w:r w:rsidRPr="00E264F5">
        <w:rPr>
          <w:rFonts w:ascii="Times New Roman" w:hAnsi="Times New Roman" w:cs="Times New Roman"/>
          <w:sz w:val="28"/>
          <w:szCs w:val="28"/>
        </w:rPr>
        <w:t xml:space="preserve">стебля на 30% и корня на 20%). </w:t>
      </w:r>
      <w:r w:rsidRPr="00E264F5">
        <w:rPr>
          <w:rFonts w:ascii="Times New Roman" w:hAnsi="Times New Roman" w:cs="Times New Roman"/>
          <w:bCs/>
          <w:sz w:val="28"/>
          <w:szCs w:val="28"/>
        </w:rPr>
        <w:t>САВ-14 и САВ-15 проявили себя как ретарданты,</w:t>
      </w:r>
      <w:r w:rsidRPr="00E264F5">
        <w:rPr>
          <w:rFonts w:ascii="Times New Roman" w:hAnsi="Times New Roman" w:cs="Times New Roman"/>
          <w:sz w:val="28"/>
          <w:szCs w:val="28"/>
        </w:rPr>
        <w:t xml:space="preserve"> подавляющие  действие фитогормонов и </w:t>
      </w:r>
      <w:r w:rsidRPr="00E264F5">
        <w:rPr>
          <w:rFonts w:ascii="Times New Roman" w:hAnsi="Times New Roman" w:cs="Times New Roman"/>
          <w:bCs/>
          <w:sz w:val="28"/>
          <w:szCs w:val="28"/>
        </w:rPr>
        <w:t xml:space="preserve">тормозящие рост растений на </w:t>
      </w:r>
      <w:r w:rsidR="00A36B6D" w:rsidRPr="00E264F5">
        <w:rPr>
          <w:rFonts w:ascii="Times New Roman" w:hAnsi="Times New Roman" w:cs="Times New Roman"/>
          <w:bCs/>
          <w:sz w:val="28"/>
          <w:szCs w:val="28"/>
        </w:rPr>
        <w:t>~</w:t>
      </w:r>
      <w:r w:rsidRPr="00E264F5">
        <w:rPr>
          <w:rFonts w:ascii="Times New Roman" w:hAnsi="Times New Roman" w:cs="Times New Roman"/>
          <w:bCs/>
          <w:sz w:val="28"/>
          <w:szCs w:val="28"/>
        </w:rPr>
        <w:t xml:space="preserve">50%, и развитие корневой системы </w:t>
      </w:r>
      <w:r w:rsidR="00A36B6D" w:rsidRPr="00E264F5">
        <w:rPr>
          <w:rFonts w:ascii="Times New Roman" w:hAnsi="Times New Roman" w:cs="Times New Roman"/>
          <w:bCs/>
          <w:sz w:val="28"/>
          <w:szCs w:val="28"/>
        </w:rPr>
        <w:t>-</w:t>
      </w:r>
      <w:r w:rsidRPr="00E264F5">
        <w:rPr>
          <w:rFonts w:ascii="Times New Roman" w:hAnsi="Times New Roman" w:cs="Times New Roman"/>
          <w:bCs/>
          <w:sz w:val="28"/>
          <w:szCs w:val="28"/>
        </w:rPr>
        <w:t xml:space="preserve"> на </w:t>
      </w:r>
      <w:r w:rsidR="00A36B6D" w:rsidRPr="00E264F5">
        <w:rPr>
          <w:rFonts w:ascii="Times New Roman" w:hAnsi="Times New Roman" w:cs="Times New Roman"/>
          <w:bCs/>
          <w:sz w:val="28"/>
          <w:szCs w:val="28"/>
        </w:rPr>
        <w:t>~</w:t>
      </w:r>
      <w:r w:rsidRPr="00E264F5">
        <w:rPr>
          <w:rFonts w:ascii="Times New Roman" w:hAnsi="Times New Roman" w:cs="Times New Roman"/>
          <w:bCs/>
          <w:sz w:val="28"/>
          <w:szCs w:val="28"/>
        </w:rPr>
        <w:t xml:space="preserve">80%. </w:t>
      </w:r>
    </w:p>
    <w:p w:rsidR="007349DE" w:rsidRPr="00E264F5" w:rsidRDefault="007349DE" w:rsidP="003C5DF5">
      <w:pPr>
        <w:tabs>
          <w:tab w:val="left" w:pos="567"/>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bCs/>
          <w:sz w:val="28"/>
          <w:szCs w:val="28"/>
        </w:rPr>
        <w:t xml:space="preserve">В условиях моделированной засухи показано, что САВ-5 оказывал стимулирующее действие на рост (и стебель и корни) растений в условиях засухи; САВ-6  стимулировал только рост корневой системы у засухоустойчивых сортов Северянка и Мирас, в отличие от стандартного сорта Казахстанская-10. </w:t>
      </w:r>
      <w:r w:rsidRPr="00E264F5">
        <w:rPr>
          <w:rFonts w:ascii="Times New Roman" w:hAnsi="Times New Roman" w:cs="Times New Roman"/>
          <w:sz w:val="28"/>
          <w:szCs w:val="28"/>
        </w:rPr>
        <w:t xml:space="preserve">Предпосевная обработка семян пшеницы САВ-7, САВ-8 и САВ-9 значительно блокирует воздействие стресса засухи посредством мобилизации потенциальных, генотипически обусловленных возможностей самих растений. </w:t>
      </w:r>
    </w:p>
    <w:p w:rsidR="007349DE" w:rsidRPr="00E264F5" w:rsidRDefault="007349DE" w:rsidP="003C5DF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Область применения.</w:t>
      </w:r>
      <w:r w:rsidRPr="00E264F5">
        <w:rPr>
          <w:rFonts w:ascii="Times New Roman" w:hAnsi="Times New Roman" w:cs="Times New Roman"/>
          <w:sz w:val="28"/>
          <w:szCs w:val="28"/>
        </w:rPr>
        <w:t xml:space="preserve"> Тонкий органический синтез полигетероорганических соединений. Химия биологически активных веществ. </w:t>
      </w:r>
    </w:p>
    <w:p w:rsidR="007349DE" w:rsidRPr="00E264F5" w:rsidRDefault="007349DE" w:rsidP="003C5DF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Экономическая эффективность или значимость работы.</w:t>
      </w:r>
      <w:r w:rsidRPr="00E264F5">
        <w:rPr>
          <w:rFonts w:ascii="Times New Roman" w:hAnsi="Times New Roman" w:cs="Times New Roman"/>
          <w:sz w:val="28"/>
          <w:szCs w:val="28"/>
        </w:rPr>
        <w:t xml:space="preserve"> Значимость работы состоит в разработке методов синтеза новых гетеро</w:t>
      </w:r>
      <w:r w:rsidRPr="00E264F5">
        <w:rPr>
          <w:rFonts w:ascii="Times New Roman" w:eastAsia="Calibri" w:hAnsi="Times New Roman" w:cs="Times New Roman"/>
          <w:b/>
          <w:sz w:val="28"/>
          <w:szCs w:val="28"/>
        </w:rPr>
        <w:t xml:space="preserve"> </w:t>
      </w:r>
      <w:r w:rsidRPr="00E264F5">
        <w:rPr>
          <w:rFonts w:ascii="Times New Roman" w:eastAsia="Calibri" w:hAnsi="Times New Roman" w:cs="Times New Roman"/>
          <w:sz w:val="28"/>
          <w:szCs w:val="28"/>
        </w:rPr>
        <w:t>элементо(</w:t>
      </w:r>
      <w:r w:rsidRPr="00E264F5">
        <w:rPr>
          <w:rFonts w:ascii="Times New Roman" w:hAnsi="Times New Roman" w:cs="Times New Roman"/>
          <w:sz w:val="28"/>
          <w:szCs w:val="28"/>
        </w:rPr>
        <w:t xml:space="preserve">N-,О-,S-,P- и/или F-)органических систем с биологической активностью – стимулирующих прорастание семян, рост и развитие стебля и корней пшеницы.  Получен патент </w:t>
      </w:r>
      <w:r w:rsidR="00F31A72" w:rsidRPr="00E264F5">
        <w:rPr>
          <w:rFonts w:ascii="Times New Roman" w:hAnsi="Times New Roman" w:cs="Times New Roman"/>
          <w:sz w:val="28"/>
          <w:szCs w:val="28"/>
        </w:rPr>
        <w:t xml:space="preserve">РК </w:t>
      </w:r>
      <w:r w:rsidR="008B70ED" w:rsidRPr="00E264F5">
        <w:rPr>
          <w:rFonts w:ascii="Times New Roman" w:hAnsi="Times New Roman" w:cs="Times New Roman"/>
          <w:sz w:val="28"/>
          <w:szCs w:val="28"/>
        </w:rPr>
        <w:t xml:space="preserve">на полезную модель </w:t>
      </w:r>
      <w:r w:rsidRPr="00E264F5">
        <w:rPr>
          <w:rFonts w:ascii="Times New Roman" w:hAnsi="Times New Roman" w:cs="Times New Roman"/>
          <w:sz w:val="28"/>
          <w:szCs w:val="28"/>
        </w:rPr>
        <w:t xml:space="preserve">и </w:t>
      </w:r>
      <w:r w:rsidR="00F31A72" w:rsidRPr="00E264F5">
        <w:rPr>
          <w:rFonts w:ascii="Times New Roman" w:hAnsi="Times New Roman" w:cs="Times New Roman"/>
          <w:sz w:val="28"/>
          <w:szCs w:val="28"/>
        </w:rPr>
        <w:t>подано 2 заявки на получение  на полезную модель.</w:t>
      </w:r>
    </w:p>
    <w:p w:rsidR="007349DE" w:rsidRPr="00E264F5" w:rsidRDefault="007349DE" w:rsidP="003C5DF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Прогнозные предположения о развитии объекта исследований.</w:t>
      </w:r>
      <w:r w:rsidRPr="00E264F5">
        <w:rPr>
          <w:rFonts w:ascii="Times New Roman" w:hAnsi="Times New Roman" w:cs="Times New Roman"/>
          <w:sz w:val="28"/>
          <w:szCs w:val="28"/>
        </w:rPr>
        <w:t xml:space="preserve"> Данный отчет является промежуточным в синтетическом поиске новых превентивных средств и/или адаптогенов для растений в ряду </w:t>
      </w:r>
      <w:r w:rsidRPr="00E264F5">
        <w:rPr>
          <w:rFonts w:ascii="Times New Roman" w:eastAsia="Calibri" w:hAnsi="Times New Roman" w:cs="Times New Roman"/>
          <w:sz w:val="28"/>
          <w:szCs w:val="28"/>
        </w:rPr>
        <w:t>элементо(</w:t>
      </w:r>
      <w:r w:rsidRPr="00E264F5">
        <w:rPr>
          <w:rFonts w:ascii="Times New Roman" w:hAnsi="Times New Roman" w:cs="Times New Roman"/>
          <w:sz w:val="28"/>
          <w:szCs w:val="28"/>
        </w:rPr>
        <w:t>N-,О-,S-,P- и/или F-)элементоорганических систем. Исследования будут продолжены.</w:t>
      </w:r>
    </w:p>
    <w:p w:rsidR="007349DE" w:rsidRPr="00E264F5" w:rsidRDefault="007349DE" w:rsidP="003C5DF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Приложение</w:t>
      </w:r>
      <w:proofErr w:type="gramStart"/>
      <w:r w:rsidRPr="00E264F5">
        <w:rPr>
          <w:rFonts w:ascii="Times New Roman" w:hAnsi="Times New Roman" w:cs="Times New Roman"/>
          <w:sz w:val="28"/>
          <w:szCs w:val="28"/>
        </w:rPr>
        <w:t xml:space="preserve"> А</w:t>
      </w:r>
      <w:proofErr w:type="gramEnd"/>
      <w:r w:rsidRPr="00E264F5">
        <w:rPr>
          <w:rFonts w:ascii="Times New Roman" w:hAnsi="Times New Roman" w:cs="Times New Roman"/>
          <w:sz w:val="28"/>
          <w:szCs w:val="28"/>
        </w:rPr>
        <w:t>: Список публикаций в рамках проекта.</w:t>
      </w:r>
    </w:p>
    <w:p w:rsidR="007349DE" w:rsidRPr="00E264F5" w:rsidRDefault="007349DE" w:rsidP="003C5DF5">
      <w:pPr>
        <w:tabs>
          <w:tab w:val="left" w:pos="7200"/>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Приложение Б</w:t>
      </w:r>
      <w:proofErr w:type="gramStart"/>
      <w:r w:rsidRPr="00E264F5">
        <w:rPr>
          <w:rFonts w:ascii="Times New Roman" w:hAnsi="Times New Roman" w:cs="Times New Roman"/>
          <w:sz w:val="28"/>
          <w:szCs w:val="28"/>
        </w:rPr>
        <w:t xml:space="preserve"> :</w:t>
      </w:r>
      <w:proofErr w:type="gramEnd"/>
      <w:r w:rsidRPr="00E264F5">
        <w:rPr>
          <w:rFonts w:ascii="Times New Roman" w:hAnsi="Times New Roman" w:cs="Times New Roman"/>
          <w:sz w:val="28"/>
          <w:szCs w:val="28"/>
        </w:rPr>
        <w:t xml:space="preserve"> Календарный план НИР проекта </w:t>
      </w:r>
    </w:p>
    <w:p w:rsidR="007349DE" w:rsidRPr="00E264F5" w:rsidRDefault="007349DE" w:rsidP="003C5DF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Приложение</w:t>
      </w:r>
      <w:proofErr w:type="gramStart"/>
      <w:r w:rsidRPr="00E264F5">
        <w:rPr>
          <w:rFonts w:ascii="Times New Roman" w:hAnsi="Times New Roman" w:cs="Times New Roman"/>
          <w:sz w:val="28"/>
          <w:szCs w:val="28"/>
        </w:rPr>
        <w:t xml:space="preserve"> В</w:t>
      </w:r>
      <w:proofErr w:type="gramEnd"/>
      <w:r w:rsidRPr="00E264F5">
        <w:rPr>
          <w:rFonts w:ascii="Times New Roman" w:hAnsi="Times New Roman" w:cs="Times New Roman"/>
          <w:sz w:val="28"/>
          <w:szCs w:val="28"/>
        </w:rPr>
        <w:t xml:space="preserve">: Отчет «Изучение влияния синтетических стимуляторов на прорастание, рост и развитие проростков зерновых культур в нормальных условиях» </w:t>
      </w:r>
    </w:p>
    <w:p w:rsidR="007349DE" w:rsidRPr="00E264F5" w:rsidRDefault="007349DE" w:rsidP="00C81559">
      <w:pPr>
        <w:spacing w:after="0" w:line="240" w:lineRule="auto"/>
        <w:ind w:firstLine="567"/>
        <w:jc w:val="both"/>
        <w:rPr>
          <w:rFonts w:ascii="Times New Roman" w:hAnsi="Times New Roman"/>
          <w:sz w:val="28"/>
          <w:szCs w:val="28"/>
        </w:rPr>
      </w:pPr>
      <w:r w:rsidRPr="00E264F5">
        <w:rPr>
          <w:rFonts w:ascii="Times New Roman" w:hAnsi="Times New Roman" w:cs="Times New Roman"/>
          <w:sz w:val="28"/>
          <w:szCs w:val="28"/>
        </w:rPr>
        <w:t>Приложение Г: «Изучение влияния синтетических стимуляторов на прорастание, рост и развитие проростков зерновых культур в условиях засухи»</w:t>
      </w:r>
    </w:p>
    <w:p w:rsidR="006F3D2A" w:rsidRPr="00E264F5" w:rsidRDefault="006F3D2A" w:rsidP="006F3D2A">
      <w:pPr>
        <w:pStyle w:val="a7"/>
        <w:tabs>
          <w:tab w:val="left" w:pos="426"/>
        </w:tabs>
        <w:ind w:firstLine="567"/>
        <w:jc w:val="both"/>
        <w:rPr>
          <w:rFonts w:ascii="Times New Roman" w:hAnsi="Times New Roman"/>
          <w:sz w:val="28"/>
          <w:szCs w:val="28"/>
          <w:lang w:val="ru-RU"/>
        </w:rPr>
      </w:pPr>
      <w:r w:rsidRPr="006F3D2A">
        <w:rPr>
          <w:rFonts w:ascii="Times New Roman" w:hAnsi="Times New Roman"/>
          <w:sz w:val="28"/>
          <w:szCs w:val="28"/>
          <w:lang w:val="ru-RU"/>
        </w:rPr>
        <w:lastRenderedPageBreak/>
        <w:t xml:space="preserve">1 </w:t>
      </w:r>
      <w:r w:rsidRPr="00E264F5">
        <w:rPr>
          <w:rFonts w:ascii="Times New Roman" w:hAnsi="Times New Roman"/>
          <w:sz w:val="28"/>
          <w:szCs w:val="28"/>
          <w:lang w:val="ru-RU"/>
        </w:rPr>
        <w:t>НАУЧНЫЕ ОСНОВЫ СИНТЕТИЧЕСКОЙ СБОРКИ ФАРМАКОФОРНЫХ ГЕТЕРОАТОМНЫХ ФРАГМЕНТОВ, СИНТЕЗ ПОТЕНЦИАЛЬНЫХ ПРЕВЕНТИВНЫХ СРЕДСТВ И/ИЛИ АДАПТОГЕНОВ</w:t>
      </w:r>
      <w:r w:rsidRPr="00E264F5">
        <w:rPr>
          <w:rFonts w:ascii="Times New Roman" w:eastAsia="Calibri" w:hAnsi="Times New Roman"/>
          <w:sz w:val="28"/>
          <w:szCs w:val="28"/>
          <w:lang w:val="ru-RU"/>
        </w:rPr>
        <w:t xml:space="preserve"> ДЛЯ РАСТЕНИЙ</w:t>
      </w:r>
    </w:p>
    <w:p w:rsidR="004E7C25" w:rsidRPr="00E264F5" w:rsidRDefault="004E7C25" w:rsidP="004E7C25">
      <w:pPr>
        <w:pStyle w:val="a7"/>
        <w:ind w:firstLine="567"/>
        <w:jc w:val="center"/>
        <w:rPr>
          <w:rFonts w:ascii="Times New Roman" w:hAnsi="Times New Roman"/>
          <w:sz w:val="28"/>
          <w:szCs w:val="28"/>
          <w:lang w:val="ru-RU"/>
        </w:rPr>
      </w:pPr>
    </w:p>
    <w:p w:rsidR="004E7C25" w:rsidRPr="00E264F5" w:rsidRDefault="004E7C25" w:rsidP="004E7C25">
      <w:pPr>
        <w:spacing w:after="0" w:line="240" w:lineRule="auto"/>
        <w:ind w:firstLine="567"/>
        <w:contextualSpacing/>
        <w:jc w:val="both"/>
        <w:rPr>
          <w:rFonts w:ascii="Times New Roman" w:eastAsia="Calibri" w:hAnsi="Times New Roman" w:cs="Times New Roman"/>
          <w:sz w:val="28"/>
          <w:szCs w:val="28"/>
        </w:rPr>
      </w:pPr>
      <w:r w:rsidRPr="00E264F5">
        <w:rPr>
          <w:rFonts w:ascii="Times New Roman" w:hAnsi="Times New Roman" w:cs="Times New Roman"/>
          <w:sz w:val="28"/>
          <w:szCs w:val="28"/>
          <w:lang w:val="kk-KZ" w:eastAsia="ar-SA"/>
        </w:rPr>
        <w:t xml:space="preserve">1.1 </w:t>
      </w:r>
      <w:r w:rsidR="00381D12" w:rsidRPr="00E264F5">
        <w:rPr>
          <w:rFonts w:ascii="Times New Roman" w:hAnsi="Times New Roman" w:cs="Times New Roman"/>
          <w:sz w:val="28"/>
          <w:szCs w:val="28"/>
        </w:rPr>
        <w:t xml:space="preserve">СИНТЕТИЧЕСКИ СКОНСТРУИРОВАТЬ НОВЫЕ </w:t>
      </w:r>
      <w:r w:rsidR="00381D12" w:rsidRPr="00E264F5">
        <w:rPr>
          <w:rFonts w:ascii="Times New Roman" w:eastAsia="Calibri" w:hAnsi="Times New Roman" w:cs="Times New Roman"/>
          <w:sz w:val="28"/>
          <w:szCs w:val="28"/>
        </w:rPr>
        <w:t>ЭЛЕМЕНТО(</w:t>
      </w:r>
      <w:r w:rsidR="00381D12" w:rsidRPr="00E264F5">
        <w:rPr>
          <w:rFonts w:ascii="Times New Roman" w:hAnsi="Times New Roman" w:cs="Times New Roman"/>
          <w:sz w:val="28"/>
          <w:szCs w:val="28"/>
        </w:rPr>
        <w:t>N-,О-,</w:t>
      </w:r>
      <w:r w:rsidR="007A3746" w:rsidRPr="00E264F5">
        <w:rPr>
          <w:rFonts w:ascii="Times New Roman" w:hAnsi="Times New Roman" w:cs="Times New Roman"/>
          <w:sz w:val="28"/>
          <w:szCs w:val="28"/>
        </w:rPr>
        <w:t xml:space="preserve"> </w:t>
      </w:r>
      <w:r w:rsidR="00381D12" w:rsidRPr="00E264F5">
        <w:rPr>
          <w:rFonts w:ascii="Times New Roman" w:hAnsi="Times New Roman" w:cs="Times New Roman"/>
          <w:sz w:val="28"/>
          <w:szCs w:val="28"/>
        </w:rPr>
        <w:t>S-,P- И/ИЛИ F-</w:t>
      </w:r>
      <w:r w:rsidR="00381D12" w:rsidRPr="00E264F5">
        <w:rPr>
          <w:rFonts w:ascii="Times New Roman" w:eastAsia="Calibri" w:hAnsi="Times New Roman" w:cs="Times New Roman"/>
          <w:sz w:val="28"/>
          <w:szCs w:val="28"/>
        </w:rPr>
        <w:t>)ОРГАНИЧЕСКИХ СИСТЕМЫ</w:t>
      </w:r>
    </w:p>
    <w:p w:rsidR="004E7C25" w:rsidRPr="00E264F5" w:rsidRDefault="004E7C25" w:rsidP="004E7C25">
      <w:pPr>
        <w:spacing w:after="0" w:line="240" w:lineRule="auto"/>
        <w:ind w:firstLine="567"/>
        <w:contextualSpacing/>
        <w:jc w:val="both"/>
        <w:rPr>
          <w:rFonts w:ascii="Times New Roman" w:eastAsia="Calibri" w:hAnsi="Times New Roman" w:cs="Times New Roman"/>
          <w:sz w:val="28"/>
          <w:szCs w:val="28"/>
        </w:rPr>
      </w:pPr>
    </w:p>
    <w:p w:rsidR="004E7C25" w:rsidRPr="00E264F5" w:rsidRDefault="004E7C25" w:rsidP="004E7C25">
      <w:pPr>
        <w:pStyle w:val="a3"/>
        <w:ind w:firstLine="567"/>
        <w:jc w:val="both"/>
        <w:rPr>
          <w:szCs w:val="28"/>
        </w:rPr>
      </w:pPr>
      <w:r w:rsidRPr="00E264F5">
        <w:rPr>
          <w:szCs w:val="28"/>
        </w:rPr>
        <w:t xml:space="preserve">Синтетически сконструированы </w:t>
      </w:r>
      <w:r w:rsidRPr="00E264F5">
        <w:rPr>
          <w:rFonts w:eastAsia="Batang"/>
          <w:szCs w:val="28"/>
        </w:rPr>
        <w:t xml:space="preserve">новые потенциальные стимуляторы роста </w:t>
      </w:r>
      <w:r w:rsidRPr="00E264F5">
        <w:rPr>
          <w:szCs w:val="28"/>
        </w:rPr>
        <w:t>и/или адаптогены</w:t>
      </w:r>
      <w:r w:rsidRPr="00E264F5">
        <w:rPr>
          <w:rFonts w:eastAsia="Calibri"/>
          <w:szCs w:val="28"/>
        </w:rPr>
        <w:t xml:space="preserve"> для растений с обязательным азотистым гетероциклом (пиперидин, пиперазин)</w:t>
      </w:r>
      <w:r w:rsidRPr="00E264F5">
        <w:rPr>
          <w:rFonts w:eastAsia="Batang"/>
          <w:szCs w:val="28"/>
        </w:rPr>
        <w:t xml:space="preserve"> и другими фармакофорными группами: </w:t>
      </w:r>
      <w:r w:rsidRPr="00E264F5">
        <w:rPr>
          <w:szCs w:val="28"/>
        </w:rPr>
        <w:t xml:space="preserve">фосфонатная, пропаргильная, карбодитиоатная фторфенильная и/или другая группа. </w:t>
      </w:r>
    </w:p>
    <w:p w:rsidR="004E7C25" w:rsidRPr="00E264F5" w:rsidRDefault="004E7C25" w:rsidP="004E7C25">
      <w:pPr>
        <w:pStyle w:val="a3"/>
        <w:ind w:firstLine="567"/>
        <w:jc w:val="both"/>
        <w:rPr>
          <w:szCs w:val="28"/>
          <w:lang w:val="kk-KZ"/>
        </w:rPr>
      </w:pPr>
    </w:p>
    <w:p w:rsidR="004E7C25" w:rsidRPr="00E264F5" w:rsidRDefault="004E7C25" w:rsidP="00991BE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1.1.1 Синтез диметил[1-(бензи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или 2-фенилэтил-)-4-гидроксипиперидин-4-ил)]фосфонатов</w:t>
      </w:r>
    </w:p>
    <w:p w:rsidR="004E7C25" w:rsidRPr="00E264F5" w:rsidRDefault="004E7C25" w:rsidP="00991BEB">
      <w:pPr>
        <w:spacing w:after="0" w:line="240" w:lineRule="auto"/>
        <w:ind w:firstLine="567"/>
        <w:jc w:val="both"/>
        <w:rPr>
          <w:rFonts w:ascii="Times New Roman" w:hAnsi="Times New Roman" w:cs="Times New Roman"/>
          <w:sz w:val="28"/>
          <w:szCs w:val="28"/>
        </w:rPr>
      </w:pPr>
    </w:p>
    <w:p w:rsidR="004E7C25" w:rsidRPr="00E264F5" w:rsidRDefault="004E7C25" w:rsidP="00991BEB">
      <w:pPr>
        <w:spacing w:after="0" w:line="240" w:lineRule="auto"/>
        <w:ind w:firstLine="425"/>
        <w:jc w:val="both"/>
        <w:rPr>
          <w:rFonts w:ascii="Times New Roman" w:hAnsi="Times New Roman" w:cs="Times New Roman"/>
          <w:sz w:val="28"/>
        </w:rPr>
      </w:pPr>
      <w:r w:rsidRPr="00E264F5">
        <w:rPr>
          <w:rFonts w:ascii="Times New Roman" w:hAnsi="Times New Roman" w:cs="Times New Roman"/>
          <w:sz w:val="28"/>
          <w:szCs w:val="28"/>
        </w:rPr>
        <w:t>В настоящей работе синтезирован  диметил[1-(бензи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или 2-фенилэтил-)-4-гидроксипиперидин-4-ил)]фосфонаты (1,2), от которого</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 xml:space="preserve"> ожидаются свойства стимулятора роста растений по аналогии с диметил[1-( 2-этоксиэтил)-4-гидроксипиперидин-4-ил)]фосфонатом [1], который в концентрации 0,001-0,0001 % </w:t>
      </w:r>
      <w:r w:rsidRPr="00E264F5">
        <w:rPr>
          <w:rFonts w:ascii="Times New Roman" w:hAnsi="Times New Roman" w:cs="Times New Roman"/>
          <w:sz w:val="28"/>
        </w:rPr>
        <w:t xml:space="preserve">при предпосевной обработке семян увеличивает урожайность томатов на 19 %, биомассы кукурузы на 21 % и картофеля на 24%. </w:t>
      </w:r>
    </w:p>
    <w:p w:rsidR="004E7C25" w:rsidRPr="00E264F5" w:rsidRDefault="004E7C25" w:rsidP="00991BE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Целевой диметил[1-(бензи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или 2-фенилэтил-)-4-гидроксипиперидин-4-ил)]фосфоната получают</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 xml:space="preserve">взаимодействием пиперидона-4 с диметилфосфитом в присутствии метилата натрия с выходом 48% и 78 % соответственно: </w:t>
      </w:r>
    </w:p>
    <w:p w:rsidR="004E7C25" w:rsidRPr="00E264F5" w:rsidRDefault="00991BEB" w:rsidP="00991BEB">
      <w:pPr>
        <w:pStyle w:val="Text"/>
        <w:spacing w:line="240" w:lineRule="auto"/>
        <w:ind w:firstLine="567"/>
        <w:jc w:val="center"/>
        <w:rPr>
          <w:sz w:val="28"/>
          <w:szCs w:val="28"/>
          <w:lang w:val="ru-RU"/>
        </w:rPr>
      </w:pPr>
      <w:r w:rsidRPr="00E264F5">
        <w:rPr>
          <w:sz w:val="28"/>
          <w:szCs w:val="28"/>
        </w:rPr>
        <w:object w:dxaOrig="5747" w:dyaOrig="1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95.25pt" o:ole="">
            <v:imagedata r:id="rId7" o:title=""/>
          </v:shape>
          <o:OLEObject Type="Embed" ProgID="ChemDraw.Document.6.0" ShapeID="_x0000_i1025" DrawAspect="Content" ObjectID="_1601900411" r:id="rId8"/>
        </w:object>
      </w:r>
    </w:p>
    <w:p w:rsidR="004E7C25" w:rsidRPr="00E264F5" w:rsidRDefault="004E7C25" w:rsidP="00991BEB">
      <w:pPr>
        <w:pStyle w:val="Text"/>
        <w:spacing w:line="240" w:lineRule="auto"/>
        <w:ind w:firstLine="567"/>
        <w:jc w:val="center"/>
        <w:rPr>
          <w:sz w:val="28"/>
          <w:szCs w:val="28"/>
          <w:lang w:val="ru-RU"/>
        </w:rPr>
      </w:pPr>
    </w:p>
    <w:p w:rsidR="004E7C25" w:rsidRPr="00E264F5" w:rsidRDefault="004E7C25" w:rsidP="00991BE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Оксифосфонаты представляют собой кристаллические вещества белого цвета с т.пл.112-113 и 118-121</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 xml:space="preserve">С. </w:t>
      </w:r>
    </w:p>
    <w:p w:rsidR="004E7C25" w:rsidRPr="00E264F5" w:rsidRDefault="004E7C25" w:rsidP="00991BEB">
      <w:pPr>
        <w:tabs>
          <w:tab w:val="left" w:pos="142"/>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спектре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 диметил[1-(бензи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2-фенилэтил-)-4-гидроксипиперидин-4-ил)]фосфонатов (1,2), снятых в СDCl</w:t>
      </w:r>
      <w:r w:rsidRPr="00E264F5">
        <w:rPr>
          <w:rFonts w:ascii="Times New Roman" w:hAnsi="Times New Roman" w:cs="Times New Roman"/>
          <w:sz w:val="28"/>
          <w:szCs w:val="28"/>
          <w:vertAlign w:val="subscript"/>
        </w:rPr>
        <w:t>3</w:t>
      </w:r>
      <w:r w:rsidRPr="00E264F5">
        <w:rPr>
          <w:rFonts w:ascii="Times New Roman" w:hAnsi="Times New Roman" w:cs="Times New Roman"/>
          <w:sz w:val="28"/>
          <w:szCs w:val="28"/>
        </w:rPr>
        <w:t>, наблюдаются сильнопольные мультиплетные сигналы при 1.79-1.83 и 1.87-1.91, а также 1.91-1.98 и 1.98-2.04 м.д., соответствующие аксиальным Н</w:t>
      </w:r>
      <w:r w:rsidRPr="00E264F5">
        <w:rPr>
          <w:rFonts w:ascii="Times New Roman" w:hAnsi="Times New Roman" w:cs="Times New Roman"/>
          <w:sz w:val="28"/>
          <w:szCs w:val="28"/>
          <w:vertAlign w:val="superscript"/>
        </w:rPr>
        <w:t>3a,5a</w:t>
      </w:r>
      <w:r w:rsidRPr="00E264F5">
        <w:rPr>
          <w:rFonts w:ascii="Times New Roman" w:hAnsi="Times New Roman" w:cs="Times New Roman"/>
          <w:sz w:val="28"/>
          <w:szCs w:val="28"/>
        </w:rPr>
        <w:t xml:space="preserve"> и экваториальным протонам Н</w:t>
      </w:r>
      <w:r w:rsidRPr="00E264F5">
        <w:rPr>
          <w:rFonts w:ascii="Times New Roman" w:hAnsi="Times New Roman" w:cs="Times New Roman"/>
          <w:sz w:val="28"/>
          <w:szCs w:val="28"/>
          <w:vertAlign w:val="superscript"/>
        </w:rPr>
        <w:t>3e,5e</w:t>
      </w:r>
      <w:r w:rsidRPr="00E264F5">
        <w:rPr>
          <w:rFonts w:ascii="Times New Roman" w:hAnsi="Times New Roman" w:cs="Times New Roman"/>
          <w:sz w:val="28"/>
          <w:szCs w:val="28"/>
        </w:rPr>
        <w:t xml:space="preserve"> пиперидинового цикла. Мультиплетным сигналом  в форме несимметричного триплета при 2.43-2.48 м.д. и 2.34-2.40 резонируют аксиальные протоны пиперидинового цикла Н</w:t>
      </w:r>
      <w:r w:rsidRPr="00E264F5">
        <w:rPr>
          <w:rFonts w:ascii="Times New Roman" w:hAnsi="Times New Roman" w:cs="Times New Roman"/>
          <w:sz w:val="28"/>
          <w:szCs w:val="28"/>
          <w:vertAlign w:val="superscript"/>
        </w:rPr>
        <w:t>2a,6a</w:t>
      </w:r>
      <w:r w:rsidRPr="00E264F5">
        <w:rPr>
          <w:rFonts w:ascii="Times New Roman" w:hAnsi="Times New Roman" w:cs="Times New Roman"/>
          <w:sz w:val="28"/>
          <w:szCs w:val="28"/>
        </w:rPr>
        <w:t>. Оставшиеся экваториальные пиперидиновые протоны в (2) Н</w:t>
      </w:r>
      <w:r w:rsidRPr="00E264F5">
        <w:rPr>
          <w:rFonts w:ascii="Times New Roman" w:hAnsi="Times New Roman" w:cs="Times New Roman"/>
          <w:sz w:val="28"/>
          <w:szCs w:val="28"/>
          <w:vertAlign w:val="superscript"/>
        </w:rPr>
        <w:t xml:space="preserve">2e,6e </w:t>
      </w:r>
      <w:r w:rsidRPr="00E264F5">
        <w:rPr>
          <w:rFonts w:ascii="Times New Roman" w:hAnsi="Times New Roman" w:cs="Times New Roman"/>
          <w:sz w:val="28"/>
          <w:szCs w:val="28"/>
        </w:rPr>
        <w:t>и метиленовые протоны Н</w:t>
      </w:r>
      <w:r w:rsidRPr="00E264F5">
        <w:rPr>
          <w:rFonts w:ascii="Times New Roman" w:hAnsi="Times New Roman" w:cs="Times New Roman"/>
          <w:sz w:val="28"/>
          <w:szCs w:val="28"/>
          <w:vertAlign w:val="superscript"/>
        </w:rPr>
        <w:t>8</w:t>
      </w:r>
      <w:r w:rsidRPr="00E264F5">
        <w:rPr>
          <w:rFonts w:ascii="Times New Roman" w:hAnsi="Times New Roman" w:cs="Times New Roman"/>
          <w:sz w:val="28"/>
          <w:szCs w:val="28"/>
        </w:rPr>
        <w:t xml:space="preserve">  после наложения сигналов проявляются в виде мультиплета в области 2.78-2.78 м.д.  </w:t>
      </w:r>
      <w:r w:rsidRPr="00E264F5">
        <w:rPr>
          <w:rFonts w:ascii="Times New Roman" w:hAnsi="Times New Roman" w:cs="Times New Roman"/>
          <w:sz w:val="28"/>
          <w:szCs w:val="28"/>
        </w:rPr>
        <w:lastRenderedPageBreak/>
        <w:t>Мультиплетными сигналами при 2.34-2.40 и 2.64-2.66 м.д. с интегральными интенсивностями 2Н каждый резонировали оставшиеся аксиальные Н</w:t>
      </w:r>
      <w:r w:rsidRPr="00E264F5">
        <w:rPr>
          <w:rFonts w:ascii="Times New Roman" w:hAnsi="Times New Roman" w:cs="Times New Roman"/>
          <w:sz w:val="28"/>
          <w:szCs w:val="28"/>
          <w:vertAlign w:val="superscript"/>
        </w:rPr>
        <w:t>2</w:t>
      </w:r>
      <w:r w:rsidRPr="00E264F5">
        <w:rPr>
          <w:rFonts w:ascii="Times New Roman" w:hAnsi="Times New Roman" w:cs="Times New Roman"/>
          <w:sz w:val="28"/>
          <w:szCs w:val="28"/>
          <w:vertAlign w:val="superscript"/>
          <w:lang w:val="en-US"/>
        </w:rPr>
        <w:t>ax</w:t>
      </w:r>
      <w:r w:rsidRPr="00E264F5">
        <w:rPr>
          <w:rFonts w:ascii="Times New Roman" w:hAnsi="Times New Roman" w:cs="Times New Roman"/>
          <w:sz w:val="28"/>
          <w:szCs w:val="28"/>
          <w:vertAlign w:val="superscript"/>
        </w:rPr>
        <w:t>,6</w:t>
      </w:r>
      <w:r w:rsidRPr="00E264F5">
        <w:rPr>
          <w:rFonts w:ascii="Times New Roman" w:hAnsi="Times New Roman" w:cs="Times New Roman"/>
          <w:sz w:val="28"/>
          <w:szCs w:val="28"/>
          <w:vertAlign w:val="superscript"/>
          <w:lang w:val="en-US"/>
        </w:rPr>
        <w:t>ax</w:t>
      </w:r>
      <w:r w:rsidRPr="00E264F5">
        <w:rPr>
          <w:rFonts w:ascii="Times New Roman" w:hAnsi="Times New Roman" w:cs="Times New Roman"/>
          <w:sz w:val="28"/>
          <w:szCs w:val="28"/>
        </w:rPr>
        <w:t xml:space="preserve"> и экваториальные Н</w:t>
      </w:r>
      <w:r w:rsidRPr="00E264F5">
        <w:rPr>
          <w:rFonts w:ascii="Times New Roman" w:hAnsi="Times New Roman" w:cs="Times New Roman"/>
          <w:sz w:val="28"/>
          <w:szCs w:val="28"/>
          <w:vertAlign w:val="superscript"/>
        </w:rPr>
        <w:t>2</w:t>
      </w:r>
      <w:r w:rsidRPr="00E264F5">
        <w:rPr>
          <w:rFonts w:ascii="Times New Roman" w:hAnsi="Times New Roman" w:cs="Times New Roman"/>
          <w:sz w:val="28"/>
          <w:szCs w:val="28"/>
          <w:vertAlign w:val="superscript"/>
          <w:lang w:val="en-US"/>
        </w:rPr>
        <w:t>eq</w:t>
      </w:r>
      <w:r w:rsidRPr="00E264F5">
        <w:rPr>
          <w:rFonts w:ascii="Times New Roman" w:hAnsi="Times New Roman" w:cs="Times New Roman"/>
          <w:sz w:val="28"/>
          <w:szCs w:val="28"/>
          <w:vertAlign w:val="superscript"/>
        </w:rPr>
        <w:t>,6</w:t>
      </w:r>
      <w:r w:rsidRPr="00E264F5">
        <w:rPr>
          <w:rFonts w:ascii="Times New Roman" w:hAnsi="Times New Roman" w:cs="Times New Roman"/>
          <w:sz w:val="28"/>
          <w:szCs w:val="28"/>
          <w:vertAlign w:val="superscript"/>
          <w:lang w:val="en-US"/>
        </w:rPr>
        <w:t>eq</w:t>
      </w:r>
      <w:r w:rsidRPr="00E264F5">
        <w:rPr>
          <w:rFonts w:ascii="Times New Roman" w:hAnsi="Times New Roman" w:cs="Times New Roman"/>
          <w:sz w:val="28"/>
          <w:szCs w:val="28"/>
        </w:rPr>
        <w:t xml:space="preserve"> соответственно протоны пиперидинового цикла в (1).  Мультиплет в области 3.48 м.д. и 2.58-2.63 м.д. отнесен к протонам метиленового мостика Н</w:t>
      </w:r>
      <w:proofErr w:type="gramStart"/>
      <w:r w:rsidRPr="00E264F5">
        <w:rPr>
          <w:rFonts w:ascii="Times New Roman" w:hAnsi="Times New Roman" w:cs="Times New Roman"/>
          <w:sz w:val="28"/>
          <w:szCs w:val="28"/>
          <w:vertAlign w:val="superscript"/>
        </w:rPr>
        <w:t>7</w:t>
      </w:r>
      <w:proofErr w:type="gramEnd"/>
      <w:r w:rsidRPr="00E264F5">
        <w:rPr>
          <w:rFonts w:ascii="Times New Roman" w:hAnsi="Times New Roman" w:cs="Times New Roman"/>
          <w:sz w:val="28"/>
          <w:szCs w:val="28"/>
        </w:rPr>
        <w:t>, синглеты  при 3.78 и 3.77 м.д. (1) и 3.78 и 3.81 м.д. (2) – к водородам метокси-групп. В ароматической области спектра мультиплеты при 7.24-7.29 м.д. и 7.18-7.20 и 7.25-7.29 м.д. соответствуют фенильным протонам. Гидроксильный протон (О</w:t>
      </w:r>
      <w:r w:rsidRPr="00E264F5">
        <w:rPr>
          <w:rFonts w:ascii="Times New Roman" w:hAnsi="Times New Roman" w:cs="Times New Roman"/>
          <w:sz w:val="28"/>
          <w:szCs w:val="28"/>
          <w:u w:val="single"/>
        </w:rPr>
        <w:t>Н</w:t>
      </w:r>
      <w:r w:rsidRPr="00E264F5">
        <w:rPr>
          <w:rFonts w:ascii="Times New Roman" w:hAnsi="Times New Roman" w:cs="Times New Roman"/>
          <w:sz w:val="28"/>
          <w:szCs w:val="28"/>
        </w:rPr>
        <w:t>) представляет  уширенный синглет при 3.95 и 3.94 м.д. с интегральной интенсивностью 1Н.</w:t>
      </w:r>
    </w:p>
    <w:p w:rsidR="004E7C25" w:rsidRPr="00E264F5" w:rsidRDefault="004E7C25" w:rsidP="00991BEB">
      <w:pPr>
        <w:tabs>
          <w:tab w:val="left" w:pos="142"/>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спектре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 xml:space="preserve">С оксифосфонатов (1, 2) сигналы пиперидинового цикла  наблюдаются при </w:t>
      </w:r>
      <w:r w:rsidRPr="00E264F5">
        <w:rPr>
          <w:rFonts w:ascii="Times New Roman" w:hAnsi="Times New Roman" w:cs="Times New Roman"/>
          <w:sz w:val="28"/>
        </w:rPr>
        <w:t xml:space="preserve">31.69  и </w:t>
      </w:r>
      <w:r w:rsidRPr="00E264F5">
        <w:rPr>
          <w:rFonts w:ascii="Times New Roman" w:hAnsi="Times New Roman" w:cs="Times New Roman"/>
          <w:sz w:val="28"/>
          <w:szCs w:val="28"/>
        </w:rPr>
        <w:t>31.72 (С</w:t>
      </w:r>
      <w:r w:rsidRPr="00E264F5">
        <w:rPr>
          <w:rFonts w:ascii="Times New Roman" w:hAnsi="Times New Roman" w:cs="Times New Roman"/>
          <w:sz w:val="28"/>
          <w:szCs w:val="28"/>
          <w:vertAlign w:val="superscript"/>
        </w:rPr>
        <w:t>3,5</w:t>
      </w:r>
      <w:r w:rsidRPr="00E264F5">
        <w:rPr>
          <w:rFonts w:ascii="Times New Roman" w:hAnsi="Times New Roman" w:cs="Times New Roman"/>
          <w:sz w:val="28"/>
          <w:szCs w:val="28"/>
        </w:rPr>
        <w:t xml:space="preserve">), </w:t>
      </w:r>
      <w:r w:rsidRPr="00E264F5">
        <w:rPr>
          <w:rFonts w:ascii="Times New Roman" w:hAnsi="Times New Roman" w:cs="Times New Roman"/>
          <w:sz w:val="28"/>
        </w:rPr>
        <w:t xml:space="preserve">47.54 и </w:t>
      </w:r>
      <w:r w:rsidRPr="00E264F5">
        <w:rPr>
          <w:rFonts w:ascii="Times New Roman" w:hAnsi="Times New Roman" w:cs="Times New Roman"/>
          <w:sz w:val="28"/>
          <w:szCs w:val="28"/>
        </w:rPr>
        <w:t>47.59 (С</w:t>
      </w:r>
      <w:proofErr w:type="gramStart"/>
      <w:r w:rsidRPr="00E264F5">
        <w:rPr>
          <w:rFonts w:ascii="Times New Roman" w:hAnsi="Times New Roman" w:cs="Times New Roman"/>
          <w:sz w:val="28"/>
          <w:szCs w:val="28"/>
          <w:vertAlign w:val="superscript"/>
        </w:rPr>
        <w:t>2</w:t>
      </w:r>
      <w:proofErr w:type="gramEnd"/>
      <w:r w:rsidRPr="00E264F5">
        <w:rPr>
          <w:rFonts w:ascii="Times New Roman" w:hAnsi="Times New Roman" w:cs="Times New Roman"/>
          <w:sz w:val="28"/>
          <w:szCs w:val="28"/>
          <w:vertAlign w:val="superscript"/>
        </w:rPr>
        <w:t>,6</w:t>
      </w:r>
      <w:r w:rsidRPr="00E264F5">
        <w:rPr>
          <w:rFonts w:ascii="Times New Roman" w:hAnsi="Times New Roman" w:cs="Times New Roman"/>
          <w:sz w:val="28"/>
          <w:szCs w:val="28"/>
        </w:rPr>
        <w:t xml:space="preserve">), </w:t>
      </w:r>
      <w:r w:rsidRPr="00E264F5">
        <w:rPr>
          <w:rFonts w:ascii="Times New Roman" w:hAnsi="Times New Roman" w:cs="Times New Roman"/>
          <w:sz w:val="28"/>
        </w:rPr>
        <w:t xml:space="preserve">69.45 и </w:t>
      </w:r>
      <w:r w:rsidRPr="00E264F5">
        <w:rPr>
          <w:rFonts w:ascii="Times New Roman" w:hAnsi="Times New Roman" w:cs="Times New Roman"/>
          <w:sz w:val="28"/>
          <w:szCs w:val="28"/>
        </w:rPr>
        <w:t>69.38 (С</w:t>
      </w:r>
      <w:r w:rsidRPr="00E264F5">
        <w:rPr>
          <w:rFonts w:ascii="Times New Roman" w:hAnsi="Times New Roman" w:cs="Times New Roman"/>
          <w:sz w:val="28"/>
          <w:szCs w:val="28"/>
          <w:vertAlign w:val="superscript"/>
        </w:rPr>
        <w:t>4</w:t>
      </w:r>
      <w:r w:rsidRPr="00E264F5">
        <w:rPr>
          <w:rFonts w:ascii="Times New Roman" w:hAnsi="Times New Roman" w:cs="Times New Roman"/>
          <w:sz w:val="28"/>
          <w:szCs w:val="28"/>
        </w:rPr>
        <w:t xml:space="preserve">) м.д. При использовании широкополосной протонной развязки из-за сохранения спин-спиновых взаимодействий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w:t>
      </w:r>
      <w:r w:rsidRPr="00E264F5">
        <w:rPr>
          <w:rFonts w:ascii="Times New Roman" w:hAnsi="Times New Roman" w:cs="Times New Roman"/>
          <w:sz w:val="28"/>
          <w:szCs w:val="28"/>
          <w:vertAlign w:val="superscript"/>
        </w:rPr>
        <w:t>31</w:t>
      </w:r>
      <w:r w:rsidRPr="00E264F5">
        <w:rPr>
          <w:rFonts w:ascii="Times New Roman" w:hAnsi="Times New Roman" w:cs="Times New Roman"/>
          <w:sz w:val="28"/>
          <w:szCs w:val="28"/>
        </w:rPr>
        <w:t>Р через одну, две и три связи проиcходит расщепление синглетных углеродных сигналов на дублетные с последовательным уменьшением величины J</w:t>
      </w:r>
      <w:r w:rsidRPr="00E264F5">
        <w:rPr>
          <w:rFonts w:ascii="Times New Roman" w:hAnsi="Times New Roman" w:cs="Times New Roman"/>
          <w:sz w:val="28"/>
          <w:szCs w:val="28"/>
          <w:vertAlign w:val="subscript"/>
        </w:rPr>
        <w:t>C-Р</w:t>
      </w:r>
      <w:r w:rsidRPr="00E264F5">
        <w:rPr>
          <w:rFonts w:ascii="Times New Roman" w:hAnsi="Times New Roman" w:cs="Times New Roman"/>
          <w:sz w:val="28"/>
          <w:szCs w:val="28"/>
        </w:rPr>
        <w:t xml:space="preserve"> от атома С</w:t>
      </w:r>
      <w:proofErr w:type="gramStart"/>
      <w:r w:rsidRPr="00E264F5">
        <w:rPr>
          <w:rFonts w:ascii="Times New Roman" w:hAnsi="Times New Roman" w:cs="Times New Roman"/>
          <w:sz w:val="28"/>
          <w:szCs w:val="28"/>
          <w:vertAlign w:val="superscript"/>
        </w:rPr>
        <w:t>4</w:t>
      </w:r>
      <w:proofErr w:type="gramEnd"/>
      <w:r w:rsidRPr="00E264F5">
        <w:rPr>
          <w:rFonts w:ascii="Times New Roman" w:hAnsi="Times New Roman" w:cs="Times New Roman"/>
          <w:sz w:val="28"/>
          <w:szCs w:val="28"/>
        </w:rPr>
        <w:t xml:space="preserve"> к углеродным атомам С</w:t>
      </w:r>
      <w:r w:rsidRPr="00E264F5">
        <w:rPr>
          <w:rFonts w:ascii="Times New Roman" w:hAnsi="Times New Roman" w:cs="Times New Roman"/>
          <w:sz w:val="28"/>
          <w:szCs w:val="28"/>
          <w:vertAlign w:val="superscript"/>
        </w:rPr>
        <w:t>3,5</w:t>
      </w:r>
      <w:r w:rsidRPr="00E264F5">
        <w:rPr>
          <w:rFonts w:ascii="Times New Roman" w:hAnsi="Times New Roman" w:cs="Times New Roman"/>
          <w:sz w:val="28"/>
          <w:szCs w:val="28"/>
        </w:rPr>
        <w:t xml:space="preserve"> и С</w:t>
      </w:r>
      <w:r w:rsidRPr="00E264F5">
        <w:rPr>
          <w:rFonts w:ascii="Times New Roman" w:hAnsi="Times New Roman" w:cs="Times New Roman"/>
          <w:sz w:val="28"/>
          <w:szCs w:val="28"/>
          <w:vertAlign w:val="superscript"/>
        </w:rPr>
        <w:t>2,6</w:t>
      </w:r>
      <w:r w:rsidRPr="00E264F5">
        <w:rPr>
          <w:rFonts w:ascii="Times New Roman" w:hAnsi="Times New Roman" w:cs="Times New Roman"/>
          <w:sz w:val="28"/>
          <w:szCs w:val="28"/>
        </w:rPr>
        <w:t xml:space="preserve">. Углеродные атомы метокси-групп резонируют при </w:t>
      </w:r>
      <w:r w:rsidRPr="00E264F5">
        <w:rPr>
          <w:rFonts w:ascii="Times New Roman" w:hAnsi="Times New Roman" w:cs="Times New Roman"/>
          <w:sz w:val="28"/>
        </w:rPr>
        <w:t xml:space="preserve">53.72 и </w:t>
      </w:r>
      <w:r w:rsidRPr="00E264F5">
        <w:rPr>
          <w:rFonts w:ascii="Times New Roman" w:hAnsi="Times New Roman" w:cs="Times New Roman"/>
          <w:sz w:val="28"/>
          <w:szCs w:val="28"/>
        </w:rPr>
        <w:t xml:space="preserve">53.75 м.д. </w:t>
      </w:r>
      <w:r w:rsidRPr="00E264F5">
        <w:rPr>
          <w:rFonts w:ascii="Times New Roman" w:hAnsi="Times New Roman" w:cs="Times New Roman"/>
          <w:sz w:val="28"/>
        </w:rPr>
        <w:t>Метиленовый углерод в (1) проявляется при 63.23 (С</w:t>
      </w:r>
      <w:proofErr w:type="gramStart"/>
      <w:r w:rsidRPr="00E264F5">
        <w:rPr>
          <w:rFonts w:ascii="Times New Roman" w:hAnsi="Times New Roman" w:cs="Times New Roman"/>
          <w:sz w:val="28"/>
          <w:vertAlign w:val="superscript"/>
        </w:rPr>
        <w:t>7</w:t>
      </w:r>
      <w:proofErr w:type="gramEnd"/>
      <w:r w:rsidRPr="00E264F5">
        <w:rPr>
          <w:rFonts w:ascii="Times New Roman" w:hAnsi="Times New Roman" w:cs="Times New Roman"/>
          <w:sz w:val="28"/>
        </w:rPr>
        <w:t xml:space="preserve">) м.д., </w:t>
      </w:r>
      <w:r w:rsidRPr="00E264F5">
        <w:rPr>
          <w:rFonts w:ascii="Times New Roman" w:hAnsi="Times New Roman" w:cs="Times New Roman"/>
          <w:sz w:val="28"/>
          <w:szCs w:val="28"/>
        </w:rPr>
        <w:t>метиленовые атомы углерода в (2) – в области 33.80 (С</w:t>
      </w:r>
      <w:r w:rsidRPr="00E264F5">
        <w:rPr>
          <w:rFonts w:ascii="Times New Roman" w:hAnsi="Times New Roman" w:cs="Times New Roman"/>
          <w:sz w:val="28"/>
          <w:szCs w:val="28"/>
          <w:vertAlign w:val="superscript"/>
        </w:rPr>
        <w:t>8</w:t>
      </w:r>
      <w:r w:rsidRPr="00E264F5">
        <w:rPr>
          <w:rFonts w:ascii="Times New Roman" w:hAnsi="Times New Roman" w:cs="Times New Roman"/>
          <w:sz w:val="28"/>
          <w:szCs w:val="28"/>
        </w:rPr>
        <w:t>) и 60.77 (С</w:t>
      </w:r>
      <w:r w:rsidRPr="00E264F5">
        <w:rPr>
          <w:rFonts w:ascii="Times New Roman" w:hAnsi="Times New Roman" w:cs="Times New Roman"/>
          <w:sz w:val="28"/>
          <w:szCs w:val="28"/>
          <w:vertAlign w:val="superscript"/>
        </w:rPr>
        <w:t>7</w:t>
      </w:r>
      <w:r w:rsidRPr="00E264F5">
        <w:rPr>
          <w:rFonts w:ascii="Times New Roman" w:hAnsi="Times New Roman" w:cs="Times New Roman"/>
          <w:sz w:val="28"/>
          <w:szCs w:val="28"/>
        </w:rPr>
        <w:t xml:space="preserve">) м.д. В ароматической области наблюдаются сигналы углеродов фенильного заместителя при </w:t>
      </w:r>
      <w:r w:rsidRPr="00E264F5">
        <w:rPr>
          <w:rFonts w:ascii="Times New Roman" w:hAnsi="Times New Roman" w:cs="Times New Roman"/>
          <w:sz w:val="28"/>
        </w:rPr>
        <w:t xml:space="preserve">127.06-138.59 и </w:t>
      </w:r>
      <w:r w:rsidRPr="00E264F5">
        <w:rPr>
          <w:rFonts w:ascii="Times New Roman" w:hAnsi="Times New Roman" w:cs="Times New Roman"/>
          <w:sz w:val="28"/>
          <w:szCs w:val="28"/>
        </w:rPr>
        <w:t xml:space="preserve">126.12 - 140.47 м.д. соответственно. </w:t>
      </w:r>
    </w:p>
    <w:p w:rsidR="004E7C25" w:rsidRPr="00E264F5" w:rsidRDefault="004E7C25" w:rsidP="004E7C25">
      <w:pPr>
        <w:tabs>
          <w:tab w:val="left" w:pos="142"/>
        </w:tabs>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1.1.2 Конструирование фторсодержащих аминофосфонатов как потенциальных регуляторов роста растений </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Молекула </w:t>
      </w:r>
      <w:proofErr w:type="gramStart"/>
      <w:r w:rsidRPr="00E264F5">
        <w:rPr>
          <w:rFonts w:ascii="Times New Roman" w:hAnsi="Times New Roman" w:cs="Times New Roman"/>
          <w:sz w:val="28"/>
          <w:szCs w:val="28"/>
        </w:rPr>
        <w:t>α-</w:t>
      </w:r>
      <w:proofErr w:type="gramEnd"/>
      <w:r w:rsidRPr="00E264F5">
        <w:rPr>
          <w:rFonts w:ascii="Times New Roman" w:hAnsi="Times New Roman" w:cs="Times New Roman"/>
          <w:sz w:val="28"/>
          <w:szCs w:val="28"/>
        </w:rPr>
        <w:t xml:space="preserve">аминофосфоната является универсальным фармакофором из-за широкого спектра биологической в том числе регулирующую рост и развитие растений, активности, проявляемого соединениями этого класса. Введение фторфенильной группы в молекулу аминофосфоната, как ожидается, должно привести к усилению активности [2-4] имеющую аминофосфонатный фрагмент.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Строительные «блоки» потенциальных регуляторов роста растений включают 4-фенилпиперазиновый, диэтилметилфосфонатный и фторфенильные фрагменты.  В условиях однореакторной трехкомпонентной Реакция Кабачника-Филдса как надежный метод синтеза аминофосфонатов представляет собой «</w:t>
      </w:r>
      <w:r w:rsidRPr="00E264F5">
        <w:rPr>
          <w:rFonts w:ascii="Times New Roman" w:hAnsi="Times New Roman" w:cs="Times New Roman"/>
          <w:sz w:val="28"/>
          <w:szCs w:val="28"/>
          <w:lang w:val="en-US"/>
        </w:rPr>
        <w:t>one</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pot</w:t>
      </w:r>
      <w:r w:rsidRPr="00E264F5">
        <w:rPr>
          <w:rFonts w:ascii="Times New Roman" w:hAnsi="Times New Roman" w:cs="Times New Roman"/>
          <w:sz w:val="28"/>
          <w:szCs w:val="28"/>
        </w:rPr>
        <w:t xml:space="preserve">» трехкомпонентную реакцию карбонильного соединения, первичного или вторичного амина и диалкила или триалкилфосфитов. Взаимодействие 4-фенилпиперазина с </w:t>
      </w:r>
      <w:proofErr w:type="gramStart"/>
      <w:r w:rsidRPr="00E264F5">
        <w:rPr>
          <w:rFonts w:ascii="Times New Roman" w:hAnsi="Times New Roman" w:cs="Times New Roman"/>
          <w:i/>
          <w:sz w:val="28"/>
          <w:szCs w:val="28"/>
        </w:rPr>
        <w:t>п-</w:t>
      </w:r>
      <w:proofErr w:type="gramEnd"/>
      <w:r w:rsidRPr="00E264F5">
        <w:rPr>
          <w:rFonts w:ascii="Times New Roman" w:hAnsi="Times New Roman" w:cs="Times New Roman"/>
          <w:sz w:val="28"/>
          <w:szCs w:val="28"/>
        </w:rPr>
        <w:t xml:space="preserve"> или </w:t>
      </w:r>
      <w:r w:rsidRPr="00E264F5">
        <w:rPr>
          <w:rFonts w:ascii="Times New Roman" w:hAnsi="Times New Roman" w:cs="Times New Roman"/>
          <w:i/>
          <w:sz w:val="28"/>
          <w:szCs w:val="28"/>
        </w:rPr>
        <w:t>м-</w:t>
      </w:r>
      <w:r w:rsidRPr="00E264F5">
        <w:rPr>
          <w:rFonts w:ascii="Times New Roman" w:hAnsi="Times New Roman" w:cs="Times New Roman"/>
          <w:sz w:val="28"/>
          <w:szCs w:val="28"/>
        </w:rPr>
        <w:t>фторбензальдегида и диэтилфосфитом в бензоле при 80°С при использовании насадкиДина-Старка для отвода образующейся воды из реакционной зоны отгонкой ее  азеотропа с  бензолом, приводит к целевым α-аминофосфонатам (3-4) с выходом 40-45 %:</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pStyle w:val="a3"/>
        <w:ind w:firstLine="567"/>
        <w:jc w:val="center"/>
        <w:rPr>
          <w:szCs w:val="28"/>
          <w:lang w:val="kk-KZ"/>
        </w:rPr>
      </w:pPr>
      <w:r w:rsidRPr="00E264F5">
        <w:object w:dxaOrig="6588" w:dyaOrig="2235">
          <v:shape id="_x0000_i1026" type="#_x0000_t75" style="width:279pt;height:95.25pt" o:ole="">
            <v:imagedata r:id="rId9" o:title=""/>
          </v:shape>
          <o:OLEObject Type="Embed" ProgID="ChemDraw.Document.6.0" ShapeID="_x0000_i1026" DrawAspect="Content" ObjectID="_1601900412" r:id="rId10"/>
        </w:object>
      </w:r>
    </w:p>
    <w:p w:rsidR="004E7C25" w:rsidRPr="00E264F5" w:rsidRDefault="004E7C25" w:rsidP="004E7C25">
      <w:pPr>
        <w:pStyle w:val="a3"/>
        <w:ind w:firstLine="567"/>
        <w:jc w:val="both"/>
        <w:rPr>
          <w:szCs w:val="28"/>
          <w:lang w:val="kk-KZ"/>
        </w:rPr>
      </w:pPr>
    </w:p>
    <w:p w:rsidR="004E7C25" w:rsidRPr="00E264F5" w:rsidRDefault="004E7C25" w:rsidP="004E7C25">
      <w:pPr>
        <w:pStyle w:val="a3"/>
        <w:ind w:firstLine="567"/>
        <w:jc w:val="both"/>
        <w:rPr>
          <w:szCs w:val="28"/>
          <w:lang w:val="kk-KZ"/>
        </w:rPr>
      </w:pPr>
      <w:r w:rsidRPr="00E264F5">
        <w:rPr>
          <w:szCs w:val="28"/>
          <w:lang w:val="kk-KZ"/>
        </w:rPr>
        <w:t>Синтезированные аминофосфонаты представляют собой кристаллические вещества с т.пл. тем.пл. 128-129</w:t>
      </w:r>
      <w:r w:rsidRPr="00E264F5">
        <w:rPr>
          <w:szCs w:val="28"/>
          <w:vertAlign w:val="superscript"/>
          <w:lang w:val="kk-KZ"/>
        </w:rPr>
        <w:t>о</w:t>
      </w:r>
      <w:r w:rsidRPr="00E264F5">
        <w:rPr>
          <w:szCs w:val="28"/>
          <w:lang w:val="kk-KZ"/>
        </w:rPr>
        <w:t xml:space="preserve">С (3) и 129-132 </w:t>
      </w:r>
      <w:r w:rsidRPr="00E264F5">
        <w:rPr>
          <w:szCs w:val="28"/>
          <w:vertAlign w:val="superscript"/>
          <w:lang w:val="kk-KZ"/>
        </w:rPr>
        <w:t>о</w:t>
      </w:r>
      <w:r w:rsidRPr="00E264F5">
        <w:rPr>
          <w:szCs w:val="28"/>
          <w:lang w:val="kk-KZ"/>
        </w:rPr>
        <w:t>С (4).</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В ИК спектрах полосы при 1499-1503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отнесены к поглощению С=</w:t>
      </w:r>
      <w:proofErr w:type="gramStart"/>
      <w:r w:rsidRPr="00E264F5">
        <w:rPr>
          <w:rFonts w:ascii="Times New Roman" w:hAnsi="Times New Roman" w:cs="Times New Roman"/>
          <w:sz w:val="28"/>
          <w:szCs w:val="28"/>
        </w:rPr>
        <w:t>С</w:t>
      </w:r>
      <w:proofErr w:type="gramEnd"/>
      <w:r w:rsidRPr="00E264F5">
        <w:rPr>
          <w:rFonts w:ascii="Times New Roman" w:hAnsi="Times New Roman" w:cs="Times New Roman"/>
          <w:sz w:val="28"/>
          <w:szCs w:val="28"/>
        </w:rPr>
        <w:t xml:space="preserve"> ароматического кольца, 1327-1329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 С-N, 758-755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 Р-С, а 1142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 Р=О.</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спектрах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 самые сильнопольные сигналы при 1.19-1.24 отнесены метильным протонам этоксильной группы при фосфоре, метиленовые наблюдаются в области 3.87-3.90 м.д. В эту область попадают сигналы экваториальных протонов пиперазинового цикла Н</w:t>
      </w:r>
      <w:proofErr w:type="gramStart"/>
      <w:r w:rsidRPr="00E264F5">
        <w:rPr>
          <w:rFonts w:ascii="Times New Roman" w:hAnsi="Times New Roman" w:cs="Times New Roman"/>
          <w:sz w:val="28"/>
          <w:szCs w:val="28"/>
          <w:vertAlign w:val="superscript"/>
        </w:rPr>
        <w:t>e</w:t>
      </w:r>
      <w:proofErr w:type="gramEnd"/>
      <w:r w:rsidRPr="00E264F5">
        <w:rPr>
          <w:rFonts w:ascii="Times New Roman" w:hAnsi="Times New Roman" w:cs="Times New Roman"/>
          <w:sz w:val="28"/>
          <w:szCs w:val="28"/>
        </w:rPr>
        <w:t>, аксиальные протоны проявляются двумя сигналами при 2.70-2.74 м.д. и 2.80-2.83 м.д. Протон метина, смежный с атомом фосфора, резонировал в области 4.19-4.25 м.д., Все ароматические протоны резонировали в области 6.75-7.32 м.д., но они сильно различались в форме сигналов. На рисунке 1 приведен протонный спектр аминофосфоната (3).</w:t>
      </w:r>
    </w:p>
    <w:p w:rsidR="004E7C25" w:rsidRPr="00E264F5" w:rsidRDefault="004E7C25" w:rsidP="004E7C25">
      <w:pPr>
        <w:spacing w:after="0" w:line="240" w:lineRule="auto"/>
        <w:ind w:firstLine="708"/>
        <w:jc w:val="both"/>
        <w:rPr>
          <w:rFonts w:ascii="Times New Roman" w:hAnsi="Times New Roman" w:cs="Times New Roman"/>
          <w:sz w:val="28"/>
          <w:szCs w:val="28"/>
        </w:rPr>
      </w:pPr>
    </w:p>
    <w:p w:rsidR="004E7C25" w:rsidRPr="00E264F5" w:rsidRDefault="004E7C25" w:rsidP="004E7C25">
      <w:pPr>
        <w:spacing w:after="0" w:line="240" w:lineRule="auto"/>
        <w:jc w:val="center"/>
        <w:rPr>
          <w:rFonts w:ascii="Times New Roman" w:hAnsi="Times New Roman" w:cs="Times New Roman"/>
          <w:sz w:val="28"/>
          <w:szCs w:val="28"/>
        </w:rPr>
      </w:pPr>
      <w:r w:rsidRPr="00E264F5">
        <w:rPr>
          <w:rFonts w:ascii="Times New Roman" w:eastAsia="Calibri" w:hAnsi="Times New Roman" w:cs="Times New Roman"/>
          <w:noProof/>
          <w:sz w:val="28"/>
          <w:szCs w:val="28"/>
          <w:lang w:eastAsia="ru-RU"/>
        </w:rPr>
        <w:drawing>
          <wp:inline distT="0" distB="0" distL="0" distR="0">
            <wp:extent cx="4762500" cy="217011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01.bmp"/>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62" b="30831"/>
                    <a:stretch>
                      <a:fillRect/>
                    </a:stretch>
                  </pic:blipFill>
                  <pic:spPr>
                    <a:xfrm>
                      <a:off x="0" y="0"/>
                      <a:ext cx="4770024" cy="2173543"/>
                    </a:xfrm>
                    <a:prstGeom prst="rect">
                      <a:avLst/>
                    </a:prstGeom>
                  </pic:spPr>
                </pic:pic>
              </a:graphicData>
            </a:graphic>
          </wp:inline>
        </w:drawing>
      </w:r>
    </w:p>
    <w:p w:rsidR="00991BEB" w:rsidRPr="00E264F5" w:rsidRDefault="00991BEB" w:rsidP="004E7C25">
      <w:pPr>
        <w:spacing w:after="0" w:line="240" w:lineRule="auto"/>
        <w:jc w:val="center"/>
        <w:rPr>
          <w:rFonts w:ascii="Times New Roman" w:hAnsi="Times New Roman" w:cs="Times New Roman"/>
          <w:sz w:val="28"/>
          <w:szCs w:val="28"/>
        </w:rPr>
      </w:pPr>
    </w:p>
    <w:p w:rsidR="004E7C25" w:rsidRPr="00E264F5" w:rsidRDefault="004E7C25" w:rsidP="004E7C25">
      <w:pPr>
        <w:spacing w:after="0" w:line="240" w:lineRule="auto"/>
        <w:ind w:firstLine="708"/>
        <w:jc w:val="center"/>
        <w:rPr>
          <w:rFonts w:ascii="Times New Roman" w:hAnsi="Times New Roman" w:cs="Times New Roman"/>
          <w:sz w:val="28"/>
          <w:szCs w:val="28"/>
        </w:rPr>
      </w:pPr>
      <w:r w:rsidRPr="00E264F5">
        <w:rPr>
          <w:rFonts w:ascii="Times New Roman" w:hAnsi="Times New Roman" w:cs="Times New Roman"/>
          <w:sz w:val="28"/>
          <w:szCs w:val="28"/>
        </w:rPr>
        <w:t xml:space="preserve">Рисунок-1 – Спектр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 диэтил[(4-фторбензил</w:t>
      </w:r>
      <w:proofErr w:type="gramStart"/>
      <w:r w:rsidRPr="00E264F5">
        <w:rPr>
          <w:rFonts w:ascii="Times New Roman" w:hAnsi="Times New Roman" w:cs="Times New Roman"/>
          <w:sz w:val="28"/>
          <w:szCs w:val="28"/>
        </w:rPr>
        <w:t>)(</w:t>
      </w:r>
      <w:proofErr w:type="gramEnd"/>
      <w:r w:rsidRPr="00E264F5">
        <w:rPr>
          <w:rFonts w:ascii="Times New Roman" w:hAnsi="Times New Roman" w:cs="Times New Roman"/>
          <w:sz w:val="28"/>
          <w:szCs w:val="28"/>
        </w:rPr>
        <w:t>фенилпиперазин-1-ил) метил]фосфоната (3)</w:t>
      </w:r>
    </w:p>
    <w:p w:rsidR="004E7C25" w:rsidRPr="00E264F5" w:rsidRDefault="004E7C25" w:rsidP="004E7C25">
      <w:pPr>
        <w:spacing w:after="0" w:line="240" w:lineRule="auto"/>
        <w:ind w:firstLine="708"/>
        <w:jc w:val="center"/>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спектре </w:t>
      </w:r>
      <w:r w:rsidRPr="00E264F5">
        <w:rPr>
          <w:rFonts w:ascii="Times New Roman" w:hAnsi="Times New Roman" w:cs="Times New Roman"/>
          <w:sz w:val="28"/>
          <w:szCs w:val="28"/>
          <w:lang w:val="kk-KZ"/>
        </w:rPr>
        <w:t xml:space="preserve">ЯМР </w:t>
      </w:r>
      <w:r w:rsidRPr="00E264F5">
        <w:rPr>
          <w:rFonts w:ascii="Times New Roman" w:hAnsi="Times New Roman" w:cs="Times New Roman"/>
          <w:sz w:val="28"/>
          <w:szCs w:val="28"/>
          <w:vertAlign w:val="superscript"/>
          <w:lang w:val="kk-KZ"/>
        </w:rPr>
        <w:t>13</w:t>
      </w:r>
      <w:r w:rsidRPr="00E264F5">
        <w:rPr>
          <w:rFonts w:ascii="Times New Roman" w:hAnsi="Times New Roman" w:cs="Times New Roman"/>
          <w:sz w:val="28"/>
          <w:szCs w:val="28"/>
          <w:lang w:val="kk-KZ"/>
        </w:rPr>
        <w:t>С с</w:t>
      </w:r>
      <w:r w:rsidRPr="00E264F5">
        <w:rPr>
          <w:rFonts w:ascii="Times New Roman" w:hAnsi="Times New Roman" w:cs="Times New Roman"/>
          <w:sz w:val="28"/>
          <w:szCs w:val="28"/>
        </w:rPr>
        <w:t>ильнопольные сигналы двойной интенсивности при 16.54 м.д. принадлежат углеродам метила этоксильной группы, метиленовый углерод наблюдается в более слабом поле (62.49 м.д.) Пиперазиновые углероды C</w:t>
      </w:r>
      <w:r w:rsidRPr="00E264F5">
        <w:rPr>
          <w:rFonts w:ascii="Times New Roman" w:hAnsi="Times New Roman" w:cs="Times New Roman"/>
          <w:sz w:val="28"/>
          <w:szCs w:val="28"/>
          <w:vertAlign w:val="superscript"/>
        </w:rPr>
        <w:t>2,6</w:t>
      </w:r>
      <w:r w:rsidRPr="00E264F5">
        <w:rPr>
          <w:rFonts w:ascii="Times New Roman" w:hAnsi="Times New Roman" w:cs="Times New Roman"/>
          <w:sz w:val="28"/>
          <w:szCs w:val="28"/>
        </w:rPr>
        <w:t xml:space="preserve"> и С</w:t>
      </w:r>
      <w:r w:rsidRPr="00E264F5">
        <w:rPr>
          <w:rFonts w:ascii="Times New Roman" w:hAnsi="Times New Roman" w:cs="Times New Roman"/>
          <w:sz w:val="28"/>
          <w:szCs w:val="28"/>
          <w:vertAlign w:val="superscript"/>
        </w:rPr>
        <w:t>3,5</w:t>
      </w:r>
      <w:r w:rsidRPr="00E264F5">
        <w:rPr>
          <w:rFonts w:ascii="Times New Roman" w:hAnsi="Times New Roman" w:cs="Times New Roman"/>
          <w:sz w:val="28"/>
          <w:szCs w:val="28"/>
        </w:rPr>
        <w:t xml:space="preserve">) резонируют в области 53.30 и 50.97 м.д. соответственно. Сигнал метинного углерода наблюдается при 63.51 м.д. Слабопольная область «населена» ароматическими атомами углерода 115.29-149.97 м.д. </w:t>
      </w:r>
      <w:r w:rsidRPr="00E264F5">
        <w:rPr>
          <w:rFonts w:ascii="Times New Roman" w:hAnsi="Times New Roman" w:cs="Times New Roman"/>
          <w:sz w:val="28"/>
          <w:szCs w:val="28"/>
          <w:lang w:val="kk-KZ"/>
        </w:rPr>
        <w:t xml:space="preserve">Фтор в </w:t>
      </w:r>
      <w:r w:rsidRPr="00E264F5">
        <w:rPr>
          <w:rFonts w:ascii="Times New Roman" w:hAnsi="Times New Roman" w:cs="Times New Roman"/>
          <w:i/>
          <w:sz w:val="28"/>
          <w:szCs w:val="28"/>
        </w:rPr>
        <w:t>п-</w:t>
      </w:r>
      <w:r w:rsidRPr="00E264F5">
        <w:rPr>
          <w:rFonts w:ascii="Times New Roman" w:hAnsi="Times New Roman" w:cs="Times New Roman"/>
          <w:sz w:val="28"/>
          <w:szCs w:val="28"/>
          <w:lang w:val="kk-KZ"/>
        </w:rPr>
        <w:lastRenderedPageBreak/>
        <w:t xml:space="preserve">положении сдвигает сигнал углерода до </w:t>
      </w:r>
      <w:r w:rsidRPr="00E264F5">
        <w:rPr>
          <w:rFonts w:ascii="Times New Roman" w:hAnsi="Times New Roman" w:cs="Times New Roman"/>
          <w:sz w:val="28"/>
          <w:szCs w:val="28"/>
        </w:rPr>
        <w:t>160.56 м.д.</w:t>
      </w:r>
      <w:r w:rsidRPr="00E264F5">
        <w:rPr>
          <w:rFonts w:ascii="Times New Roman" w:hAnsi="Times New Roman" w:cs="Times New Roman"/>
          <w:sz w:val="28"/>
          <w:szCs w:val="28"/>
          <w:lang w:val="kk-KZ"/>
        </w:rPr>
        <w:t xml:space="preserve"> </w:t>
      </w:r>
      <w:r w:rsidRPr="00E264F5">
        <w:rPr>
          <w:rFonts w:ascii="Times New Roman" w:hAnsi="Times New Roman" w:cs="Times New Roman"/>
          <w:sz w:val="28"/>
          <w:szCs w:val="28"/>
        </w:rPr>
        <w:t xml:space="preserve">На рисунке 2 представлен спектр </w:t>
      </w:r>
      <w:r w:rsidRPr="00E264F5">
        <w:rPr>
          <w:rFonts w:ascii="Times New Roman" w:hAnsi="Times New Roman" w:cs="Times New Roman"/>
          <w:sz w:val="28"/>
          <w:szCs w:val="28"/>
          <w:lang w:val="kk-KZ"/>
        </w:rPr>
        <w:t xml:space="preserve">ЯМР </w:t>
      </w:r>
      <w:r w:rsidRPr="00E264F5">
        <w:rPr>
          <w:rFonts w:ascii="Times New Roman" w:hAnsi="Times New Roman" w:cs="Times New Roman"/>
          <w:sz w:val="28"/>
          <w:szCs w:val="28"/>
          <w:vertAlign w:val="superscript"/>
          <w:lang w:val="kk-KZ"/>
        </w:rPr>
        <w:t>13</w:t>
      </w:r>
      <w:r w:rsidRPr="00E264F5">
        <w:rPr>
          <w:rFonts w:ascii="Times New Roman" w:hAnsi="Times New Roman" w:cs="Times New Roman"/>
          <w:sz w:val="28"/>
          <w:szCs w:val="28"/>
          <w:lang w:val="kk-KZ"/>
        </w:rPr>
        <w:t xml:space="preserve">С </w:t>
      </w:r>
      <w:r w:rsidRPr="00E264F5">
        <w:rPr>
          <w:rFonts w:ascii="Times New Roman" w:hAnsi="Times New Roman" w:cs="Times New Roman"/>
          <w:sz w:val="28"/>
          <w:szCs w:val="28"/>
        </w:rPr>
        <w:t>аминофосфоната (3).</w:t>
      </w:r>
    </w:p>
    <w:p w:rsidR="004E7C25" w:rsidRPr="00E264F5" w:rsidRDefault="004E7C25" w:rsidP="004E7C25">
      <w:pPr>
        <w:spacing w:after="0" w:line="240" w:lineRule="auto"/>
        <w:ind w:firstLine="708"/>
        <w:jc w:val="center"/>
        <w:rPr>
          <w:rFonts w:ascii="Times New Roman" w:hAnsi="Times New Roman" w:cs="Times New Roman"/>
          <w:sz w:val="28"/>
          <w:szCs w:val="28"/>
        </w:rPr>
      </w:pPr>
    </w:p>
    <w:p w:rsidR="004E7C25" w:rsidRPr="00E264F5" w:rsidRDefault="004E7C25" w:rsidP="004E7C25">
      <w:pPr>
        <w:spacing w:after="0" w:line="240" w:lineRule="auto"/>
        <w:ind w:firstLine="708"/>
        <w:jc w:val="center"/>
        <w:rPr>
          <w:rFonts w:ascii="Times New Roman" w:hAnsi="Times New Roman" w:cs="Times New Roman"/>
          <w:sz w:val="28"/>
          <w:szCs w:val="28"/>
        </w:rPr>
      </w:pPr>
      <w:r w:rsidRPr="00E264F5">
        <w:rPr>
          <w:rFonts w:ascii="Times New Roman" w:eastAsia="Calibri" w:hAnsi="Times New Roman" w:cs="Times New Roman"/>
          <w:noProof/>
          <w:sz w:val="28"/>
          <w:szCs w:val="28"/>
          <w:lang w:eastAsia="ru-RU"/>
        </w:rPr>
        <w:drawing>
          <wp:inline distT="0" distB="0" distL="0" distR="0">
            <wp:extent cx="4352925" cy="202048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ame02.bmp"/>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 b="28544"/>
                    <a:stretch>
                      <a:fillRect/>
                    </a:stretch>
                  </pic:blipFill>
                  <pic:spPr>
                    <a:xfrm>
                      <a:off x="0" y="0"/>
                      <a:ext cx="4363280" cy="2025291"/>
                    </a:xfrm>
                    <a:prstGeom prst="rect">
                      <a:avLst/>
                    </a:prstGeom>
                  </pic:spPr>
                </pic:pic>
              </a:graphicData>
            </a:graphic>
          </wp:inline>
        </w:drawing>
      </w:r>
    </w:p>
    <w:p w:rsidR="00991BEB" w:rsidRPr="00E264F5" w:rsidRDefault="00991BEB" w:rsidP="004E7C25">
      <w:pPr>
        <w:spacing w:after="0" w:line="240" w:lineRule="auto"/>
        <w:ind w:firstLine="708"/>
        <w:jc w:val="center"/>
        <w:rPr>
          <w:rFonts w:ascii="Times New Roman" w:hAnsi="Times New Roman" w:cs="Times New Roman"/>
          <w:sz w:val="28"/>
          <w:szCs w:val="28"/>
        </w:rPr>
      </w:pPr>
    </w:p>
    <w:p w:rsidR="004E7C25" w:rsidRPr="00E264F5" w:rsidRDefault="004E7C25" w:rsidP="004E7C25">
      <w:pPr>
        <w:spacing w:after="0" w:line="240" w:lineRule="auto"/>
        <w:ind w:firstLine="708"/>
        <w:jc w:val="center"/>
        <w:rPr>
          <w:rFonts w:ascii="Times New Roman" w:hAnsi="Times New Roman" w:cs="Times New Roman"/>
          <w:sz w:val="28"/>
          <w:szCs w:val="28"/>
        </w:rPr>
      </w:pPr>
      <w:r w:rsidRPr="00E264F5">
        <w:rPr>
          <w:rFonts w:ascii="Times New Roman" w:hAnsi="Times New Roman" w:cs="Times New Roman"/>
          <w:sz w:val="28"/>
          <w:szCs w:val="28"/>
        </w:rPr>
        <w:t xml:space="preserve">Рисунок-2 – Спектр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Н диэтил[(4-фторбензил</w:t>
      </w:r>
      <w:proofErr w:type="gramStart"/>
      <w:r w:rsidRPr="00E264F5">
        <w:rPr>
          <w:rFonts w:ascii="Times New Roman" w:hAnsi="Times New Roman" w:cs="Times New Roman"/>
          <w:sz w:val="28"/>
          <w:szCs w:val="28"/>
        </w:rPr>
        <w:t>)(</w:t>
      </w:r>
      <w:proofErr w:type="gramEnd"/>
      <w:r w:rsidRPr="00E264F5">
        <w:rPr>
          <w:rFonts w:ascii="Times New Roman" w:hAnsi="Times New Roman" w:cs="Times New Roman"/>
          <w:sz w:val="28"/>
          <w:szCs w:val="28"/>
        </w:rPr>
        <w:t>фенилпиперазин-1-ил) метил]фосфоната (3)</w:t>
      </w:r>
    </w:p>
    <w:p w:rsidR="004E7C25" w:rsidRPr="00E264F5" w:rsidRDefault="004E7C25" w:rsidP="004E7C25">
      <w:pPr>
        <w:spacing w:after="0" w:line="240" w:lineRule="auto"/>
        <w:ind w:firstLine="708"/>
        <w:jc w:val="center"/>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1.1.3 Пиперазинсодержащие карбодитиоаты калия</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настоящее время химия сероорганических соединений является актуальной и быстро развивающейся областью химии, в частности дитиокарбаминовые кислоты, которые успешно используются в качестве легко синтезируемых и эффективных реагентов в органическом синтезе для введения различных функциональных групп. Прикладной аспект направлен на создание новых веществ и материалов для медицины, сельского хозяйства и других отраслей промышленности. В аналитической химии дитиокарбаматы, как комплексообразователи, используют для обнаружения </w:t>
      </w:r>
      <w:proofErr w:type="gramStart"/>
      <w:r w:rsidRPr="00E264F5">
        <w:rPr>
          <w:rFonts w:ascii="Times New Roman" w:hAnsi="Times New Roman" w:cs="Times New Roman"/>
          <w:sz w:val="28"/>
          <w:szCs w:val="28"/>
        </w:rPr>
        <w:t>р-</w:t>
      </w:r>
      <w:proofErr w:type="gramEnd"/>
      <w:r w:rsidRPr="00E264F5">
        <w:rPr>
          <w:rFonts w:ascii="Times New Roman" w:hAnsi="Times New Roman" w:cs="Times New Roman"/>
          <w:sz w:val="28"/>
          <w:szCs w:val="28"/>
        </w:rPr>
        <w:t xml:space="preserve"> и d-элементов, имеющих сродство к сере, для разделения, маскировки и экстракционного фотометрического определения многих металлов [5]. Производные тио- и дитиокарбаминовых кислот, а также их соли с различными металлами применяют как гербициды и фунгициды. Практическое значение имеют соли дитиокарбаминовых кислот с металлами, используемые как фунгициды для борьбы с болезнями растений [6]. Известно применение производных дитиокарбаминовых кислот в качестве флотореагентов во флотационном обогащении полезных ископаемых, руд и другого минерального сырья [7].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 целью синтеза новых биологически активных веществ в ряду сероорганических соединений разработаны условия синтеза дитиокарбаматов пиперазинов и их производных феноксиалкиловых эфиров. Взаимодействие эквимольных количеств (1-мети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или 1-дифенилметил-)пиперазина с сероуглеродом проводят в присутствии гидроксида калия в этиловом спирте при 0-5 </w:t>
      </w:r>
      <w:r w:rsidRPr="00E264F5">
        <w:rPr>
          <w:rFonts w:ascii="Times New Roman" w:hAnsi="Times New Roman" w:cs="Times New Roman"/>
          <w:sz w:val="28"/>
          <w:szCs w:val="28"/>
          <w:vertAlign w:val="superscript"/>
        </w:rPr>
        <w:t>0</w:t>
      </w:r>
      <w:r w:rsidRPr="00E264F5">
        <w:rPr>
          <w:rFonts w:ascii="Times New Roman" w:hAnsi="Times New Roman" w:cs="Times New Roman"/>
          <w:sz w:val="28"/>
          <w:szCs w:val="28"/>
        </w:rPr>
        <w:t xml:space="preserve">С. </w:t>
      </w:r>
    </w:p>
    <w:p w:rsidR="004E7C25" w:rsidRPr="00E264F5" w:rsidRDefault="004E7C25" w:rsidP="004E7C25">
      <w:pPr>
        <w:spacing w:after="0" w:line="240" w:lineRule="auto"/>
        <w:jc w:val="center"/>
        <w:rPr>
          <w:rFonts w:ascii="Times New Roman" w:hAnsi="Times New Roman" w:cs="Times New Roman"/>
        </w:rPr>
      </w:pPr>
      <w:r w:rsidRPr="00E264F5">
        <w:rPr>
          <w:rFonts w:ascii="Times New Roman" w:hAnsi="Times New Roman" w:cs="Times New Roman"/>
        </w:rPr>
        <w:object w:dxaOrig="5398" w:dyaOrig="1983">
          <v:shape id="_x0000_i1027" type="#_x0000_t75" style="width:279.75pt;height:102.75pt" o:ole="">
            <v:imagedata r:id="rId13" o:title=""/>
          </v:shape>
          <o:OLEObject Type="Embed" ProgID="ChemDraw.Document.6.0" ShapeID="_x0000_i1027" DrawAspect="Content" ObjectID="_1601900413" r:id="rId14"/>
        </w:object>
      </w:r>
    </w:p>
    <w:p w:rsidR="004E7C25" w:rsidRPr="00E264F5" w:rsidRDefault="004E7C25" w:rsidP="004E7C25">
      <w:pPr>
        <w:spacing w:after="0" w:line="240" w:lineRule="auto"/>
        <w:jc w:val="center"/>
        <w:rPr>
          <w:rFonts w:ascii="Times New Roman" w:hAnsi="Times New Roman" w:cs="Times New Roman"/>
        </w:rPr>
      </w:pPr>
    </w:p>
    <w:p w:rsidR="004E7C25" w:rsidRPr="00E264F5" w:rsidRDefault="004E7C25" w:rsidP="004E7C25">
      <w:pPr>
        <w:spacing w:after="0" w:line="240" w:lineRule="auto"/>
        <w:ind w:firstLine="567"/>
        <w:jc w:val="both"/>
        <w:rPr>
          <w:rFonts w:ascii="Times New Roman" w:hAnsi="Times New Roman" w:cs="Times New Roman"/>
        </w:rPr>
      </w:pPr>
      <w:r w:rsidRPr="00E264F5">
        <w:rPr>
          <w:rFonts w:ascii="Times New Roman" w:hAnsi="Times New Roman" w:cs="Times New Roman"/>
          <w:sz w:val="28"/>
          <w:szCs w:val="28"/>
        </w:rPr>
        <w:t xml:space="preserve">Основная часть конечного продукта растворяется в этаноле, поэтому реакционную смесь концентрируют, выделяют </w:t>
      </w:r>
      <w:proofErr w:type="gramStart"/>
      <w:r w:rsidRPr="00E264F5">
        <w:rPr>
          <w:rFonts w:ascii="Times New Roman" w:hAnsi="Times New Roman" w:cs="Times New Roman"/>
          <w:sz w:val="28"/>
          <w:szCs w:val="28"/>
        </w:rPr>
        <w:t>целевые</w:t>
      </w:r>
      <w:proofErr w:type="gramEnd"/>
      <w:r w:rsidRPr="00E264F5">
        <w:rPr>
          <w:rFonts w:ascii="Times New Roman" w:hAnsi="Times New Roman" w:cs="Times New Roman"/>
          <w:sz w:val="28"/>
          <w:szCs w:val="28"/>
        </w:rPr>
        <w:t xml:space="preserve"> тиокарбаматы кристаллизацией из гексана. 4-Метилпиперазин-1-карбодитиоат калия (5) и 4-дифенилметилпиперазин-1-карбодитиоат калия (6) получают с выходом 84 и 92 %, соответственно.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В ИК спектрах карбодитиоатов калия (5,6) в области 2941, 2895, 2809, 2807, 1450, 1402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присутствуют полосы поглощения валентных колебаний СН</w:t>
      </w:r>
      <w:proofErr w:type="gramStart"/>
      <w:r w:rsidRPr="00E264F5">
        <w:rPr>
          <w:rFonts w:ascii="Times New Roman" w:hAnsi="Times New Roman" w:cs="Times New Roman"/>
          <w:sz w:val="28"/>
          <w:szCs w:val="28"/>
          <w:vertAlign w:val="subscript"/>
        </w:rPr>
        <w:t>2</w:t>
      </w:r>
      <w:proofErr w:type="gramEnd"/>
      <w:r w:rsidRPr="00E264F5">
        <w:rPr>
          <w:rFonts w:ascii="Times New Roman" w:hAnsi="Times New Roman" w:cs="Times New Roman"/>
          <w:sz w:val="28"/>
          <w:szCs w:val="28"/>
        </w:rPr>
        <w:t xml:space="preserve"> групп пиперазинового цикла и С-Н связей ароматических колец, дополнительная полоса для соединения (5) проявляется в области 1642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характерная для С-С связей фенильных заместителей. Валентным колебаниям</w:t>
      </w:r>
      <w:proofErr w:type="gramStart"/>
      <w:r w:rsidRPr="00E264F5">
        <w:rPr>
          <w:rFonts w:ascii="Times New Roman" w:hAnsi="Times New Roman" w:cs="Times New Roman"/>
          <w:sz w:val="28"/>
          <w:szCs w:val="28"/>
        </w:rPr>
        <w:t xml:space="preserve"> С</w:t>
      </w:r>
      <w:proofErr w:type="gramEnd"/>
      <w:r w:rsidRPr="00E264F5">
        <w:rPr>
          <w:rFonts w:ascii="Times New Roman" w:hAnsi="Times New Roman" w:cs="Times New Roman"/>
          <w:sz w:val="28"/>
          <w:szCs w:val="28"/>
        </w:rPr>
        <w:t>=S группы соответствует полоса поглощения в области 1146, 1135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В области 703, 580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проявляется полоса поглощения валентных колебаний С-</w:t>
      </w:r>
      <w:proofErr w:type="gramStart"/>
      <w:r w:rsidRPr="00E264F5">
        <w:rPr>
          <w:rFonts w:ascii="Times New Roman" w:hAnsi="Times New Roman" w:cs="Times New Roman"/>
          <w:sz w:val="28"/>
          <w:szCs w:val="28"/>
        </w:rPr>
        <w:t>S</w:t>
      </w:r>
      <w:proofErr w:type="gramEnd"/>
      <w:r w:rsidRPr="00E264F5">
        <w:rPr>
          <w:rFonts w:ascii="Times New Roman" w:hAnsi="Times New Roman" w:cs="Times New Roman"/>
          <w:sz w:val="28"/>
          <w:szCs w:val="28"/>
        </w:rPr>
        <w:t xml:space="preserve"> связи.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Структура дитиокарбаматов калия 5 и 6 установлена на основании данных спектров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 и</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 (табл. 1). В спектрах ПМР соединений 3 и 6 химические сдвиги протонов метиленовых групп пиперазинового цикла проявляются в области сильного поля при 2.17, 2.21 м.д. в виде слабо расщепленного триплета (J = 4) и в области слабого поля при 4.24, 4.27 м.д. в виде уширенного синглета. Протоны метильной группы в спектре дитиокарбамата 5 резонируют в виде синглета в области 2.11 м.д. Сигнал протона метиновой группы дитиокарбамата 6 в виде синглета смещен в область слабого поля 3.08 м.д. Химические сдвиги эквивалентных протонов двух фенильных гру</w:t>
      </w:r>
      <w:proofErr w:type="gramStart"/>
      <w:r w:rsidRPr="00E264F5">
        <w:rPr>
          <w:rFonts w:ascii="Times New Roman" w:hAnsi="Times New Roman" w:cs="Times New Roman"/>
          <w:sz w:val="28"/>
          <w:szCs w:val="28"/>
        </w:rPr>
        <w:t>пп в сп</w:t>
      </w:r>
      <w:proofErr w:type="gramEnd"/>
      <w:r w:rsidRPr="00E264F5">
        <w:rPr>
          <w:rFonts w:ascii="Times New Roman" w:hAnsi="Times New Roman" w:cs="Times New Roman"/>
          <w:sz w:val="28"/>
          <w:szCs w:val="28"/>
        </w:rPr>
        <w:t xml:space="preserve">ектре соединения 6 проявляются в виде трех синглетов с интенсивностью по 2 протона в области 7.16, 7.26, 7.38 м.д.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Анализ спектров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 xml:space="preserve">С подтверждает структуру дитиокарбаматов калия 5 и 6. Химические сдвиги циклических атомов углерода пиперазинового цикла в спектре соединения 5 проявляются в области 46.02 и 49.32 м.д., для соединения 6 в области 48.75 и 52.08 м.д. Сигнал атома углерода метильной группы соединения 5 смещен в область слабого поля 55.24 м.д. Химический сдвиг атома углерода метиновой группы дитиокарбамата 6 расположен также в области слабого поля 75.22 м.д. Химические сдвиги эквивалентных атомов углерода двух фенильных групп проявляются в виде удвоенных сигналов в области слабого поля 127.64, 128.24, 129.20, 143.04, характерной для ароматических групп. Атом углерода </w:t>
      </w:r>
      <w:r w:rsidRPr="00E264F5">
        <w:rPr>
          <w:rFonts w:ascii="Times New Roman" w:hAnsi="Times New Roman" w:cs="Times New Roman"/>
          <w:sz w:val="28"/>
          <w:szCs w:val="28"/>
          <w:lang w:val="en-US"/>
        </w:rPr>
        <w:t>C</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S</w:t>
      </w:r>
      <w:r w:rsidRPr="00E264F5">
        <w:rPr>
          <w:rFonts w:ascii="Times New Roman" w:hAnsi="Times New Roman" w:cs="Times New Roman"/>
          <w:sz w:val="28"/>
          <w:szCs w:val="28"/>
        </w:rPr>
        <w:t xml:space="preserve"> связи резонирует в области слабого поля  214.26, 212.02 м.д., соответственно.</w:t>
      </w:r>
    </w:p>
    <w:p w:rsidR="004E7C25" w:rsidRPr="00E264F5" w:rsidRDefault="004E7C25" w:rsidP="004E7C25">
      <w:pPr>
        <w:spacing w:after="0" w:line="240" w:lineRule="auto"/>
        <w:jc w:val="both"/>
        <w:rPr>
          <w:rFonts w:ascii="Times New Roman" w:hAnsi="Times New Roman" w:cs="Times New Roman"/>
          <w:sz w:val="28"/>
          <w:szCs w:val="28"/>
        </w:rPr>
      </w:pPr>
    </w:p>
    <w:p w:rsidR="004E7C25" w:rsidRPr="00E264F5" w:rsidRDefault="004E7C25" w:rsidP="00A36B6D">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rPr>
        <w:lastRenderedPageBreak/>
        <w:t xml:space="preserve">Таблица 1 – Данные спектров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и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 дитиокарбаматов калия (5,6)</w:t>
      </w:r>
    </w:p>
    <w:p w:rsidR="004E7C25" w:rsidRPr="00E264F5" w:rsidRDefault="004E7C25" w:rsidP="00A36B6D">
      <w:pPr>
        <w:spacing w:after="0" w:line="240" w:lineRule="auto"/>
        <w:jc w:val="both"/>
        <w:rPr>
          <w:rFonts w:ascii="Times New Roman" w:hAnsi="Times New Roman" w:cs="Times New Roman"/>
          <w:sz w:val="28"/>
          <w:szCs w:val="28"/>
        </w:rPr>
      </w:pPr>
    </w:p>
    <w:tbl>
      <w:tblPr>
        <w:tblStyle w:val="ae"/>
        <w:tblW w:w="0" w:type="auto"/>
        <w:jc w:val="center"/>
        <w:tblLook w:val="04A0"/>
      </w:tblPr>
      <w:tblGrid>
        <w:gridCol w:w="854"/>
        <w:gridCol w:w="659"/>
        <w:gridCol w:w="659"/>
        <w:gridCol w:w="929"/>
        <w:gridCol w:w="980"/>
        <w:gridCol w:w="704"/>
        <w:gridCol w:w="711"/>
        <w:gridCol w:w="711"/>
        <w:gridCol w:w="929"/>
        <w:gridCol w:w="929"/>
        <w:gridCol w:w="821"/>
        <w:gridCol w:w="876"/>
      </w:tblGrid>
      <w:tr w:rsidR="004E7C25" w:rsidRPr="00E264F5" w:rsidTr="004D14D4">
        <w:trPr>
          <w:jc w:val="center"/>
        </w:trPr>
        <w:tc>
          <w:tcPr>
            <w:tcW w:w="680" w:type="dxa"/>
            <w:vMerge w:val="restart"/>
          </w:tcPr>
          <w:p w:rsidR="004E7C25" w:rsidRPr="00E264F5" w:rsidRDefault="004E7C25" w:rsidP="00A36B6D">
            <w:pPr>
              <w:spacing w:after="0" w:line="240" w:lineRule="auto"/>
              <w:jc w:val="center"/>
              <w:rPr>
                <w:rFonts w:ascii="Times New Roman" w:hAnsi="Times New Roman" w:cs="Times New Roman"/>
                <w:sz w:val="24"/>
                <w:szCs w:val="24"/>
              </w:rPr>
            </w:pPr>
            <w:proofErr w:type="gramStart"/>
            <w:r w:rsidRPr="00E264F5">
              <w:rPr>
                <w:rFonts w:ascii="Times New Roman" w:hAnsi="Times New Roman" w:cs="Times New Roman"/>
                <w:sz w:val="24"/>
                <w:szCs w:val="24"/>
              </w:rPr>
              <w:t>Соеди нение</w:t>
            </w:r>
            <w:proofErr w:type="gramEnd"/>
          </w:p>
        </w:tc>
        <w:tc>
          <w:tcPr>
            <w:tcW w:w="3847" w:type="dxa"/>
            <w:gridSpan w:val="5"/>
          </w:tcPr>
          <w:p w:rsidR="004E7C25" w:rsidRPr="00E264F5" w:rsidRDefault="004E7C25" w:rsidP="00A36B6D">
            <w:pPr>
              <w:spacing w:after="0" w:line="240" w:lineRule="auto"/>
              <w:jc w:val="center"/>
              <w:rPr>
                <w:rFonts w:ascii="Times New Roman" w:hAnsi="Times New Roman" w:cs="Times New Roman"/>
                <w:sz w:val="24"/>
                <w:szCs w:val="24"/>
              </w:rPr>
            </w:pPr>
            <w:proofErr w:type="gramStart"/>
            <w:r w:rsidRPr="00E264F5">
              <w:rPr>
                <w:rFonts w:ascii="Times New Roman" w:hAnsi="Times New Roman" w:cs="Times New Roman"/>
                <w:sz w:val="24"/>
                <w:szCs w:val="24"/>
              </w:rPr>
              <w:t xml:space="preserve">Спектр ЯМР </w:t>
            </w:r>
            <w:r w:rsidRPr="00E264F5">
              <w:rPr>
                <w:rFonts w:ascii="Times New Roman" w:hAnsi="Times New Roman" w:cs="Times New Roman"/>
                <w:sz w:val="24"/>
                <w:szCs w:val="24"/>
                <w:vertAlign w:val="superscript"/>
              </w:rPr>
              <w:t>1</w:t>
            </w:r>
            <w:r w:rsidRPr="00E264F5">
              <w:rPr>
                <w:rFonts w:ascii="Times New Roman" w:hAnsi="Times New Roman" w:cs="Times New Roman"/>
                <w:sz w:val="24"/>
                <w:szCs w:val="24"/>
              </w:rPr>
              <w:t xml:space="preserve">Н (δ, м.д.,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 xml:space="preserve"> (Гц)</w:t>
            </w:r>
            <w:proofErr w:type="gramEnd"/>
          </w:p>
        </w:tc>
        <w:tc>
          <w:tcPr>
            <w:tcW w:w="4818" w:type="dxa"/>
            <w:gridSpan w:val="6"/>
          </w:tcPr>
          <w:p w:rsidR="004E7C25" w:rsidRPr="00E264F5" w:rsidRDefault="004E7C25" w:rsidP="00A36B6D">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Спектр ЯМР 13С</w:t>
            </w:r>
            <w:proofErr w:type="gramStart"/>
            <w:r w:rsidRPr="00E264F5">
              <w:rPr>
                <w:rFonts w:ascii="Times New Roman" w:hAnsi="Times New Roman" w:cs="Times New Roman"/>
                <w:sz w:val="24"/>
                <w:szCs w:val="24"/>
              </w:rPr>
              <w:t xml:space="preserve"> (δ, </w:t>
            </w:r>
            <w:proofErr w:type="gramEnd"/>
            <w:r w:rsidRPr="00E264F5">
              <w:rPr>
                <w:rFonts w:ascii="Times New Roman" w:hAnsi="Times New Roman" w:cs="Times New Roman"/>
                <w:sz w:val="24"/>
                <w:szCs w:val="24"/>
              </w:rPr>
              <w:t>м.д.)</w:t>
            </w:r>
          </w:p>
        </w:tc>
      </w:tr>
      <w:tr w:rsidR="004E7C25" w:rsidRPr="00E264F5" w:rsidTr="004D14D4">
        <w:trPr>
          <w:jc w:val="center"/>
        </w:trPr>
        <w:tc>
          <w:tcPr>
            <w:tcW w:w="680" w:type="dxa"/>
            <w:vMerge/>
          </w:tcPr>
          <w:p w:rsidR="004E7C25" w:rsidRPr="00E264F5" w:rsidRDefault="004E7C25" w:rsidP="00A36B6D">
            <w:pPr>
              <w:spacing w:after="0" w:line="240" w:lineRule="auto"/>
              <w:jc w:val="center"/>
              <w:rPr>
                <w:rFonts w:ascii="Times New Roman" w:hAnsi="Times New Roman" w:cs="Times New Roman"/>
                <w:sz w:val="24"/>
                <w:szCs w:val="24"/>
              </w:rPr>
            </w:pPr>
          </w:p>
        </w:tc>
        <w:tc>
          <w:tcPr>
            <w:tcW w:w="65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r w:rsidRPr="00E264F5">
              <w:rPr>
                <w:rFonts w:ascii="Times New Roman" w:hAnsi="Times New Roman" w:cs="Times New Roman"/>
                <w:sz w:val="24"/>
                <w:szCs w:val="24"/>
                <w:vertAlign w:val="subscript"/>
              </w:rPr>
              <w:t>3</w:t>
            </w:r>
          </w:p>
        </w:tc>
        <w:tc>
          <w:tcPr>
            <w:tcW w:w="65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845" w:type="dxa"/>
          </w:tcPr>
          <w:p w:rsidR="004E7C25" w:rsidRPr="00E264F5" w:rsidRDefault="004E7C25" w:rsidP="00A36B6D">
            <w:pPr>
              <w:spacing w:after="0" w:line="240" w:lineRule="auto"/>
              <w:ind w:left="-57" w:right="-57"/>
              <w:jc w:val="center"/>
              <w:rPr>
                <w:rFonts w:ascii="Times New Roman" w:hAnsi="Times New Roman" w:cs="Times New Roman"/>
                <w:sz w:val="24"/>
                <w:szCs w:val="24"/>
                <w:vertAlign w:val="subscript"/>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r w:rsidRPr="00E264F5">
              <w:rPr>
                <w:rFonts w:ascii="Times New Roman" w:hAnsi="Times New Roman" w:cs="Times New Roman"/>
                <w:sz w:val="24"/>
                <w:szCs w:val="24"/>
              </w:rPr>
              <w:t>)</w:t>
            </w:r>
            <w:r w:rsidRPr="00E264F5">
              <w:rPr>
                <w:rFonts w:ascii="Times New Roman" w:hAnsi="Times New Roman" w:cs="Times New Roman"/>
                <w:sz w:val="24"/>
                <w:szCs w:val="24"/>
                <w:vertAlign w:val="subscript"/>
              </w:rPr>
              <w:t>2</w:t>
            </w:r>
            <w:r w:rsidRPr="00E264F5">
              <w:rPr>
                <w:rFonts w:ascii="Times New Roman" w:hAnsi="Times New Roman" w:cs="Times New Roman"/>
                <w:sz w:val="24"/>
                <w:szCs w:val="24"/>
                <w:lang w:val="en-US"/>
              </w:rPr>
              <w:t>N</w:t>
            </w:r>
          </w:p>
        </w:tc>
        <w:tc>
          <w:tcPr>
            <w:tcW w:w="980" w:type="dxa"/>
          </w:tcPr>
          <w:p w:rsidR="004E7C25" w:rsidRPr="00E264F5" w:rsidRDefault="004E7C25" w:rsidP="00A36B6D">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r w:rsidRPr="00E264F5">
              <w:rPr>
                <w:rFonts w:ascii="Times New Roman" w:hAnsi="Times New Roman" w:cs="Times New Roman"/>
                <w:sz w:val="24"/>
                <w:szCs w:val="24"/>
              </w:rPr>
              <w:t>)</w:t>
            </w:r>
            <w:r w:rsidRPr="00E264F5">
              <w:rPr>
                <w:rFonts w:ascii="Times New Roman" w:hAnsi="Times New Roman" w:cs="Times New Roman"/>
                <w:sz w:val="24"/>
                <w:szCs w:val="24"/>
                <w:vertAlign w:val="subscript"/>
              </w:rPr>
              <w:t>2</w:t>
            </w:r>
            <w:r w:rsidRPr="00E264F5">
              <w:rPr>
                <w:rFonts w:ascii="Times New Roman" w:hAnsi="Times New Roman" w:cs="Times New Roman"/>
                <w:sz w:val="24"/>
                <w:szCs w:val="24"/>
                <w:lang w:val="en-US"/>
              </w:rPr>
              <w:t>N</w:t>
            </w:r>
          </w:p>
        </w:tc>
        <w:tc>
          <w:tcPr>
            <w:tcW w:w="704" w:type="dxa"/>
          </w:tcPr>
          <w:p w:rsidR="004E7C25" w:rsidRPr="00E264F5" w:rsidRDefault="004E7C25" w:rsidP="00A36B6D">
            <w:pPr>
              <w:spacing w:after="0" w:line="240" w:lineRule="auto"/>
              <w:ind w:left="-57" w:right="-57"/>
              <w:jc w:val="center"/>
              <w:rPr>
                <w:rFonts w:ascii="Times New Roman" w:hAnsi="Times New Roman" w:cs="Times New Roman"/>
                <w:sz w:val="24"/>
                <w:szCs w:val="24"/>
                <w:vertAlign w:val="subscript"/>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bscript"/>
              </w:rPr>
              <w:t>6</w:t>
            </w:r>
            <w:r w:rsidRPr="00E264F5">
              <w:rPr>
                <w:rFonts w:ascii="Times New Roman" w:hAnsi="Times New Roman" w:cs="Times New Roman"/>
                <w:sz w:val="24"/>
                <w:szCs w:val="24"/>
              </w:rPr>
              <w:t>Н</w:t>
            </w:r>
            <w:r w:rsidRPr="00E264F5">
              <w:rPr>
                <w:rFonts w:ascii="Times New Roman" w:hAnsi="Times New Roman" w:cs="Times New Roman"/>
                <w:sz w:val="24"/>
                <w:szCs w:val="24"/>
                <w:vertAlign w:val="subscript"/>
              </w:rPr>
              <w:t>5</w:t>
            </w:r>
          </w:p>
        </w:tc>
        <w:tc>
          <w:tcPr>
            <w:tcW w:w="71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r w:rsidRPr="00E264F5">
              <w:rPr>
                <w:rFonts w:ascii="Times New Roman" w:hAnsi="Times New Roman" w:cs="Times New Roman"/>
                <w:sz w:val="24"/>
                <w:szCs w:val="24"/>
                <w:vertAlign w:val="subscript"/>
              </w:rPr>
              <w:t>3</w:t>
            </w:r>
          </w:p>
        </w:tc>
        <w:tc>
          <w:tcPr>
            <w:tcW w:w="71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850" w:type="dxa"/>
          </w:tcPr>
          <w:p w:rsidR="004E7C25" w:rsidRPr="00E264F5" w:rsidRDefault="004E7C25" w:rsidP="00A36B6D">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r w:rsidRPr="00E264F5">
              <w:rPr>
                <w:rFonts w:ascii="Times New Roman" w:hAnsi="Times New Roman" w:cs="Times New Roman"/>
                <w:sz w:val="24"/>
                <w:szCs w:val="24"/>
              </w:rPr>
              <w:t>)</w:t>
            </w:r>
            <w:r w:rsidRPr="00E264F5">
              <w:rPr>
                <w:rFonts w:ascii="Times New Roman" w:hAnsi="Times New Roman" w:cs="Times New Roman"/>
                <w:sz w:val="24"/>
                <w:szCs w:val="24"/>
                <w:vertAlign w:val="subscript"/>
              </w:rPr>
              <w:t>2</w:t>
            </w:r>
            <w:r w:rsidRPr="00E264F5">
              <w:rPr>
                <w:rFonts w:ascii="Times New Roman" w:hAnsi="Times New Roman" w:cs="Times New Roman"/>
                <w:sz w:val="24"/>
                <w:szCs w:val="24"/>
                <w:lang w:val="en-US"/>
              </w:rPr>
              <w:t>N</w:t>
            </w:r>
          </w:p>
        </w:tc>
        <w:tc>
          <w:tcPr>
            <w:tcW w:w="84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r w:rsidRPr="00E264F5">
              <w:rPr>
                <w:rFonts w:ascii="Times New Roman" w:hAnsi="Times New Roman" w:cs="Times New Roman"/>
                <w:sz w:val="24"/>
                <w:szCs w:val="24"/>
              </w:rPr>
              <w:t>)</w:t>
            </w:r>
            <w:r w:rsidRPr="00E264F5">
              <w:rPr>
                <w:rFonts w:ascii="Times New Roman" w:hAnsi="Times New Roman" w:cs="Times New Roman"/>
                <w:sz w:val="24"/>
                <w:szCs w:val="24"/>
                <w:vertAlign w:val="subscript"/>
              </w:rPr>
              <w:t>2</w:t>
            </w:r>
            <w:r w:rsidRPr="00E264F5">
              <w:rPr>
                <w:rFonts w:ascii="Times New Roman" w:hAnsi="Times New Roman" w:cs="Times New Roman"/>
                <w:sz w:val="24"/>
                <w:szCs w:val="24"/>
                <w:lang w:val="en-US"/>
              </w:rPr>
              <w:t>N</w:t>
            </w:r>
          </w:p>
        </w:tc>
        <w:tc>
          <w:tcPr>
            <w:tcW w:w="821" w:type="dxa"/>
          </w:tcPr>
          <w:p w:rsidR="004E7C25" w:rsidRPr="00E264F5" w:rsidRDefault="004E7C25" w:rsidP="00A36B6D">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C=S</w:t>
            </w:r>
          </w:p>
        </w:tc>
        <w:tc>
          <w:tcPr>
            <w:tcW w:w="876" w:type="dxa"/>
          </w:tcPr>
          <w:p w:rsidR="004E7C25" w:rsidRPr="00E264F5" w:rsidRDefault="004E7C25" w:rsidP="00A36B6D">
            <w:pPr>
              <w:spacing w:after="0" w:line="240" w:lineRule="auto"/>
              <w:ind w:left="-57" w:right="-57"/>
              <w:jc w:val="center"/>
              <w:rPr>
                <w:rFonts w:ascii="Times New Roman" w:hAnsi="Times New Roman" w:cs="Times New Roman"/>
                <w:sz w:val="24"/>
                <w:szCs w:val="24"/>
                <w:vertAlign w:val="subscript"/>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bscript"/>
              </w:rPr>
              <w:t>6</w:t>
            </w:r>
            <w:r w:rsidRPr="00E264F5">
              <w:rPr>
                <w:rFonts w:ascii="Times New Roman" w:hAnsi="Times New Roman" w:cs="Times New Roman"/>
                <w:sz w:val="24"/>
                <w:szCs w:val="24"/>
              </w:rPr>
              <w:t>Н</w:t>
            </w:r>
            <w:r w:rsidRPr="00E264F5">
              <w:rPr>
                <w:rFonts w:ascii="Times New Roman" w:hAnsi="Times New Roman" w:cs="Times New Roman"/>
                <w:sz w:val="24"/>
                <w:szCs w:val="24"/>
                <w:vertAlign w:val="subscript"/>
              </w:rPr>
              <w:t>5</w:t>
            </w:r>
          </w:p>
        </w:tc>
      </w:tr>
      <w:tr w:rsidR="004E7C25" w:rsidRPr="00E264F5" w:rsidTr="004D14D4">
        <w:trPr>
          <w:jc w:val="center"/>
        </w:trPr>
        <w:tc>
          <w:tcPr>
            <w:tcW w:w="680" w:type="dxa"/>
          </w:tcPr>
          <w:p w:rsidR="004E7C25" w:rsidRPr="00E264F5" w:rsidRDefault="004E7C25" w:rsidP="00A36B6D">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w:t>
            </w:r>
          </w:p>
        </w:tc>
        <w:tc>
          <w:tcPr>
            <w:tcW w:w="65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2.11</w:t>
            </w:r>
          </w:p>
        </w:tc>
        <w:tc>
          <w:tcPr>
            <w:tcW w:w="65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845"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 xml:space="preserve">2.17 т, </w:t>
            </w:r>
          </w:p>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 xml:space="preserve">J </w:t>
            </w:r>
            <w:r w:rsidRPr="00E264F5">
              <w:rPr>
                <w:rFonts w:ascii="Times New Roman" w:hAnsi="Times New Roman" w:cs="Times New Roman"/>
                <w:sz w:val="24"/>
                <w:szCs w:val="24"/>
              </w:rPr>
              <w:t xml:space="preserve">= </w:t>
            </w:r>
            <w:r w:rsidRPr="00E264F5">
              <w:rPr>
                <w:rFonts w:ascii="Times New Roman" w:hAnsi="Times New Roman" w:cs="Times New Roman"/>
                <w:sz w:val="24"/>
                <w:szCs w:val="24"/>
                <w:lang w:val="en-US"/>
              </w:rPr>
              <w:t>4</w:t>
            </w:r>
            <w:r w:rsidRPr="00E264F5">
              <w:rPr>
                <w:rFonts w:ascii="Times New Roman" w:hAnsi="Times New Roman" w:cs="Times New Roman"/>
                <w:sz w:val="24"/>
                <w:szCs w:val="24"/>
              </w:rPr>
              <w:t>)</w:t>
            </w:r>
          </w:p>
        </w:tc>
        <w:tc>
          <w:tcPr>
            <w:tcW w:w="980" w:type="dxa"/>
          </w:tcPr>
          <w:p w:rsidR="004E7C25" w:rsidRPr="00E264F5" w:rsidRDefault="004E7C25" w:rsidP="00A36B6D">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4</w:t>
            </w:r>
            <w:r w:rsidRPr="00E264F5">
              <w:rPr>
                <w:rFonts w:ascii="Times New Roman" w:hAnsi="Times New Roman" w:cs="Times New Roman"/>
                <w:sz w:val="24"/>
                <w:szCs w:val="24"/>
              </w:rPr>
              <w:t>.</w:t>
            </w:r>
            <w:r w:rsidRPr="00E264F5">
              <w:rPr>
                <w:rFonts w:ascii="Times New Roman" w:hAnsi="Times New Roman" w:cs="Times New Roman"/>
                <w:sz w:val="24"/>
                <w:szCs w:val="24"/>
                <w:lang w:val="en-US"/>
              </w:rPr>
              <w:t>24</w:t>
            </w:r>
          </w:p>
        </w:tc>
        <w:tc>
          <w:tcPr>
            <w:tcW w:w="704"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p>
        </w:tc>
        <w:tc>
          <w:tcPr>
            <w:tcW w:w="71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55.24</w:t>
            </w:r>
          </w:p>
        </w:tc>
        <w:tc>
          <w:tcPr>
            <w:tcW w:w="71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850"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46.02</w:t>
            </w:r>
          </w:p>
        </w:tc>
        <w:tc>
          <w:tcPr>
            <w:tcW w:w="84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49.32</w:t>
            </w:r>
          </w:p>
        </w:tc>
        <w:tc>
          <w:tcPr>
            <w:tcW w:w="82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lang w:val="en-US"/>
              </w:rPr>
              <w:t>214.26</w:t>
            </w:r>
          </w:p>
        </w:tc>
        <w:tc>
          <w:tcPr>
            <w:tcW w:w="876"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p>
        </w:tc>
      </w:tr>
      <w:tr w:rsidR="004E7C25" w:rsidRPr="00E264F5" w:rsidTr="004D14D4">
        <w:trPr>
          <w:jc w:val="center"/>
        </w:trPr>
        <w:tc>
          <w:tcPr>
            <w:tcW w:w="680" w:type="dxa"/>
          </w:tcPr>
          <w:p w:rsidR="004E7C25" w:rsidRPr="00E264F5" w:rsidRDefault="004E7C25" w:rsidP="00A36B6D">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rPr>
              <w:t>6</w:t>
            </w:r>
          </w:p>
        </w:tc>
        <w:tc>
          <w:tcPr>
            <w:tcW w:w="65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65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3.08</w:t>
            </w:r>
          </w:p>
        </w:tc>
        <w:tc>
          <w:tcPr>
            <w:tcW w:w="845"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2.21</w:t>
            </w:r>
          </w:p>
        </w:tc>
        <w:tc>
          <w:tcPr>
            <w:tcW w:w="980"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4.27</w:t>
            </w:r>
          </w:p>
        </w:tc>
        <w:tc>
          <w:tcPr>
            <w:tcW w:w="704" w:type="dxa"/>
          </w:tcPr>
          <w:p w:rsidR="004E7C25" w:rsidRPr="00E264F5" w:rsidRDefault="004E7C25" w:rsidP="00A36B6D">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rPr>
              <w:t>7.16</w:t>
            </w:r>
            <w:r w:rsidRPr="00E264F5">
              <w:rPr>
                <w:rFonts w:ascii="Times New Roman" w:hAnsi="Times New Roman" w:cs="Times New Roman"/>
                <w:sz w:val="24"/>
                <w:szCs w:val="24"/>
                <w:lang w:val="en-US"/>
              </w:rPr>
              <w:t>;</w:t>
            </w:r>
            <w:r w:rsidRPr="00E264F5">
              <w:rPr>
                <w:rFonts w:ascii="Times New Roman" w:hAnsi="Times New Roman" w:cs="Times New Roman"/>
                <w:sz w:val="24"/>
                <w:szCs w:val="24"/>
              </w:rPr>
              <w:t xml:space="preserve"> 7.26</w:t>
            </w:r>
            <w:r w:rsidRPr="00E264F5">
              <w:rPr>
                <w:rFonts w:ascii="Times New Roman" w:hAnsi="Times New Roman" w:cs="Times New Roman"/>
                <w:sz w:val="24"/>
                <w:szCs w:val="24"/>
                <w:lang w:val="en-US"/>
              </w:rPr>
              <w:t>;</w:t>
            </w:r>
          </w:p>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7.38</w:t>
            </w:r>
          </w:p>
        </w:tc>
        <w:tc>
          <w:tcPr>
            <w:tcW w:w="71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71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75.22</w:t>
            </w:r>
          </w:p>
        </w:tc>
        <w:tc>
          <w:tcPr>
            <w:tcW w:w="850"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48.75</w:t>
            </w:r>
          </w:p>
        </w:tc>
        <w:tc>
          <w:tcPr>
            <w:tcW w:w="849"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52.08</w:t>
            </w:r>
          </w:p>
        </w:tc>
        <w:tc>
          <w:tcPr>
            <w:tcW w:w="821" w:type="dxa"/>
          </w:tcPr>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212.02</w:t>
            </w:r>
          </w:p>
        </w:tc>
        <w:tc>
          <w:tcPr>
            <w:tcW w:w="876" w:type="dxa"/>
          </w:tcPr>
          <w:p w:rsidR="004E7C25" w:rsidRPr="00E264F5" w:rsidRDefault="004E7C25" w:rsidP="00A36B6D">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rPr>
              <w:t>127.64</w:t>
            </w:r>
            <w:r w:rsidRPr="00E264F5">
              <w:rPr>
                <w:rFonts w:ascii="Times New Roman" w:hAnsi="Times New Roman" w:cs="Times New Roman"/>
                <w:sz w:val="24"/>
                <w:szCs w:val="24"/>
                <w:lang w:val="en-US"/>
              </w:rPr>
              <w:t>;</w:t>
            </w:r>
            <w:r w:rsidRPr="00E264F5">
              <w:rPr>
                <w:rFonts w:ascii="Times New Roman" w:hAnsi="Times New Roman" w:cs="Times New Roman"/>
                <w:sz w:val="24"/>
                <w:szCs w:val="24"/>
              </w:rPr>
              <w:t xml:space="preserve"> 128.24</w:t>
            </w:r>
            <w:r w:rsidRPr="00E264F5">
              <w:rPr>
                <w:rFonts w:ascii="Times New Roman" w:hAnsi="Times New Roman" w:cs="Times New Roman"/>
                <w:sz w:val="24"/>
                <w:szCs w:val="24"/>
                <w:lang w:val="en-US"/>
              </w:rPr>
              <w:t>;</w:t>
            </w:r>
          </w:p>
          <w:p w:rsidR="004E7C25" w:rsidRPr="00E264F5" w:rsidRDefault="004E7C25" w:rsidP="00A36B6D">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rPr>
              <w:t>129.20</w:t>
            </w:r>
            <w:r w:rsidRPr="00E264F5">
              <w:rPr>
                <w:rFonts w:ascii="Times New Roman" w:hAnsi="Times New Roman" w:cs="Times New Roman"/>
                <w:sz w:val="24"/>
                <w:szCs w:val="24"/>
                <w:lang w:val="en-US"/>
              </w:rPr>
              <w:t>;</w:t>
            </w:r>
          </w:p>
          <w:p w:rsidR="004E7C25" w:rsidRPr="00E264F5" w:rsidRDefault="004E7C25" w:rsidP="00A36B6D">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143.04</w:t>
            </w:r>
          </w:p>
        </w:tc>
      </w:tr>
    </w:tbl>
    <w:p w:rsidR="00A36B6D" w:rsidRPr="00E264F5" w:rsidRDefault="00A36B6D" w:rsidP="00A36B6D">
      <w:pPr>
        <w:spacing w:after="0" w:line="240" w:lineRule="auto"/>
        <w:ind w:firstLine="567"/>
        <w:contextualSpacing/>
        <w:jc w:val="both"/>
        <w:rPr>
          <w:rFonts w:ascii="Times New Roman" w:hAnsi="Times New Roman" w:cs="Times New Roman"/>
          <w:sz w:val="28"/>
          <w:szCs w:val="28"/>
          <w:lang w:val="kk-KZ" w:eastAsia="ar-SA"/>
        </w:rPr>
      </w:pPr>
    </w:p>
    <w:p w:rsidR="004E7C25" w:rsidRPr="00E264F5" w:rsidRDefault="004E7C25" w:rsidP="00A36B6D">
      <w:pPr>
        <w:spacing w:after="0" w:line="228" w:lineRule="auto"/>
        <w:ind w:firstLine="567"/>
        <w:contextualSpacing/>
        <w:jc w:val="both"/>
        <w:rPr>
          <w:rFonts w:ascii="Times New Roman" w:hAnsi="Times New Roman" w:cs="Times New Roman"/>
          <w:sz w:val="28"/>
          <w:szCs w:val="28"/>
        </w:rPr>
      </w:pPr>
      <w:r w:rsidRPr="00E264F5">
        <w:rPr>
          <w:rFonts w:ascii="Times New Roman" w:hAnsi="Times New Roman" w:cs="Times New Roman"/>
          <w:sz w:val="28"/>
          <w:szCs w:val="28"/>
          <w:lang w:val="kk-KZ" w:eastAsia="ar-SA"/>
        </w:rPr>
        <w:t xml:space="preserve">1.2  </w:t>
      </w:r>
      <w:r w:rsidR="00E43495" w:rsidRPr="00E264F5">
        <w:rPr>
          <w:rFonts w:ascii="Times New Roman" w:hAnsi="Times New Roman" w:cs="Times New Roman"/>
          <w:sz w:val="28"/>
          <w:szCs w:val="28"/>
        </w:rPr>
        <w:t xml:space="preserve">ИЗУЧИТЬ ТОНКОЕ ХИМИЧЕСКОЕ СТРОЕНИЕ НОВЫХ </w:t>
      </w:r>
      <w:r w:rsidR="00E43495" w:rsidRPr="00E264F5">
        <w:rPr>
          <w:rFonts w:ascii="Times New Roman" w:eastAsia="Calibri" w:hAnsi="Times New Roman" w:cs="Times New Roman"/>
          <w:sz w:val="28"/>
          <w:szCs w:val="28"/>
        </w:rPr>
        <w:t>ЭЛЕМЕНТО(</w:t>
      </w:r>
      <w:r w:rsidR="00E43495" w:rsidRPr="00E264F5">
        <w:rPr>
          <w:rFonts w:ascii="Times New Roman" w:hAnsi="Times New Roman" w:cs="Times New Roman"/>
          <w:sz w:val="28"/>
          <w:szCs w:val="28"/>
        </w:rPr>
        <w:t>N-,О-,S-,P- И/ИЛИ F-)</w:t>
      </w:r>
      <w:r w:rsidR="00E43495" w:rsidRPr="00E264F5">
        <w:rPr>
          <w:rFonts w:ascii="Times New Roman" w:eastAsia="Calibri" w:hAnsi="Times New Roman" w:cs="Times New Roman"/>
          <w:sz w:val="28"/>
          <w:szCs w:val="28"/>
        </w:rPr>
        <w:t>ОРГАНИЧЕСКИХ СИСТЕМ.</w:t>
      </w:r>
      <w:r w:rsidR="00E43495" w:rsidRPr="00E264F5">
        <w:rPr>
          <w:rFonts w:ascii="Times New Roman" w:hAnsi="Times New Roman" w:cs="Times New Roman"/>
          <w:sz w:val="28"/>
          <w:szCs w:val="28"/>
        </w:rPr>
        <w:t xml:space="preserve"> ИССЛЕДОВАТЬ ОСОБЕННОСТИ ИХ СИНТЕЗА </w:t>
      </w:r>
    </w:p>
    <w:p w:rsidR="004E7C25" w:rsidRPr="00E264F5" w:rsidRDefault="004E7C25" w:rsidP="00A36B6D">
      <w:pPr>
        <w:spacing w:after="0" w:line="228" w:lineRule="auto"/>
        <w:ind w:firstLine="567"/>
        <w:contextualSpacing/>
        <w:jc w:val="both"/>
        <w:rPr>
          <w:rFonts w:ascii="Times New Roman" w:hAnsi="Times New Roman" w:cs="Times New Roman"/>
          <w:sz w:val="28"/>
          <w:szCs w:val="28"/>
        </w:rPr>
      </w:pPr>
    </w:p>
    <w:p w:rsidR="004E7C25" w:rsidRPr="00E264F5" w:rsidRDefault="004E7C25" w:rsidP="00A36B6D">
      <w:pPr>
        <w:spacing w:after="0" w:line="228" w:lineRule="auto"/>
        <w:ind w:firstLine="567"/>
        <w:contextualSpacing/>
        <w:jc w:val="both"/>
        <w:rPr>
          <w:rFonts w:ascii="Times New Roman" w:hAnsi="Times New Roman" w:cs="Times New Roman"/>
          <w:sz w:val="28"/>
          <w:szCs w:val="28"/>
        </w:rPr>
      </w:pPr>
      <w:proofErr w:type="gramStart"/>
      <w:r w:rsidRPr="00E264F5">
        <w:rPr>
          <w:rFonts w:ascii="Times New Roman" w:hAnsi="Times New Roman" w:cs="Times New Roman"/>
          <w:sz w:val="28"/>
          <w:szCs w:val="28"/>
        </w:rPr>
        <w:t xml:space="preserve">Индивидуальность, элементный состав и тонкое химическое строение синтезированных новых элементо(N-,О-,S-,P- и/или F-)органических систем подтверждены применением комплекса данных физико-химических методов анализа (спектроскопия ЯМР, ИКС), органического элементного анализа, тонкослойной хроматографии. </w:t>
      </w:r>
      <w:proofErr w:type="gramEnd"/>
    </w:p>
    <w:p w:rsidR="004E7C25" w:rsidRPr="00E264F5" w:rsidRDefault="004E7C25" w:rsidP="00A36B6D">
      <w:pPr>
        <w:spacing w:after="0" w:line="228" w:lineRule="auto"/>
        <w:ind w:firstLine="567"/>
        <w:contextualSpacing/>
        <w:jc w:val="both"/>
        <w:rPr>
          <w:rFonts w:ascii="Times New Roman" w:hAnsi="Times New Roman" w:cs="Times New Roman"/>
          <w:sz w:val="28"/>
          <w:szCs w:val="28"/>
        </w:rPr>
      </w:pPr>
    </w:p>
    <w:p w:rsidR="004E7C25" w:rsidRPr="00E264F5" w:rsidRDefault="004E7C25" w:rsidP="00A36B6D">
      <w:pPr>
        <w:tabs>
          <w:tab w:val="left" w:pos="142"/>
        </w:tabs>
        <w:spacing w:after="0" w:line="228" w:lineRule="auto"/>
        <w:ind w:firstLine="567"/>
        <w:jc w:val="both"/>
        <w:rPr>
          <w:rFonts w:ascii="Times New Roman" w:hAnsi="Times New Roman" w:cs="Times New Roman"/>
          <w:sz w:val="28"/>
          <w:szCs w:val="28"/>
        </w:rPr>
      </w:pPr>
      <w:r w:rsidRPr="00E264F5">
        <w:rPr>
          <w:rFonts w:ascii="Times New Roman" w:hAnsi="Times New Roman" w:cs="Times New Roman"/>
          <w:sz w:val="28"/>
        </w:rPr>
        <w:t xml:space="preserve">1.2.1 </w:t>
      </w:r>
      <w:r w:rsidRPr="00E264F5">
        <w:rPr>
          <w:rFonts w:ascii="Times New Roman" w:hAnsi="Times New Roman" w:cs="Times New Roman"/>
          <w:sz w:val="28"/>
          <w:lang w:val="en-US"/>
        </w:rPr>
        <w:t>DEPT</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 xml:space="preserve"> </w:t>
      </w:r>
      <w:r w:rsidRPr="00E264F5">
        <w:rPr>
          <w:rFonts w:ascii="Times New Roman" w:hAnsi="Times New Roman" w:cs="Times New Roman"/>
          <w:sz w:val="28"/>
          <w:lang w:val="en-US"/>
        </w:rPr>
        <w:t>COSY</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w:t>
      </w:r>
      <w:r w:rsidRPr="00E264F5">
        <w:rPr>
          <w:rFonts w:ascii="Times New Roman" w:hAnsi="Times New Roman" w:cs="Times New Roman"/>
          <w:sz w:val="28"/>
          <w:lang w:val="en-US"/>
        </w:rPr>
        <w:t>HMQC</w:t>
      </w:r>
      <w:r w:rsidRPr="00E264F5">
        <w:rPr>
          <w:rFonts w:ascii="Times New Roman" w:hAnsi="Times New Roman" w:cs="Times New Roman"/>
          <w:sz w:val="28"/>
        </w:rPr>
        <w:t xml:space="preserve"> и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w:t>
      </w:r>
      <w:r w:rsidRPr="00E264F5">
        <w:rPr>
          <w:rFonts w:ascii="Times New Roman" w:hAnsi="Times New Roman" w:cs="Times New Roman"/>
          <w:sz w:val="28"/>
          <w:lang w:val="en-US"/>
        </w:rPr>
        <w:t>HMBC</w:t>
      </w:r>
      <w:r w:rsidRPr="00E264F5">
        <w:rPr>
          <w:rFonts w:ascii="Times New Roman" w:hAnsi="Times New Roman" w:cs="Times New Roman"/>
          <w:sz w:val="28"/>
        </w:rPr>
        <w:t xml:space="preserve"> корреляции</w:t>
      </w:r>
      <w:r w:rsidRPr="00E264F5">
        <w:rPr>
          <w:rFonts w:ascii="Times New Roman" w:hAnsi="Times New Roman" w:cs="Times New Roman"/>
          <w:sz w:val="28"/>
          <w:szCs w:val="28"/>
        </w:rPr>
        <w:t xml:space="preserve"> диметил(1-бензил-4-гидроксипиперидин-4-ил)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 xml:space="preserve">осфоната </w:t>
      </w:r>
    </w:p>
    <w:p w:rsidR="004E7C25" w:rsidRPr="00E264F5" w:rsidRDefault="004E7C25" w:rsidP="00A36B6D">
      <w:pPr>
        <w:tabs>
          <w:tab w:val="left" w:pos="142"/>
        </w:tabs>
        <w:spacing w:after="0" w:line="240" w:lineRule="auto"/>
        <w:ind w:firstLine="567"/>
        <w:jc w:val="both"/>
        <w:rPr>
          <w:rFonts w:ascii="Times New Roman" w:hAnsi="Times New Roman" w:cs="Times New Roman"/>
          <w:sz w:val="28"/>
        </w:rPr>
      </w:pPr>
    </w:p>
    <w:p w:rsidR="004E7C25" w:rsidRPr="00E264F5" w:rsidRDefault="004E7C25" w:rsidP="00A36B6D">
      <w:pPr>
        <w:tabs>
          <w:tab w:val="left" w:pos="142"/>
        </w:tabs>
        <w:spacing w:after="0" w:line="240" w:lineRule="auto"/>
        <w:ind w:firstLine="567"/>
        <w:jc w:val="both"/>
        <w:rPr>
          <w:rFonts w:ascii="Times New Roman" w:hAnsi="Times New Roman" w:cs="Times New Roman"/>
          <w:sz w:val="28"/>
        </w:rPr>
      </w:pPr>
      <w:r w:rsidRPr="00E264F5">
        <w:rPr>
          <w:rFonts w:ascii="Times New Roman" w:hAnsi="Times New Roman" w:cs="Times New Roman"/>
          <w:sz w:val="28"/>
        </w:rPr>
        <w:t xml:space="preserve">Строение </w:t>
      </w:r>
      <w:r w:rsidRPr="00E264F5">
        <w:rPr>
          <w:rFonts w:ascii="Times New Roman" w:hAnsi="Times New Roman" w:cs="Times New Roman"/>
          <w:sz w:val="28"/>
          <w:szCs w:val="28"/>
        </w:rPr>
        <w:t>диметил(1-бензил-4-гидроксипиперидин-4-ил)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осфоната (1)</w:t>
      </w:r>
      <w:r w:rsidRPr="00E264F5">
        <w:rPr>
          <w:rFonts w:ascii="Times New Roman" w:hAnsi="Times New Roman" w:cs="Times New Roman"/>
          <w:sz w:val="28"/>
        </w:rPr>
        <w:t xml:space="preserve"> подтверждено также методами двумерной спектроскопии ЯМР </w:t>
      </w:r>
      <w:r w:rsidRPr="00E264F5">
        <w:rPr>
          <w:rFonts w:ascii="Times New Roman" w:hAnsi="Times New Roman" w:cs="Times New Roman"/>
          <w:sz w:val="28"/>
          <w:lang w:val="en-US"/>
        </w:rPr>
        <w:t>COSY</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 xml:space="preserve">) и </w:t>
      </w:r>
      <w:r w:rsidRPr="00E264F5">
        <w:rPr>
          <w:rFonts w:ascii="Times New Roman" w:hAnsi="Times New Roman" w:cs="Times New Roman"/>
          <w:sz w:val="28"/>
          <w:lang w:val="en-US"/>
        </w:rPr>
        <w:t>HMQC</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позволяющей установить спин-спиновые взаимодействия гомо- и гетероядерной природы. Наблюдаемые корреляции в молекуле представлены на рисунке 3. В спектрах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 xml:space="preserve"> </w:t>
      </w:r>
      <w:r w:rsidRPr="00E264F5">
        <w:rPr>
          <w:rFonts w:ascii="Times New Roman" w:hAnsi="Times New Roman" w:cs="Times New Roman"/>
          <w:sz w:val="28"/>
          <w:lang w:val="en-US"/>
        </w:rPr>
        <w:t>COSY</w:t>
      </w:r>
      <w:r w:rsidRPr="00E264F5">
        <w:rPr>
          <w:rFonts w:ascii="Times New Roman" w:hAnsi="Times New Roman" w:cs="Times New Roman"/>
          <w:sz w:val="28"/>
        </w:rPr>
        <w:t xml:space="preserve"> соединения (3) наблюдаются спин-спиновые корреляции через три связи протонов соседних метиленовых групп пиперидинового цикла Н</w:t>
      </w:r>
      <w:r w:rsidRPr="00E264F5">
        <w:rPr>
          <w:rFonts w:ascii="Times New Roman" w:hAnsi="Times New Roman" w:cs="Times New Roman"/>
          <w:sz w:val="28"/>
          <w:vertAlign w:val="superscript"/>
        </w:rPr>
        <w:t>3,5</w:t>
      </w:r>
      <w:r w:rsidRPr="00E264F5">
        <w:rPr>
          <w:rFonts w:ascii="Times New Roman" w:hAnsi="Times New Roman" w:cs="Times New Roman"/>
          <w:sz w:val="28"/>
        </w:rPr>
        <w:t>-Н</w:t>
      </w:r>
      <w:r w:rsidRPr="00E264F5">
        <w:rPr>
          <w:rFonts w:ascii="Times New Roman" w:hAnsi="Times New Roman" w:cs="Times New Roman"/>
          <w:sz w:val="28"/>
          <w:vertAlign w:val="superscript"/>
        </w:rPr>
        <w:t>2,6</w:t>
      </w:r>
      <w:r w:rsidRPr="00E264F5">
        <w:rPr>
          <w:rFonts w:ascii="Times New Roman" w:hAnsi="Times New Roman" w:cs="Times New Roman"/>
          <w:sz w:val="28"/>
        </w:rPr>
        <w:t xml:space="preserve"> (1.92, 2.38 и 2.35, 1.93; 1.94, 2.65 и 2.65, 1.95; 2.35, 2.65 и 2.65, 2.37). </w:t>
      </w:r>
    </w:p>
    <w:p w:rsidR="004E7C25" w:rsidRPr="00E264F5" w:rsidRDefault="004E7C25" w:rsidP="00991BEB">
      <w:pPr>
        <w:tabs>
          <w:tab w:val="left" w:pos="142"/>
        </w:tabs>
        <w:spacing w:after="0" w:line="240" w:lineRule="auto"/>
        <w:ind w:firstLine="567"/>
        <w:jc w:val="both"/>
        <w:rPr>
          <w:rFonts w:ascii="Times New Roman" w:hAnsi="Times New Roman" w:cs="Times New Roman"/>
          <w:sz w:val="28"/>
        </w:rPr>
      </w:pPr>
      <w:r w:rsidRPr="00E264F5">
        <w:rPr>
          <w:rFonts w:ascii="Times New Roman" w:hAnsi="Times New Roman" w:cs="Times New Roman"/>
          <w:sz w:val="28"/>
        </w:rPr>
        <w:t xml:space="preserve">Гетероядерные взаимодействия протонов с атомами углерода через одну связь установлены с помощью спектроскопии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w:t>
      </w:r>
      <w:r w:rsidRPr="00E264F5">
        <w:rPr>
          <w:rFonts w:ascii="Times New Roman" w:hAnsi="Times New Roman" w:cs="Times New Roman"/>
          <w:sz w:val="28"/>
          <w:lang w:val="en-US"/>
        </w:rPr>
        <w:t>HMQC</w:t>
      </w:r>
      <w:r w:rsidRPr="00E264F5">
        <w:rPr>
          <w:rFonts w:ascii="Times New Roman" w:hAnsi="Times New Roman" w:cs="Times New Roman"/>
          <w:sz w:val="28"/>
        </w:rPr>
        <w:t xml:space="preserve"> для следующих присутствующих в соединении пар: Н</w:t>
      </w:r>
      <w:r w:rsidRPr="00E264F5">
        <w:rPr>
          <w:rFonts w:ascii="Times New Roman" w:hAnsi="Times New Roman" w:cs="Times New Roman"/>
          <w:sz w:val="28"/>
          <w:vertAlign w:val="superscript"/>
        </w:rPr>
        <w:t>3,5</w:t>
      </w:r>
      <w:r w:rsidRPr="00E264F5">
        <w:rPr>
          <w:rFonts w:ascii="Times New Roman" w:hAnsi="Times New Roman" w:cs="Times New Roman"/>
          <w:sz w:val="28"/>
        </w:rPr>
        <w:t>-С</w:t>
      </w:r>
      <w:r w:rsidRPr="00E264F5">
        <w:rPr>
          <w:rFonts w:ascii="Times New Roman" w:hAnsi="Times New Roman" w:cs="Times New Roman"/>
          <w:sz w:val="28"/>
          <w:vertAlign w:val="superscript"/>
        </w:rPr>
        <w:t xml:space="preserve">3,5 </w:t>
      </w:r>
      <w:r w:rsidRPr="00E264F5">
        <w:rPr>
          <w:rFonts w:ascii="Times New Roman" w:hAnsi="Times New Roman" w:cs="Times New Roman"/>
          <w:sz w:val="28"/>
        </w:rPr>
        <w:t>(1.81, 31.77 и 1.96, 31.50), Н</w:t>
      </w:r>
      <w:proofErr w:type="gramStart"/>
      <w:r w:rsidRPr="00E264F5">
        <w:rPr>
          <w:rFonts w:ascii="Times New Roman" w:hAnsi="Times New Roman" w:cs="Times New Roman"/>
          <w:sz w:val="28"/>
          <w:vertAlign w:val="superscript"/>
        </w:rPr>
        <w:t>2</w:t>
      </w:r>
      <w:proofErr w:type="gramEnd"/>
      <w:r w:rsidRPr="00E264F5">
        <w:rPr>
          <w:rFonts w:ascii="Times New Roman" w:hAnsi="Times New Roman" w:cs="Times New Roman"/>
          <w:sz w:val="28"/>
          <w:vertAlign w:val="superscript"/>
        </w:rPr>
        <w:t>,6</w:t>
      </w:r>
      <w:r w:rsidRPr="00E264F5">
        <w:rPr>
          <w:rFonts w:ascii="Times New Roman" w:hAnsi="Times New Roman" w:cs="Times New Roman"/>
          <w:sz w:val="28"/>
        </w:rPr>
        <w:t>-С</w:t>
      </w:r>
      <w:r w:rsidRPr="00E264F5">
        <w:rPr>
          <w:rFonts w:ascii="Times New Roman" w:hAnsi="Times New Roman" w:cs="Times New Roman"/>
          <w:sz w:val="28"/>
          <w:vertAlign w:val="superscript"/>
        </w:rPr>
        <w:t xml:space="preserve">2,6 </w:t>
      </w:r>
      <w:r w:rsidRPr="00E264F5">
        <w:rPr>
          <w:rFonts w:ascii="Times New Roman" w:hAnsi="Times New Roman" w:cs="Times New Roman"/>
          <w:sz w:val="28"/>
        </w:rPr>
        <w:t>(2.38, 47.54 и 2.64, 47.51), Н</w:t>
      </w:r>
      <w:r w:rsidRPr="00E264F5">
        <w:rPr>
          <w:rFonts w:ascii="Times New Roman" w:hAnsi="Times New Roman" w:cs="Times New Roman"/>
          <w:sz w:val="28"/>
          <w:vertAlign w:val="superscript"/>
        </w:rPr>
        <w:t>16,19</w:t>
      </w:r>
      <w:r w:rsidRPr="00E264F5">
        <w:rPr>
          <w:rFonts w:ascii="Times New Roman" w:hAnsi="Times New Roman" w:cs="Times New Roman"/>
          <w:sz w:val="28"/>
        </w:rPr>
        <w:t>-С</w:t>
      </w:r>
      <w:r w:rsidRPr="00E264F5">
        <w:rPr>
          <w:rFonts w:ascii="Times New Roman" w:hAnsi="Times New Roman" w:cs="Times New Roman"/>
          <w:sz w:val="28"/>
          <w:vertAlign w:val="superscript"/>
        </w:rPr>
        <w:t xml:space="preserve">16,19 </w:t>
      </w:r>
      <w:r w:rsidRPr="00E264F5">
        <w:rPr>
          <w:rFonts w:ascii="Times New Roman" w:hAnsi="Times New Roman" w:cs="Times New Roman"/>
          <w:sz w:val="28"/>
        </w:rPr>
        <w:t>(3.76, 53.71), Н</w:t>
      </w:r>
      <w:r w:rsidRPr="00E264F5">
        <w:rPr>
          <w:rFonts w:ascii="Times New Roman" w:hAnsi="Times New Roman" w:cs="Times New Roman"/>
          <w:sz w:val="28"/>
          <w:vertAlign w:val="superscript"/>
        </w:rPr>
        <w:t>7</w:t>
      </w:r>
      <w:r w:rsidRPr="00E264F5">
        <w:rPr>
          <w:rFonts w:ascii="Times New Roman" w:hAnsi="Times New Roman" w:cs="Times New Roman"/>
          <w:sz w:val="28"/>
        </w:rPr>
        <w:t>-С</w:t>
      </w:r>
      <w:r w:rsidRPr="00E264F5">
        <w:rPr>
          <w:rFonts w:ascii="Times New Roman" w:hAnsi="Times New Roman" w:cs="Times New Roman"/>
          <w:sz w:val="28"/>
          <w:vertAlign w:val="superscript"/>
        </w:rPr>
        <w:t xml:space="preserve">7 </w:t>
      </w:r>
      <w:r w:rsidRPr="00E264F5">
        <w:rPr>
          <w:rFonts w:ascii="Times New Roman" w:hAnsi="Times New Roman" w:cs="Times New Roman"/>
          <w:sz w:val="28"/>
        </w:rPr>
        <w:t>(3.50, 63.25),  Н</w:t>
      </w:r>
      <w:r w:rsidRPr="00E264F5">
        <w:rPr>
          <w:rFonts w:ascii="Times New Roman" w:hAnsi="Times New Roman" w:cs="Times New Roman"/>
          <w:sz w:val="28"/>
          <w:vertAlign w:val="superscript"/>
        </w:rPr>
        <w:t>9,10,11,12,13</w:t>
      </w:r>
      <w:r w:rsidRPr="00E264F5">
        <w:rPr>
          <w:rFonts w:ascii="Times New Roman" w:hAnsi="Times New Roman" w:cs="Times New Roman"/>
          <w:sz w:val="28"/>
        </w:rPr>
        <w:t>-С</w:t>
      </w:r>
      <w:r w:rsidRPr="00E264F5">
        <w:rPr>
          <w:rFonts w:ascii="Times New Roman" w:hAnsi="Times New Roman" w:cs="Times New Roman"/>
          <w:sz w:val="28"/>
          <w:vertAlign w:val="superscript"/>
        </w:rPr>
        <w:t xml:space="preserve">9,10,11,12,13 </w:t>
      </w:r>
      <w:r w:rsidRPr="00E264F5">
        <w:rPr>
          <w:rFonts w:ascii="Times New Roman" w:hAnsi="Times New Roman" w:cs="Times New Roman"/>
          <w:sz w:val="28"/>
        </w:rPr>
        <w:t>(7.29, 129.29).</w:t>
      </w:r>
    </w:p>
    <w:p w:rsidR="00991BEB" w:rsidRPr="00E264F5" w:rsidRDefault="00991BEB" w:rsidP="00991BEB">
      <w:pPr>
        <w:tabs>
          <w:tab w:val="left" w:pos="9638"/>
        </w:tabs>
        <w:spacing w:after="0" w:line="240" w:lineRule="auto"/>
        <w:ind w:firstLine="567"/>
        <w:jc w:val="both"/>
        <w:rPr>
          <w:rFonts w:ascii="Times New Roman" w:hAnsi="Times New Roman" w:cs="Times New Roman"/>
          <w:sz w:val="28"/>
        </w:rPr>
      </w:pPr>
      <w:r w:rsidRPr="00E264F5">
        <w:rPr>
          <w:rFonts w:ascii="Times New Roman" w:hAnsi="Times New Roman" w:cs="Times New Roman"/>
          <w:sz w:val="28"/>
        </w:rPr>
        <w:t xml:space="preserve">Соотношение интегральных интенсивностей протонов в рассматриваемой молекуле отвечало представленной структуре 3. Отнесении спектров ЯМР </w:t>
      </w:r>
      <w:r w:rsidRPr="00E264F5">
        <w:rPr>
          <w:rFonts w:ascii="Times New Roman" w:hAnsi="Times New Roman" w:cs="Times New Roman"/>
          <w:sz w:val="28"/>
          <w:vertAlign w:val="superscript"/>
        </w:rPr>
        <w:t>1</w:t>
      </w:r>
      <w:r w:rsidRPr="00E264F5">
        <w:rPr>
          <w:rFonts w:ascii="Times New Roman" w:hAnsi="Times New Roman" w:cs="Times New Roman"/>
          <w:sz w:val="28"/>
        </w:rPr>
        <w:t xml:space="preserve">Н и </w:t>
      </w:r>
      <w:r w:rsidRPr="00E264F5">
        <w:rPr>
          <w:rFonts w:ascii="Times New Roman" w:hAnsi="Times New Roman" w:cs="Times New Roman"/>
          <w:sz w:val="28"/>
          <w:vertAlign w:val="superscript"/>
        </w:rPr>
        <w:t>13</w:t>
      </w:r>
      <w:r w:rsidRPr="00E264F5">
        <w:rPr>
          <w:rFonts w:ascii="Times New Roman" w:hAnsi="Times New Roman" w:cs="Times New Roman"/>
          <w:sz w:val="28"/>
        </w:rPr>
        <w:t xml:space="preserve">С (раздел 1.1.1) </w:t>
      </w:r>
      <w:r w:rsidRPr="00E264F5">
        <w:rPr>
          <w:rFonts w:ascii="Times New Roman" w:hAnsi="Times New Roman" w:cs="Times New Roman"/>
          <w:sz w:val="28"/>
          <w:szCs w:val="28"/>
        </w:rPr>
        <w:t>диметил(1-бензил-4-гидроксипиперидин-4-ил)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осфоната</w:t>
      </w:r>
      <w:r w:rsidRPr="00E264F5">
        <w:rPr>
          <w:rFonts w:ascii="Times New Roman" w:hAnsi="Times New Roman" w:cs="Times New Roman"/>
          <w:sz w:val="28"/>
        </w:rPr>
        <w:t xml:space="preserve"> подтверждено результатами</w:t>
      </w:r>
      <w:r w:rsidRPr="00E264F5">
        <w:rPr>
          <w:rFonts w:ascii="Times New Roman" w:hAnsi="Times New Roman" w:cs="Times New Roman"/>
          <w:b/>
          <w:sz w:val="28"/>
        </w:rPr>
        <w:t xml:space="preserve"> </w:t>
      </w:r>
      <w:r w:rsidRPr="00E264F5">
        <w:rPr>
          <w:rFonts w:ascii="Times New Roman" w:hAnsi="Times New Roman" w:cs="Times New Roman"/>
          <w:sz w:val="28"/>
          <w:lang w:val="en-US"/>
        </w:rPr>
        <w:t>DEPT</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 xml:space="preserve"> </w:t>
      </w:r>
      <w:r w:rsidRPr="00E264F5">
        <w:rPr>
          <w:rFonts w:ascii="Times New Roman" w:hAnsi="Times New Roman" w:cs="Times New Roman"/>
          <w:sz w:val="28"/>
          <w:lang w:val="en-US"/>
        </w:rPr>
        <w:t>COSY</w:t>
      </w:r>
      <w:r w:rsidRPr="00E264F5">
        <w:rPr>
          <w:rFonts w:ascii="Times New Roman" w:hAnsi="Times New Roman" w:cs="Times New Roman"/>
          <w:sz w:val="28"/>
        </w:rPr>
        <w:t xml:space="preserve">,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w:t>
      </w:r>
      <w:r w:rsidRPr="00E264F5">
        <w:rPr>
          <w:rFonts w:ascii="Times New Roman" w:hAnsi="Times New Roman" w:cs="Times New Roman"/>
          <w:sz w:val="28"/>
          <w:lang w:val="en-US"/>
        </w:rPr>
        <w:t>HMQC</w:t>
      </w:r>
      <w:r w:rsidRPr="00E264F5">
        <w:rPr>
          <w:rFonts w:ascii="Times New Roman" w:hAnsi="Times New Roman" w:cs="Times New Roman"/>
          <w:sz w:val="28"/>
        </w:rPr>
        <w:t xml:space="preserve"> и </w:t>
      </w:r>
      <w:r w:rsidRPr="00E264F5">
        <w:rPr>
          <w:rFonts w:ascii="Times New Roman" w:hAnsi="Times New Roman" w:cs="Times New Roman"/>
          <w:sz w:val="28"/>
          <w:vertAlign w:val="superscript"/>
        </w:rPr>
        <w:t>1</w:t>
      </w:r>
      <w:r w:rsidRPr="00E264F5">
        <w:rPr>
          <w:rFonts w:ascii="Times New Roman" w:hAnsi="Times New Roman" w:cs="Times New Roman"/>
          <w:sz w:val="28"/>
          <w:lang w:val="en-US"/>
        </w:rPr>
        <w:t>H</w:t>
      </w:r>
      <w:r w:rsidRPr="00E264F5">
        <w:rPr>
          <w:rFonts w:ascii="Times New Roman" w:hAnsi="Times New Roman" w:cs="Times New Roman"/>
          <w:sz w:val="28"/>
        </w:rPr>
        <w:t>-</w:t>
      </w:r>
      <w:r w:rsidRPr="00E264F5">
        <w:rPr>
          <w:rFonts w:ascii="Times New Roman" w:hAnsi="Times New Roman" w:cs="Times New Roman"/>
          <w:sz w:val="28"/>
          <w:vertAlign w:val="superscript"/>
        </w:rPr>
        <w:t>13</w:t>
      </w:r>
      <w:r w:rsidRPr="00E264F5">
        <w:rPr>
          <w:rFonts w:ascii="Times New Roman" w:hAnsi="Times New Roman" w:cs="Times New Roman"/>
          <w:sz w:val="28"/>
          <w:lang w:val="en-US"/>
        </w:rPr>
        <w:t>C</w:t>
      </w:r>
      <w:r w:rsidRPr="00E264F5">
        <w:rPr>
          <w:rFonts w:ascii="Times New Roman" w:hAnsi="Times New Roman" w:cs="Times New Roman"/>
          <w:sz w:val="28"/>
        </w:rPr>
        <w:t xml:space="preserve"> </w:t>
      </w:r>
      <w:r w:rsidRPr="00E264F5">
        <w:rPr>
          <w:rFonts w:ascii="Times New Roman" w:hAnsi="Times New Roman" w:cs="Times New Roman"/>
          <w:sz w:val="28"/>
          <w:lang w:val="en-US"/>
        </w:rPr>
        <w:t>HMBC</w:t>
      </w:r>
      <w:r w:rsidRPr="00E264F5">
        <w:rPr>
          <w:rFonts w:ascii="Times New Roman" w:hAnsi="Times New Roman" w:cs="Times New Roman"/>
          <w:sz w:val="28"/>
        </w:rPr>
        <w:t xml:space="preserve"> корреляций.</w:t>
      </w:r>
    </w:p>
    <w:p w:rsidR="00991BEB" w:rsidRPr="00E264F5" w:rsidRDefault="00991BEB" w:rsidP="00991BEB">
      <w:pPr>
        <w:tabs>
          <w:tab w:val="left" w:pos="142"/>
        </w:tabs>
        <w:spacing w:after="0" w:line="240" w:lineRule="auto"/>
        <w:ind w:firstLine="567"/>
        <w:jc w:val="both"/>
        <w:rPr>
          <w:rFonts w:ascii="Times New Roman" w:hAnsi="Times New Roman" w:cs="Times New Roman"/>
          <w:sz w:val="28"/>
        </w:rPr>
      </w:pPr>
    </w:p>
    <w:p w:rsidR="004E7C25" w:rsidRPr="00E264F5" w:rsidRDefault="004E7C25" w:rsidP="00991BEB">
      <w:pPr>
        <w:tabs>
          <w:tab w:val="left" w:pos="142"/>
        </w:tabs>
        <w:spacing w:after="0" w:line="240" w:lineRule="auto"/>
        <w:ind w:firstLine="567"/>
        <w:jc w:val="both"/>
        <w:rPr>
          <w:rFonts w:ascii="Times New Roman" w:hAnsi="Times New Roman" w:cs="Times New Roman"/>
          <w:sz w:val="28"/>
        </w:rPr>
      </w:pPr>
      <w:r w:rsidRPr="00E264F5">
        <w:rPr>
          <w:rFonts w:ascii="Times New Roman" w:hAnsi="Times New Roman" w:cs="Times New Roman"/>
          <w:noProof/>
          <w:sz w:val="28"/>
          <w:szCs w:val="28"/>
          <w:lang w:eastAsia="ru-RU"/>
        </w:rPr>
        <w:lastRenderedPageBreak/>
        <w:drawing>
          <wp:inline distT="0" distB="0" distL="0" distR="0">
            <wp:extent cx="2228850" cy="1101616"/>
            <wp:effectExtent l="19050" t="0" r="0"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cstate="print"/>
                    <a:srcRect/>
                    <a:stretch>
                      <a:fillRect/>
                    </a:stretch>
                  </pic:blipFill>
                  <pic:spPr bwMode="auto">
                    <a:xfrm>
                      <a:off x="0" y="0"/>
                      <a:ext cx="2241945" cy="1108088"/>
                    </a:xfrm>
                    <a:prstGeom prst="rect">
                      <a:avLst/>
                    </a:prstGeom>
                    <a:noFill/>
                    <a:ln w="9525">
                      <a:noFill/>
                      <a:miter lim="800000"/>
                      <a:headEnd/>
                      <a:tailEnd/>
                    </a:ln>
                  </pic:spPr>
                </pic:pic>
              </a:graphicData>
            </a:graphic>
          </wp:inline>
        </w:drawing>
      </w:r>
      <w:r w:rsidRPr="00E264F5">
        <w:rPr>
          <w:rFonts w:ascii="Times New Roman" w:hAnsi="Times New Roman" w:cs="Times New Roman"/>
          <w:noProof/>
          <w:sz w:val="28"/>
          <w:szCs w:val="28"/>
        </w:rPr>
        <w:t xml:space="preserve">                  </w:t>
      </w:r>
      <w:r w:rsidRPr="00E264F5">
        <w:rPr>
          <w:rFonts w:ascii="Times New Roman" w:hAnsi="Times New Roman" w:cs="Times New Roman"/>
          <w:noProof/>
          <w:sz w:val="28"/>
          <w:szCs w:val="28"/>
          <w:lang w:eastAsia="ru-RU"/>
        </w:rPr>
        <w:drawing>
          <wp:inline distT="0" distB="0" distL="0" distR="0">
            <wp:extent cx="2343150" cy="1091695"/>
            <wp:effectExtent l="19050" t="0" r="0"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349525" cy="1094665"/>
                    </a:xfrm>
                    <a:prstGeom prst="rect">
                      <a:avLst/>
                    </a:prstGeom>
                    <a:noFill/>
                    <a:ln w="9525">
                      <a:noFill/>
                      <a:miter lim="800000"/>
                      <a:headEnd/>
                      <a:tailEnd/>
                    </a:ln>
                  </pic:spPr>
                </pic:pic>
              </a:graphicData>
            </a:graphic>
          </wp:inline>
        </w:drawing>
      </w:r>
    </w:p>
    <w:p w:rsidR="004E7C25" w:rsidRPr="00E264F5" w:rsidRDefault="004E7C25" w:rsidP="00991BEB">
      <w:pPr>
        <w:tabs>
          <w:tab w:val="left" w:pos="142"/>
          <w:tab w:val="left" w:pos="8039"/>
        </w:tabs>
        <w:spacing w:after="0" w:line="240" w:lineRule="auto"/>
        <w:ind w:firstLine="567"/>
        <w:jc w:val="both"/>
        <w:rPr>
          <w:rFonts w:ascii="Times New Roman" w:hAnsi="Times New Roman" w:cs="Times New Roman"/>
          <w:sz w:val="28"/>
        </w:rPr>
      </w:pPr>
      <w:r w:rsidRPr="00E264F5">
        <w:rPr>
          <w:rFonts w:ascii="Times New Roman" w:hAnsi="Times New Roman" w:cs="Times New Roman"/>
          <w:sz w:val="28"/>
        </w:rPr>
        <w:t xml:space="preserve">                      а     </w:t>
      </w:r>
      <w:r w:rsidRPr="00E264F5">
        <w:rPr>
          <w:rFonts w:ascii="Times New Roman" w:hAnsi="Times New Roman" w:cs="Times New Roman"/>
          <w:sz w:val="28"/>
        </w:rPr>
        <w:tab/>
        <w:t>б</w:t>
      </w:r>
    </w:p>
    <w:p w:rsidR="004E7C25" w:rsidRPr="00E264F5" w:rsidRDefault="004E7C25" w:rsidP="00991BEB">
      <w:pPr>
        <w:tabs>
          <w:tab w:val="left" w:pos="142"/>
        </w:tabs>
        <w:spacing w:after="0" w:line="228" w:lineRule="auto"/>
        <w:ind w:firstLine="567"/>
        <w:jc w:val="center"/>
        <w:rPr>
          <w:rFonts w:ascii="Times New Roman" w:hAnsi="Times New Roman" w:cs="Times New Roman"/>
          <w:sz w:val="28"/>
          <w:szCs w:val="28"/>
        </w:rPr>
      </w:pPr>
      <w:r w:rsidRPr="00E264F5">
        <w:rPr>
          <w:rFonts w:ascii="Times New Roman" w:hAnsi="Times New Roman" w:cs="Times New Roman"/>
          <w:sz w:val="28"/>
          <w:szCs w:val="28"/>
          <w:lang w:val="kk-KZ"/>
        </w:rPr>
        <w:t xml:space="preserve">Рисунок 3 - Схема корреляций в спектрах </w:t>
      </w:r>
      <w:r w:rsidRPr="00E264F5">
        <w:rPr>
          <w:rFonts w:ascii="Times New Roman" w:hAnsi="Times New Roman" w:cs="Times New Roman"/>
          <w:sz w:val="28"/>
          <w:szCs w:val="28"/>
          <w:lang w:val="en-US"/>
        </w:rPr>
        <w:t>COSY</w:t>
      </w:r>
      <w:r w:rsidRPr="00E264F5">
        <w:rPr>
          <w:rFonts w:ascii="Times New Roman" w:hAnsi="Times New Roman" w:cs="Times New Roman"/>
          <w:sz w:val="28"/>
          <w:szCs w:val="28"/>
        </w:rPr>
        <w:t xml:space="preserve"> (а) </w:t>
      </w:r>
      <w:r w:rsidRPr="00E264F5">
        <w:rPr>
          <w:rFonts w:ascii="Times New Roman" w:hAnsi="Times New Roman" w:cs="Times New Roman"/>
          <w:sz w:val="28"/>
          <w:szCs w:val="28"/>
          <w:lang w:val="kk-KZ"/>
        </w:rPr>
        <w:t xml:space="preserve"> и </w:t>
      </w:r>
      <w:r w:rsidRPr="00E264F5">
        <w:rPr>
          <w:rFonts w:ascii="Times New Roman" w:hAnsi="Times New Roman" w:cs="Times New Roman"/>
          <w:sz w:val="28"/>
          <w:szCs w:val="28"/>
          <w:lang w:val="en-US"/>
        </w:rPr>
        <w:t>HMQC</w:t>
      </w:r>
      <w:r w:rsidRPr="00E264F5">
        <w:rPr>
          <w:rFonts w:ascii="Times New Roman" w:hAnsi="Times New Roman" w:cs="Times New Roman"/>
          <w:sz w:val="28"/>
          <w:szCs w:val="28"/>
        </w:rPr>
        <w:t xml:space="preserve"> (б) диметил(1-бензил-4-гидроксипиперидин-4-ил)]фосфоната (1)</w:t>
      </w:r>
    </w:p>
    <w:p w:rsidR="004E7C25" w:rsidRPr="00E264F5" w:rsidRDefault="004E7C25" w:rsidP="00991BEB">
      <w:pPr>
        <w:pStyle w:val="a5"/>
        <w:tabs>
          <w:tab w:val="left" w:pos="288"/>
        </w:tabs>
        <w:ind w:firstLine="567"/>
        <w:jc w:val="both"/>
        <w:rPr>
          <w:rFonts w:ascii="Times New Roman" w:hAnsi="Times New Roman"/>
          <w:sz w:val="28"/>
          <w:szCs w:val="28"/>
        </w:rPr>
      </w:pPr>
    </w:p>
    <w:p w:rsidR="004E7C25" w:rsidRPr="00E264F5" w:rsidRDefault="004E7C25" w:rsidP="00991BE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1.2.2 Синтез и тонкое химическое стоение  </w:t>
      </w:r>
      <w:proofErr w:type="gramStart"/>
      <w:r w:rsidRPr="00E264F5">
        <w:rPr>
          <w:rFonts w:ascii="Times New Roman" w:hAnsi="Times New Roman" w:cs="Times New Roman"/>
          <w:sz w:val="28"/>
          <w:szCs w:val="28"/>
        </w:rPr>
        <w:t>β-</w:t>
      </w:r>
      <w:proofErr w:type="gramEnd"/>
      <w:r w:rsidRPr="00E264F5">
        <w:rPr>
          <w:rFonts w:ascii="Times New Roman" w:hAnsi="Times New Roman" w:cs="Times New Roman"/>
          <w:sz w:val="28"/>
          <w:szCs w:val="28"/>
        </w:rPr>
        <w:t>ЦД супрамолекулярного комплекса включения диметил[1-(2-фенилэтил)-4-гидроксипиперидин-4-ил)]фосфоната</w:t>
      </w:r>
    </w:p>
    <w:p w:rsidR="004E7C25" w:rsidRPr="00E264F5" w:rsidRDefault="004E7C25" w:rsidP="00991BEB">
      <w:pPr>
        <w:spacing w:after="0" w:line="240" w:lineRule="auto"/>
        <w:ind w:firstLine="567"/>
        <w:jc w:val="both"/>
        <w:rPr>
          <w:rFonts w:ascii="Times New Roman" w:hAnsi="Times New Roman" w:cs="Times New Roman"/>
          <w:sz w:val="28"/>
          <w:szCs w:val="28"/>
        </w:rPr>
      </w:pPr>
    </w:p>
    <w:p w:rsidR="004E7C25" w:rsidRPr="00E264F5" w:rsidRDefault="004E7C25" w:rsidP="00991BEB">
      <w:pPr>
        <w:pStyle w:val="a9"/>
        <w:ind w:left="0" w:firstLine="567"/>
        <w:jc w:val="both"/>
        <w:rPr>
          <w:sz w:val="28"/>
          <w:szCs w:val="28"/>
        </w:rPr>
      </w:pPr>
      <w:r w:rsidRPr="00E264F5">
        <w:rPr>
          <w:sz w:val="28"/>
          <w:szCs w:val="28"/>
        </w:rPr>
        <w:t xml:space="preserve">К одной из наиболее интенсивно развивающихся областей супрамолекулярной химии относится получение и исследование комплексов включения фармацевтически активных соединений с циклодекстринами (ЦД) [8-10]. </w:t>
      </w:r>
      <w:proofErr w:type="gramStart"/>
      <w:r w:rsidRPr="00E264F5">
        <w:rPr>
          <w:sz w:val="28"/>
          <w:szCs w:val="28"/>
        </w:rPr>
        <w:t>Известно, что супрамолекулярные комплексы включения с биологически активными соединениями позволяют регулировать растворимость последних в воде, снижают токсичность, позволяют перевести жидкие субстанции в твёрдые, кроме того повышают стабильность веществ к окислению и гидролизу [11-13].</w:t>
      </w:r>
      <w:proofErr w:type="gramEnd"/>
      <w:r w:rsidRPr="00E264F5">
        <w:rPr>
          <w:sz w:val="28"/>
          <w:szCs w:val="28"/>
        </w:rPr>
        <w:t xml:space="preserve"> Выбор диметил[1-(2-фенилэтил)-4-гидроксипиперидин-4-ил)</w:t>
      </w:r>
      <w:proofErr w:type="gramStart"/>
      <w:r w:rsidRPr="00E264F5">
        <w:rPr>
          <w:sz w:val="28"/>
          <w:szCs w:val="28"/>
        </w:rPr>
        <w:t>]ф</w:t>
      </w:r>
      <w:proofErr w:type="gramEnd"/>
      <w:r w:rsidRPr="00E264F5">
        <w:rPr>
          <w:sz w:val="28"/>
          <w:szCs w:val="28"/>
        </w:rPr>
        <w:t>осфонат (2)</w:t>
      </w:r>
      <w:r w:rsidRPr="00E264F5">
        <w:rPr>
          <w:b/>
          <w:sz w:val="28"/>
          <w:szCs w:val="28"/>
        </w:rPr>
        <w:t xml:space="preserve"> </w:t>
      </w:r>
      <w:r w:rsidRPr="00E264F5">
        <w:rPr>
          <w:sz w:val="28"/>
          <w:szCs w:val="28"/>
        </w:rPr>
        <w:t>в качестве субстрата супрамолекулярной самосборки с β-ЦД</w:t>
      </w:r>
      <w:r w:rsidRPr="00E264F5">
        <w:rPr>
          <w:b/>
          <w:sz w:val="28"/>
          <w:szCs w:val="28"/>
        </w:rPr>
        <w:t xml:space="preserve"> </w:t>
      </w:r>
      <w:r w:rsidRPr="00E264F5">
        <w:rPr>
          <w:sz w:val="28"/>
          <w:szCs w:val="28"/>
        </w:rPr>
        <w:t xml:space="preserve">обусловлен тем, что в ряду пиперидиновых производных [14,15] и пиперидиноксифосфонатов [16] найдены перспективные биологически активные соединения. Повышенный интерес к ЦД обусловлен их циклической структурой и способностью за счёт внутренней полости образовывать супрамолекулярные комплексы включения типа «хозяин-гость» </w:t>
      </w:r>
      <w:proofErr w:type="gramStart"/>
      <w:r w:rsidRPr="00E264F5">
        <w:rPr>
          <w:sz w:val="28"/>
          <w:szCs w:val="28"/>
        </w:rPr>
        <w:t>с</w:t>
      </w:r>
      <w:proofErr w:type="gramEnd"/>
      <w:r w:rsidRPr="00E264F5">
        <w:rPr>
          <w:sz w:val="28"/>
          <w:szCs w:val="28"/>
        </w:rPr>
        <w:t xml:space="preserve"> разнообразными гидрофобными субстатами. Привлекательность ЦД в качестве молекул хозяев объясняется их доступностью и нетоксичностью. В супрамолекулярной химии определяющую роль играют размеры и форма или геометрическая комплементарность взаимодействующих компонентов, поэтому для получения комплекса включения с диметил[1-(2-фенилэтил)-4-гидроксипиперидин-4-ил)</w:t>
      </w:r>
      <w:proofErr w:type="gramStart"/>
      <w:r w:rsidRPr="00E264F5">
        <w:rPr>
          <w:sz w:val="28"/>
          <w:szCs w:val="28"/>
        </w:rPr>
        <w:t>]ф</w:t>
      </w:r>
      <w:proofErr w:type="gramEnd"/>
      <w:r w:rsidRPr="00E264F5">
        <w:rPr>
          <w:sz w:val="28"/>
          <w:szCs w:val="28"/>
        </w:rPr>
        <w:t>осфонатом (2) выбран β-ЦД (рисунок 4).</w:t>
      </w:r>
    </w:p>
    <w:p w:rsidR="004E7C25" w:rsidRPr="00E264F5" w:rsidRDefault="004E7C25" w:rsidP="004E7C25">
      <w:pPr>
        <w:pStyle w:val="ab"/>
        <w:spacing w:after="0"/>
        <w:ind w:left="567"/>
        <w:rPr>
          <w:rFonts w:cs="Times New Roman"/>
          <w:b w:val="0"/>
          <w:sz w:val="28"/>
          <w:szCs w:val="28"/>
        </w:rPr>
      </w:pPr>
      <w:r w:rsidRPr="00E264F5">
        <w:rPr>
          <w:rFonts w:cs="Times New Roman"/>
          <w:noProof/>
          <w:sz w:val="28"/>
          <w:szCs w:val="28"/>
          <w:lang w:val="ru-RU" w:eastAsia="ru-RU"/>
        </w:rPr>
        <w:lastRenderedPageBreak/>
        <w:drawing>
          <wp:inline distT="0" distB="0" distL="0" distR="0">
            <wp:extent cx="3430828" cy="1894637"/>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cstate="print"/>
                    <a:srcRect/>
                    <a:stretch>
                      <a:fillRect/>
                    </a:stretch>
                  </pic:blipFill>
                  <pic:spPr bwMode="auto">
                    <a:xfrm>
                      <a:off x="0" y="0"/>
                      <a:ext cx="3432265" cy="1895430"/>
                    </a:xfrm>
                    <a:prstGeom prst="rect">
                      <a:avLst/>
                    </a:prstGeom>
                    <a:noFill/>
                    <a:ln w="9525">
                      <a:noFill/>
                      <a:miter lim="800000"/>
                      <a:headEnd/>
                      <a:tailEnd/>
                    </a:ln>
                  </pic:spPr>
                </pic:pic>
              </a:graphicData>
            </a:graphic>
          </wp:inline>
        </w:drawing>
      </w:r>
    </w:p>
    <w:p w:rsidR="004E7C25" w:rsidRPr="00E264F5" w:rsidRDefault="004E7C25" w:rsidP="004E7C25">
      <w:pPr>
        <w:pStyle w:val="ab"/>
        <w:spacing w:after="0"/>
        <w:ind w:left="567"/>
        <w:rPr>
          <w:rFonts w:cs="Times New Roman"/>
          <w:b w:val="0"/>
          <w:sz w:val="28"/>
          <w:szCs w:val="28"/>
        </w:rPr>
      </w:pPr>
    </w:p>
    <w:p w:rsidR="004E7C25" w:rsidRPr="00E264F5" w:rsidRDefault="004E7C25" w:rsidP="004E7C25">
      <w:pPr>
        <w:pStyle w:val="ab"/>
        <w:spacing w:after="0"/>
        <w:ind w:left="567"/>
        <w:rPr>
          <w:rFonts w:cs="Times New Roman"/>
          <w:b w:val="0"/>
          <w:sz w:val="28"/>
          <w:szCs w:val="28"/>
          <w:lang w:val="ru-RU"/>
        </w:rPr>
      </w:pPr>
      <w:r w:rsidRPr="00E264F5">
        <w:rPr>
          <w:rFonts w:cs="Times New Roman"/>
          <w:b w:val="0"/>
          <w:sz w:val="28"/>
          <w:szCs w:val="28"/>
          <w:lang w:val="ru-RU"/>
        </w:rPr>
        <w:t xml:space="preserve">Рисунок 4 - </w:t>
      </w:r>
      <w:r w:rsidRPr="00E264F5">
        <w:rPr>
          <w:rFonts w:cs="Times New Roman"/>
          <w:b w:val="0"/>
          <w:sz w:val="28"/>
          <w:szCs w:val="28"/>
        </w:rPr>
        <w:t>β</w:t>
      </w:r>
      <w:r w:rsidRPr="00E264F5">
        <w:rPr>
          <w:rFonts w:cs="Times New Roman"/>
          <w:b w:val="0"/>
          <w:sz w:val="28"/>
          <w:szCs w:val="28"/>
          <w:lang w:val="ru-RU"/>
        </w:rPr>
        <w:t>-Циклодекстрин</w:t>
      </w:r>
    </w:p>
    <w:p w:rsidR="004E7C25" w:rsidRPr="00E264F5" w:rsidRDefault="004E7C25" w:rsidP="004E7C25">
      <w:pPr>
        <w:spacing w:after="0" w:line="240" w:lineRule="auto"/>
        <w:rPr>
          <w:rFonts w:ascii="Times New Roman" w:hAnsi="Times New Roman" w:cs="Times New Roman"/>
          <w:lang w:eastAsia="en-AU"/>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При анализе спектров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 (таблица 2) диметил[1-(2-фенилэтил)-4-гидроксипиперидин-4-ил)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 xml:space="preserve">осфоната (2) и его супрамолекулярного  комплекса включения, снятого в </w:t>
      </w:r>
      <w:r w:rsidRPr="00E264F5">
        <w:rPr>
          <w:rFonts w:ascii="Times New Roman" w:hAnsi="Times New Roman" w:cs="Times New Roman"/>
          <w:sz w:val="28"/>
          <w:szCs w:val="28"/>
          <w:lang w:val="en-US"/>
        </w:rPr>
        <w:t>D</w:t>
      </w:r>
      <w:r w:rsidRPr="00E264F5">
        <w:rPr>
          <w:rFonts w:ascii="Times New Roman" w:hAnsi="Times New Roman" w:cs="Times New Roman"/>
          <w:sz w:val="28"/>
          <w:szCs w:val="28"/>
          <w:vertAlign w:val="subscript"/>
        </w:rPr>
        <w:t>2</w:t>
      </w:r>
      <w:r w:rsidRPr="00E264F5">
        <w:rPr>
          <w:rFonts w:ascii="Times New Roman" w:hAnsi="Times New Roman" w:cs="Times New Roman"/>
          <w:sz w:val="28"/>
          <w:szCs w:val="28"/>
          <w:lang w:val="en-US"/>
        </w:rPr>
        <w:t>O</w:t>
      </w:r>
      <w:r w:rsidRPr="00E264F5">
        <w:rPr>
          <w:rFonts w:ascii="Times New Roman" w:hAnsi="Times New Roman" w:cs="Times New Roman"/>
          <w:sz w:val="28"/>
          <w:szCs w:val="28"/>
        </w:rPr>
        <w:t>, оказалось, что наибольшее экранирование в процессе комплексообразования в субстрате (4) претерпевают протоны Н</w:t>
      </w:r>
      <w:r w:rsidRPr="00E264F5">
        <w:rPr>
          <w:rFonts w:ascii="Times New Roman" w:hAnsi="Times New Roman" w:cs="Times New Roman"/>
          <w:sz w:val="28"/>
          <w:szCs w:val="28"/>
          <w:vertAlign w:val="superscript"/>
        </w:rPr>
        <w:t>12</w:t>
      </w:r>
      <w:r w:rsidRPr="00E264F5">
        <w:rPr>
          <w:rFonts w:ascii="Times New Roman" w:hAnsi="Times New Roman" w:cs="Times New Roman"/>
          <w:sz w:val="28"/>
          <w:szCs w:val="28"/>
        </w:rPr>
        <w:t>, Н</w:t>
      </w:r>
      <w:r w:rsidRPr="00E264F5">
        <w:rPr>
          <w:rFonts w:ascii="Times New Roman" w:hAnsi="Times New Roman" w:cs="Times New Roman"/>
          <w:sz w:val="28"/>
          <w:szCs w:val="28"/>
          <w:vertAlign w:val="superscript"/>
        </w:rPr>
        <w:t>11,13</w:t>
      </w:r>
      <w:r w:rsidRPr="00E264F5">
        <w:rPr>
          <w:rFonts w:ascii="Times New Roman" w:hAnsi="Times New Roman" w:cs="Times New Roman"/>
          <w:sz w:val="28"/>
          <w:szCs w:val="28"/>
        </w:rPr>
        <w:t>, и Н</w:t>
      </w:r>
      <w:r w:rsidRPr="00E264F5">
        <w:rPr>
          <w:rFonts w:ascii="Times New Roman" w:hAnsi="Times New Roman" w:cs="Times New Roman"/>
          <w:sz w:val="28"/>
          <w:szCs w:val="28"/>
          <w:vertAlign w:val="superscript"/>
        </w:rPr>
        <w:t xml:space="preserve">10,14 </w:t>
      </w:r>
      <w:r w:rsidRPr="00E264F5">
        <w:rPr>
          <w:rFonts w:ascii="Times New Roman" w:hAnsi="Times New Roman" w:cs="Times New Roman"/>
          <w:sz w:val="28"/>
          <w:szCs w:val="28"/>
        </w:rPr>
        <w:t>фенильного гидрофобного заместителя,  пиперидиновые протоны Н</w:t>
      </w:r>
      <w:r w:rsidRPr="00E264F5">
        <w:rPr>
          <w:rFonts w:ascii="Times New Roman" w:hAnsi="Times New Roman" w:cs="Times New Roman"/>
          <w:sz w:val="28"/>
          <w:szCs w:val="28"/>
          <w:vertAlign w:val="superscript"/>
        </w:rPr>
        <w:t>3</w:t>
      </w:r>
      <w:r w:rsidRPr="00E264F5">
        <w:rPr>
          <w:rFonts w:ascii="Times New Roman" w:hAnsi="Times New Roman" w:cs="Times New Roman"/>
          <w:sz w:val="28"/>
          <w:szCs w:val="28"/>
          <w:vertAlign w:val="superscript"/>
          <w:lang w:val="en-US"/>
        </w:rPr>
        <w:t>e</w:t>
      </w:r>
      <w:r w:rsidRPr="00E264F5">
        <w:rPr>
          <w:rFonts w:ascii="Times New Roman" w:hAnsi="Times New Roman" w:cs="Times New Roman"/>
          <w:sz w:val="28"/>
          <w:szCs w:val="28"/>
          <w:vertAlign w:val="superscript"/>
        </w:rPr>
        <w:t>,5</w:t>
      </w:r>
      <w:r w:rsidRPr="00E264F5">
        <w:rPr>
          <w:rFonts w:ascii="Times New Roman" w:hAnsi="Times New Roman" w:cs="Times New Roman"/>
          <w:sz w:val="28"/>
          <w:szCs w:val="28"/>
          <w:vertAlign w:val="superscript"/>
          <w:lang w:val="en-US"/>
        </w:rPr>
        <w:t>e</w:t>
      </w:r>
      <w:r w:rsidRPr="00E264F5">
        <w:rPr>
          <w:rFonts w:ascii="Times New Roman" w:hAnsi="Times New Roman" w:cs="Times New Roman"/>
          <w:sz w:val="28"/>
          <w:szCs w:val="28"/>
        </w:rPr>
        <w:t xml:space="preserve"> и Н</w:t>
      </w:r>
      <w:r w:rsidRPr="00E264F5">
        <w:rPr>
          <w:rFonts w:ascii="Times New Roman" w:hAnsi="Times New Roman" w:cs="Times New Roman"/>
          <w:sz w:val="28"/>
          <w:szCs w:val="28"/>
          <w:vertAlign w:val="superscript"/>
        </w:rPr>
        <w:t>2</w:t>
      </w:r>
      <w:r w:rsidRPr="00E264F5">
        <w:rPr>
          <w:rFonts w:ascii="Times New Roman" w:hAnsi="Times New Roman" w:cs="Times New Roman"/>
          <w:sz w:val="28"/>
          <w:szCs w:val="28"/>
          <w:vertAlign w:val="superscript"/>
          <w:lang w:val="en-US"/>
        </w:rPr>
        <w:t>a</w:t>
      </w:r>
      <w:r w:rsidRPr="00E264F5">
        <w:rPr>
          <w:rFonts w:ascii="Times New Roman" w:hAnsi="Times New Roman" w:cs="Times New Roman"/>
          <w:sz w:val="28"/>
          <w:szCs w:val="28"/>
          <w:vertAlign w:val="superscript"/>
        </w:rPr>
        <w:t>,6</w:t>
      </w:r>
      <w:r w:rsidRPr="00E264F5">
        <w:rPr>
          <w:rFonts w:ascii="Times New Roman" w:hAnsi="Times New Roman" w:cs="Times New Roman"/>
          <w:sz w:val="28"/>
          <w:szCs w:val="28"/>
          <w:vertAlign w:val="superscript"/>
          <w:lang w:val="en-US"/>
        </w:rPr>
        <w:t>a</w:t>
      </w:r>
      <w:r w:rsidRPr="00E264F5">
        <w:rPr>
          <w:rFonts w:ascii="Times New Roman" w:hAnsi="Times New Roman" w:cs="Times New Roman"/>
          <w:sz w:val="28"/>
          <w:szCs w:val="28"/>
        </w:rPr>
        <w:t>, а также метиленовые протоны Н</w:t>
      </w:r>
      <w:r w:rsidRPr="00E264F5">
        <w:rPr>
          <w:rFonts w:ascii="Times New Roman" w:hAnsi="Times New Roman" w:cs="Times New Roman"/>
          <w:sz w:val="28"/>
          <w:szCs w:val="28"/>
          <w:vertAlign w:val="superscript"/>
        </w:rPr>
        <w:t>8</w:t>
      </w:r>
      <w:r w:rsidRPr="00E264F5">
        <w:rPr>
          <w:rFonts w:ascii="Times New Roman" w:hAnsi="Times New Roman" w:cs="Times New Roman"/>
          <w:sz w:val="28"/>
          <w:szCs w:val="28"/>
        </w:rPr>
        <w:t xml:space="preserve">. </w:t>
      </w:r>
    </w:p>
    <w:p w:rsidR="004E7C25" w:rsidRPr="00E264F5" w:rsidRDefault="004E7C25" w:rsidP="004E7C25">
      <w:pPr>
        <w:spacing w:after="0" w:line="240" w:lineRule="auto"/>
        <w:ind w:firstLine="567"/>
        <w:jc w:val="both"/>
        <w:rPr>
          <w:rFonts w:ascii="Times New Roman" w:hAnsi="Times New Roman" w:cs="Times New Roman"/>
          <w:sz w:val="24"/>
          <w:szCs w:val="24"/>
        </w:rPr>
      </w:pPr>
    </w:p>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rPr>
        <w:t xml:space="preserve">Таблица 2 – Значения химических сдвигов атомов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и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 диметил[1-(2-фенилэтил)-4-гидроксипиперидин-4-ил)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осфоната, β-СД (δ</w:t>
      </w:r>
      <w:r w:rsidRPr="00E264F5">
        <w:rPr>
          <w:rFonts w:ascii="Times New Roman" w:hAnsi="Times New Roman" w:cs="Times New Roman"/>
          <w:sz w:val="28"/>
          <w:szCs w:val="28"/>
          <w:vertAlign w:val="subscript"/>
        </w:rPr>
        <w:t>0</w:t>
      </w:r>
      <w:r w:rsidRPr="00E264F5">
        <w:rPr>
          <w:rFonts w:ascii="Times New Roman" w:hAnsi="Times New Roman" w:cs="Times New Roman"/>
          <w:sz w:val="28"/>
          <w:szCs w:val="28"/>
        </w:rPr>
        <w:t>) и их комплекса (δ)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992"/>
        <w:gridCol w:w="1418"/>
        <w:gridCol w:w="141"/>
        <w:gridCol w:w="1134"/>
        <w:gridCol w:w="1418"/>
        <w:gridCol w:w="1134"/>
        <w:gridCol w:w="1718"/>
        <w:gridCol w:w="940"/>
      </w:tblGrid>
      <w:tr w:rsidR="004E7C25" w:rsidRPr="00E264F5" w:rsidTr="004D14D4">
        <w:tc>
          <w:tcPr>
            <w:tcW w:w="959" w:type="dxa"/>
            <w:vMerge w:val="restart"/>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атома</w:t>
            </w:r>
          </w:p>
        </w:tc>
        <w:tc>
          <w:tcPr>
            <w:tcW w:w="992" w:type="dxa"/>
            <w:vMerge w:val="restart"/>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Группа</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r w:rsidRPr="00E264F5">
              <w:rPr>
                <w:rFonts w:ascii="Times New Roman" w:hAnsi="Times New Roman" w:cs="Times New Roman"/>
                <w:sz w:val="24"/>
                <w:szCs w:val="24"/>
                <w:vertAlign w:val="subscript"/>
              </w:rPr>
              <w:t>х</w:t>
            </w:r>
          </w:p>
        </w:tc>
        <w:tc>
          <w:tcPr>
            <w:tcW w:w="2693" w:type="dxa"/>
            <w:gridSpan w:val="3"/>
            <w:shd w:val="clear" w:color="auto" w:fill="auto"/>
          </w:tcPr>
          <w:p w:rsidR="004E7C25" w:rsidRPr="00E264F5" w:rsidRDefault="004E7C25" w:rsidP="004E7C25">
            <w:pPr>
              <w:spacing w:after="0" w:line="240" w:lineRule="auto"/>
              <w:ind w:hanging="108"/>
              <w:jc w:val="center"/>
              <w:rPr>
                <w:rFonts w:ascii="Times New Roman" w:hAnsi="Times New Roman" w:cs="Times New Roman"/>
                <w:sz w:val="24"/>
                <w:szCs w:val="24"/>
              </w:rPr>
            </w:pPr>
            <w:r w:rsidRPr="00E264F5">
              <w:rPr>
                <w:rFonts w:ascii="Times New Roman" w:hAnsi="Times New Roman" w:cs="Times New Roman"/>
                <w:sz w:val="24"/>
                <w:szCs w:val="24"/>
              </w:rPr>
              <w:t>δ</w:t>
            </w:r>
            <w:r w:rsidRPr="00E264F5">
              <w:rPr>
                <w:rFonts w:ascii="Times New Roman" w:hAnsi="Times New Roman" w:cs="Times New Roman"/>
                <w:sz w:val="24"/>
                <w:szCs w:val="24"/>
                <w:vertAlign w:val="subscript"/>
              </w:rPr>
              <w:t>0</w:t>
            </w:r>
            <w:r w:rsidRPr="00E264F5">
              <w:rPr>
                <w:rFonts w:ascii="Times New Roman" w:hAnsi="Times New Roman" w:cs="Times New Roman"/>
                <w:sz w:val="24"/>
                <w:szCs w:val="24"/>
              </w:rPr>
              <w:t>, м.д.</w:t>
            </w:r>
          </w:p>
        </w:tc>
        <w:tc>
          <w:tcPr>
            <w:tcW w:w="2552"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δ, </w:t>
            </w:r>
            <w:proofErr w:type="gramStart"/>
            <w:r w:rsidRPr="00E264F5">
              <w:rPr>
                <w:rFonts w:ascii="Times New Roman" w:hAnsi="Times New Roman" w:cs="Times New Roman"/>
                <w:sz w:val="24"/>
                <w:szCs w:val="24"/>
              </w:rPr>
              <w:t>м</w:t>
            </w:r>
            <w:proofErr w:type="gramEnd"/>
            <w:r w:rsidRPr="00E264F5">
              <w:rPr>
                <w:rFonts w:ascii="Times New Roman" w:hAnsi="Times New Roman" w:cs="Times New Roman"/>
                <w:sz w:val="24"/>
                <w:szCs w:val="24"/>
              </w:rPr>
              <w:t xml:space="preserve">.д. </w:t>
            </w:r>
          </w:p>
        </w:tc>
        <w:tc>
          <w:tcPr>
            <w:tcW w:w="2658"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∆δ=δ-δ</w:t>
            </w:r>
            <w:r w:rsidRPr="00E264F5">
              <w:rPr>
                <w:rFonts w:ascii="Times New Roman" w:hAnsi="Times New Roman" w:cs="Times New Roman"/>
                <w:sz w:val="24"/>
                <w:szCs w:val="24"/>
                <w:vertAlign w:val="subscript"/>
              </w:rPr>
              <w:t>0</w:t>
            </w:r>
          </w:p>
        </w:tc>
      </w:tr>
      <w:tr w:rsidR="004E7C25" w:rsidRPr="00E264F5" w:rsidTr="004D14D4">
        <w:tc>
          <w:tcPr>
            <w:tcW w:w="959" w:type="dxa"/>
            <w:vMerge/>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p>
        </w:tc>
        <w:tc>
          <w:tcPr>
            <w:tcW w:w="992" w:type="dxa"/>
            <w:vMerge/>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p>
        </w:tc>
        <w:tc>
          <w:tcPr>
            <w:tcW w:w="1559"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vertAlign w:val="superscript"/>
              </w:rPr>
              <w:t>1</w:t>
            </w:r>
            <w:r w:rsidRPr="00E264F5">
              <w:rPr>
                <w:rFonts w:ascii="Times New Roman" w:hAnsi="Times New Roman" w:cs="Times New Roman"/>
                <w:sz w:val="24"/>
                <w:szCs w:val="24"/>
              </w:rPr>
              <w:t>Н</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vertAlign w:val="superscript"/>
              </w:rPr>
              <w:t>13</w:t>
            </w:r>
            <w:r w:rsidRPr="00E264F5">
              <w:rPr>
                <w:rFonts w:ascii="Times New Roman" w:hAnsi="Times New Roman" w:cs="Times New Roman"/>
                <w:sz w:val="24"/>
                <w:szCs w:val="24"/>
              </w:rPr>
              <w:t>С</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vertAlign w:val="superscript"/>
              </w:rPr>
              <w:t>1</w:t>
            </w:r>
            <w:r w:rsidRPr="00E264F5">
              <w:rPr>
                <w:rFonts w:ascii="Times New Roman" w:hAnsi="Times New Roman" w:cs="Times New Roman"/>
                <w:sz w:val="24"/>
                <w:szCs w:val="24"/>
              </w:rPr>
              <w:t>Н</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vertAlign w:val="superscript"/>
              </w:rPr>
              <w:t>13</w:t>
            </w:r>
            <w:r w:rsidRPr="00E264F5">
              <w:rPr>
                <w:rFonts w:ascii="Times New Roman" w:hAnsi="Times New Roman" w:cs="Times New Roman"/>
                <w:sz w:val="24"/>
                <w:szCs w:val="24"/>
              </w:rPr>
              <w:t>С</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vertAlign w:val="superscript"/>
              </w:rPr>
              <w:t>1</w:t>
            </w:r>
            <w:r w:rsidRPr="00E264F5">
              <w:rPr>
                <w:rFonts w:ascii="Times New Roman" w:hAnsi="Times New Roman" w:cs="Times New Roman"/>
                <w:sz w:val="24"/>
                <w:szCs w:val="24"/>
              </w:rPr>
              <w:t>Н</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vertAlign w:val="superscript"/>
              </w:rPr>
              <w:t>13</w:t>
            </w:r>
            <w:r w:rsidRPr="00E264F5">
              <w:rPr>
                <w:rFonts w:ascii="Times New Roman" w:hAnsi="Times New Roman" w:cs="Times New Roman"/>
                <w:sz w:val="24"/>
                <w:szCs w:val="24"/>
              </w:rPr>
              <w:t>С</w:t>
            </w:r>
          </w:p>
        </w:tc>
      </w:tr>
      <w:tr w:rsidR="004E7C25" w:rsidRPr="00E264F5" w:rsidTr="004D14D4">
        <w:tc>
          <w:tcPr>
            <w:tcW w:w="9854" w:type="dxa"/>
            <w:gridSpan w:val="9"/>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1-(2-фенилэтил)-4-диметоксифосфорил-4-гидроксипиперидин (4)</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vertAlign w:val="subscript"/>
                <w:lang w:val="en-US"/>
              </w:rPr>
            </w:pPr>
            <w:r w:rsidRPr="00E264F5">
              <w:rPr>
                <w:rFonts w:ascii="Times New Roman" w:hAnsi="Times New Roman" w:cs="Times New Roman"/>
                <w:sz w:val="24"/>
                <w:szCs w:val="24"/>
              </w:rPr>
              <w:t>3</w:t>
            </w:r>
            <w:r w:rsidRPr="00E264F5">
              <w:rPr>
                <w:rFonts w:ascii="Times New Roman" w:hAnsi="Times New Roman" w:cs="Times New Roman"/>
                <w:sz w:val="24"/>
                <w:szCs w:val="24"/>
                <w:vertAlign w:val="superscript"/>
                <w:lang w:val="en-US"/>
              </w:rPr>
              <w:t>a</w:t>
            </w:r>
            <w:r w:rsidRPr="00E264F5">
              <w:rPr>
                <w:rFonts w:ascii="Times New Roman" w:hAnsi="Times New Roman" w:cs="Times New Roman"/>
                <w:sz w:val="24"/>
                <w:szCs w:val="24"/>
              </w:rPr>
              <w:t>,5</w:t>
            </w:r>
            <w:r w:rsidRPr="00E264F5">
              <w:rPr>
                <w:rFonts w:ascii="Times New Roman" w:hAnsi="Times New Roman" w:cs="Times New Roman"/>
                <w:sz w:val="24"/>
                <w:szCs w:val="24"/>
                <w:vertAlign w:val="superscript"/>
                <w:lang w:val="en-US"/>
              </w:rPr>
              <w:t>a</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CH</w:t>
            </w:r>
            <w:r w:rsidRPr="00E264F5">
              <w:rPr>
                <w:rFonts w:ascii="Times New Roman" w:hAnsi="Times New Roman" w:cs="Times New Roman"/>
                <w:sz w:val="24"/>
                <w:szCs w:val="24"/>
                <w:vertAlign w:val="subscript"/>
                <w:lang w:val="en-US"/>
              </w:rPr>
              <w:t>2</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1.87-1.91</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31.75</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1.75-1.79</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29.85</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-0.12-(-0.12)</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-1.65</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vertAlign w:val="subscript"/>
                <w:lang w:val="en-US"/>
              </w:rPr>
            </w:pPr>
            <w:r w:rsidRPr="00E264F5">
              <w:rPr>
                <w:rFonts w:ascii="Times New Roman" w:hAnsi="Times New Roman" w:cs="Times New Roman"/>
                <w:sz w:val="24"/>
                <w:szCs w:val="24"/>
              </w:rPr>
              <w:t>3</w:t>
            </w:r>
            <w:r w:rsidRPr="00E264F5">
              <w:rPr>
                <w:rFonts w:ascii="Times New Roman" w:hAnsi="Times New Roman" w:cs="Times New Roman"/>
                <w:sz w:val="24"/>
                <w:szCs w:val="24"/>
                <w:vertAlign w:val="superscript"/>
                <w:lang w:val="en-US"/>
              </w:rPr>
              <w:t>e</w:t>
            </w:r>
            <w:r w:rsidRPr="00E264F5">
              <w:rPr>
                <w:rFonts w:ascii="Times New Roman" w:hAnsi="Times New Roman" w:cs="Times New Roman"/>
                <w:sz w:val="24"/>
                <w:szCs w:val="24"/>
                <w:lang w:val="en-US"/>
              </w:rPr>
              <w:t>,5</w:t>
            </w:r>
            <w:r w:rsidRPr="00E264F5">
              <w:rPr>
                <w:rFonts w:ascii="Times New Roman" w:hAnsi="Times New Roman" w:cs="Times New Roman"/>
                <w:sz w:val="24"/>
                <w:szCs w:val="24"/>
                <w:vertAlign w:val="superscript"/>
                <w:lang w:val="en-US"/>
              </w:rPr>
              <w:t>e</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1.98-2.04</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1.84-1.90</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-0.14-(-0.14)</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vertAlign w:val="subscript"/>
                <w:lang w:val="en-US"/>
              </w:rPr>
            </w:pPr>
            <w:r w:rsidRPr="00E264F5">
              <w:rPr>
                <w:rFonts w:ascii="Times New Roman" w:hAnsi="Times New Roman" w:cs="Times New Roman"/>
                <w:sz w:val="24"/>
                <w:szCs w:val="24"/>
                <w:lang w:val="en-US"/>
              </w:rPr>
              <w:t>2</w:t>
            </w:r>
            <w:r w:rsidRPr="00E264F5">
              <w:rPr>
                <w:rFonts w:ascii="Times New Roman" w:hAnsi="Times New Roman" w:cs="Times New Roman"/>
                <w:sz w:val="24"/>
                <w:szCs w:val="24"/>
                <w:vertAlign w:val="superscript"/>
              </w:rPr>
              <w:t>а</w:t>
            </w:r>
            <w:r w:rsidRPr="00E264F5">
              <w:rPr>
                <w:rFonts w:ascii="Times New Roman" w:hAnsi="Times New Roman" w:cs="Times New Roman"/>
                <w:sz w:val="24"/>
                <w:szCs w:val="24"/>
                <w:lang w:val="en-US"/>
              </w:rPr>
              <w:t>,6</w:t>
            </w:r>
            <w:r w:rsidRPr="00E264F5">
              <w:rPr>
                <w:rFonts w:ascii="Times New Roman" w:hAnsi="Times New Roman" w:cs="Times New Roman"/>
                <w:sz w:val="24"/>
                <w:szCs w:val="24"/>
                <w:vertAlign w:val="superscript"/>
                <w:lang w:val="en-US"/>
              </w:rPr>
              <w:t>a</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CH</w:t>
            </w:r>
            <w:r w:rsidRPr="00E264F5">
              <w:rPr>
                <w:rFonts w:ascii="Times New Roman" w:hAnsi="Times New Roman" w:cs="Times New Roman"/>
                <w:sz w:val="24"/>
                <w:szCs w:val="24"/>
                <w:vertAlign w:val="subscript"/>
                <w:lang w:val="en-US"/>
              </w:rPr>
              <w:t>2</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2.43-2.48</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47.59</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2.24-2.38</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46.64</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-0.19-(0.10)</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-0.95</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vertAlign w:val="subscript"/>
                <w:lang w:val="kk-KZ"/>
              </w:rPr>
            </w:pPr>
            <w:r w:rsidRPr="00E264F5">
              <w:rPr>
                <w:rFonts w:ascii="Times New Roman" w:hAnsi="Times New Roman" w:cs="Times New Roman"/>
                <w:sz w:val="24"/>
                <w:szCs w:val="24"/>
                <w:lang w:val="en-US"/>
              </w:rPr>
              <w:t>2</w:t>
            </w:r>
            <w:r w:rsidRPr="00E264F5">
              <w:rPr>
                <w:rFonts w:ascii="Times New Roman" w:hAnsi="Times New Roman" w:cs="Times New Roman"/>
                <w:sz w:val="24"/>
                <w:szCs w:val="24"/>
                <w:vertAlign w:val="superscript"/>
                <w:lang w:val="en-US"/>
              </w:rPr>
              <w:t>e</w:t>
            </w:r>
            <w:r w:rsidRPr="00E264F5">
              <w:rPr>
                <w:rFonts w:ascii="Times New Roman" w:hAnsi="Times New Roman" w:cs="Times New Roman"/>
                <w:sz w:val="24"/>
                <w:szCs w:val="24"/>
                <w:lang w:val="en-US"/>
              </w:rPr>
              <w:t>,6</w:t>
            </w:r>
            <w:r w:rsidRPr="00E264F5">
              <w:rPr>
                <w:rFonts w:ascii="Times New Roman" w:hAnsi="Times New Roman" w:cs="Times New Roman"/>
                <w:sz w:val="24"/>
                <w:szCs w:val="24"/>
                <w:vertAlign w:val="superscript"/>
                <w:lang w:val="en-US"/>
              </w:rPr>
              <w:t>e</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2.78-2.81</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2.78-2.80</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0-(-0.10)</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&gt;C&lt;</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69.38</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68.52</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-0.86</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8</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CH</w:t>
            </w:r>
            <w:r w:rsidRPr="00E264F5">
              <w:rPr>
                <w:rFonts w:ascii="Times New Roman" w:hAnsi="Times New Roman" w:cs="Times New Roman"/>
                <w:sz w:val="24"/>
                <w:szCs w:val="24"/>
                <w:vertAlign w:val="subscript"/>
                <w:lang w:val="en-US"/>
              </w:rPr>
              <w:t>2</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2.78-2.81</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33.80</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lang w:val="en-US"/>
              </w:rPr>
              <w:t>2</w:t>
            </w:r>
            <w:r w:rsidRPr="00E264F5">
              <w:rPr>
                <w:rFonts w:ascii="Times New Roman" w:hAnsi="Times New Roman" w:cs="Times New Roman"/>
                <w:sz w:val="24"/>
                <w:szCs w:val="24"/>
              </w:rPr>
              <w:t>.66-2.68</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32.04</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lang w:val="en-US"/>
              </w:rPr>
              <w:t>-0</w:t>
            </w:r>
            <w:r w:rsidRPr="00E264F5">
              <w:rPr>
                <w:rFonts w:ascii="Times New Roman" w:hAnsi="Times New Roman" w:cs="Times New Roman"/>
                <w:sz w:val="24"/>
                <w:szCs w:val="24"/>
              </w:rPr>
              <w:t>.</w:t>
            </w:r>
            <w:r w:rsidRPr="00E264F5">
              <w:rPr>
                <w:rFonts w:ascii="Times New Roman" w:hAnsi="Times New Roman" w:cs="Times New Roman"/>
                <w:sz w:val="24"/>
                <w:szCs w:val="24"/>
                <w:lang w:val="en-US"/>
              </w:rPr>
              <w:t>12-</w:t>
            </w:r>
            <w:r w:rsidRPr="00E264F5">
              <w:rPr>
                <w:rFonts w:ascii="Times New Roman" w:hAnsi="Times New Roman" w:cs="Times New Roman"/>
                <w:sz w:val="24"/>
                <w:szCs w:val="24"/>
              </w:rPr>
              <w:t>(-0.12)</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-1.76</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7</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CH</w:t>
            </w:r>
            <w:r w:rsidRPr="00E264F5">
              <w:rPr>
                <w:rFonts w:ascii="Times New Roman" w:hAnsi="Times New Roman" w:cs="Times New Roman"/>
                <w:sz w:val="24"/>
                <w:szCs w:val="24"/>
                <w:vertAlign w:val="subscript"/>
                <w:lang w:val="en-US"/>
              </w:rPr>
              <w:t>2</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2.58-2.63</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60.77</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2.53-2.55</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59.88</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-0.05-(0.08)</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-0.89</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17</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vertAlign w:val="subscript"/>
                <w:lang w:val="en-US"/>
              </w:rPr>
            </w:pPr>
            <w:r w:rsidRPr="00E264F5">
              <w:rPr>
                <w:rFonts w:ascii="Times New Roman" w:hAnsi="Times New Roman" w:cs="Times New Roman"/>
                <w:sz w:val="24"/>
                <w:szCs w:val="24"/>
                <w:lang w:val="en-US"/>
              </w:rPr>
              <w:t>CH</w:t>
            </w:r>
            <w:r w:rsidRPr="00E264F5">
              <w:rPr>
                <w:rFonts w:ascii="Times New Roman" w:hAnsi="Times New Roman" w:cs="Times New Roman"/>
                <w:sz w:val="24"/>
                <w:szCs w:val="24"/>
                <w:vertAlign w:val="subscript"/>
                <w:lang w:val="en-US"/>
              </w:rPr>
              <w:t>3</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lang w:val="kk-KZ"/>
              </w:rPr>
              <w:t>3</w:t>
            </w:r>
            <w:r w:rsidRPr="00E264F5">
              <w:rPr>
                <w:rFonts w:ascii="Times New Roman" w:hAnsi="Times New Roman" w:cs="Times New Roman"/>
                <w:sz w:val="24"/>
                <w:szCs w:val="24"/>
              </w:rPr>
              <w:t>.78</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53.75</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3.70</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54.44</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-0.08</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0.69</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20</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r w:rsidRPr="00E264F5">
              <w:rPr>
                <w:rFonts w:ascii="Times New Roman" w:hAnsi="Times New Roman" w:cs="Times New Roman"/>
                <w:sz w:val="24"/>
                <w:szCs w:val="24"/>
                <w:vertAlign w:val="subscript"/>
              </w:rPr>
              <w:t>3</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3.81</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53.75</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3.72</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54.44</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-0.09</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0.94</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12</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CH</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7.18-7.20</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126.12</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7.04-7.05</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126.56</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-0.14-(-0.15)</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0.44</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w:t>
            </w:r>
            <w:r w:rsidRPr="00E264F5">
              <w:rPr>
                <w:rFonts w:ascii="Times New Roman" w:hAnsi="Times New Roman" w:cs="Times New Roman"/>
                <w:sz w:val="24"/>
                <w:szCs w:val="24"/>
                <w:lang w:val="en-US"/>
              </w:rPr>
              <w:t xml:space="preserve"> </w:t>
            </w:r>
            <w:r w:rsidRPr="00E264F5">
              <w:rPr>
                <w:rFonts w:ascii="Times New Roman" w:hAnsi="Times New Roman" w:cs="Times New Roman"/>
                <w:sz w:val="24"/>
                <w:szCs w:val="24"/>
              </w:rPr>
              <w:t>13</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7.18-7.20</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128.49</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7.04-7.05</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128.44</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-0.14-(-0.15)</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-0.05</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10, 14</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7.25-7.29</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128.79</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7.14-7.15</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128.44</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-0.11-(-0.14)</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-0.35</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9</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lang w:val="en-US"/>
              </w:rPr>
              <w:t>&gt;C&lt;</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140.47</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139.35</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-1.12</w:t>
            </w:r>
          </w:p>
        </w:tc>
      </w:tr>
      <w:tr w:rsidR="004E7C25" w:rsidRPr="00E264F5" w:rsidTr="004D14D4">
        <w:tc>
          <w:tcPr>
            <w:tcW w:w="9854" w:type="dxa"/>
            <w:gridSpan w:val="9"/>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β-ЦД</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4.87</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102.43</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4.89</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102.11</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0.02</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-0.32</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3.45</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72.87</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3.48</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72.00</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0.03</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-0.87</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3.77</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73.54</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3.70</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73.32</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-0.07</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-0.22</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3.39</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82.00</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3.45</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80.93</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0.06</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-1.07</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3.68</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72.52</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3.65</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72.00</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-0.03</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-0.52</w:t>
            </w:r>
          </w:p>
        </w:tc>
      </w:tr>
      <w:tr w:rsidR="004E7C25" w:rsidRPr="00E264F5" w:rsidTr="004D14D4">
        <w:tc>
          <w:tcPr>
            <w:tcW w:w="959"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w:t>
            </w:r>
          </w:p>
        </w:tc>
        <w:tc>
          <w:tcPr>
            <w:tcW w:w="992"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vertAlign w:val="subscript"/>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3.68</w:t>
            </w:r>
          </w:p>
        </w:tc>
        <w:tc>
          <w:tcPr>
            <w:tcW w:w="1275" w:type="dxa"/>
            <w:gridSpan w:val="2"/>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60.40</w:t>
            </w:r>
          </w:p>
        </w:tc>
        <w:tc>
          <w:tcPr>
            <w:tcW w:w="14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3.68</w:t>
            </w:r>
          </w:p>
        </w:tc>
        <w:tc>
          <w:tcPr>
            <w:tcW w:w="1134"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59.88</w:t>
            </w:r>
          </w:p>
        </w:tc>
        <w:tc>
          <w:tcPr>
            <w:tcW w:w="1718"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-0.03</w:t>
            </w:r>
          </w:p>
        </w:tc>
        <w:tc>
          <w:tcPr>
            <w:tcW w:w="940" w:type="dxa"/>
            <w:shd w:val="clear" w:color="auto" w:fill="auto"/>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-0.52</w:t>
            </w:r>
          </w:p>
        </w:tc>
      </w:tr>
    </w:tbl>
    <w:p w:rsidR="004E7C25" w:rsidRPr="00E264F5" w:rsidRDefault="004E7C25" w:rsidP="004E7C25">
      <w:pPr>
        <w:spacing w:after="0" w:line="240" w:lineRule="auto"/>
        <w:ind w:firstLine="567"/>
        <w:jc w:val="center"/>
        <w:rPr>
          <w:rFonts w:ascii="Times New Roman" w:hAnsi="Times New Roman" w:cs="Times New Roman"/>
          <w:sz w:val="24"/>
          <w:szCs w:val="24"/>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lastRenderedPageBreak/>
        <w:t xml:space="preserve">В молекуле </w:t>
      </w:r>
      <w:proofErr w:type="gramStart"/>
      <w:r w:rsidRPr="00E264F5">
        <w:rPr>
          <w:rFonts w:ascii="Times New Roman" w:hAnsi="Times New Roman" w:cs="Times New Roman"/>
          <w:sz w:val="28"/>
          <w:szCs w:val="28"/>
        </w:rPr>
        <w:t>β-</w:t>
      </w:r>
      <w:proofErr w:type="gramEnd"/>
      <w:r w:rsidRPr="00E264F5">
        <w:rPr>
          <w:rFonts w:ascii="Times New Roman" w:hAnsi="Times New Roman" w:cs="Times New Roman"/>
          <w:sz w:val="28"/>
          <w:szCs w:val="28"/>
        </w:rPr>
        <w:t>СД максимальные изменения значений химсдвигов наблюдаются для находящегося во внутренней гидрофобной полости рецептора  протона Н-3</w:t>
      </w:r>
      <w:r w:rsidRPr="00E264F5">
        <w:rPr>
          <w:rFonts w:ascii="Times New Roman" w:hAnsi="Times New Roman" w:cs="Times New Roman"/>
          <w:sz w:val="28"/>
          <w:szCs w:val="28"/>
          <w:vertAlign w:val="superscript"/>
        </w:rPr>
        <w:t xml:space="preserve"> </w:t>
      </w:r>
      <w:r w:rsidRPr="00E264F5">
        <w:rPr>
          <w:rFonts w:ascii="Times New Roman" w:hAnsi="Times New Roman" w:cs="Times New Roman"/>
          <w:sz w:val="28"/>
          <w:szCs w:val="28"/>
        </w:rPr>
        <w:t>и находящегося на гидрофильной внешней поверхности усеченного конуса протона Н-4. Можно предположить, что наибольшее супрамолекулярное  взаимодействие молекул «гость-хозяин» осуществляется с участием вышеназванных протонов в процессе формирования комплекса включения по схеме:</w:t>
      </w:r>
    </w:p>
    <w:p w:rsidR="004E7C25" w:rsidRPr="00E264F5" w:rsidRDefault="004E7C25" w:rsidP="004E7C25">
      <w:pPr>
        <w:spacing w:after="0" w:line="240" w:lineRule="auto"/>
        <w:ind w:firstLine="567"/>
        <w:jc w:val="both"/>
        <w:rPr>
          <w:rFonts w:ascii="Times New Roman" w:hAnsi="Times New Roman" w:cs="Times New Roman"/>
          <w:sz w:val="24"/>
          <w:szCs w:val="24"/>
        </w:rPr>
      </w:pPr>
    </w:p>
    <w:p w:rsidR="004E7C25" w:rsidRPr="00E264F5" w:rsidRDefault="00A36B6D" w:rsidP="004E7C25">
      <w:pPr>
        <w:spacing w:after="0" w:line="240" w:lineRule="auto"/>
        <w:jc w:val="center"/>
        <w:rPr>
          <w:rFonts w:ascii="Times New Roman" w:hAnsi="Times New Roman" w:cs="Times New Roman"/>
        </w:rPr>
      </w:pPr>
      <w:r w:rsidRPr="00E264F5">
        <w:rPr>
          <w:rFonts w:ascii="Times New Roman" w:hAnsi="Times New Roman" w:cs="Times New Roman"/>
        </w:rPr>
        <w:object w:dxaOrig="7777" w:dyaOrig="2459">
          <v:shape id="_x0000_i1028" type="#_x0000_t75" style="width:290.25pt;height:92.25pt" o:ole="">
            <v:imagedata r:id="rId18" o:title=""/>
          </v:shape>
          <o:OLEObject Type="Embed" ProgID="ChemDraw.Document.6.0" ShapeID="_x0000_i1028" DrawAspect="Content" ObjectID="_1601900414" r:id="rId19"/>
        </w:object>
      </w: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Сравнение интегральных интенсивностей протонов </w:t>
      </w:r>
      <w:proofErr w:type="gramStart"/>
      <w:r w:rsidRPr="00E264F5">
        <w:rPr>
          <w:rFonts w:ascii="Times New Roman" w:hAnsi="Times New Roman" w:cs="Times New Roman"/>
          <w:sz w:val="28"/>
          <w:szCs w:val="28"/>
        </w:rPr>
        <w:t>β-</w:t>
      </w:r>
      <w:proofErr w:type="gramEnd"/>
      <w:r w:rsidRPr="00E264F5">
        <w:rPr>
          <w:rFonts w:ascii="Times New Roman" w:hAnsi="Times New Roman" w:cs="Times New Roman"/>
          <w:sz w:val="28"/>
          <w:szCs w:val="28"/>
        </w:rPr>
        <w:t>ЦД и диметил[1-(2-фенилэтил)-4-гидроксипиперидин-4-ил)]фосфоната (2) в его β-СД комплексе свидетельствует о формировании супрамолекулярного соединения, в котором на одну молекулу гостя приходится одна молекула хозяина. Таким образом, синтезирован диметил[1-(2-фенилэтил)-4-гидроксипиперидин-4-ил]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 молекула которого взаимодействует своей гидрофобной частью с гидрофобной поверхностью рецептора, а более гидрофильная часть молекулы субстрата расположена близко к внешней гидрофильной части циклодекстринового рецептора.</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Аналогичная картина наблюдается в спектрах ЯМР диметил[1-бензил-4-гидроксипиперидин-4-ил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 xml:space="preserve">осфоната (1), β-ЦД и их комплекса. </w:t>
      </w:r>
    </w:p>
    <w:p w:rsidR="004E7C25" w:rsidRPr="00E264F5" w:rsidRDefault="004E7C25" w:rsidP="004E7C25">
      <w:pPr>
        <w:spacing w:after="0" w:line="240" w:lineRule="auto"/>
        <w:ind w:firstLine="567"/>
        <w:contextualSpacing/>
        <w:jc w:val="both"/>
        <w:rPr>
          <w:rFonts w:ascii="Times New Roman" w:hAnsi="Times New Roman" w:cs="Times New Roman"/>
          <w:sz w:val="28"/>
          <w:szCs w:val="28"/>
        </w:rPr>
      </w:pPr>
    </w:p>
    <w:p w:rsidR="004E7C25" w:rsidRPr="00E264F5" w:rsidRDefault="004E7C25" w:rsidP="004E7C25">
      <w:pPr>
        <w:spacing w:after="0" w:line="240" w:lineRule="auto"/>
        <w:ind w:firstLine="567"/>
        <w:contextualSpacing/>
        <w:jc w:val="both"/>
        <w:rPr>
          <w:rFonts w:ascii="Times New Roman" w:eastAsia="Calibri" w:hAnsi="Times New Roman" w:cs="Times New Roman"/>
          <w:sz w:val="28"/>
          <w:szCs w:val="28"/>
        </w:rPr>
      </w:pPr>
      <w:r w:rsidRPr="00E264F5">
        <w:rPr>
          <w:rFonts w:ascii="Times New Roman" w:hAnsi="Times New Roman" w:cs="Times New Roman"/>
          <w:sz w:val="28"/>
          <w:szCs w:val="28"/>
          <w:lang w:val="kk-KZ" w:eastAsia="ar-SA"/>
        </w:rPr>
        <w:t xml:space="preserve">1.3 </w:t>
      </w:r>
      <w:r w:rsidR="00E43495" w:rsidRPr="00E264F5">
        <w:rPr>
          <w:rFonts w:ascii="Times New Roman" w:hAnsi="Times New Roman" w:cs="Times New Roman"/>
          <w:sz w:val="28"/>
          <w:szCs w:val="28"/>
        </w:rPr>
        <w:t xml:space="preserve">РАЗРАБОТАТЬ ЗЕЛЕНЫЕ МЕТОДЫ ПОЛУЧЕНИЯ </w:t>
      </w:r>
      <w:r w:rsidR="00E43495" w:rsidRPr="00E264F5">
        <w:rPr>
          <w:rFonts w:ascii="Times New Roman" w:eastAsia="Calibri" w:hAnsi="Times New Roman" w:cs="Times New Roman"/>
          <w:sz w:val="28"/>
          <w:szCs w:val="28"/>
        </w:rPr>
        <w:t>ЭЛЕМЕНТО(</w:t>
      </w:r>
      <w:r w:rsidR="00E43495" w:rsidRPr="00E264F5">
        <w:rPr>
          <w:rFonts w:ascii="Times New Roman" w:hAnsi="Times New Roman" w:cs="Times New Roman"/>
          <w:sz w:val="28"/>
          <w:szCs w:val="28"/>
        </w:rPr>
        <w:t>N-,</w:t>
      </w:r>
      <w:r w:rsidR="00AF0A44" w:rsidRPr="00E264F5">
        <w:rPr>
          <w:rFonts w:ascii="Times New Roman" w:hAnsi="Times New Roman" w:cs="Times New Roman"/>
          <w:sz w:val="28"/>
          <w:szCs w:val="28"/>
        </w:rPr>
        <w:t xml:space="preserve"> </w:t>
      </w:r>
      <w:r w:rsidR="00E43495" w:rsidRPr="00E264F5">
        <w:rPr>
          <w:rFonts w:ascii="Times New Roman" w:hAnsi="Times New Roman" w:cs="Times New Roman"/>
          <w:sz w:val="28"/>
          <w:szCs w:val="28"/>
        </w:rPr>
        <w:t>О-,S-,P- И/ИЛИ F-)</w:t>
      </w:r>
      <w:r w:rsidR="00E43495" w:rsidRPr="00E264F5">
        <w:rPr>
          <w:rFonts w:ascii="Times New Roman" w:eastAsia="Calibri" w:hAnsi="Times New Roman" w:cs="Times New Roman"/>
          <w:sz w:val="28"/>
          <w:szCs w:val="28"/>
        </w:rPr>
        <w:t>ОРГАНИЧЕСКИХ СИСТЕМ</w:t>
      </w:r>
    </w:p>
    <w:p w:rsidR="00872223" w:rsidRPr="00E264F5" w:rsidRDefault="00872223" w:rsidP="004E7C25">
      <w:pPr>
        <w:spacing w:after="0" w:line="240" w:lineRule="auto"/>
        <w:ind w:firstLine="567"/>
        <w:contextualSpacing/>
        <w:jc w:val="both"/>
        <w:rPr>
          <w:rFonts w:ascii="Times New Roman" w:eastAsia="Calibri" w:hAnsi="Times New Roman" w:cs="Times New Roman"/>
          <w:sz w:val="28"/>
          <w:szCs w:val="28"/>
        </w:rPr>
      </w:pPr>
    </w:p>
    <w:p w:rsidR="004E7C25" w:rsidRPr="00E264F5" w:rsidRDefault="004E7C25" w:rsidP="004E7C25">
      <w:pPr>
        <w:spacing w:after="0" w:line="240" w:lineRule="auto"/>
        <w:ind w:firstLine="567"/>
        <w:contextualSpacing/>
        <w:jc w:val="both"/>
        <w:rPr>
          <w:rFonts w:ascii="Times New Roman" w:hAnsi="Times New Roman" w:cs="Times New Roman"/>
          <w:sz w:val="28"/>
          <w:szCs w:val="28"/>
        </w:rPr>
      </w:pPr>
      <w:r w:rsidRPr="00E264F5">
        <w:rPr>
          <w:rFonts w:ascii="Times New Roman" w:eastAsia="Calibri" w:hAnsi="Times New Roman" w:cs="Times New Roman"/>
          <w:sz w:val="28"/>
          <w:szCs w:val="28"/>
        </w:rPr>
        <w:t xml:space="preserve">1.3.1 </w:t>
      </w:r>
      <w:r w:rsidRPr="00E264F5">
        <w:rPr>
          <w:rFonts w:ascii="Times New Roman" w:hAnsi="Times New Roman" w:cs="Times New Roman"/>
          <w:sz w:val="28"/>
          <w:szCs w:val="28"/>
        </w:rPr>
        <w:t>Синтез ацетиленовых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дифенилметилпиперазиндитиокарбаминовых кислот</w:t>
      </w:r>
    </w:p>
    <w:p w:rsidR="004E7C25" w:rsidRPr="00E264F5" w:rsidRDefault="004E7C25" w:rsidP="004E7C25">
      <w:pPr>
        <w:spacing w:after="0" w:line="240" w:lineRule="auto"/>
        <w:ind w:firstLine="567"/>
        <w:contextualSpacing/>
        <w:jc w:val="both"/>
        <w:rPr>
          <w:rFonts w:ascii="Times New Roman" w:eastAsia="Calibri"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 целью синтеза новых алкиловых и дитиоацетиленовых производных дитиокарбаматов, следуя одному из принципов зеленой химии (сокращение числа стадий), изучена реакционная способность монозамещенных пиперазинов в трехкомпонентной системе: амин –  сероуглерод – алкилгалогенид. Разработаны условия трехкомпонентного однореакторного синтеза ацетиленовых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дифенилметилпиперазиндитиокарбаминовых кислот.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Реакцию взаимодействия гетероциклического амина (1-метилпиперазин, 1-дифенилметилпиперазин) с сероуглеродом и алкилгалогенидом проводили в </w:t>
      </w:r>
      <w:r w:rsidRPr="00E264F5">
        <w:rPr>
          <w:rFonts w:ascii="Times New Roman" w:hAnsi="Times New Roman" w:cs="Times New Roman"/>
          <w:sz w:val="28"/>
          <w:szCs w:val="28"/>
        </w:rPr>
        <w:lastRenderedPageBreak/>
        <w:t xml:space="preserve">среде ацетона в присутствии фосфата натрия при комнатной температуре в течение 1,5 - 2 ч. </w:t>
      </w:r>
    </w:p>
    <w:p w:rsidR="00991BEB" w:rsidRPr="00E264F5" w:rsidRDefault="00991BEB"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jc w:val="center"/>
        <w:rPr>
          <w:rFonts w:ascii="Times New Roman" w:hAnsi="Times New Roman" w:cs="Times New Roman"/>
          <w:sz w:val="28"/>
          <w:szCs w:val="28"/>
        </w:rPr>
      </w:pPr>
      <w:r w:rsidRPr="00E264F5">
        <w:rPr>
          <w:rFonts w:ascii="Times New Roman" w:hAnsi="Times New Roman" w:cs="Times New Roman"/>
        </w:rPr>
        <w:object w:dxaOrig="8158" w:dyaOrig="3487">
          <v:shape id="_x0000_i1029" type="#_x0000_t75" style="width:408pt;height:174.75pt" o:ole="">
            <v:imagedata r:id="rId20" o:title=""/>
          </v:shape>
          <o:OLEObject Type="Embed" ProgID="ChemDraw.Document.6.0" ShapeID="_x0000_i1029" DrawAspect="Content" ObjectID="_1601900415" r:id="rId21"/>
        </w:object>
      </w:r>
    </w:p>
    <w:p w:rsidR="00AF0A44" w:rsidRPr="00E264F5" w:rsidRDefault="00AF0A44"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результате </w:t>
      </w:r>
      <w:proofErr w:type="gramStart"/>
      <w:r w:rsidRPr="00E264F5">
        <w:rPr>
          <w:rFonts w:ascii="Times New Roman" w:hAnsi="Times New Roman" w:cs="Times New Roman"/>
          <w:sz w:val="28"/>
          <w:szCs w:val="28"/>
        </w:rPr>
        <w:t>синтезированы</w:t>
      </w:r>
      <w:proofErr w:type="gramEnd"/>
      <w:r w:rsidRPr="00E264F5">
        <w:rPr>
          <w:rFonts w:ascii="Times New Roman" w:hAnsi="Times New Roman" w:cs="Times New Roman"/>
          <w:sz w:val="28"/>
          <w:szCs w:val="28"/>
        </w:rPr>
        <w:t xml:space="preserve"> с выходом проп-2-ин-1-ил-4-метилпиперазин-1-карбодитиоат (7) (73,4%) проп-2-ин-1-ил-4-дифенилметилпиперазин-1-карбодитиоат (8) (93,6%), 3-феноксиэтил-4-метилпиперазин-1-карбодитиоат 7 (9) (63,4%), 3-феноксипропил-4-метилпиперазин-1-карбодитиоат (10)  (78,7%), 3-феноксибутил-4-метилпиперазин-1-карбодитиоат (11) (80,4%), 3-феноксиэтил-4-дифенилметилпиперазин-1-карбодитиоат (12) (90,2%), 3-феноксипропил-4-дифенилметилпиперазин-1-карбодитиоат (13) (78,7%), 3-феноксибутил-4-дифенилметилпиперазин-1-карбодитиоат (14) (82,8%).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Состав и индивидуальность синтезированных пропаргиловых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дифенилметилпиперазин-дитиокарбаминовых кислот (7-14) подтверждены данными элементного анализа, ТСХ и ИК спектроскопии.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В ИК спектрах пропаргиловых и феноксиалкиловых эфиров (7-14) присутствуют полосы поглощения валентных колебаний</w:t>
      </w:r>
      <w:proofErr w:type="gramStart"/>
      <w:r w:rsidRPr="00E264F5">
        <w:rPr>
          <w:rFonts w:ascii="Times New Roman" w:hAnsi="Times New Roman" w:cs="Times New Roman"/>
          <w:sz w:val="28"/>
          <w:szCs w:val="28"/>
        </w:rPr>
        <w:t xml:space="preserve"> С</w:t>
      </w:r>
      <w:proofErr w:type="gramEnd"/>
      <w:r w:rsidRPr="00E264F5">
        <w:rPr>
          <w:rFonts w:ascii="Times New Roman" w:hAnsi="Times New Roman" w:cs="Times New Roman"/>
          <w:sz w:val="28"/>
          <w:szCs w:val="28"/>
        </w:rPr>
        <w:t>=S группы в области 1146-1027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В области 705-660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проявляется полоса поглощения валентных колебаний С-</w:t>
      </w:r>
      <w:proofErr w:type="gramStart"/>
      <w:r w:rsidRPr="00E264F5">
        <w:rPr>
          <w:rFonts w:ascii="Times New Roman" w:hAnsi="Times New Roman" w:cs="Times New Roman"/>
          <w:sz w:val="28"/>
          <w:szCs w:val="28"/>
        </w:rPr>
        <w:t>S</w:t>
      </w:r>
      <w:proofErr w:type="gramEnd"/>
      <w:r w:rsidRPr="00E264F5">
        <w:rPr>
          <w:rFonts w:ascii="Times New Roman" w:hAnsi="Times New Roman" w:cs="Times New Roman"/>
          <w:sz w:val="28"/>
          <w:szCs w:val="28"/>
        </w:rPr>
        <w:t xml:space="preserve"> связи. В соединениях 7,8 валентные колебания ≡СН связи проявляются в виде узкой интенсивной полосы поглощения в области 3250, 3291 см</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Структура пропаргиловых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дифенилметилпиперазиндитиокарбаминовых кислот (7-14) установлена на основании данных спектров </w:t>
      </w:r>
      <w:r w:rsidRPr="00E264F5">
        <w:rPr>
          <w:rFonts w:ascii="Times New Roman" w:hAnsi="Times New Roman" w:cs="Times New Roman"/>
          <w:color w:val="000000"/>
          <w:sz w:val="28"/>
          <w:szCs w:val="28"/>
          <w:lang w:eastAsia="zh-CN"/>
        </w:rPr>
        <w:t xml:space="preserve">ЯМР </w:t>
      </w:r>
      <w:r w:rsidRPr="00E264F5">
        <w:rPr>
          <w:rFonts w:ascii="Times New Roman" w:hAnsi="Times New Roman" w:cs="Times New Roman"/>
          <w:color w:val="000000"/>
          <w:sz w:val="28"/>
          <w:szCs w:val="28"/>
          <w:vertAlign w:val="superscript"/>
          <w:lang w:eastAsia="zh-CN"/>
        </w:rPr>
        <w:t>1</w:t>
      </w:r>
      <w:r w:rsidRPr="00E264F5">
        <w:rPr>
          <w:rFonts w:ascii="Times New Roman" w:hAnsi="Times New Roman" w:cs="Times New Roman"/>
          <w:color w:val="000000"/>
          <w:sz w:val="28"/>
          <w:szCs w:val="28"/>
          <w:lang w:eastAsia="zh-CN"/>
        </w:rPr>
        <w:t xml:space="preserve">Н и </w:t>
      </w:r>
      <w:r w:rsidRPr="00E264F5">
        <w:rPr>
          <w:rFonts w:ascii="Times New Roman" w:hAnsi="Times New Roman" w:cs="Times New Roman"/>
          <w:color w:val="000000"/>
          <w:sz w:val="28"/>
          <w:szCs w:val="28"/>
          <w:vertAlign w:val="superscript"/>
          <w:lang w:eastAsia="zh-CN"/>
        </w:rPr>
        <w:t>13</w:t>
      </w:r>
      <w:r w:rsidRPr="00E264F5">
        <w:rPr>
          <w:rFonts w:ascii="Times New Roman" w:hAnsi="Times New Roman" w:cs="Times New Roman"/>
          <w:color w:val="000000"/>
          <w:sz w:val="28"/>
          <w:szCs w:val="28"/>
          <w:lang w:eastAsia="zh-CN"/>
        </w:rPr>
        <w:t xml:space="preserve">С (таблица 3, 4).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спектрах ПМР соединений 7-14 протоны метиленовых групп пиперазинового цикла резонируют в области сильного поля 2.44-2.51 м.д. в виде уширенного синглета и для соединений 5,7-9 в виде слабо расщепленного триплета (J=4). </w:t>
      </w:r>
    </w:p>
    <w:p w:rsidR="00AF0A44" w:rsidRPr="00E264F5" w:rsidRDefault="00AF0A44" w:rsidP="00AF0A44">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Сигнал метильной группы в спектрах эфиров метилпиперазиндитиокарбаминовой кислоты (7,9-11) проявляется в виде синглета в области 2.27-2.31 м.д. Сигнал протонов метиленовой группы, </w:t>
      </w:r>
      <w:r w:rsidRPr="00E264F5">
        <w:rPr>
          <w:rFonts w:ascii="Times New Roman" w:hAnsi="Times New Roman" w:cs="Times New Roman"/>
          <w:sz w:val="28"/>
          <w:szCs w:val="28"/>
        </w:rPr>
        <w:lastRenderedPageBreak/>
        <w:t>связанной непосредственно с атомом серы, в виде синглета смещен в область слабого поля 3.40-4.11 м.д. Синглет в спектрах соединений (9-14) в виде в области 3.98-4.27 м.д. отнесен к протонам метиленовой группы, связанной с кислородом. Сигнал протона метиновой группы эфиров (8, 12-14) в виде синглета смещен также в область слабого поля 4.27, 4.28 м.д. В спектрах соединений (10,11 и 13,14) протоны метиленовых групп алкильной цепочки резонируют в области 1.82-1.92 м.д. и 2.19-2,23 м.д. Химический сдвиг протона терминальной ацетиленовой связи в соединениях (9 и 10) равен</w:t>
      </w:r>
      <w:proofErr w:type="gramStart"/>
      <w:r w:rsidRPr="00E264F5">
        <w:rPr>
          <w:rFonts w:ascii="Times New Roman" w:hAnsi="Times New Roman" w:cs="Times New Roman"/>
          <w:sz w:val="28"/>
          <w:szCs w:val="28"/>
        </w:rPr>
        <w:t xml:space="preserve"> )</w:t>
      </w:r>
      <w:proofErr w:type="gramEnd"/>
      <w:r w:rsidRPr="00E264F5">
        <w:rPr>
          <w:rFonts w:ascii="Times New Roman" w:hAnsi="Times New Roman" w:cs="Times New Roman"/>
          <w:sz w:val="28"/>
          <w:szCs w:val="28"/>
        </w:rPr>
        <w:t xml:space="preserve"> 2.21, 2.24 м.д. В области слабого поля 6.86-7.45 м.д. расположены сигналы протонов феноксигрупп эфиров (9-14) и эквивалентных протонов двух фенильных групп соединений (8,12-14).</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rPr>
        <w:t xml:space="preserve">Таблица 3 – Данные спектров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и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 пропаргиловых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дифенилметилпиперазин-дитиокарбаминовых кислот (7-14) </w:t>
      </w:r>
    </w:p>
    <w:p w:rsidR="004E7C25" w:rsidRPr="00E264F5" w:rsidRDefault="004E7C25" w:rsidP="004E7C25">
      <w:pPr>
        <w:spacing w:after="0" w:line="240" w:lineRule="auto"/>
        <w:jc w:val="both"/>
        <w:rPr>
          <w:rFonts w:ascii="Times New Roman" w:hAnsi="Times New Roman" w:cs="Times New Roman"/>
          <w:sz w:val="28"/>
          <w:szCs w:val="28"/>
        </w:rPr>
      </w:pPr>
    </w:p>
    <w:tbl>
      <w:tblPr>
        <w:tblStyle w:val="ae"/>
        <w:tblpPr w:leftFromText="180" w:rightFromText="180" w:vertAnchor="text" w:horzAnchor="margin" w:tblpY="125"/>
        <w:tblW w:w="0" w:type="auto"/>
        <w:tblLayout w:type="fixed"/>
        <w:tblLook w:val="04A0"/>
      </w:tblPr>
      <w:tblGrid>
        <w:gridCol w:w="1526"/>
        <w:gridCol w:w="914"/>
        <w:gridCol w:w="992"/>
        <w:gridCol w:w="992"/>
        <w:gridCol w:w="992"/>
        <w:gridCol w:w="993"/>
        <w:gridCol w:w="992"/>
        <w:gridCol w:w="1134"/>
        <w:gridCol w:w="992"/>
      </w:tblGrid>
      <w:tr w:rsidR="004E7C25" w:rsidRPr="00E264F5" w:rsidTr="004D14D4">
        <w:tc>
          <w:tcPr>
            <w:tcW w:w="1526" w:type="dxa"/>
            <w:vMerge w:val="restart"/>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Водород</w:t>
            </w:r>
          </w:p>
        </w:tc>
        <w:tc>
          <w:tcPr>
            <w:tcW w:w="8001" w:type="dxa"/>
            <w:gridSpan w:val="8"/>
          </w:tcPr>
          <w:p w:rsidR="004E7C25" w:rsidRPr="00E264F5" w:rsidRDefault="004E7C25" w:rsidP="004E7C25">
            <w:pPr>
              <w:spacing w:after="0" w:line="240" w:lineRule="auto"/>
              <w:jc w:val="center"/>
              <w:rPr>
                <w:rFonts w:ascii="Times New Roman" w:hAnsi="Times New Roman" w:cs="Times New Roman"/>
                <w:sz w:val="24"/>
                <w:szCs w:val="24"/>
              </w:rPr>
            </w:pPr>
            <w:proofErr w:type="gramStart"/>
            <w:r w:rsidRPr="00E264F5">
              <w:rPr>
                <w:rFonts w:ascii="Times New Roman" w:hAnsi="Times New Roman" w:cs="Times New Roman"/>
                <w:sz w:val="24"/>
                <w:szCs w:val="24"/>
              </w:rPr>
              <w:t xml:space="preserve">Спектр ЯМР </w:t>
            </w:r>
            <w:r w:rsidRPr="00E264F5">
              <w:rPr>
                <w:rFonts w:ascii="Times New Roman" w:hAnsi="Times New Roman" w:cs="Times New Roman"/>
                <w:sz w:val="24"/>
                <w:szCs w:val="24"/>
                <w:vertAlign w:val="superscript"/>
              </w:rPr>
              <w:t>1</w:t>
            </w:r>
            <w:r w:rsidRPr="00E264F5">
              <w:rPr>
                <w:rFonts w:ascii="Times New Roman" w:hAnsi="Times New Roman" w:cs="Times New Roman"/>
                <w:sz w:val="24"/>
                <w:szCs w:val="24"/>
              </w:rPr>
              <w:t xml:space="preserve">Н (δ, м.д.,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 xml:space="preserve"> (Гц)</w:t>
            </w:r>
            <w:proofErr w:type="gramEnd"/>
          </w:p>
        </w:tc>
      </w:tr>
      <w:tr w:rsidR="004E7C25" w:rsidRPr="00E264F5" w:rsidTr="004D14D4">
        <w:tc>
          <w:tcPr>
            <w:tcW w:w="1526" w:type="dxa"/>
            <w:vMerge/>
          </w:tcPr>
          <w:p w:rsidR="004E7C25" w:rsidRPr="00E264F5" w:rsidRDefault="004E7C25" w:rsidP="004E7C25">
            <w:pPr>
              <w:spacing w:after="0" w:line="240" w:lineRule="auto"/>
              <w:jc w:val="center"/>
              <w:rPr>
                <w:rFonts w:ascii="Times New Roman" w:hAnsi="Times New Roman" w:cs="Times New Roman"/>
                <w:sz w:val="24"/>
                <w:szCs w:val="24"/>
              </w:rPr>
            </w:pP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8</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9</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10</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13</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14</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r w:rsidRPr="00E264F5">
              <w:rPr>
                <w:rFonts w:ascii="Times New Roman" w:hAnsi="Times New Roman" w:cs="Times New Roman"/>
                <w:sz w:val="24"/>
                <w:szCs w:val="24"/>
                <w:vertAlign w:val="subscript"/>
              </w:rPr>
              <w:t>3</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2.27</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2.29</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2.31</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2.30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r w:rsidRPr="00E264F5">
              <w:rPr>
                <w:rFonts w:ascii="Times New Roman" w:hAnsi="Times New Roman" w:cs="Times New Roman"/>
                <w:sz w:val="24"/>
                <w:szCs w:val="24"/>
              </w:rPr>
              <w:t xml:space="preserve"> (пиперазин)</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2.44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4.0)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2.49</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2.47 (4.0)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2.47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4.0)</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2.48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4.0)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lang w:val="en-US"/>
              </w:rPr>
              <w:t>2.51</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2.50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2.50</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lang w:val="en-US"/>
              </w:rPr>
              <w:t>S</w:t>
            </w:r>
            <w:r w:rsidRPr="00E264F5">
              <w:rPr>
                <w:rFonts w:ascii="Times New Roman" w:hAnsi="Times New Roman" w:cs="Times New Roman"/>
                <w:sz w:val="24"/>
                <w:szCs w:val="24"/>
              </w:rPr>
              <w:t>С</w:t>
            </w:r>
            <w:r w:rsidRPr="00E264F5">
              <w:rPr>
                <w:rFonts w:ascii="Times New Roman" w:hAnsi="Times New Roman" w:cs="Times New Roman"/>
                <w:sz w:val="24"/>
                <w:szCs w:val="24"/>
                <w:u w:val="single"/>
              </w:rPr>
              <w:t>Н</w:t>
            </w:r>
            <w:r w:rsidRPr="00E264F5">
              <w:rPr>
                <w:rFonts w:ascii="Times New Roman" w:hAnsi="Times New Roman" w:cs="Times New Roman"/>
                <w:sz w:val="24"/>
                <w:szCs w:val="24"/>
                <w:vertAlign w:val="subscript"/>
              </w:rPr>
              <w:t>2</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4.05</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4.11</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3</w:t>
            </w:r>
            <w:r w:rsidRPr="00E264F5">
              <w:rPr>
                <w:rFonts w:ascii="Times New Roman" w:hAnsi="Times New Roman" w:cs="Times New Roman"/>
                <w:sz w:val="24"/>
                <w:szCs w:val="24"/>
              </w:rPr>
              <w:t>.</w:t>
            </w:r>
            <w:r w:rsidRPr="00E264F5">
              <w:rPr>
                <w:rFonts w:ascii="Times New Roman" w:hAnsi="Times New Roman" w:cs="Times New Roman"/>
                <w:sz w:val="24"/>
                <w:szCs w:val="24"/>
                <w:lang w:val="en-US"/>
              </w:rPr>
              <w:t>73</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lang w:val="en-US"/>
              </w:rPr>
              <w:t>3</w:t>
            </w:r>
            <w:r w:rsidRPr="00E264F5">
              <w:rPr>
                <w:rFonts w:ascii="Times New Roman" w:hAnsi="Times New Roman" w:cs="Times New Roman"/>
                <w:sz w:val="24"/>
                <w:szCs w:val="24"/>
              </w:rPr>
              <w:t>.49</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3.46</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3.78</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3.53</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3.40</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rPr>
              <w:t>С</w:t>
            </w:r>
            <w:r w:rsidRPr="00E264F5">
              <w:rPr>
                <w:rFonts w:ascii="Times New Roman" w:hAnsi="Times New Roman" w:cs="Times New Roman"/>
                <w:sz w:val="24"/>
                <w:szCs w:val="24"/>
                <w:u w:val="single"/>
              </w:rPr>
              <w:t>Н</w:t>
            </w:r>
            <w:r w:rsidRPr="00E264F5">
              <w:rPr>
                <w:rFonts w:ascii="Times New Roman" w:hAnsi="Times New Roman" w:cs="Times New Roman"/>
                <w:sz w:val="24"/>
                <w:szCs w:val="24"/>
                <w:vertAlign w:val="subscript"/>
              </w:rPr>
              <w:t>2</w:t>
            </w:r>
            <w:r w:rsidRPr="00E264F5">
              <w:rPr>
                <w:rFonts w:ascii="Times New Roman" w:hAnsi="Times New Roman" w:cs="Times New Roman"/>
                <w:sz w:val="24"/>
                <w:szCs w:val="24"/>
                <w:lang w:val="en-US"/>
              </w:rPr>
              <w:t>O</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4.22</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4.04</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3.98</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4.27</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4.07</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4.00</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2.19</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1.86</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2.23</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1.92</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1.82</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992" w:type="dxa"/>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rPr>
              <w:t>1.92</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ОС</w:t>
            </w:r>
            <w:r w:rsidRPr="00E264F5">
              <w:rPr>
                <w:rFonts w:ascii="Times New Roman" w:hAnsi="Times New Roman" w:cs="Times New Roman"/>
                <w:sz w:val="24"/>
                <w:szCs w:val="24"/>
                <w:vertAlign w:val="subscript"/>
              </w:rPr>
              <w:t>6</w:t>
            </w:r>
            <w:r w:rsidRPr="00E264F5">
              <w:rPr>
                <w:rFonts w:ascii="Times New Roman" w:hAnsi="Times New Roman" w:cs="Times New Roman"/>
                <w:sz w:val="24"/>
                <w:szCs w:val="24"/>
              </w:rPr>
              <w:t>Н</w:t>
            </w:r>
            <w:r w:rsidRPr="00E264F5">
              <w:rPr>
                <w:rFonts w:ascii="Times New Roman" w:hAnsi="Times New Roman" w:cs="Times New Roman"/>
                <w:sz w:val="24"/>
                <w:szCs w:val="24"/>
                <w:vertAlign w:val="subscript"/>
              </w:rPr>
              <w:t>5</w:t>
            </w:r>
            <w:r w:rsidRPr="00E264F5">
              <w:rPr>
                <w:rFonts w:ascii="Times New Roman" w:hAnsi="Times New Roman" w:cs="Times New Roman"/>
                <w:sz w:val="24"/>
                <w:szCs w:val="24"/>
              </w:rPr>
              <w:t xml:space="preserve"> </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6.91 д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6.92 т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 xml:space="preserve">8.0), 7.25 т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6.88 д</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 xml:space="preserve">J= </w:t>
            </w:r>
            <w:r w:rsidRPr="00E264F5">
              <w:rPr>
                <w:rFonts w:ascii="Times New Roman" w:hAnsi="Times New Roman" w:cs="Times New Roman"/>
                <w:sz w:val="24"/>
                <w:szCs w:val="24"/>
              </w:rPr>
              <w:t xml:space="preserve">8.0),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6.92 т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 =</w:t>
            </w:r>
            <w:r w:rsidRPr="00E264F5">
              <w:rPr>
                <w:rFonts w:ascii="Times New Roman" w:hAnsi="Times New Roman" w:cs="Times New Roman"/>
                <w:sz w:val="24"/>
                <w:szCs w:val="24"/>
              </w:rPr>
              <w:t>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7.26 т</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6.86 д</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 xml:space="preserve">J= </w:t>
            </w:r>
            <w:r w:rsidRPr="00E264F5">
              <w:rPr>
                <w:rFonts w:ascii="Times New Roman" w:hAnsi="Times New Roman" w:cs="Times New Roman"/>
                <w:sz w:val="24"/>
                <w:szCs w:val="24"/>
              </w:rPr>
              <w:t>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6.87</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 xml:space="preserve">J= </w:t>
            </w:r>
            <w:r w:rsidRPr="00E264F5">
              <w:rPr>
                <w:rFonts w:ascii="Times New Roman" w:hAnsi="Times New Roman" w:cs="Times New Roman"/>
                <w:sz w:val="24"/>
                <w:szCs w:val="24"/>
              </w:rPr>
              <w:t>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w:t>
            </w:r>
            <w:r w:rsidRPr="00E264F5">
              <w:rPr>
                <w:rFonts w:ascii="Times New Roman" w:hAnsi="Times New Roman" w:cs="Times New Roman"/>
                <w:sz w:val="24"/>
                <w:szCs w:val="24"/>
                <w:lang w:val="en-US"/>
              </w:rPr>
              <w:t xml:space="preserve">23 </w:t>
            </w:r>
            <w:r w:rsidRPr="00E264F5">
              <w:rPr>
                <w:rFonts w:ascii="Times New Roman" w:hAnsi="Times New Roman" w:cs="Times New Roman"/>
                <w:sz w:val="24"/>
                <w:szCs w:val="24"/>
              </w:rPr>
              <w:t xml:space="preserve">т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6,96 д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 6,97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7,32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6,93 д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 6,97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7,32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6,91 д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 6,95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7,29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CH</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2.21 (J=4.0)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2.24 (J=4.0)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4.27</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4.28</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4.28</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4.27</w:t>
            </w:r>
          </w:p>
        </w:tc>
      </w:tr>
      <w:tr w:rsidR="004E7C25" w:rsidRPr="00E264F5" w:rsidTr="004D14D4">
        <w:tc>
          <w:tcPr>
            <w:tcW w:w="152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2С</w:t>
            </w:r>
            <w:r w:rsidRPr="00E264F5">
              <w:rPr>
                <w:rFonts w:ascii="Times New Roman" w:hAnsi="Times New Roman" w:cs="Times New Roman"/>
                <w:sz w:val="24"/>
                <w:szCs w:val="24"/>
                <w:vertAlign w:val="subscript"/>
              </w:rPr>
              <w:t>6</w:t>
            </w:r>
            <w:r w:rsidRPr="00E264F5">
              <w:rPr>
                <w:rFonts w:ascii="Times New Roman" w:hAnsi="Times New Roman" w:cs="Times New Roman"/>
                <w:sz w:val="24"/>
                <w:szCs w:val="24"/>
              </w:rPr>
              <w:t>Н</w:t>
            </w:r>
            <w:r w:rsidRPr="00E264F5">
              <w:rPr>
                <w:rFonts w:ascii="Times New Roman" w:hAnsi="Times New Roman" w:cs="Times New Roman"/>
                <w:sz w:val="24"/>
                <w:szCs w:val="24"/>
                <w:vertAlign w:val="subscript"/>
              </w:rPr>
              <w:t>5</w:t>
            </w:r>
          </w:p>
        </w:tc>
        <w:tc>
          <w:tcPr>
            <w:tcW w:w="91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7.21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 xml:space="preserve">8.0),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7.30 т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 xml:space="preserve">8.0),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7.42 д (</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3"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7.23 т</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(J=8.0),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7,32 т (J=8.0),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7,45 д</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7.23 т</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(J=8.0),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7,32 т (J=8.0),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7,45 д</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7.22 т</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(J=8.0), </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7,31 т (J=8.0),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7,44 д</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J=</w:t>
            </w:r>
            <w:r w:rsidRPr="00E264F5">
              <w:rPr>
                <w:rFonts w:ascii="Times New Roman" w:hAnsi="Times New Roman" w:cs="Times New Roman"/>
                <w:sz w:val="24"/>
                <w:szCs w:val="24"/>
              </w:rPr>
              <w:t>8.0)</w:t>
            </w:r>
          </w:p>
        </w:tc>
      </w:tr>
    </w:tbl>
    <w:p w:rsidR="004E7C25" w:rsidRPr="00E264F5" w:rsidRDefault="004E7C25" w:rsidP="004E7C25">
      <w:pPr>
        <w:spacing w:after="0" w:line="240" w:lineRule="auto"/>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Анализ данных спектров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 xml:space="preserve">С (таблица 4) подтверждает структуру соединений (7-14). В спектрах сигналы углеродов пиперазинового цикла проявляются в виде одного сигнала в области 51.41-54.45 м.д. Атом углерода </w:t>
      </w:r>
      <w:r w:rsidRPr="00E264F5">
        <w:rPr>
          <w:rFonts w:ascii="Times New Roman" w:hAnsi="Times New Roman" w:cs="Times New Roman"/>
          <w:sz w:val="28"/>
          <w:szCs w:val="28"/>
        </w:rPr>
        <w:lastRenderedPageBreak/>
        <w:t xml:space="preserve">метильной группы эфиров (9, 11-13) резонирует в области слабого поля 45.59-45.72 м.д. Химический сдвиг атома углерода метиленовой группы, связанной с атомом серы, равен 26.03 - 36.91 м.д. Сигнал в области слабого поля 66.28- 67.31 м.д. в спектрах феноксиалкиловых эфиров отнесен к атому углерода метиленовой группы, связанной с кислородом. Атомы углерода алкильной цепочки резонируют в области сильного поля 25.53-28.81 м.д. Сигнал метиновой группы эфиров (12-14) расположен в области слабого поля 75.79, 75.82 м.д. В спектрах пропаргиловых эфиров (7,8) сигналы в области 71.80-78.60 м.д. отнесены к атомам углерода ацетиленовой связи. Химические сдвиги эквивалентных атомов углерода в виде удвоенных сигналов двух фенильных групп соединений (8, 12-14) равны 127.42-142.02 м.д. Сигналы атомов углерода феноксигруппы феноксиалкиловых эфиров 9-14 расположены в той же области 114.60-159.05 м.д. Атом углерода </w:t>
      </w:r>
      <w:r w:rsidRPr="00E264F5">
        <w:rPr>
          <w:rFonts w:ascii="Times New Roman" w:hAnsi="Times New Roman" w:cs="Times New Roman"/>
          <w:sz w:val="28"/>
          <w:szCs w:val="28"/>
          <w:lang w:val="en-US"/>
        </w:rPr>
        <w:t>C</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S</w:t>
      </w:r>
      <w:r w:rsidRPr="00E264F5">
        <w:rPr>
          <w:rFonts w:ascii="Times New Roman" w:hAnsi="Times New Roman" w:cs="Times New Roman"/>
          <w:sz w:val="28"/>
          <w:szCs w:val="28"/>
        </w:rPr>
        <w:t xml:space="preserve"> связи резонирует в области слабого поля 194.35 – 197.24 м.д.</w:t>
      </w:r>
    </w:p>
    <w:p w:rsidR="00AF0A44" w:rsidRPr="00E264F5" w:rsidRDefault="00AF0A44" w:rsidP="004E7C25">
      <w:pPr>
        <w:spacing w:after="0" w:line="240" w:lineRule="auto"/>
        <w:jc w:val="both"/>
        <w:rPr>
          <w:rFonts w:ascii="Times New Roman" w:hAnsi="Times New Roman" w:cs="Times New Roman"/>
          <w:sz w:val="28"/>
          <w:szCs w:val="28"/>
        </w:rPr>
      </w:pPr>
    </w:p>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rPr>
        <w:t xml:space="preserve">Таблица 4 – Данные спектров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 пропаргиловых и феноксиалкиловых эфиров мети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 дифенилметилпиперазиндитиокарбаминовых кислот (7-14) </w:t>
      </w:r>
    </w:p>
    <w:p w:rsidR="004E7C25" w:rsidRPr="00E264F5" w:rsidRDefault="004E7C25" w:rsidP="004E7C25">
      <w:pPr>
        <w:spacing w:after="0" w:line="240" w:lineRule="auto"/>
        <w:jc w:val="both"/>
        <w:rPr>
          <w:rFonts w:ascii="Times New Roman" w:hAnsi="Times New Roman" w:cs="Times New Roman"/>
          <w:sz w:val="28"/>
          <w:szCs w:val="28"/>
        </w:rPr>
      </w:pPr>
    </w:p>
    <w:tbl>
      <w:tblPr>
        <w:tblStyle w:val="ae"/>
        <w:tblW w:w="9747" w:type="dxa"/>
        <w:tblLayout w:type="fixed"/>
        <w:tblLook w:val="04A0"/>
      </w:tblPr>
      <w:tblGrid>
        <w:gridCol w:w="1101"/>
        <w:gridCol w:w="850"/>
        <w:gridCol w:w="851"/>
        <w:gridCol w:w="1134"/>
        <w:gridCol w:w="992"/>
        <w:gridCol w:w="1276"/>
        <w:gridCol w:w="1134"/>
        <w:gridCol w:w="1134"/>
        <w:gridCol w:w="1275"/>
      </w:tblGrid>
      <w:tr w:rsidR="004E7C25" w:rsidRPr="00E264F5" w:rsidTr="004D14D4">
        <w:tc>
          <w:tcPr>
            <w:tcW w:w="1101" w:type="dxa"/>
            <w:vMerge w:val="restart"/>
          </w:tcPr>
          <w:p w:rsidR="004E7C25" w:rsidRPr="00E264F5" w:rsidRDefault="004E7C25" w:rsidP="00F31A72">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rPr>
              <w:t>Атом углерода</w:t>
            </w:r>
          </w:p>
        </w:tc>
        <w:tc>
          <w:tcPr>
            <w:tcW w:w="8646" w:type="dxa"/>
            <w:gridSpan w:val="8"/>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Спектр ЯМР </w:t>
            </w:r>
            <w:r w:rsidRPr="00E264F5">
              <w:rPr>
                <w:rFonts w:ascii="Times New Roman" w:hAnsi="Times New Roman" w:cs="Times New Roman"/>
                <w:sz w:val="24"/>
                <w:szCs w:val="24"/>
                <w:vertAlign w:val="superscript"/>
              </w:rPr>
              <w:t>13</w:t>
            </w: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rPr>
              <w:t xml:space="preserve"> (δ, </w:t>
            </w:r>
            <w:proofErr w:type="gramEnd"/>
            <w:r w:rsidRPr="00E264F5">
              <w:rPr>
                <w:rFonts w:ascii="Times New Roman" w:hAnsi="Times New Roman" w:cs="Times New Roman"/>
                <w:sz w:val="24"/>
                <w:szCs w:val="24"/>
              </w:rPr>
              <w:t>м.д.)</w:t>
            </w:r>
          </w:p>
        </w:tc>
      </w:tr>
      <w:tr w:rsidR="004E7C25" w:rsidRPr="00E264F5" w:rsidTr="004D14D4">
        <w:tc>
          <w:tcPr>
            <w:tcW w:w="1101" w:type="dxa"/>
            <w:vMerge/>
          </w:tcPr>
          <w:p w:rsidR="004E7C25" w:rsidRPr="00E264F5" w:rsidRDefault="004E7C25" w:rsidP="00F31A72">
            <w:pPr>
              <w:spacing w:after="0" w:line="240" w:lineRule="auto"/>
              <w:ind w:left="-57" w:right="-57"/>
              <w:jc w:val="center"/>
              <w:rPr>
                <w:rFonts w:ascii="Times New Roman" w:hAnsi="Times New Roman" w:cs="Times New Roman"/>
                <w:sz w:val="24"/>
                <w:szCs w:val="24"/>
              </w:rPr>
            </w:pP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8</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9</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10</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13</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14</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r w:rsidRPr="00E264F5">
              <w:rPr>
                <w:rFonts w:ascii="Times New Roman" w:hAnsi="Times New Roman" w:cs="Times New Roman"/>
                <w:sz w:val="24"/>
                <w:szCs w:val="24"/>
                <w:vertAlign w:val="subscript"/>
              </w:rPr>
              <w:t>3</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45.72</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45.68</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45.71</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45.59</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r w:rsidRPr="00E264F5">
              <w:rPr>
                <w:rFonts w:ascii="Times New Roman" w:hAnsi="Times New Roman" w:cs="Times New Roman"/>
                <w:sz w:val="24"/>
                <w:szCs w:val="24"/>
              </w:rPr>
              <w:t xml:space="preserve"> (пиперазин)</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54.41</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51.41</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54.42</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54.45</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54.36</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51.48</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51.51</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51.50</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lang w:val="en-US"/>
              </w:rPr>
              <w:t>S</w:t>
            </w:r>
            <w:r w:rsidRPr="00E264F5">
              <w:rPr>
                <w:rFonts w:ascii="Times New Roman" w:hAnsi="Times New Roman" w:cs="Times New Roman"/>
                <w:sz w:val="24"/>
                <w:szCs w:val="24"/>
              </w:rPr>
              <w:t>С</w:t>
            </w:r>
            <w:r w:rsidRPr="00E264F5">
              <w:rPr>
                <w:rFonts w:ascii="Times New Roman" w:hAnsi="Times New Roman" w:cs="Times New Roman"/>
                <w:sz w:val="24"/>
                <w:szCs w:val="24"/>
                <w:u w:val="single"/>
              </w:rPr>
              <w:t>Н</w:t>
            </w:r>
            <w:r w:rsidRPr="00E264F5">
              <w:rPr>
                <w:rFonts w:ascii="Times New Roman" w:hAnsi="Times New Roman" w:cs="Times New Roman"/>
                <w:sz w:val="24"/>
                <w:szCs w:val="24"/>
                <w:vertAlign w:val="subscript"/>
              </w:rPr>
              <w:t>2</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26.06</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26.03</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36.16</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33.65</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36.91</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36.09</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33.61</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36.83</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lang w:val="en-US"/>
              </w:rPr>
            </w:pPr>
            <w:r w:rsidRPr="00E264F5">
              <w:rPr>
                <w:rFonts w:ascii="Times New Roman" w:hAnsi="Times New Roman" w:cs="Times New Roman"/>
                <w:sz w:val="24"/>
                <w:szCs w:val="24"/>
              </w:rPr>
              <w:t>С</w:t>
            </w:r>
            <w:r w:rsidRPr="00E264F5">
              <w:rPr>
                <w:rFonts w:ascii="Times New Roman" w:hAnsi="Times New Roman" w:cs="Times New Roman"/>
                <w:sz w:val="24"/>
                <w:szCs w:val="24"/>
                <w:u w:val="single"/>
              </w:rPr>
              <w:t>Н</w:t>
            </w:r>
            <w:r w:rsidRPr="00E264F5">
              <w:rPr>
                <w:rFonts w:ascii="Times New Roman" w:hAnsi="Times New Roman" w:cs="Times New Roman"/>
                <w:sz w:val="24"/>
                <w:szCs w:val="24"/>
                <w:vertAlign w:val="subscript"/>
              </w:rPr>
              <w:t>2</w:t>
            </w:r>
            <w:r w:rsidRPr="00E264F5">
              <w:rPr>
                <w:rFonts w:ascii="Times New Roman" w:hAnsi="Times New Roman" w:cs="Times New Roman"/>
                <w:sz w:val="24"/>
                <w:szCs w:val="24"/>
                <w:lang w:val="en-US"/>
              </w:rPr>
              <w:t>O</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66.36</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66.28</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67.26</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66.46</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66.35</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67.31</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25.53</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25.65</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proofErr w:type="gramStart"/>
            <w:r w:rsidRPr="00E264F5">
              <w:rPr>
                <w:rFonts w:ascii="Times New Roman" w:hAnsi="Times New Roman" w:cs="Times New Roman"/>
                <w:sz w:val="24"/>
                <w:szCs w:val="24"/>
                <w:vertAlign w:val="subscript"/>
              </w:rPr>
              <w:t>2</w:t>
            </w:r>
            <w:proofErr w:type="gramEnd"/>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28.70</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28.60</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28.81</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28.67</w:t>
            </w:r>
          </w:p>
        </w:tc>
      </w:tr>
      <w:tr w:rsidR="004E7C25" w:rsidRPr="00E264F5" w:rsidTr="004D14D4">
        <w:trPr>
          <w:trHeight w:val="499"/>
        </w:trPr>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ОС</w:t>
            </w:r>
            <w:r w:rsidRPr="00E264F5">
              <w:rPr>
                <w:rFonts w:ascii="Times New Roman" w:hAnsi="Times New Roman" w:cs="Times New Roman"/>
                <w:sz w:val="24"/>
                <w:szCs w:val="24"/>
                <w:vertAlign w:val="subscript"/>
              </w:rPr>
              <w:t>6</w:t>
            </w:r>
            <w:r w:rsidRPr="00E264F5">
              <w:rPr>
                <w:rFonts w:ascii="Times New Roman" w:hAnsi="Times New Roman" w:cs="Times New Roman"/>
                <w:sz w:val="24"/>
                <w:szCs w:val="24"/>
              </w:rPr>
              <w:t>Н</w:t>
            </w:r>
            <w:r w:rsidRPr="00E264F5">
              <w:rPr>
                <w:rFonts w:ascii="Times New Roman" w:hAnsi="Times New Roman" w:cs="Times New Roman"/>
                <w:sz w:val="24"/>
                <w:szCs w:val="24"/>
                <w:vertAlign w:val="subscript"/>
              </w:rPr>
              <w:t>5</w:t>
            </w:r>
            <w:r w:rsidRPr="00E264F5">
              <w:rPr>
                <w:rFonts w:ascii="Times New Roman" w:hAnsi="Times New Roman" w:cs="Times New Roman"/>
                <w:sz w:val="24"/>
                <w:szCs w:val="24"/>
              </w:rPr>
              <w:t xml:space="preserve"> </w:t>
            </w:r>
          </w:p>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proofErr w:type="gramStart"/>
            <w:r w:rsidRPr="00E264F5">
              <w:rPr>
                <w:rFonts w:ascii="Times New Roman" w:hAnsi="Times New Roman" w:cs="Times New Roman"/>
                <w:i/>
                <w:sz w:val="24"/>
                <w:szCs w:val="24"/>
              </w:rPr>
              <w:t>м-</w:t>
            </w:r>
            <w:proofErr w:type="gramEnd"/>
            <w:r w:rsidRPr="00E264F5">
              <w:rPr>
                <w:rFonts w:ascii="Times New Roman" w:hAnsi="Times New Roman" w:cs="Times New Roman"/>
                <w:i/>
                <w:sz w:val="24"/>
                <w:szCs w:val="24"/>
              </w:rPr>
              <w:t>,п-,о-)</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851"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114.75- 158.54 (</w:t>
            </w:r>
            <w:r w:rsidRPr="00E264F5">
              <w:rPr>
                <w:rFonts w:ascii="Times New Roman" w:hAnsi="Times New Roman" w:cs="Times New Roman"/>
                <w:sz w:val="24"/>
                <w:szCs w:val="24"/>
                <w:lang w:val="en-US"/>
              </w:rPr>
              <w:t>Ph</w:t>
            </w: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114.60-</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158.88 (</w:t>
            </w:r>
            <w:r w:rsidRPr="00E264F5">
              <w:rPr>
                <w:rFonts w:ascii="Times New Roman" w:hAnsi="Times New Roman" w:cs="Times New Roman"/>
                <w:sz w:val="24"/>
                <w:szCs w:val="24"/>
                <w:lang w:val="en-US"/>
              </w:rPr>
              <w:t>Ph</w:t>
            </w:r>
            <w:r w:rsidRPr="00E264F5">
              <w:rPr>
                <w:rFonts w:ascii="Times New Roman" w:hAnsi="Times New Roman" w:cs="Times New Roman"/>
                <w:sz w:val="24"/>
                <w:szCs w:val="24"/>
              </w:rPr>
              <w:t>)</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114.61- 158.92 (</w:t>
            </w:r>
            <w:r w:rsidRPr="00E264F5">
              <w:rPr>
                <w:rFonts w:ascii="Times New Roman" w:hAnsi="Times New Roman" w:cs="Times New Roman"/>
                <w:sz w:val="24"/>
                <w:szCs w:val="24"/>
                <w:lang w:val="en-US"/>
              </w:rPr>
              <w:t>Ph</w:t>
            </w: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114.81-</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158.62 (</w:t>
            </w:r>
            <w:r w:rsidRPr="00E264F5">
              <w:rPr>
                <w:rFonts w:ascii="Times New Roman" w:hAnsi="Times New Roman" w:cs="Times New Roman"/>
                <w:sz w:val="24"/>
                <w:szCs w:val="24"/>
                <w:lang w:val="en-US"/>
              </w:rPr>
              <w:t>Ph</w:t>
            </w: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114.65-158.93 (</w:t>
            </w:r>
            <w:r w:rsidRPr="00E264F5">
              <w:rPr>
                <w:rFonts w:ascii="Times New Roman" w:hAnsi="Times New Roman" w:cs="Times New Roman"/>
                <w:sz w:val="24"/>
                <w:szCs w:val="24"/>
                <w:lang w:val="en-US"/>
              </w:rPr>
              <w:t>Ph</w:t>
            </w:r>
            <w:r w:rsidRPr="00E264F5">
              <w:rPr>
                <w:rFonts w:ascii="Times New Roman" w:hAnsi="Times New Roman" w:cs="Times New Roman"/>
                <w:sz w:val="24"/>
                <w:szCs w:val="24"/>
              </w:rPr>
              <w:t>)</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114.62-</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159.05 (</w:t>
            </w:r>
            <w:r w:rsidRPr="00E264F5">
              <w:rPr>
                <w:rFonts w:ascii="Times New Roman" w:hAnsi="Times New Roman" w:cs="Times New Roman"/>
                <w:sz w:val="24"/>
                <w:szCs w:val="24"/>
                <w:lang w:val="en-US"/>
              </w:rPr>
              <w:t>Ph</w:t>
            </w:r>
            <w:r w:rsidRPr="00E264F5">
              <w:rPr>
                <w:rFonts w:ascii="Times New Roman" w:hAnsi="Times New Roman" w:cs="Times New Roman"/>
                <w:sz w:val="24"/>
                <w:szCs w:val="24"/>
              </w:rPr>
              <w:t>)</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C</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78.46</w:t>
            </w:r>
          </w:p>
        </w:tc>
        <w:tc>
          <w:tcPr>
            <w:tcW w:w="85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78.60</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CH</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71.83</w:t>
            </w:r>
          </w:p>
        </w:tc>
        <w:tc>
          <w:tcPr>
            <w:tcW w:w="85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71.80</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СН</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85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75.79</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75.82</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75,82</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2С</w:t>
            </w:r>
            <w:r w:rsidRPr="00E264F5">
              <w:rPr>
                <w:rFonts w:ascii="Times New Roman" w:hAnsi="Times New Roman" w:cs="Times New Roman"/>
                <w:sz w:val="24"/>
                <w:szCs w:val="24"/>
                <w:vertAlign w:val="subscript"/>
              </w:rPr>
              <w:t>6</w:t>
            </w:r>
            <w:r w:rsidRPr="00E264F5">
              <w:rPr>
                <w:rFonts w:ascii="Times New Roman" w:hAnsi="Times New Roman" w:cs="Times New Roman"/>
                <w:sz w:val="24"/>
                <w:szCs w:val="24"/>
              </w:rPr>
              <w:t>Н</w:t>
            </w:r>
            <w:r w:rsidRPr="00E264F5">
              <w:rPr>
                <w:rFonts w:ascii="Times New Roman" w:hAnsi="Times New Roman" w:cs="Times New Roman"/>
                <w:sz w:val="24"/>
                <w:szCs w:val="24"/>
                <w:vertAlign w:val="subscript"/>
              </w:rPr>
              <w:t>5</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p>
        </w:tc>
        <w:tc>
          <w:tcPr>
            <w:tcW w:w="85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127.46-141.91 (Ph)</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127.44-141.99 (Ph)</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127.44-142.02 (Ph)</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127.96-142.02 (Ph)</w:t>
            </w:r>
          </w:p>
        </w:tc>
      </w:tr>
      <w:tr w:rsidR="004E7C25" w:rsidRPr="00E264F5" w:rsidTr="004D14D4">
        <w:tc>
          <w:tcPr>
            <w:tcW w:w="110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С=</w:t>
            </w:r>
            <w:r w:rsidRPr="00E264F5">
              <w:rPr>
                <w:rFonts w:ascii="Times New Roman" w:hAnsi="Times New Roman" w:cs="Times New Roman"/>
                <w:sz w:val="24"/>
                <w:szCs w:val="24"/>
                <w:lang w:val="en-US"/>
              </w:rPr>
              <w:t>S</w:t>
            </w:r>
          </w:p>
        </w:tc>
        <w:tc>
          <w:tcPr>
            <w:tcW w:w="850"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194.57</w:t>
            </w:r>
          </w:p>
        </w:tc>
        <w:tc>
          <w:tcPr>
            <w:tcW w:w="851" w:type="dxa"/>
          </w:tcPr>
          <w:p w:rsidR="004E7C25" w:rsidRPr="00E264F5" w:rsidRDefault="004E7C25" w:rsidP="00F31A72">
            <w:pPr>
              <w:spacing w:after="0" w:line="240" w:lineRule="auto"/>
              <w:ind w:left="-57" w:right="-57"/>
              <w:jc w:val="center"/>
              <w:rPr>
                <w:rFonts w:ascii="Times New Roman" w:hAnsi="Times New Roman" w:cs="Times New Roman"/>
                <w:sz w:val="24"/>
                <w:szCs w:val="24"/>
              </w:rPr>
            </w:pPr>
            <w:r w:rsidRPr="00E264F5">
              <w:rPr>
                <w:rFonts w:ascii="Times New Roman" w:hAnsi="Times New Roman" w:cs="Times New Roman"/>
                <w:sz w:val="24"/>
                <w:szCs w:val="24"/>
              </w:rPr>
              <w:t>194.35</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196.29</w:t>
            </w:r>
          </w:p>
        </w:tc>
        <w:tc>
          <w:tcPr>
            <w:tcW w:w="992"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196.92</w:t>
            </w:r>
          </w:p>
        </w:tc>
        <w:tc>
          <w:tcPr>
            <w:tcW w:w="1276"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197.24</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196.02</w:t>
            </w:r>
          </w:p>
        </w:tc>
        <w:tc>
          <w:tcPr>
            <w:tcW w:w="1134"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196.62</w:t>
            </w:r>
          </w:p>
        </w:tc>
        <w:tc>
          <w:tcPr>
            <w:tcW w:w="1275" w:type="dxa"/>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196.89</w:t>
            </w:r>
          </w:p>
        </w:tc>
      </w:tr>
    </w:tbl>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1.3.2  Производные нафтолов: синтез и практическая применимость </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Следующим шагом НИР является конструирование молекулы с нафтоксипропаргильным фрагментом, известным своим потенциалом влиять на рост и развитие растений [17,18]. Данный раздел разделен на два подпункта: </w:t>
      </w:r>
      <w:r w:rsidRPr="00E264F5">
        <w:rPr>
          <w:rFonts w:ascii="Times New Roman" w:hAnsi="Times New Roman" w:cs="Times New Roman"/>
          <w:sz w:val="28"/>
          <w:szCs w:val="28"/>
        </w:rPr>
        <w:lastRenderedPageBreak/>
        <w:t>краткое обоснование выбора нафтоксигруппы как одного из строительных блоков в синтетическом поиске регуляторов роста растений, усиливающих их устойчивость к стрессам; синтез новых производных нафтоксипропаргилов.</w:t>
      </w:r>
    </w:p>
    <w:p w:rsidR="004E7C25" w:rsidRPr="00E264F5" w:rsidRDefault="004E7C25" w:rsidP="004E7C25">
      <w:pPr>
        <w:spacing w:after="0" w:line="240" w:lineRule="auto"/>
        <w:ind w:firstLine="567"/>
        <w:jc w:val="both"/>
        <w:rPr>
          <w:rFonts w:ascii="Times New Roman" w:hAnsi="Times New Roman" w:cs="Times New Roman"/>
          <w:sz w:val="28"/>
          <w:szCs w:val="28"/>
          <w:lang w:val="kk-KZ"/>
        </w:rPr>
      </w:pPr>
    </w:p>
    <w:p w:rsidR="004E7C25" w:rsidRPr="00E264F5" w:rsidRDefault="004E7C25" w:rsidP="004E7C25">
      <w:pPr>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1.3.2.1 Методы синтеза и биологическая активность производных нафтолов</w:t>
      </w:r>
    </w:p>
    <w:p w:rsidR="004E7C25" w:rsidRPr="00E264F5" w:rsidRDefault="004E7C25" w:rsidP="004E7C25">
      <w:pPr>
        <w:spacing w:after="0" w:line="240" w:lineRule="auto"/>
        <w:ind w:firstLine="567"/>
        <w:rPr>
          <w:rFonts w:ascii="Times New Roman" w:hAnsi="Times New Roman" w:cs="Times New Roman"/>
          <w:sz w:val="28"/>
          <w:szCs w:val="28"/>
          <w:lang w:val="kk-KZ"/>
        </w:rPr>
      </w:pPr>
    </w:p>
    <w:p w:rsidR="004E7C25" w:rsidRPr="00E264F5" w:rsidRDefault="004E7C25" w:rsidP="004E7C25">
      <w:pPr>
        <w:tabs>
          <w:tab w:val="left" w:pos="0"/>
          <w:tab w:val="left" w:pos="1260"/>
        </w:tabs>
        <w:spacing w:after="0" w:line="240" w:lineRule="auto"/>
        <w:ind w:firstLine="567"/>
        <w:jc w:val="both"/>
        <w:outlineLvl w:val="0"/>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В органическом синтезе актуальной проблемой является синтез новых биологически активных соединений. Известно, что производные нафтолов являются весьма распространенными соединениями, многие из которых показывают хорошую биологическую активность. В зависимости от структуры молекулы и функциональных групп, они широко используются в сельском хозяйстве в качестве инсектицидов, фунгицидов, гербицидов, регуляторов роста растений, в медицине – противовирусных и антимикробных препаратов, ингибиторов различных ферментов (антидепрессанты) и т.д. [19-21]. </w:t>
      </w:r>
    </w:p>
    <w:p w:rsidR="004E7C25" w:rsidRPr="00E264F5" w:rsidRDefault="004E7C25" w:rsidP="004E7C25">
      <w:pPr>
        <w:autoSpaceDE w:val="0"/>
        <w:autoSpaceDN w:val="0"/>
        <w:adjustRightInd w:val="0"/>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val="kk-KZ"/>
        </w:rPr>
        <w:t xml:space="preserve">В работе авторов [22] приведен синтез и антибактериальный скрининг в </w:t>
      </w:r>
      <w:r w:rsidRPr="00E264F5">
        <w:rPr>
          <w:rFonts w:ascii="Times New Roman" w:hAnsi="Times New Roman" w:cs="Times New Roman"/>
          <w:i/>
          <w:sz w:val="28"/>
          <w:szCs w:val="28"/>
          <w:lang w:val="kk-KZ"/>
        </w:rPr>
        <w:t>in vitro</w:t>
      </w:r>
      <w:r w:rsidRPr="00E264F5">
        <w:rPr>
          <w:rFonts w:ascii="Times New Roman" w:hAnsi="Times New Roman" w:cs="Times New Roman"/>
          <w:sz w:val="28"/>
          <w:szCs w:val="28"/>
          <w:lang w:val="kk-KZ"/>
        </w:rPr>
        <w:t xml:space="preserve"> халкиновых алкенов к грамположительным </w:t>
      </w:r>
      <w:r w:rsidRPr="00E264F5">
        <w:rPr>
          <w:rFonts w:ascii="Times New Roman" w:hAnsi="Times New Roman" w:cs="Times New Roman"/>
          <w:i/>
          <w:sz w:val="28"/>
          <w:szCs w:val="28"/>
          <w:lang w:val="kk-KZ"/>
        </w:rPr>
        <w:t>S.epidermidis</w:t>
      </w:r>
      <w:r w:rsidRPr="00E264F5">
        <w:rPr>
          <w:rFonts w:ascii="Times New Roman" w:hAnsi="Times New Roman" w:cs="Times New Roman"/>
          <w:sz w:val="28"/>
          <w:szCs w:val="28"/>
          <w:lang w:val="kk-KZ"/>
        </w:rPr>
        <w:t xml:space="preserve"> (MTCC 6880), </w:t>
      </w:r>
      <w:r w:rsidRPr="00E264F5">
        <w:rPr>
          <w:rFonts w:ascii="Times New Roman" w:hAnsi="Times New Roman" w:cs="Times New Roman"/>
          <w:i/>
          <w:sz w:val="28"/>
          <w:szCs w:val="28"/>
          <w:lang w:val="kk-KZ"/>
        </w:rPr>
        <w:t>B.subtilis</w:t>
      </w:r>
      <w:r w:rsidRPr="00E264F5">
        <w:rPr>
          <w:rFonts w:ascii="Times New Roman" w:hAnsi="Times New Roman" w:cs="Times New Roman"/>
          <w:sz w:val="28"/>
          <w:szCs w:val="28"/>
          <w:lang w:val="kk-KZ"/>
        </w:rPr>
        <w:t xml:space="preserve"> (MTCC 441), грамотрицательным бактериям </w:t>
      </w:r>
      <w:r w:rsidRPr="00E264F5">
        <w:rPr>
          <w:rFonts w:ascii="Times New Roman" w:hAnsi="Times New Roman" w:cs="Times New Roman"/>
          <w:i/>
          <w:sz w:val="28"/>
          <w:szCs w:val="28"/>
          <w:lang w:val="kk-KZ"/>
        </w:rPr>
        <w:t>E.coli</w:t>
      </w:r>
      <w:r w:rsidRPr="00E264F5">
        <w:rPr>
          <w:rFonts w:ascii="Times New Roman" w:hAnsi="Times New Roman" w:cs="Times New Roman"/>
          <w:sz w:val="28"/>
          <w:szCs w:val="28"/>
          <w:lang w:val="kk-KZ"/>
        </w:rPr>
        <w:t xml:space="preserve"> (MTCC 16521), </w:t>
      </w:r>
      <w:r w:rsidRPr="00E264F5">
        <w:rPr>
          <w:rFonts w:ascii="Times New Roman" w:hAnsi="Times New Roman" w:cs="Times New Roman"/>
          <w:i/>
          <w:sz w:val="28"/>
          <w:szCs w:val="28"/>
          <w:lang w:val="kk-KZ"/>
        </w:rPr>
        <w:t>P. aeruginosa</w:t>
      </w:r>
      <w:r w:rsidRPr="00E264F5">
        <w:rPr>
          <w:rFonts w:ascii="Times New Roman" w:hAnsi="Times New Roman" w:cs="Times New Roman"/>
          <w:sz w:val="28"/>
          <w:szCs w:val="28"/>
          <w:lang w:val="kk-KZ"/>
        </w:rPr>
        <w:t xml:space="preserve"> (MTCC 424) и двум грибковым штаммам, а именно: </w:t>
      </w:r>
      <w:r w:rsidRPr="00E264F5">
        <w:rPr>
          <w:rFonts w:ascii="Times New Roman" w:hAnsi="Times New Roman" w:cs="Times New Roman"/>
          <w:i/>
          <w:sz w:val="28"/>
          <w:szCs w:val="28"/>
          <w:lang w:val="kk-KZ"/>
        </w:rPr>
        <w:t>A.niger</w:t>
      </w:r>
      <w:r w:rsidRPr="00E264F5">
        <w:rPr>
          <w:rFonts w:ascii="Times New Roman" w:hAnsi="Times New Roman" w:cs="Times New Roman"/>
          <w:sz w:val="28"/>
          <w:szCs w:val="28"/>
          <w:lang w:val="kk-KZ"/>
        </w:rPr>
        <w:t xml:space="preserve"> (MTCC 8189) и </w:t>
      </w:r>
      <w:r w:rsidRPr="00E264F5">
        <w:rPr>
          <w:rFonts w:ascii="Times New Roman" w:hAnsi="Times New Roman" w:cs="Times New Roman"/>
          <w:i/>
          <w:sz w:val="28"/>
          <w:szCs w:val="28"/>
          <w:lang w:val="kk-KZ"/>
        </w:rPr>
        <w:t>C.albicans</w:t>
      </w:r>
      <w:r w:rsidRPr="00E264F5">
        <w:rPr>
          <w:rFonts w:ascii="Times New Roman" w:hAnsi="Times New Roman" w:cs="Times New Roman"/>
          <w:sz w:val="28"/>
          <w:szCs w:val="28"/>
          <w:lang w:val="kk-KZ"/>
        </w:rPr>
        <w:t xml:space="preserve"> (MTCC 227). </w:t>
      </w:r>
      <w:r w:rsidRPr="00E264F5">
        <w:rPr>
          <w:rFonts w:ascii="Times New Roman" w:hAnsi="Times New Roman" w:cs="Times New Roman"/>
          <w:sz w:val="28"/>
          <w:szCs w:val="28"/>
        </w:rPr>
        <w:t xml:space="preserve">Большинство синтезированных соединений продемонстрируют хорошую противогрибковую активность по сравнению с применяемыми препаратами ципрофлоксацином и флуконазолом. </w:t>
      </w:r>
      <w:proofErr w:type="gramStart"/>
      <w:r w:rsidRPr="00E264F5">
        <w:rPr>
          <w:rFonts w:ascii="Times New Roman" w:hAnsi="Times New Roman" w:cs="Times New Roman"/>
          <w:sz w:val="28"/>
          <w:szCs w:val="28"/>
        </w:rPr>
        <w:t>Замещенные</w:t>
      </w:r>
      <w:proofErr w:type="gramEnd"/>
      <w:r w:rsidRPr="00E264F5">
        <w:rPr>
          <w:rFonts w:ascii="Times New Roman" w:hAnsi="Times New Roman" w:cs="Times New Roman"/>
          <w:sz w:val="28"/>
          <w:szCs w:val="28"/>
        </w:rPr>
        <w:t xml:space="preserve"> 1,2,3-триазолы получены из пропаргилированных хальконов с использованием азид-алкина реакцией циклоприсоединения с соответствующим азидам с использованием наночастиц целлюлозно-медного катализатора.</w:t>
      </w:r>
    </w:p>
    <w:p w:rsidR="004E7C25" w:rsidRPr="00E264F5" w:rsidRDefault="004E7C25" w:rsidP="004E7C25">
      <w:pPr>
        <w:autoSpaceDE w:val="0"/>
        <w:autoSpaceDN w:val="0"/>
        <w:adjustRightInd w:val="0"/>
        <w:spacing w:after="0" w:line="240" w:lineRule="auto"/>
        <w:ind w:firstLine="567"/>
        <w:jc w:val="both"/>
        <w:rPr>
          <w:rFonts w:ascii="Times New Roman" w:hAnsi="Times New Roman" w:cs="Times New Roman"/>
          <w:sz w:val="28"/>
          <w:szCs w:val="28"/>
        </w:rPr>
      </w:pPr>
    </w:p>
    <w:p w:rsidR="004E7C25" w:rsidRPr="00E264F5" w:rsidRDefault="004E7C25" w:rsidP="004E7C25">
      <w:pPr>
        <w:autoSpaceDE w:val="0"/>
        <w:autoSpaceDN w:val="0"/>
        <w:adjustRightInd w:val="0"/>
        <w:spacing w:after="0" w:line="240" w:lineRule="auto"/>
        <w:ind w:firstLine="567"/>
        <w:jc w:val="center"/>
        <w:rPr>
          <w:rFonts w:ascii="Times New Roman" w:hAnsi="Times New Roman" w:cs="Times New Roman"/>
          <w:sz w:val="28"/>
          <w:szCs w:val="28"/>
        </w:rPr>
      </w:pPr>
      <w:r w:rsidRPr="00E264F5">
        <w:rPr>
          <w:rFonts w:ascii="Times New Roman" w:hAnsi="Times New Roman" w:cs="Times New Roman"/>
        </w:rPr>
        <w:object w:dxaOrig="7440" w:dyaOrig="2052">
          <v:shape id="_x0000_i1030" type="#_x0000_t75" style="width:372pt;height:102.75pt" o:ole="">
            <v:imagedata r:id="rId22" o:title=""/>
          </v:shape>
          <o:OLEObject Type="Embed" ProgID="ChemDraw.Document.6.0" ShapeID="_x0000_i1030" DrawAspect="Content" ObjectID="_1601900416" r:id="rId23"/>
        </w:object>
      </w:r>
    </w:p>
    <w:p w:rsidR="004E7C25" w:rsidRPr="00E264F5" w:rsidRDefault="004E7C25" w:rsidP="004E7C25">
      <w:pPr>
        <w:autoSpaceDE w:val="0"/>
        <w:autoSpaceDN w:val="0"/>
        <w:adjustRightInd w:val="0"/>
        <w:spacing w:after="0" w:line="240" w:lineRule="auto"/>
        <w:ind w:firstLine="567"/>
        <w:jc w:val="center"/>
        <w:rPr>
          <w:rFonts w:ascii="Times New Roman" w:hAnsi="Times New Roman" w:cs="Times New Roman"/>
          <w:sz w:val="28"/>
          <w:szCs w:val="28"/>
        </w:rPr>
      </w:pPr>
    </w:p>
    <w:p w:rsidR="004E7C25" w:rsidRPr="00E264F5" w:rsidRDefault="004E7C25" w:rsidP="004E7C25">
      <w:pPr>
        <w:autoSpaceDE w:val="0"/>
        <w:autoSpaceDN w:val="0"/>
        <w:adjustRightInd w:val="0"/>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Халконы, содержащих нафталиновый фрагмент, проявляют  противоопухолевую активность в </w:t>
      </w:r>
      <w:r w:rsidRPr="00E264F5">
        <w:rPr>
          <w:rFonts w:ascii="Times New Roman" w:hAnsi="Times New Roman" w:cs="Times New Roman"/>
          <w:i/>
          <w:sz w:val="28"/>
          <w:szCs w:val="28"/>
        </w:rPr>
        <w:t>in vitro</w:t>
      </w:r>
      <w:r w:rsidRPr="00E264F5">
        <w:rPr>
          <w:rFonts w:ascii="Times New Roman" w:hAnsi="Times New Roman" w:cs="Times New Roman"/>
          <w:sz w:val="28"/>
          <w:szCs w:val="28"/>
        </w:rPr>
        <w:t xml:space="preserve"> против HCT116 и HepG2 линий рака человека. Среди описанного ряда соединение (Е)-3-(4-(диэтиламино</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 xml:space="preserve">енил)-1-(4-метоксинафталин-1-ил)проп-2-ен-1-он с диэтиламиногруппой в </w:t>
      </w:r>
      <w:r w:rsidRPr="00E264F5">
        <w:rPr>
          <w:rFonts w:ascii="Times New Roman" w:hAnsi="Times New Roman" w:cs="Times New Roman"/>
          <w:i/>
          <w:sz w:val="28"/>
          <w:szCs w:val="28"/>
        </w:rPr>
        <w:t>п-</w:t>
      </w:r>
      <w:r w:rsidRPr="00E264F5">
        <w:rPr>
          <w:rFonts w:ascii="Times New Roman" w:hAnsi="Times New Roman" w:cs="Times New Roman"/>
          <w:sz w:val="28"/>
          <w:szCs w:val="28"/>
        </w:rPr>
        <w:t>положении фенильного кольца показал высокую противоопухолевую активность против клеточных линий HCT116 и HepG2 с значениями IC</w:t>
      </w:r>
      <w:r w:rsidRPr="00E264F5">
        <w:rPr>
          <w:rFonts w:ascii="Times New Roman" w:hAnsi="Times New Roman" w:cs="Times New Roman"/>
          <w:sz w:val="28"/>
          <w:szCs w:val="28"/>
          <w:vertAlign w:val="subscript"/>
        </w:rPr>
        <w:t xml:space="preserve">50 </w:t>
      </w:r>
      <w:r w:rsidRPr="00E264F5">
        <w:rPr>
          <w:rFonts w:ascii="Times New Roman" w:hAnsi="Times New Roman" w:cs="Times New Roman"/>
          <w:sz w:val="28"/>
          <w:szCs w:val="28"/>
        </w:rPr>
        <w:t xml:space="preserve">1,20 ± 0.07 и 1,02 ± 0,04 μM </w:t>
      </w:r>
      <w:r w:rsidRPr="00E264F5">
        <w:rPr>
          <w:rFonts w:ascii="Times New Roman" w:hAnsi="Times New Roman" w:cs="Times New Roman"/>
          <w:sz w:val="28"/>
          <w:szCs w:val="28"/>
          <w:lang w:val="kk-KZ"/>
        </w:rPr>
        <w:t>[23]</w:t>
      </w:r>
      <w:r w:rsidRPr="00E264F5">
        <w:rPr>
          <w:rFonts w:ascii="Times New Roman" w:hAnsi="Times New Roman" w:cs="Times New Roman"/>
          <w:sz w:val="28"/>
          <w:szCs w:val="28"/>
        </w:rPr>
        <w:t xml:space="preserve">. </w:t>
      </w:r>
    </w:p>
    <w:p w:rsidR="004D14D4" w:rsidRPr="00E264F5" w:rsidRDefault="004D14D4" w:rsidP="004E7C25">
      <w:pPr>
        <w:autoSpaceDE w:val="0"/>
        <w:autoSpaceDN w:val="0"/>
        <w:adjustRightInd w:val="0"/>
        <w:spacing w:after="0" w:line="240" w:lineRule="auto"/>
        <w:ind w:firstLine="567"/>
        <w:jc w:val="both"/>
        <w:rPr>
          <w:rFonts w:ascii="Times New Roman" w:hAnsi="Times New Roman" w:cs="Times New Roman"/>
          <w:sz w:val="28"/>
          <w:szCs w:val="28"/>
        </w:rPr>
      </w:pPr>
    </w:p>
    <w:p w:rsidR="004E7C25" w:rsidRPr="00E264F5" w:rsidRDefault="004E7C25" w:rsidP="004E7C25">
      <w:pPr>
        <w:autoSpaceDE w:val="0"/>
        <w:autoSpaceDN w:val="0"/>
        <w:adjustRightInd w:val="0"/>
        <w:spacing w:after="0" w:line="240" w:lineRule="auto"/>
        <w:ind w:firstLine="567"/>
        <w:jc w:val="center"/>
        <w:rPr>
          <w:rFonts w:ascii="Times New Roman" w:hAnsi="Times New Roman" w:cs="Times New Roman"/>
          <w:sz w:val="28"/>
          <w:szCs w:val="28"/>
        </w:rPr>
      </w:pPr>
      <w:r w:rsidRPr="00E264F5">
        <w:rPr>
          <w:rFonts w:ascii="Times New Roman" w:hAnsi="Times New Roman" w:cs="Times New Roman"/>
        </w:rPr>
        <w:object w:dxaOrig="2808" w:dyaOrig="1644">
          <v:shape id="_x0000_i1031" type="#_x0000_t75" style="width:140.25pt;height:81.75pt" o:ole="">
            <v:imagedata r:id="rId24" o:title=""/>
          </v:shape>
          <o:OLEObject Type="Embed" ProgID="ChemDraw.Document.6.0" ShapeID="_x0000_i1031" DrawAspect="Content" ObjectID="_1601900417" r:id="rId25"/>
        </w:object>
      </w:r>
    </w:p>
    <w:p w:rsidR="004E7C25" w:rsidRPr="00E264F5" w:rsidRDefault="004E7C25" w:rsidP="004E7C25">
      <w:pPr>
        <w:spacing w:after="0" w:line="240" w:lineRule="auto"/>
        <w:jc w:val="both"/>
        <w:rPr>
          <w:rFonts w:ascii="Times New Roman" w:hAnsi="Times New Roman" w:cs="Times New Roman"/>
          <w:sz w:val="28"/>
          <w:szCs w:val="28"/>
          <w:lang w:val="en-US"/>
        </w:rPr>
      </w:pPr>
    </w:p>
    <w:p w:rsidR="004E7C25" w:rsidRPr="00E264F5" w:rsidRDefault="004E7C25" w:rsidP="004E7C25">
      <w:pPr>
        <w:tabs>
          <w:tab w:val="left" w:pos="567"/>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val="kk-KZ"/>
        </w:rPr>
        <w:t>В работе [24]</w:t>
      </w:r>
      <w:r w:rsidRPr="00E264F5">
        <w:rPr>
          <w:rFonts w:ascii="Times New Roman" w:hAnsi="Times New Roman" w:cs="Times New Roman"/>
          <w:sz w:val="28"/>
          <w:szCs w:val="28"/>
        </w:rPr>
        <w:t xml:space="preserve"> авторы описали реакцию конденсации 2-нафтола, ароматических альдегидов и аминов при ультразвуковом облучении в присутствии каталитических количеств нано Fe</w:t>
      </w:r>
      <w:r w:rsidRPr="00E264F5">
        <w:rPr>
          <w:rFonts w:ascii="Times New Roman" w:hAnsi="Times New Roman" w:cs="Times New Roman"/>
          <w:sz w:val="28"/>
          <w:szCs w:val="28"/>
          <w:vertAlign w:val="subscript"/>
        </w:rPr>
        <w:t>3</w:t>
      </w:r>
      <w:r w:rsidRPr="00E264F5">
        <w:rPr>
          <w:rFonts w:ascii="Times New Roman" w:hAnsi="Times New Roman" w:cs="Times New Roman"/>
          <w:sz w:val="28"/>
          <w:szCs w:val="28"/>
        </w:rPr>
        <w:t>O</w:t>
      </w:r>
      <w:r w:rsidRPr="00E264F5">
        <w:rPr>
          <w:rFonts w:ascii="Times New Roman" w:hAnsi="Times New Roman" w:cs="Times New Roman"/>
          <w:sz w:val="28"/>
          <w:szCs w:val="28"/>
          <w:vertAlign w:val="subscript"/>
        </w:rPr>
        <w:t>4</w:t>
      </w:r>
      <w:r w:rsidRPr="00E264F5">
        <w:rPr>
          <w:rFonts w:ascii="Times New Roman" w:hAnsi="Times New Roman" w:cs="Times New Roman"/>
          <w:sz w:val="28"/>
          <w:szCs w:val="28"/>
        </w:rPr>
        <w:t xml:space="preserve"> при 80°C. В результате реакции получены разнообразные производные 1-[ари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пиперидин-1-ил)метил]нафталин-2-ола и N-[(2-гидроксинафталин-1-ил)(арил)метил]ацетамида с количественными выходами (90-98%). Установлено, что оптимальными условиями являются ультразвуковое облучение при 80°С, причем для синтеза 1-(ари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пиперидин-1-ил)метил)нафталин-2-олов отсутствие растворителя, а для получения N-((2 гидроксинафталин-1-ил)(арил)метил)ацетамида проведение процесса в уксусной кислоте.</w:t>
      </w:r>
    </w:p>
    <w:p w:rsidR="004E7C25" w:rsidRPr="00E264F5" w:rsidRDefault="004E7C25" w:rsidP="004E7C25">
      <w:pPr>
        <w:tabs>
          <w:tab w:val="left" w:pos="567"/>
        </w:tabs>
        <w:spacing w:after="0" w:line="240" w:lineRule="auto"/>
        <w:ind w:firstLine="567"/>
        <w:jc w:val="center"/>
        <w:rPr>
          <w:rFonts w:ascii="Times New Roman" w:hAnsi="Times New Roman" w:cs="Times New Roman"/>
          <w:sz w:val="28"/>
          <w:szCs w:val="28"/>
        </w:rPr>
      </w:pPr>
      <w:r w:rsidRPr="00E264F5">
        <w:rPr>
          <w:rFonts w:ascii="Times New Roman" w:hAnsi="Times New Roman" w:cs="Times New Roman"/>
        </w:rPr>
        <w:object w:dxaOrig="6890" w:dyaOrig="2791">
          <v:shape id="_x0000_i1032" type="#_x0000_t75" style="width:345pt;height:140.25pt" o:ole="">
            <v:imagedata r:id="rId26" o:title=""/>
          </v:shape>
          <o:OLEObject Type="Embed" ProgID="ChemDraw.Document.6.0" ShapeID="_x0000_i1032" DrawAspect="Content" ObjectID="_1601900418" r:id="rId27"/>
        </w:object>
      </w:r>
    </w:p>
    <w:p w:rsidR="004E7C25" w:rsidRPr="00E264F5" w:rsidRDefault="004E7C25" w:rsidP="004E7C25">
      <w:pPr>
        <w:tabs>
          <w:tab w:val="left" w:pos="567"/>
        </w:tabs>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val="kk-KZ"/>
        </w:rPr>
        <w:t xml:space="preserve">В работе </w:t>
      </w:r>
      <w:r w:rsidRPr="00E264F5">
        <w:rPr>
          <w:rFonts w:ascii="Times New Roman" w:hAnsi="Times New Roman" w:cs="Times New Roman"/>
          <w:sz w:val="28"/>
          <w:szCs w:val="28"/>
        </w:rPr>
        <w:t>[25]</w:t>
      </w:r>
      <w:r w:rsidRPr="00E264F5">
        <w:rPr>
          <w:rFonts w:ascii="Times New Roman" w:hAnsi="Times New Roman" w:cs="Times New Roman"/>
          <w:sz w:val="28"/>
          <w:szCs w:val="28"/>
          <w:lang w:val="kk-KZ"/>
        </w:rPr>
        <w:t xml:space="preserve"> описан с</w:t>
      </w:r>
      <w:r w:rsidRPr="00E264F5">
        <w:rPr>
          <w:rFonts w:ascii="Times New Roman" w:hAnsi="Times New Roman" w:cs="Times New Roman"/>
          <w:sz w:val="28"/>
          <w:szCs w:val="28"/>
        </w:rPr>
        <w:t>интез новых гетероциклических соединений</w:t>
      </w:r>
      <w:r w:rsidRPr="00E264F5">
        <w:rPr>
          <w:rFonts w:ascii="Times New Roman" w:hAnsi="Times New Roman" w:cs="Times New Roman"/>
          <w:sz w:val="28"/>
          <w:szCs w:val="28"/>
          <w:lang w:val="kk-KZ"/>
        </w:rPr>
        <w:t xml:space="preserve"> с г</w:t>
      </w:r>
      <w:r w:rsidRPr="00E264F5">
        <w:rPr>
          <w:rFonts w:ascii="Times New Roman" w:hAnsi="Times New Roman" w:cs="Times New Roman"/>
          <w:sz w:val="28"/>
          <w:szCs w:val="28"/>
        </w:rPr>
        <w:t>идрокси-нафтильный фрагмент</w:t>
      </w:r>
      <w:r w:rsidRPr="00E264F5">
        <w:rPr>
          <w:rFonts w:ascii="Times New Roman" w:hAnsi="Times New Roman" w:cs="Times New Roman"/>
          <w:sz w:val="28"/>
          <w:szCs w:val="28"/>
          <w:lang w:val="kk-KZ"/>
        </w:rPr>
        <w:t>ом</w:t>
      </w:r>
      <w:r w:rsidRPr="00E264F5">
        <w:rPr>
          <w:rFonts w:ascii="Times New Roman" w:hAnsi="Times New Roman" w:cs="Times New Roman"/>
          <w:sz w:val="28"/>
          <w:szCs w:val="28"/>
        </w:rPr>
        <w:t>. 2-</w:t>
      </w:r>
      <w:r w:rsidRPr="00E264F5">
        <w:rPr>
          <w:rFonts w:ascii="Times New Roman" w:hAnsi="Times New Roman" w:cs="Times New Roman"/>
          <w:sz w:val="28"/>
          <w:szCs w:val="28"/>
          <w:lang w:val="kk-KZ"/>
        </w:rPr>
        <w:t>А</w:t>
      </w:r>
      <w:r w:rsidRPr="00E264F5">
        <w:rPr>
          <w:rFonts w:ascii="Times New Roman" w:hAnsi="Times New Roman" w:cs="Times New Roman"/>
          <w:sz w:val="28"/>
          <w:szCs w:val="28"/>
        </w:rPr>
        <w:t xml:space="preserve">цетил-4-аллил-1-гидроксинафталин подвергали конденсации Claisen-Schmidt для получения соответствующих </w:t>
      </w:r>
      <w:r w:rsidRPr="00E264F5">
        <w:rPr>
          <w:rFonts w:ascii="Times New Roman" w:hAnsi="Times New Roman" w:cs="Times New Roman"/>
          <w:sz w:val="28"/>
          <w:szCs w:val="28"/>
          <w:lang w:val="kk-KZ"/>
        </w:rPr>
        <w:t>р</w:t>
      </w:r>
      <w:r w:rsidRPr="00E264F5">
        <w:rPr>
          <w:rFonts w:ascii="Times New Roman" w:hAnsi="Times New Roman" w:cs="Times New Roman"/>
          <w:sz w:val="28"/>
          <w:szCs w:val="28"/>
        </w:rPr>
        <w:t>еакционн</w:t>
      </w:r>
      <w:r w:rsidRPr="00E264F5">
        <w:rPr>
          <w:rFonts w:ascii="Times New Roman" w:hAnsi="Times New Roman" w:cs="Times New Roman"/>
          <w:sz w:val="28"/>
          <w:szCs w:val="28"/>
          <w:lang w:val="kk-KZ"/>
        </w:rPr>
        <w:t>о</w:t>
      </w:r>
      <w:r w:rsidRPr="00E264F5">
        <w:rPr>
          <w:rFonts w:ascii="Times New Roman" w:hAnsi="Times New Roman" w:cs="Times New Roman"/>
          <w:sz w:val="28"/>
          <w:szCs w:val="28"/>
        </w:rPr>
        <w:t>способн</w:t>
      </w:r>
      <w:r w:rsidRPr="00E264F5">
        <w:rPr>
          <w:rFonts w:ascii="Times New Roman" w:hAnsi="Times New Roman" w:cs="Times New Roman"/>
          <w:sz w:val="28"/>
          <w:szCs w:val="28"/>
          <w:lang w:val="kk-KZ"/>
        </w:rPr>
        <w:t>ых</w:t>
      </w:r>
      <w:r w:rsidRPr="00E264F5">
        <w:rPr>
          <w:rFonts w:ascii="Times New Roman" w:hAnsi="Times New Roman" w:cs="Times New Roman"/>
          <w:sz w:val="28"/>
          <w:szCs w:val="28"/>
        </w:rPr>
        <w:t xml:space="preserve"> халконов</w:t>
      </w:r>
      <w:r w:rsidRPr="00E264F5">
        <w:rPr>
          <w:rFonts w:ascii="Times New Roman" w:hAnsi="Times New Roman" w:cs="Times New Roman"/>
          <w:sz w:val="28"/>
          <w:szCs w:val="28"/>
          <w:lang w:val="kk-KZ"/>
        </w:rPr>
        <w:t xml:space="preserve"> с дальнейшим превращением их в </w:t>
      </w:r>
      <w:r w:rsidRPr="00E264F5">
        <w:rPr>
          <w:rFonts w:ascii="Times New Roman" w:hAnsi="Times New Roman" w:cs="Times New Roman"/>
          <w:sz w:val="28"/>
          <w:szCs w:val="28"/>
        </w:rPr>
        <w:t xml:space="preserve">разнообразные гетероциклические системы, такие как </w:t>
      </w:r>
      <w:r w:rsidRPr="00E264F5">
        <w:rPr>
          <w:rFonts w:ascii="Times New Roman" w:hAnsi="Times New Roman" w:cs="Times New Roman"/>
          <w:sz w:val="28"/>
          <w:szCs w:val="28"/>
          <w:lang w:val="kk-KZ"/>
        </w:rPr>
        <w:t xml:space="preserve">производные </w:t>
      </w:r>
      <w:r w:rsidRPr="00E264F5">
        <w:rPr>
          <w:rFonts w:ascii="Times New Roman" w:hAnsi="Times New Roman" w:cs="Times New Roman"/>
          <w:sz w:val="28"/>
          <w:szCs w:val="28"/>
        </w:rPr>
        <w:t>пиразолин</w:t>
      </w:r>
      <w:r w:rsidRPr="00E264F5">
        <w:rPr>
          <w:rFonts w:ascii="Times New Roman" w:hAnsi="Times New Roman" w:cs="Times New Roman"/>
          <w:sz w:val="28"/>
          <w:szCs w:val="28"/>
          <w:lang w:val="kk-KZ"/>
        </w:rPr>
        <w:t>а</w:t>
      </w:r>
      <w:r w:rsidRPr="00E264F5">
        <w:rPr>
          <w:rFonts w:ascii="Times New Roman" w:hAnsi="Times New Roman" w:cs="Times New Roman"/>
          <w:sz w:val="28"/>
          <w:szCs w:val="28"/>
        </w:rPr>
        <w:t>, изоксазолин</w:t>
      </w:r>
      <w:r w:rsidRPr="00E264F5">
        <w:rPr>
          <w:rFonts w:ascii="Times New Roman" w:hAnsi="Times New Roman" w:cs="Times New Roman"/>
          <w:sz w:val="28"/>
          <w:szCs w:val="28"/>
          <w:lang w:val="kk-KZ"/>
        </w:rPr>
        <w:t>а</w:t>
      </w:r>
      <w:r w:rsidRPr="00E264F5">
        <w:rPr>
          <w:rFonts w:ascii="Times New Roman" w:hAnsi="Times New Roman" w:cs="Times New Roman"/>
          <w:sz w:val="28"/>
          <w:szCs w:val="28"/>
        </w:rPr>
        <w:t>, бензофлавон</w:t>
      </w:r>
      <w:r w:rsidRPr="00E264F5">
        <w:rPr>
          <w:rFonts w:ascii="Times New Roman" w:hAnsi="Times New Roman" w:cs="Times New Roman"/>
          <w:sz w:val="28"/>
          <w:szCs w:val="28"/>
          <w:lang w:val="kk-KZ"/>
        </w:rPr>
        <w:t>а</w:t>
      </w:r>
      <w:r w:rsidRPr="00E264F5">
        <w:rPr>
          <w:rFonts w:ascii="Times New Roman" w:hAnsi="Times New Roman" w:cs="Times New Roman"/>
          <w:sz w:val="28"/>
          <w:szCs w:val="28"/>
        </w:rPr>
        <w:t xml:space="preserve"> и бензокумарин</w:t>
      </w:r>
      <w:r w:rsidRPr="00E264F5">
        <w:rPr>
          <w:rFonts w:ascii="Times New Roman" w:hAnsi="Times New Roman" w:cs="Times New Roman"/>
          <w:sz w:val="28"/>
          <w:szCs w:val="28"/>
          <w:lang w:val="kk-KZ"/>
        </w:rPr>
        <w:t xml:space="preserve">а, обладающие </w:t>
      </w:r>
      <w:r w:rsidRPr="00E264F5">
        <w:rPr>
          <w:rFonts w:ascii="Times New Roman" w:hAnsi="Times New Roman" w:cs="Times New Roman"/>
          <w:sz w:val="28"/>
          <w:szCs w:val="28"/>
        </w:rPr>
        <w:t xml:space="preserve">высокой антиоксидантной и противомикробной активностью. 1-Гидроксинафт-2-илпиразолин оказался  эффективным против </w:t>
      </w:r>
      <w:r w:rsidRPr="00E264F5">
        <w:rPr>
          <w:rFonts w:ascii="Times New Roman" w:hAnsi="Times New Roman" w:cs="Times New Roman"/>
          <w:i/>
          <w:sz w:val="28"/>
          <w:szCs w:val="28"/>
        </w:rPr>
        <w:t>S.aureus</w:t>
      </w:r>
      <w:r w:rsidRPr="00E264F5">
        <w:rPr>
          <w:rFonts w:ascii="Times New Roman" w:hAnsi="Times New Roman" w:cs="Times New Roman"/>
          <w:sz w:val="28"/>
          <w:szCs w:val="28"/>
        </w:rPr>
        <w:t xml:space="preserve"> (грамположительные) и </w:t>
      </w:r>
      <w:r w:rsidRPr="00E264F5">
        <w:rPr>
          <w:rFonts w:ascii="Times New Roman" w:hAnsi="Times New Roman" w:cs="Times New Roman"/>
          <w:i/>
          <w:sz w:val="28"/>
          <w:szCs w:val="28"/>
        </w:rPr>
        <w:t>E.coli</w:t>
      </w:r>
      <w:r w:rsidRPr="00E264F5">
        <w:rPr>
          <w:rFonts w:ascii="Times New Roman" w:hAnsi="Times New Roman" w:cs="Times New Roman"/>
          <w:sz w:val="28"/>
          <w:szCs w:val="28"/>
        </w:rPr>
        <w:t xml:space="preserve"> (грамотрицательные) видов бактерий [25].</w:t>
      </w:r>
    </w:p>
    <w:p w:rsidR="004E7C25" w:rsidRPr="00E264F5" w:rsidRDefault="004E7C25" w:rsidP="004E7C25">
      <w:pPr>
        <w:autoSpaceDE w:val="0"/>
        <w:autoSpaceDN w:val="0"/>
        <w:adjustRightInd w:val="0"/>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sz w:val="28"/>
          <w:szCs w:val="28"/>
        </w:rPr>
        <w:t>Другим направлением использования нафтолов  связано с их применением в качестве мономеров при получении полимерных материалов для солнечных батарей, полупроводников, проводников, источников питания [26]</w:t>
      </w:r>
      <w:r w:rsidRPr="00E264F5">
        <w:rPr>
          <w:rFonts w:ascii="Times New Roman" w:hAnsi="Times New Roman" w:cs="Times New Roman"/>
          <w:sz w:val="28"/>
          <w:szCs w:val="28"/>
          <w:lang w:val="kk-KZ"/>
        </w:rPr>
        <w:t xml:space="preserve">. </w:t>
      </w:r>
    </w:p>
    <w:p w:rsidR="004E7C25" w:rsidRPr="00E264F5" w:rsidRDefault="004E7C25" w:rsidP="004E7C25">
      <w:pPr>
        <w:autoSpaceDE w:val="0"/>
        <w:autoSpaceDN w:val="0"/>
        <w:adjustRightInd w:val="0"/>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Два производных диалкоксинафталина бсополимеризованы с электроноакцепторным бензотиадиазола (ВТ) с получением трех донорно-акцепторных сополимеров - [2,2'-(1,5-бис((2-децилтетрадецил)окси)нафта-лин-2,6-диил)дитиофен-альт-5,6-бис(гексилокси)-4,7-ди(тиофен-2-ил)бензо-</w:t>
      </w:r>
      <w:r w:rsidRPr="00E264F5">
        <w:rPr>
          <w:rFonts w:ascii="Times New Roman" w:hAnsi="Times New Roman" w:cs="Times New Roman"/>
          <w:sz w:val="28"/>
          <w:szCs w:val="28"/>
          <w:lang w:val="kk-KZ"/>
        </w:rPr>
        <w:lastRenderedPageBreak/>
        <w:t>[с][1,2,5]тиадиазол] (PNDTBT), поли[2,2'-(1,5-бис((2-децилтетрадецил)-окси)нафталин-2,6-диил)дитиофен-альт-5,6-дифтор-4,7-ди(тиофен-2-ил)бен-зо[c][1,2,5]тиадиазол] (PNT2FTBT) и поли[1,5-бис((2-децит)окси)нафталин-альт-5,6-дифтор-4,7-ди(тиофен-2-ил)бензо[с][1,2,5]тиадиазол] (PN2FTBT), которые показали высокие фотоэлектрические характеристики, позволяющие разработать на их основе высокоэфективные современные солнечные элементы [27].</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val="kk-KZ"/>
        </w:rPr>
        <w:t>Получены супрамолекулярные комплексы [Zn(PEMN)Cl</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]n, [Zn(PEMN)Br</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]n, [Zn(PEMN)I</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w:t>
      </w:r>
      <w:r w:rsidRPr="00E264F5">
        <w:rPr>
          <w:rFonts w:ascii="Times New Roman" w:hAnsi="Times New Roman" w:cs="Times New Roman"/>
          <w:sz w:val="28"/>
          <w:szCs w:val="28"/>
          <w:vertAlign w:val="subscript"/>
          <w:lang w:val="kk-KZ"/>
        </w:rPr>
        <w:t>n</w:t>
      </w:r>
      <w:r w:rsidRPr="00E264F5">
        <w:rPr>
          <w:rFonts w:ascii="Times New Roman" w:hAnsi="Times New Roman" w:cs="Times New Roman"/>
          <w:sz w:val="28"/>
          <w:szCs w:val="28"/>
          <w:lang w:val="kk-KZ"/>
        </w:rPr>
        <w:t>CH</w:t>
      </w:r>
      <w:r w:rsidRPr="00E264F5">
        <w:rPr>
          <w:rFonts w:ascii="Times New Roman" w:hAnsi="Times New Roman" w:cs="Times New Roman"/>
          <w:sz w:val="28"/>
          <w:szCs w:val="28"/>
          <w:vertAlign w:val="subscript"/>
          <w:lang w:val="kk-KZ"/>
        </w:rPr>
        <w:t>3</w:t>
      </w:r>
      <w:r w:rsidRPr="00E264F5">
        <w:rPr>
          <w:rFonts w:ascii="Times New Roman" w:hAnsi="Times New Roman" w:cs="Times New Roman"/>
          <w:sz w:val="28"/>
          <w:szCs w:val="28"/>
          <w:lang w:val="kk-KZ"/>
        </w:rPr>
        <w:t>CN, [Zn</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(PEMN)</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(NO</w:t>
      </w:r>
      <w:r w:rsidRPr="00E264F5">
        <w:rPr>
          <w:rFonts w:ascii="Times New Roman" w:hAnsi="Times New Roman" w:cs="Times New Roman"/>
          <w:sz w:val="28"/>
          <w:szCs w:val="28"/>
          <w:vertAlign w:val="subscript"/>
          <w:lang w:val="kk-KZ"/>
        </w:rPr>
        <w:t>3</w:t>
      </w:r>
      <w:r w:rsidRPr="00E264F5">
        <w:rPr>
          <w:rFonts w:ascii="Times New Roman" w:hAnsi="Times New Roman" w:cs="Times New Roman"/>
          <w:sz w:val="28"/>
          <w:szCs w:val="28"/>
          <w:lang w:val="kk-KZ"/>
        </w:rPr>
        <w:t>)</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w:t>
      </w:r>
      <w:r w:rsidRPr="00E264F5">
        <w:rPr>
          <w:rFonts w:ascii="Times New Roman" w:hAnsi="Times New Roman" w:cs="Times New Roman"/>
          <w:sz w:val="28"/>
          <w:szCs w:val="28"/>
          <w:vertAlign w:val="subscript"/>
          <w:lang w:val="kk-KZ"/>
        </w:rPr>
        <w:t>n</w:t>
      </w:r>
      <w:r w:rsidRPr="00E264F5">
        <w:rPr>
          <w:rFonts w:ascii="Times New Roman" w:hAnsi="Times New Roman" w:cs="Times New Roman"/>
          <w:sz w:val="28"/>
          <w:szCs w:val="28"/>
          <w:lang w:val="kk-KZ"/>
        </w:rPr>
        <w:t>CH</w:t>
      </w:r>
      <w:r w:rsidRPr="00E264F5">
        <w:rPr>
          <w:rFonts w:ascii="Times New Roman" w:hAnsi="Times New Roman" w:cs="Times New Roman"/>
          <w:sz w:val="28"/>
          <w:szCs w:val="28"/>
          <w:vertAlign w:val="subscript"/>
          <w:lang w:val="kk-KZ"/>
        </w:rPr>
        <w:t>3</w:t>
      </w:r>
      <w:r w:rsidRPr="00E264F5">
        <w:rPr>
          <w:rFonts w:ascii="Times New Roman" w:hAnsi="Times New Roman" w:cs="Times New Roman"/>
          <w:sz w:val="28"/>
          <w:szCs w:val="28"/>
          <w:lang w:val="kk-KZ"/>
        </w:rPr>
        <w:t>CN, [Co(PEMN)</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(ClO</w:t>
      </w:r>
      <w:r w:rsidRPr="00E264F5">
        <w:rPr>
          <w:rFonts w:ascii="Times New Roman" w:hAnsi="Times New Roman" w:cs="Times New Roman"/>
          <w:sz w:val="28"/>
          <w:szCs w:val="28"/>
          <w:vertAlign w:val="subscript"/>
          <w:lang w:val="kk-KZ"/>
        </w:rPr>
        <w:t>4</w:t>
      </w:r>
      <w:r w:rsidRPr="00E264F5">
        <w:rPr>
          <w:rFonts w:ascii="Times New Roman" w:hAnsi="Times New Roman" w:cs="Times New Roman"/>
          <w:sz w:val="28"/>
          <w:szCs w:val="28"/>
          <w:lang w:val="kk-KZ"/>
        </w:rPr>
        <w:t>)</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 xml:space="preserve"> и [Cu(PEMN)(H</w:t>
      </w:r>
      <w:r w:rsidRPr="00E264F5">
        <w:rPr>
          <w:rFonts w:ascii="Times New Roman" w:hAnsi="Times New Roman" w:cs="Times New Roman"/>
          <w:sz w:val="28"/>
          <w:szCs w:val="28"/>
          <w:vertAlign w:val="subscript"/>
          <w:lang w:val="kk-KZ"/>
        </w:rPr>
        <w:t>2</w:t>
      </w:r>
      <w:r w:rsidRPr="00E264F5">
        <w:rPr>
          <w:rFonts w:ascii="Times New Roman" w:hAnsi="Times New Roman" w:cs="Times New Roman"/>
          <w:sz w:val="28"/>
          <w:szCs w:val="28"/>
          <w:lang w:val="kk-KZ"/>
        </w:rPr>
        <w:t>O)(ClO</w:t>
      </w:r>
      <w:r w:rsidRPr="00E264F5">
        <w:rPr>
          <w:rFonts w:ascii="Times New Roman" w:hAnsi="Times New Roman" w:cs="Times New Roman"/>
          <w:sz w:val="28"/>
          <w:szCs w:val="28"/>
          <w:vertAlign w:val="subscript"/>
          <w:lang w:val="kk-KZ"/>
        </w:rPr>
        <w:t>4</w:t>
      </w:r>
      <w:r w:rsidRPr="00E264F5">
        <w:rPr>
          <w:rFonts w:ascii="Times New Roman" w:hAnsi="Times New Roman" w:cs="Times New Roman"/>
          <w:sz w:val="28"/>
          <w:szCs w:val="28"/>
          <w:lang w:val="kk-KZ"/>
        </w:rPr>
        <w:t>)] взаимодействием 1-[(2-пиридин-2-ил-этилимино)-метил]-нафталин-2-ола (HPEMN) с ионами металламов Zn</w:t>
      </w:r>
      <w:r w:rsidRPr="00E264F5">
        <w:rPr>
          <w:rFonts w:ascii="Times New Roman" w:hAnsi="Times New Roman" w:cs="Times New Roman"/>
          <w:sz w:val="28"/>
          <w:szCs w:val="28"/>
          <w:vertAlign w:val="superscript"/>
          <w:lang w:val="kk-KZ"/>
        </w:rPr>
        <w:t>+2</w:t>
      </w:r>
      <w:r w:rsidRPr="00E264F5">
        <w:rPr>
          <w:rFonts w:ascii="Times New Roman" w:hAnsi="Times New Roman" w:cs="Times New Roman"/>
          <w:sz w:val="28"/>
          <w:szCs w:val="28"/>
          <w:lang w:val="kk-KZ"/>
        </w:rPr>
        <w:t>, Co</w:t>
      </w:r>
      <w:r w:rsidRPr="00E264F5">
        <w:rPr>
          <w:rFonts w:ascii="Times New Roman" w:hAnsi="Times New Roman" w:cs="Times New Roman"/>
          <w:sz w:val="28"/>
          <w:szCs w:val="28"/>
          <w:vertAlign w:val="superscript"/>
          <w:lang w:val="kk-KZ"/>
        </w:rPr>
        <w:t>+3</w:t>
      </w:r>
      <w:r w:rsidRPr="00E264F5">
        <w:rPr>
          <w:rFonts w:ascii="Times New Roman" w:hAnsi="Times New Roman" w:cs="Times New Roman"/>
          <w:sz w:val="28"/>
          <w:szCs w:val="28"/>
          <w:lang w:val="kk-KZ"/>
        </w:rPr>
        <w:t>, Cu</w:t>
      </w:r>
      <w:r w:rsidRPr="00E264F5">
        <w:rPr>
          <w:rFonts w:ascii="Times New Roman" w:hAnsi="Times New Roman" w:cs="Times New Roman"/>
          <w:sz w:val="28"/>
          <w:szCs w:val="28"/>
          <w:vertAlign w:val="superscript"/>
          <w:lang w:val="kk-KZ"/>
        </w:rPr>
        <w:t>+2</w:t>
      </w:r>
      <w:r w:rsidRPr="00E264F5">
        <w:rPr>
          <w:rFonts w:ascii="Times New Roman" w:hAnsi="Times New Roman" w:cs="Times New Roman"/>
          <w:sz w:val="28"/>
          <w:szCs w:val="28"/>
          <w:lang w:val="kk-KZ"/>
        </w:rPr>
        <w:t xml:space="preserve"> и V</w:t>
      </w:r>
      <w:r w:rsidRPr="00E264F5">
        <w:rPr>
          <w:rFonts w:ascii="Times New Roman" w:hAnsi="Times New Roman" w:cs="Times New Roman"/>
          <w:sz w:val="28"/>
          <w:szCs w:val="28"/>
          <w:vertAlign w:val="superscript"/>
          <w:lang w:val="kk-KZ"/>
        </w:rPr>
        <w:t>+4</w:t>
      </w:r>
      <w:r w:rsidRPr="00E264F5">
        <w:rPr>
          <w:rFonts w:ascii="Times New Roman" w:hAnsi="Times New Roman" w:cs="Times New Roman"/>
          <w:sz w:val="28"/>
          <w:szCs w:val="28"/>
          <w:lang w:val="kk-KZ"/>
        </w:rPr>
        <w:t xml:space="preserve">. </w:t>
      </w:r>
      <w:r w:rsidRPr="00E264F5">
        <w:rPr>
          <w:rFonts w:ascii="Times New Roman" w:hAnsi="Times New Roman" w:cs="Times New Roman"/>
          <w:sz w:val="28"/>
          <w:szCs w:val="28"/>
        </w:rPr>
        <w:t xml:space="preserve">Исследования показали, что лиганд, HPEMN обеспечивает множество слабых нековалентных взаимодействий в виде нафталин-нафталин, нафталин-пиридин, пиридин-пиридин водородными связями, которые играют решающую роль в управлении сборкой кристаллов. Кроме того, HPEMN служит отличным зондом для селективного обнаружение </w:t>
      </w:r>
      <w:r w:rsidRPr="00E264F5">
        <w:rPr>
          <w:rFonts w:ascii="Times New Roman" w:hAnsi="Times New Roman" w:cs="Times New Roman"/>
          <w:sz w:val="28"/>
          <w:szCs w:val="28"/>
          <w:lang w:val="kk-KZ"/>
        </w:rPr>
        <w:t>Zn</w:t>
      </w:r>
      <w:r w:rsidRPr="00E264F5">
        <w:rPr>
          <w:rFonts w:ascii="Times New Roman" w:hAnsi="Times New Roman" w:cs="Times New Roman"/>
          <w:sz w:val="28"/>
          <w:szCs w:val="28"/>
          <w:vertAlign w:val="superscript"/>
          <w:lang w:val="kk-KZ"/>
        </w:rPr>
        <w:t>+2</w:t>
      </w:r>
      <w:r w:rsidRPr="00E264F5">
        <w:rPr>
          <w:rFonts w:ascii="Times New Roman" w:hAnsi="Times New Roman" w:cs="Times New Roman"/>
          <w:sz w:val="28"/>
          <w:szCs w:val="28"/>
        </w:rPr>
        <w:t xml:space="preserve"> в H</w:t>
      </w:r>
      <w:r w:rsidRPr="00E264F5">
        <w:rPr>
          <w:rFonts w:ascii="Times New Roman" w:hAnsi="Times New Roman" w:cs="Times New Roman"/>
          <w:sz w:val="28"/>
          <w:szCs w:val="28"/>
          <w:vertAlign w:val="subscript"/>
        </w:rPr>
        <w:t>2</w:t>
      </w:r>
      <w:r w:rsidRPr="00E264F5">
        <w:rPr>
          <w:rFonts w:ascii="Times New Roman" w:hAnsi="Times New Roman" w:cs="Times New Roman"/>
          <w:sz w:val="28"/>
          <w:szCs w:val="28"/>
        </w:rPr>
        <w:t xml:space="preserve">O/ацетонитриле (8:2) и в клеточных линиях рака легких человека </w:t>
      </w:r>
      <w:r w:rsidRPr="00E264F5">
        <w:rPr>
          <w:rFonts w:ascii="Times New Roman" w:hAnsi="Times New Roman" w:cs="Times New Roman"/>
          <w:sz w:val="28"/>
          <w:szCs w:val="28"/>
          <w:lang w:val="kk-KZ"/>
        </w:rPr>
        <w:t>[28]</w:t>
      </w:r>
      <w:r w:rsidRPr="00E264F5">
        <w:rPr>
          <w:rFonts w:ascii="Times New Roman" w:hAnsi="Times New Roman" w:cs="Times New Roman"/>
          <w:sz w:val="28"/>
          <w:szCs w:val="28"/>
        </w:rPr>
        <w:t>.</w:t>
      </w:r>
    </w:p>
    <w:p w:rsidR="004E7C25" w:rsidRPr="00E264F5" w:rsidRDefault="004E7C25" w:rsidP="004E7C25">
      <w:pPr>
        <w:autoSpaceDE w:val="0"/>
        <w:autoSpaceDN w:val="0"/>
        <w:adjustRightInd w:val="0"/>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1-(3-Гидроксипропилиминометил</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афтален-2-ол и 1-[E-(2, 4-дибромофенилимино)метил]нафтален-2-ол с ацетатами металлов </w:t>
      </w:r>
      <w:r w:rsidRPr="00E264F5">
        <w:rPr>
          <w:rFonts w:ascii="Times New Roman" w:hAnsi="Times New Roman" w:cs="Times New Roman"/>
          <w:sz w:val="28"/>
          <w:szCs w:val="28"/>
          <w:lang w:val="en-US"/>
        </w:rPr>
        <w:t>Ni</w:t>
      </w:r>
      <w:r w:rsidRPr="00E264F5">
        <w:rPr>
          <w:rFonts w:ascii="Times New Roman" w:hAnsi="Times New Roman" w:cs="Times New Roman"/>
          <w:sz w:val="28"/>
          <w:szCs w:val="28"/>
          <w:vertAlign w:val="superscript"/>
          <w:lang w:val="kk-KZ"/>
        </w:rPr>
        <w:t>+2</w:t>
      </w:r>
      <w:r w:rsidRPr="00E264F5">
        <w:rPr>
          <w:rFonts w:ascii="Times New Roman" w:hAnsi="Times New Roman" w:cs="Times New Roman"/>
          <w:sz w:val="28"/>
          <w:szCs w:val="28"/>
        </w:rPr>
        <w:t xml:space="preserve">, </w:t>
      </w:r>
      <w:r w:rsidRPr="00E264F5">
        <w:rPr>
          <w:rFonts w:ascii="Times New Roman" w:hAnsi="Times New Roman" w:cs="Times New Roman"/>
          <w:sz w:val="28"/>
          <w:szCs w:val="28"/>
          <w:lang w:val="en-US"/>
        </w:rPr>
        <w:t>Cu</w:t>
      </w:r>
      <w:r w:rsidRPr="00E264F5">
        <w:rPr>
          <w:rFonts w:ascii="Times New Roman" w:hAnsi="Times New Roman" w:cs="Times New Roman"/>
          <w:sz w:val="28"/>
          <w:szCs w:val="28"/>
          <w:vertAlign w:val="superscript"/>
          <w:lang w:val="kk-KZ"/>
        </w:rPr>
        <w:t>+2</w:t>
      </w:r>
      <w:r w:rsidRPr="00E264F5">
        <w:rPr>
          <w:rFonts w:ascii="Times New Roman" w:hAnsi="Times New Roman" w:cs="Times New Roman"/>
          <w:sz w:val="28"/>
          <w:szCs w:val="28"/>
        </w:rPr>
        <w:t xml:space="preserve"> и </w:t>
      </w:r>
      <w:r w:rsidRPr="00E264F5">
        <w:rPr>
          <w:rFonts w:ascii="Times New Roman" w:hAnsi="Times New Roman" w:cs="Times New Roman"/>
          <w:sz w:val="28"/>
          <w:szCs w:val="28"/>
          <w:lang w:val="en-US"/>
        </w:rPr>
        <w:t>Co</w:t>
      </w:r>
      <w:r w:rsidRPr="00E264F5">
        <w:rPr>
          <w:rFonts w:ascii="Times New Roman" w:hAnsi="Times New Roman" w:cs="Times New Roman"/>
          <w:sz w:val="28"/>
          <w:szCs w:val="28"/>
          <w:vertAlign w:val="superscript"/>
          <w:lang w:val="kk-KZ"/>
        </w:rPr>
        <w:t>+2</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Co</w:t>
      </w:r>
      <w:r w:rsidRPr="00E264F5">
        <w:rPr>
          <w:rFonts w:ascii="Times New Roman" w:hAnsi="Times New Roman" w:cs="Times New Roman"/>
          <w:sz w:val="28"/>
          <w:szCs w:val="28"/>
          <w:vertAlign w:val="superscript"/>
          <w:lang w:val="kk-KZ"/>
        </w:rPr>
        <w:t>+</w:t>
      </w:r>
      <w:r w:rsidRPr="00E264F5">
        <w:rPr>
          <w:rFonts w:ascii="Times New Roman" w:hAnsi="Times New Roman" w:cs="Times New Roman"/>
          <w:sz w:val="28"/>
          <w:szCs w:val="28"/>
          <w:vertAlign w:val="superscript"/>
        </w:rPr>
        <w:t>3</w:t>
      </w:r>
      <w:r w:rsidRPr="00E264F5">
        <w:rPr>
          <w:rFonts w:ascii="Times New Roman" w:hAnsi="Times New Roman" w:cs="Times New Roman"/>
          <w:sz w:val="28"/>
          <w:szCs w:val="28"/>
        </w:rPr>
        <w:t xml:space="preserve"> образуют комплексы, которые обладают фотохимическими и фотофизическими свойствами, и могут использоваться при  изготовлении оптоэлектронных устройств </w:t>
      </w:r>
      <w:r w:rsidRPr="00E264F5">
        <w:rPr>
          <w:rFonts w:ascii="Times New Roman" w:hAnsi="Times New Roman" w:cs="Times New Roman"/>
          <w:sz w:val="28"/>
          <w:szCs w:val="28"/>
          <w:lang w:val="kk-KZ"/>
        </w:rPr>
        <w:t xml:space="preserve">[29-31].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Целый ряд соединений содержащих нафтоловый фрагмент  применяется в аналитике для распознавания катионов и анионов различных металлов [32, 33].</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val="kk-KZ"/>
        </w:rPr>
        <w:t xml:space="preserve">Весьма интересным направлением является разработка синтеза </w:t>
      </w:r>
      <w:r w:rsidRPr="00E264F5">
        <w:rPr>
          <w:rFonts w:ascii="Times New Roman" w:hAnsi="Times New Roman" w:cs="Times New Roman"/>
          <w:sz w:val="28"/>
          <w:szCs w:val="28"/>
        </w:rPr>
        <w:t>триазол-привязанных  колориметрических, электрохимических и флуоресцентных хемосенсоров, основанных на конъюгатах ферроцен-нафталина. Хемосенсоры получают  реакцией циклоаненилирования 2-(проп-2-ин-1-илокси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афталина с моно(азидометил)ферроценом и 3,1,1-бис(азидометил)ферроценом. Мультирезистентные хемосенсоры C</w:t>
      </w:r>
      <w:r w:rsidRPr="00E264F5">
        <w:rPr>
          <w:rFonts w:ascii="Times New Roman" w:hAnsi="Times New Roman" w:cs="Times New Roman"/>
          <w:sz w:val="28"/>
          <w:szCs w:val="28"/>
          <w:vertAlign w:val="subscript"/>
        </w:rPr>
        <w:t>24</w:t>
      </w:r>
      <w:r w:rsidRPr="00E264F5">
        <w:rPr>
          <w:rFonts w:ascii="Times New Roman" w:hAnsi="Times New Roman" w:cs="Times New Roman"/>
          <w:sz w:val="28"/>
          <w:szCs w:val="28"/>
        </w:rPr>
        <w:t>H</w:t>
      </w:r>
      <w:r w:rsidRPr="00E264F5">
        <w:rPr>
          <w:rFonts w:ascii="Times New Roman" w:hAnsi="Times New Roman" w:cs="Times New Roman"/>
          <w:sz w:val="28"/>
          <w:szCs w:val="28"/>
          <w:vertAlign w:val="subscript"/>
        </w:rPr>
        <w:t>21</w:t>
      </w:r>
      <w:r w:rsidRPr="00E264F5">
        <w:rPr>
          <w:rFonts w:ascii="Times New Roman" w:hAnsi="Times New Roman" w:cs="Times New Roman"/>
          <w:sz w:val="28"/>
          <w:szCs w:val="28"/>
        </w:rPr>
        <w:t>ON</w:t>
      </w:r>
      <w:r w:rsidRPr="00E264F5">
        <w:rPr>
          <w:rFonts w:ascii="Times New Roman" w:hAnsi="Times New Roman" w:cs="Times New Roman"/>
          <w:sz w:val="28"/>
          <w:szCs w:val="28"/>
          <w:vertAlign w:val="subscript"/>
        </w:rPr>
        <w:t>3</w:t>
      </w:r>
      <w:r w:rsidRPr="00E264F5">
        <w:rPr>
          <w:rFonts w:ascii="Times New Roman" w:hAnsi="Times New Roman" w:cs="Times New Roman"/>
          <w:sz w:val="28"/>
          <w:szCs w:val="28"/>
        </w:rPr>
        <w:t>Fe  и C</w:t>
      </w:r>
      <w:r w:rsidRPr="00E264F5">
        <w:rPr>
          <w:rFonts w:ascii="Times New Roman" w:hAnsi="Times New Roman" w:cs="Times New Roman"/>
          <w:sz w:val="28"/>
          <w:szCs w:val="28"/>
          <w:vertAlign w:val="subscript"/>
        </w:rPr>
        <w:t>38</w:t>
      </w:r>
      <w:r w:rsidRPr="00E264F5">
        <w:rPr>
          <w:rFonts w:ascii="Times New Roman" w:hAnsi="Times New Roman" w:cs="Times New Roman"/>
          <w:sz w:val="28"/>
          <w:szCs w:val="28"/>
        </w:rPr>
        <w:t>H</w:t>
      </w:r>
      <w:r w:rsidRPr="00E264F5">
        <w:rPr>
          <w:rFonts w:ascii="Times New Roman" w:hAnsi="Times New Roman" w:cs="Times New Roman"/>
          <w:sz w:val="28"/>
          <w:szCs w:val="28"/>
          <w:vertAlign w:val="subscript"/>
        </w:rPr>
        <w:t>32</w:t>
      </w:r>
      <w:r w:rsidRPr="00E264F5">
        <w:rPr>
          <w:rFonts w:ascii="Times New Roman" w:hAnsi="Times New Roman" w:cs="Times New Roman"/>
          <w:sz w:val="28"/>
          <w:szCs w:val="28"/>
        </w:rPr>
        <w:t>O</w:t>
      </w:r>
      <w:r w:rsidRPr="00E264F5">
        <w:rPr>
          <w:rFonts w:ascii="Times New Roman" w:hAnsi="Times New Roman" w:cs="Times New Roman"/>
          <w:sz w:val="28"/>
          <w:szCs w:val="28"/>
          <w:vertAlign w:val="subscript"/>
        </w:rPr>
        <w:t>2</w:t>
      </w:r>
      <w:r w:rsidRPr="00E264F5">
        <w:rPr>
          <w:rFonts w:ascii="Times New Roman" w:hAnsi="Times New Roman" w:cs="Times New Roman"/>
          <w:sz w:val="28"/>
          <w:szCs w:val="28"/>
        </w:rPr>
        <w:t>N</w:t>
      </w:r>
      <w:r w:rsidRPr="00E264F5">
        <w:rPr>
          <w:rFonts w:ascii="Times New Roman" w:hAnsi="Times New Roman" w:cs="Times New Roman"/>
          <w:sz w:val="28"/>
          <w:szCs w:val="28"/>
          <w:vertAlign w:val="subscript"/>
        </w:rPr>
        <w:t>6</w:t>
      </w:r>
      <w:r w:rsidRPr="00E264F5">
        <w:rPr>
          <w:rFonts w:ascii="Times New Roman" w:hAnsi="Times New Roman" w:cs="Times New Roman"/>
          <w:sz w:val="28"/>
          <w:szCs w:val="28"/>
        </w:rPr>
        <w:t>Fe показывают высокую чувствительность к иону Hg</w:t>
      </w:r>
      <w:r w:rsidRPr="00E264F5">
        <w:rPr>
          <w:rFonts w:ascii="Times New Roman" w:hAnsi="Times New Roman" w:cs="Times New Roman"/>
          <w:sz w:val="28"/>
          <w:szCs w:val="28"/>
          <w:vertAlign w:val="superscript"/>
        </w:rPr>
        <w:t xml:space="preserve">2 + </w:t>
      </w:r>
      <w:r w:rsidRPr="00E264F5">
        <w:rPr>
          <w:rFonts w:ascii="Times New Roman" w:hAnsi="Times New Roman" w:cs="Times New Roman"/>
          <w:sz w:val="28"/>
          <w:szCs w:val="28"/>
        </w:rPr>
        <w:t>в водной среде в пределах очень низкого предела обнаружения (2,6 и 4,5 ppb). Эти хемосенсоры не только проявляют оптические резонансы (поглощение и излучение) в течение очень короткого периода времени (&lt;1 мин), но также демонстрируют значительное возмущение в окислительно-восстановительном потенциале, связывая с Hg</w:t>
      </w:r>
      <w:r w:rsidRPr="00E264F5">
        <w:rPr>
          <w:rFonts w:ascii="Times New Roman" w:hAnsi="Times New Roman" w:cs="Times New Roman"/>
          <w:sz w:val="28"/>
          <w:szCs w:val="28"/>
          <w:vertAlign w:val="superscript"/>
        </w:rPr>
        <w:t>2+</w:t>
      </w:r>
      <w:r w:rsidRPr="00E264F5">
        <w:rPr>
          <w:rFonts w:ascii="Times New Roman" w:hAnsi="Times New Roman" w:cs="Times New Roman"/>
          <w:sz w:val="28"/>
          <w:szCs w:val="28"/>
        </w:rPr>
        <w:t xml:space="preserve"> в нейтральных водных средах [34].</w:t>
      </w:r>
    </w:p>
    <w:p w:rsidR="004E7C25" w:rsidRPr="00E264F5" w:rsidRDefault="004E7C25" w:rsidP="004E7C25">
      <w:pPr>
        <w:autoSpaceDE w:val="0"/>
        <w:autoSpaceDN w:val="0"/>
        <w:adjustRightInd w:val="0"/>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Разработан особый водорастворимый хемосенсор на основе конъюгата нафталин-глицин. Синтезированная молекула является высокоселективной и чувствительной к обнаружению иодидного иона в водном растворе. Хорошая селективность этого хемосенсора на основе аминокислоты для обнаружения I</w:t>
      </w:r>
      <w:r w:rsidRPr="00E264F5">
        <w:rPr>
          <w:rFonts w:ascii="Times New Roman" w:hAnsi="Times New Roman" w:cs="Times New Roman"/>
          <w:sz w:val="28"/>
          <w:szCs w:val="28"/>
          <w:vertAlign w:val="superscript"/>
        </w:rPr>
        <w:t>-</w:t>
      </w:r>
      <w:r w:rsidRPr="00E264F5">
        <w:rPr>
          <w:rFonts w:ascii="Times New Roman" w:hAnsi="Times New Roman" w:cs="Times New Roman"/>
          <w:sz w:val="28"/>
          <w:szCs w:val="28"/>
        </w:rPr>
        <w:t xml:space="preserve"> из водной среды открывает новые возможности для многих практических применений в химических, экологических и биологических системах</w:t>
      </w:r>
      <w:r w:rsidRPr="00E264F5">
        <w:rPr>
          <w:rFonts w:ascii="Times New Roman" w:hAnsi="Times New Roman" w:cs="Times New Roman"/>
          <w:sz w:val="28"/>
          <w:szCs w:val="28"/>
          <w:lang w:val="kk-KZ"/>
        </w:rPr>
        <w:t xml:space="preserve"> [35]</w:t>
      </w:r>
      <w:r w:rsidRPr="00E264F5">
        <w:rPr>
          <w:rFonts w:ascii="Times New Roman" w:hAnsi="Times New Roman" w:cs="Times New Roman"/>
          <w:sz w:val="28"/>
          <w:szCs w:val="28"/>
        </w:rPr>
        <w:t>.</w:t>
      </w:r>
    </w:p>
    <w:p w:rsidR="00AF0A44" w:rsidRPr="00E264F5" w:rsidRDefault="00AF0A44" w:rsidP="004E7C25">
      <w:pPr>
        <w:autoSpaceDE w:val="0"/>
        <w:autoSpaceDN w:val="0"/>
        <w:adjustRightInd w:val="0"/>
        <w:spacing w:after="0" w:line="240" w:lineRule="auto"/>
        <w:ind w:firstLine="567"/>
        <w:jc w:val="both"/>
        <w:rPr>
          <w:rFonts w:ascii="Times New Roman" w:hAnsi="Times New Roman" w:cs="Times New Roman"/>
          <w:sz w:val="28"/>
          <w:szCs w:val="28"/>
        </w:rPr>
      </w:pPr>
    </w:p>
    <w:p w:rsidR="004E7C25" w:rsidRPr="00E264F5" w:rsidRDefault="004E7C25" w:rsidP="004E7C25">
      <w:pPr>
        <w:autoSpaceDE w:val="0"/>
        <w:autoSpaceDN w:val="0"/>
        <w:adjustRightInd w:val="0"/>
        <w:spacing w:after="0" w:line="240" w:lineRule="auto"/>
        <w:ind w:firstLine="567"/>
        <w:jc w:val="center"/>
        <w:rPr>
          <w:rFonts w:ascii="Times New Roman" w:hAnsi="Times New Roman" w:cs="Times New Roman"/>
          <w:sz w:val="28"/>
          <w:szCs w:val="28"/>
        </w:rPr>
      </w:pPr>
      <w:r w:rsidRPr="00E264F5">
        <w:rPr>
          <w:rFonts w:ascii="Times New Roman" w:hAnsi="Times New Roman" w:cs="Times New Roman"/>
        </w:rPr>
        <w:object w:dxaOrig="3884" w:dyaOrig="1553">
          <v:shape id="_x0000_i1033" type="#_x0000_t75" style="width:194.25pt;height:78pt" o:ole="">
            <v:imagedata r:id="rId28" o:title=""/>
          </v:shape>
          <o:OLEObject Type="Embed" ProgID="ChemDraw.Document.6.0" ShapeID="_x0000_i1033" DrawAspect="Content" ObjectID="_1601900419" r:id="rId29"/>
        </w:objec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Нафталиндиолы (ND), такие как 1,5-нафталиндиол (1,5-ND) и 2,7-нафталиндиол (2,7-ND), являются мощными хемосенсорами для селективного зондирования ионов Cu</w:t>
      </w:r>
      <w:r w:rsidRPr="00E264F5">
        <w:rPr>
          <w:rFonts w:ascii="Times New Roman" w:hAnsi="Times New Roman" w:cs="Times New Roman"/>
          <w:sz w:val="28"/>
          <w:szCs w:val="28"/>
          <w:vertAlign w:val="superscript"/>
        </w:rPr>
        <w:t>2+</w:t>
      </w:r>
      <w:r w:rsidRPr="00E264F5">
        <w:rPr>
          <w:rFonts w:ascii="Times New Roman" w:hAnsi="Times New Roman" w:cs="Times New Roman"/>
          <w:sz w:val="28"/>
          <w:szCs w:val="28"/>
        </w:rPr>
        <w:t xml:space="preserve"> и Ni</w:t>
      </w:r>
      <w:r w:rsidRPr="00E264F5">
        <w:rPr>
          <w:rFonts w:ascii="Times New Roman" w:hAnsi="Times New Roman" w:cs="Times New Roman"/>
          <w:sz w:val="28"/>
          <w:szCs w:val="28"/>
          <w:vertAlign w:val="superscript"/>
        </w:rPr>
        <w:t>2+</w:t>
      </w:r>
      <w:r w:rsidRPr="00E264F5">
        <w:rPr>
          <w:rFonts w:ascii="Times New Roman" w:hAnsi="Times New Roman" w:cs="Times New Roman"/>
          <w:sz w:val="28"/>
          <w:szCs w:val="28"/>
        </w:rPr>
        <w:t xml:space="preserve">. Чувствительность и селективность хемосенсоров изучались путем включения нафталиндиолов в </w:t>
      </w:r>
      <w:proofErr w:type="gramStart"/>
      <w:r w:rsidRPr="00E264F5">
        <w:rPr>
          <w:rFonts w:ascii="Times New Roman" w:hAnsi="Times New Roman" w:cs="Times New Roman"/>
          <w:sz w:val="28"/>
          <w:szCs w:val="28"/>
        </w:rPr>
        <w:t>β-</w:t>
      </w:r>
      <w:proofErr w:type="gramEnd"/>
      <w:r w:rsidRPr="00E264F5">
        <w:rPr>
          <w:rFonts w:ascii="Times New Roman" w:hAnsi="Times New Roman" w:cs="Times New Roman"/>
          <w:sz w:val="28"/>
          <w:szCs w:val="28"/>
        </w:rPr>
        <w:t xml:space="preserve">циклодекстрин (β-ЦД) [36]. </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работе [37] показано создание серии лигандов на основе имипрамина, присоединенному через линкер к пропаргиловому нафтолу или иминодибензильному фрагменту. Фармакологическое изучение </w:t>
      </w:r>
      <w:proofErr w:type="gramStart"/>
      <w:r w:rsidRPr="00E264F5">
        <w:rPr>
          <w:rFonts w:ascii="Times New Roman" w:hAnsi="Times New Roman" w:cs="Times New Roman"/>
          <w:sz w:val="28"/>
          <w:szCs w:val="28"/>
        </w:rPr>
        <w:t>полученных</w:t>
      </w:r>
      <w:proofErr w:type="gramEnd"/>
      <w:r w:rsidRPr="00E264F5">
        <w:rPr>
          <w:rFonts w:ascii="Times New Roman" w:hAnsi="Times New Roman" w:cs="Times New Roman"/>
          <w:sz w:val="28"/>
          <w:szCs w:val="28"/>
        </w:rPr>
        <w:t xml:space="preserve"> лигандов показывает, что самый короткий алкиновый лиганд  является наиболее мощным агентом hSERT. Результаты послужат отправной точкой для разработки нового поколения улучшенных антидепрессантов. </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1.3.2.2 Синтетическое конструирование </w:t>
      </w:r>
      <w:proofErr w:type="gramStart"/>
      <w:r w:rsidRPr="00E264F5">
        <w:rPr>
          <w:rFonts w:ascii="Times New Roman" w:hAnsi="Times New Roman" w:cs="Times New Roman"/>
          <w:sz w:val="28"/>
          <w:szCs w:val="28"/>
        </w:rPr>
        <w:t>замещенных</w:t>
      </w:r>
      <w:proofErr w:type="gramEnd"/>
      <w:r w:rsidRPr="00E264F5">
        <w:rPr>
          <w:rFonts w:ascii="Times New Roman" w:hAnsi="Times New Roman" w:cs="Times New Roman"/>
          <w:sz w:val="28"/>
          <w:szCs w:val="28"/>
        </w:rPr>
        <w:t xml:space="preserve"> </w:t>
      </w:r>
      <w:r w:rsidRPr="00E264F5">
        <w:rPr>
          <w:rFonts w:ascii="Times New Roman" w:eastAsia="Batang" w:hAnsi="Times New Roman" w:cs="Times New Roman"/>
          <w:sz w:val="28"/>
          <w:szCs w:val="28"/>
        </w:rPr>
        <w:t>1-(2-нафтокси)-4-диалкилбут-2-инов</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Стартовый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афталин (15) получен по известной методике взаимодействием α-нафтола с бромистым пропаргилом в присутствии прокаленного поташа в среде сухого ацетона при 60 </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w:t>
      </w:r>
    </w:p>
    <w:p w:rsidR="00AF0A44" w:rsidRPr="00E264F5" w:rsidRDefault="00AF0A44" w:rsidP="004E7C25">
      <w:pPr>
        <w:spacing w:after="0" w:line="240" w:lineRule="auto"/>
        <w:ind w:firstLine="567"/>
        <w:jc w:val="both"/>
        <w:rPr>
          <w:rFonts w:ascii="Times New Roman" w:hAnsi="Times New Roman" w:cs="Times New Roman"/>
          <w:sz w:val="28"/>
          <w:szCs w:val="28"/>
        </w:rPr>
      </w:pPr>
    </w:p>
    <w:p w:rsidR="004E7C25" w:rsidRPr="00E264F5" w:rsidRDefault="00AF0A44" w:rsidP="004E7C25">
      <w:pPr>
        <w:pStyle w:val="1"/>
        <w:numPr>
          <w:ilvl w:val="0"/>
          <w:numId w:val="0"/>
        </w:numPr>
        <w:spacing w:before="0" w:after="0"/>
        <w:rPr>
          <w:lang w:val="ru-RU"/>
        </w:rPr>
      </w:pPr>
      <w:r w:rsidRPr="00E264F5">
        <w:object w:dxaOrig="7361" w:dyaOrig="1785">
          <v:shape id="_x0000_i1034" type="#_x0000_t75" style="width:358.5pt;height:87pt" o:ole="">
            <v:imagedata r:id="rId30" o:title=""/>
          </v:shape>
          <o:OLEObject Type="Embed" ProgID="ChemDraw.Document.6.0" ShapeID="_x0000_i1034" DrawAspect="Content" ObjectID="_1601900420" r:id="rId31"/>
        </w:object>
      </w:r>
    </w:p>
    <w:p w:rsidR="004E7C25" w:rsidRPr="00E264F5" w:rsidRDefault="004E7C25" w:rsidP="004E7C25">
      <w:pPr>
        <w:spacing w:after="0" w:line="240" w:lineRule="auto"/>
        <w:rPr>
          <w:rFonts w:ascii="Times New Roman" w:hAnsi="Times New Roman" w:cs="Times New Roman"/>
        </w:rPr>
      </w:pPr>
    </w:p>
    <w:p w:rsidR="004E7C25" w:rsidRPr="00E264F5" w:rsidRDefault="004E7C25" w:rsidP="004E7C25">
      <w:pPr>
        <w:spacing w:after="0" w:line="240" w:lineRule="auto"/>
        <w:ind w:firstLine="561"/>
        <w:jc w:val="both"/>
        <w:rPr>
          <w:rFonts w:ascii="Times New Roman" w:hAnsi="Times New Roman" w:cs="Times New Roman"/>
          <w:sz w:val="28"/>
          <w:szCs w:val="28"/>
        </w:rPr>
      </w:pPr>
      <w:proofErr w:type="gramStart"/>
      <w:r w:rsidRPr="00E264F5">
        <w:rPr>
          <w:rFonts w:ascii="Times New Roman" w:hAnsi="Times New Roman" w:cs="Times New Roman"/>
          <w:sz w:val="28"/>
          <w:szCs w:val="28"/>
        </w:rPr>
        <w:t>Контроль за</w:t>
      </w:r>
      <w:proofErr w:type="gramEnd"/>
      <w:r w:rsidRPr="00E264F5">
        <w:rPr>
          <w:rFonts w:ascii="Times New Roman" w:hAnsi="Times New Roman" w:cs="Times New Roman"/>
          <w:sz w:val="28"/>
          <w:szCs w:val="28"/>
        </w:rPr>
        <w:t xml:space="preserve"> ходом реакции осуществляют методом ТСХ,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vertAlign w:val="subscript"/>
        </w:rPr>
        <w:t xml:space="preserve"> </w:t>
      </w:r>
      <w:r w:rsidRPr="00E264F5">
        <w:rPr>
          <w:rFonts w:ascii="Times New Roman" w:hAnsi="Times New Roman" w:cs="Times New Roman"/>
          <w:sz w:val="28"/>
          <w:szCs w:val="28"/>
        </w:rPr>
        <w:t>0,8 (элюент: бензол). После обработки реакционной смеси получен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афталин (15) с выходом 94%. Наличие в ИК спектре полос поглощения 3330 см</w:t>
      </w:r>
      <w:r w:rsidRPr="00E264F5">
        <w:rPr>
          <w:rFonts w:ascii="Times New Roman" w:hAnsi="Times New Roman" w:cs="Times New Roman"/>
          <w:sz w:val="28"/>
          <w:szCs w:val="28"/>
          <w:vertAlign w:val="superscript"/>
        </w:rPr>
        <w:t xml:space="preserve">-1 </w:t>
      </w:r>
      <w:r w:rsidRPr="00E264F5">
        <w:rPr>
          <w:rFonts w:ascii="Times New Roman" w:hAnsi="Times New Roman" w:cs="Times New Roman"/>
          <w:sz w:val="28"/>
          <w:szCs w:val="28"/>
        </w:rPr>
        <w:t>(С≡Н) и 1500, 1600 см</w:t>
      </w:r>
      <w:r w:rsidRPr="00E264F5">
        <w:rPr>
          <w:rFonts w:ascii="Times New Roman" w:hAnsi="Times New Roman" w:cs="Times New Roman"/>
          <w:sz w:val="28"/>
          <w:szCs w:val="28"/>
          <w:vertAlign w:val="superscript"/>
        </w:rPr>
        <w:t xml:space="preserve">-1 </w:t>
      </w:r>
      <w:r w:rsidRPr="00E264F5">
        <w:rPr>
          <w:rFonts w:ascii="Times New Roman" w:hAnsi="Times New Roman" w:cs="Times New Roman"/>
          <w:sz w:val="28"/>
          <w:szCs w:val="28"/>
        </w:rPr>
        <w:t>(нафтильный радикал) доказывает структуру соединения.</w:t>
      </w:r>
    </w:p>
    <w:p w:rsidR="004E7C25" w:rsidRPr="00E264F5" w:rsidRDefault="004E7C25" w:rsidP="004E7C25">
      <w:pPr>
        <w:pStyle w:val="a3"/>
        <w:ind w:firstLine="561"/>
        <w:jc w:val="both"/>
        <w:rPr>
          <w:rFonts w:eastAsia="Batang"/>
          <w:szCs w:val="28"/>
        </w:rPr>
      </w:pPr>
      <w:r w:rsidRPr="00E264F5">
        <w:rPr>
          <w:rFonts w:eastAsia="Batang"/>
          <w:szCs w:val="28"/>
        </w:rPr>
        <w:t xml:space="preserve">Известная реакционная способность терминального ацетиленового водорода </w:t>
      </w:r>
      <w:r w:rsidRPr="00E264F5">
        <w:rPr>
          <w:szCs w:val="28"/>
        </w:rPr>
        <w:t xml:space="preserve">пропина (15) дает возможность достаточно легко модифицировать его в условиях реакции </w:t>
      </w:r>
      <w:r w:rsidRPr="00E264F5">
        <w:rPr>
          <w:rFonts w:eastAsia="Batang"/>
          <w:szCs w:val="28"/>
        </w:rPr>
        <w:t xml:space="preserve">аминометилирования </w:t>
      </w:r>
      <w:r w:rsidRPr="00E264F5">
        <w:rPr>
          <w:szCs w:val="28"/>
        </w:rPr>
        <w:t xml:space="preserve">с </w:t>
      </w:r>
      <w:r w:rsidRPr="00E264F5">
        <w:rPr>
          <w:rFonts w:eastAsia="Batang"/>
          <w:szCs w:val="28"/>
        </w:rPr>
        <w:t>анабазином, метилпиперазином, (дифенилметил</w:t>
      </w:r>
      <w:proofErr w:type="gramStart"/>
      <w:r w:rsidRPr="00E264F5">
        <w:rPr>
          <w:rFonts w:eastAsia="Batang"/>
          <w:szCs w:val="28"/>
        </w:rPr>
        <w:t>)п</w:t>
      </w:r>
      <w:proofErr w:type="gramEnd"/>
      <w:r w:rsidRPr="00E264F5">
        <w:rPr>
          <w:rFonts w:eastAsia="Batang"/>
          <w:szCs w:val="28"/>
        </w:rPr>
        <w:t xml:space="preserve">иперазином, 4-фенилпиперидином, пирролидином, тиоморфолином, ацетанилидом с использованием параформа в качестве карбонильной компоненты: </w:t>
      </w:r>
    </w:p>
    <w:p w:rsidR="00AF0A44" w:rsidRPr="00E264F5" w:rsidRDefault="00AF0A44" w:rsidP="004E7C25">
      <w:pPr>
        <w:pStyle w:val="a3"/>
        <w:ind w:firstLine="561"/>
        <w:jc w:val="both"/>
        <w:rPr>
          <w:rFonts w:eastAsia="Batang"/>
          <w:szCs w:val="28"/>
        </w:rPr>
      </w:pPr>
    </w:p>
    <w:p w:rsidR="004E7C25" w:rsidRPr="00E264F5" w:rsidRDefault="00AF0A44" w:rsidP="004E7C25">
      <w:pPr>
        <w:spacing w:after="0" w:line="240" w:lineRule="auto"/>
        <w:jc w:val="center"/>
        <w:rPr>
          <w:rFonts w:ascii="Times New Roman" w:hAnsi="Times New Roman" w:cs="Times New Roman"/>
          <w:sz w:val="28"/>
          <w:szCs w:val="28"/>
        </w:rPr>
      </w:pPr>
      <w:r w:rsidRPr="00E264F5">
        <w:rPr>
          <w:rFonts w:ascii="Times New Roman" w:hAnsi="Times New Roman" w:cs="Times New Roman"/>
        </w:rPr>
        <w:object w:dxaOrig="7512" w:dyaOrig="3890">
          <v:shape id="_x0000_i1035" type="#_x0000_t75" style="width:366.75pt;height:189.75pt" o:ole="">
            <v:imagedata r:id="rId32" o:title=""/>
          </v:shape>
          <o:OLEObject Type="Embed" ProgID="ChemDraw.Document.6.0" ShapeID="_x0000_i1035" DrawAspect="Content" ObjectID="_1601900421" r:id="rId33"/>
        </w:objec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eastAsia="Batang" w:hAnsi="Times New Roman" w:cs="Times New Roman"/>
          <w:sz w:val="28"/>
          <w:szCs w:val="28"/>
        </w:rPr>
      </w:pPr>
      <w:r w:rsidRPr="00E264F5">
        <w:rPr>
          <w:rFonts w:ascii="Times New Roman" w:hAnsi="Times New Roman" w:cs="Times New Roman"/>
          <w:sz w:val="28"/>
          <w:szCs w:val="28"/>
        </w:rPr>
        <w:t>К преимуществам проведения аминометилирования при катализе однойодистой медью по сравнению с однохлористой медью</w:t>
      </w:r>
      <w:r w:rsidRPr="00E264F5">
        <w:rPr>
          <w:rFonts w:ascii="Times New Roman" w:eastAsia="Batang" w:hAnsi="Times New Roman" w:cs="Times New Roman"/>
          <w:sz w:val="28"/>
          <w:szCs w:val="28"/>
        </w:rPr>
        <w:t xml:space="preserve"> можно отнести повышение скорости протекания реакции, выхода и легкое выделение продуктов. </w:t>
      </w:r>
      <w:proofErr w:type="gramStart"/>
      <w:r w:rsidRPr="00E264F5">
        <w:rPr>
          <w:rFonts w:ascii="Times New Roman" w:eastAsia="Batang" w:hAnsi="Times New Roman" w:cs="Times New Roman"/>
          <w:sz w:val="28"/>
          <w:szCs w:val="28"/>
        </w:rPr>
        <w:t>Аминометильные 1-(2-нафтокси)-4-диалкилбут-2-ины (16-22)</w:t>
      </w:r>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выделяются несложной обработкой реакционной смеси: по окончании процесса отгоняют диоксан, осадок обрабатывают раствором  аммиака (для перевода йодистой меди в хорошо растворимый в воде аммиачный комплекс), продукт экстрагируют бензолом, объединенные бензольные экстракты сушат прокаленным поташом.</w:t>
      </w:r>
      <w:proofErr w:type="gramEnd"/>
      <w:r w:rsidRPr="00E264F5">
        <w:rPr>
          <w:rFonts w:ascii="Times New Roman" w:eastAsia="Batang" w:hAnsi="Times New Roman" w:cs="Times New Roman"/>
          <w:sz w:val="28"/>
          <w:szCs w:val="28"/>
        </w:rPr>
        <w:t xml:space="preserve"> После отгонки растворителей получают 1-(2-нафтокси)-4-диалкилбут-2-инов (16-22)</w:t>
      </w:r>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в виде масел. В результате получены:</w:t>
      </w:r>
      <w:r w:rsidRPr="00E264F5">
        <w:rPr>
          <w:rFonts w:ascii="Times New Roman" w:hAnsi="Times New Roman" w:cs="Times New Roman"/>
          <w:sz w:val="28"/>
          <w:szCs w:val="28"/>
        </w:rPr>
        <w:t xml:space="preserve"> 3-(1-(4-(нафталин-1-илокси</w:t>
      </w:r>
      <w:proofErr w:type="gramStart"/>
      <w:r w:rsidRPr="00E264F5">
        <w:rPr>
          <w:rFonts w:ascii="Times New Roman" w:hAnsi="Times New Roman" w:cs="Times New Roman"/>
          <w:sz w:val="28"/>
          <w:szCs w:val="28"/>
        </w:rPr>
        <w:t>)б</w:t>
      </w:r>
      <w:proofErr w:type="gramEnd"/>
      <w:r w:rsidRPr="00E264F5">
        <w:rPr>
          <w:rFonts w:ascii="Times New Roman" w:hAnsi="Times New Roman" w:cs="Times New Roman"/>
          <w:sz w:val="28"/>
          <w:szCs w:val="28"/>
        </w:rPr>
        <w:t>ут-2-инил)пиперидин-2-ил)пиридин (16)</w:t>
      </w:r>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 xml:space="preserve">с выходом </w:t>
      </w:r>
      <w:r w:rsidRPr="00E264F5">
        <w:rPr>
          <w:rFonts w:ascii="Times New Roman" w:hAnsi="Times New Roman" w:cs="Times New Roman"/>
          <w:sz w:val="28"/>
          <w:szCs w:val="28"/>
          <w:lang w:eastAsia="ko-KR"/>
        </w:rPr>
        <w:t xml:space="preserve">53 %), </w:t>
      </w:r>
      <w:r w:rsidRPr="00E264F5">
        <w:rPr>
          <w:rFonts w:ascii="Times New Roman" w:hAnsi="Times New Roman" w:cs="Times New Roman"/>
          <w:sz w:val="28"/>
          <w:szCs w:val="28"/>
        </w:rPr>
        <w:t>1-метил-4-(4-(нафталин-1-илокси)бут-2-инил)пиперазин-1 (17)</w:t>
      </w:r>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 xml:space="preserve">с выходом </w:t>
      </w:r>
      <w:r w:rsidRPr="00E264F5">
        <w:rPr>
          <w:rFonts w:ascii="Times New Roman" w:hAnsi="Times New Roman" w:cs="Times New Roman"/>
          <w:sz w:val="28"/>
          <w:szCs w:val="28"/>
          <w:lang w:eastAsia="ko-KR"/>
        </w:rPr>
        <w:t xml:space="preserve">71%), </w:t>
      </w:r>
      <w:r w:rsidRPr="00E264F5">
        <w:rPr>
          <w:rFonts w:ascii="Times New Roman" w:hAnsi="Times New Roman" w:cs="Times New Roman"/>
          <w:sz w:val="28"/>
          <w:szCs w:val="28"/>
        </w:rPr>
        <w:t>1-бензгидрил-4-(4-(нафталин-1-илокси)бут-2-инил)пиперазин (18)</w:t>
      </w:r>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 xml:space="preserve">с выходом </w:t>
      </w:r>
      <w:r w:rsidRPr="00E264F5">
        <w:rPr>
          <w:rFonts w:ascii="Times New Roman" w:hAnsi="Times New Roman" w:cs="Times New Roman"/>
          <w:sz w:val="28"/>
          <w:szCs w:val="28"/>
          <w:lang w:eastAsia="ko-KR"/>
        </w:rPr>
        <w:t xml:space="preserve">72%),  </w:t>
      </w:r>
      <w:r w:rsidRPr="00E264F5">
        <w:rPr>
          <w:rFonts w:ascii="Times New Roman" w:hAnsi="Times New Roman" w:cs="Times New Roman"/>
          <w:sz w:val="28"/>
          <w:szCs w:val="28"/>
        </w:rPr>
        <w:t>1-(4-(нафталин-1-илокси)бут-2-инил)-4-фенилпиперидин (19)</w:t>
      </w:r>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 xml:space="preserve">с выходом </w:t>
      </w:r>
      <w:r w:rsidRPr="00E264F5">
        <w:rPr>
          <w:rFonts w:ascii="Times New Roman" w:hAnsi="Times New Roman" w:cs="Times New Roman"/>
          <w:sz w:val="28"/>
          <w:szCs w:val="28"/>
          <w:lang w:eastAsia="ko-KR"/>
        </w:rPr>
        <w:t xml:space="preserve">75%), </w:t>
      </w:r>
      <w:r w:rsidRPr="00E264F5">
        <w:rPr>
          <w:rStyle w:val="shorttext"/>
          <w:rFonts w:ascii="Times New Roman" w:hAnsi="Times New Roman" w:cs="Times New Roman"/>
          <w:sz w:val="28"/>
          <w:szCs w:val="28"/>
        </w:rPr>
        <w:t>1-(4-(нафталин-1-илокси)бут-2-инил)пирролидин (20)</w:t>
      </w:r>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 xml:space="preserve">с выходом </w:t>
      </w:r>
      <w:r w:rsidRPr="00E264F5">
        <w:rPr>
          <w:rFonts w:ascii="Times New Roman" w:hAnsi="Times New Roman" w:cs="Times New Roman"/>
          <w:sz w:val="28"/>
          <w:szCs w:val="28"/>
          <w:lang w:eastAsia="ko-KR"/>
        </w:rPr>
        <w:t>83%)</w:t>
      </w:r>
      <w:r w:rsidRPr="00E264F5">
        <w:rPr>
          <w:rFonts w:ascii="Times New Roman" w:hAnsi="Times New Roman" w:cs="Times New Roman"/>
          <w:sz w:val="28"/>
          <w:szCs w:val="28"/>
        </w:rPr>
        <w:t xml:space="preserve">, </w:t>
      </w:r>
      <w:r w:rsidRPr="00E264F5">
        <w:rPr>
          <w:rStyle w:val="shorttext"/>
          <w:rFonts w:ascii="Times New Roman" w:hAnsi="Times New Roman" w:cs="Times New Roman"/>
          <w:sz w:val="28"/>
          <w:szCs w:val="28"/>
        </w:rPr>
        <w:t>4-(4-(нафталин-1-илокси)бут-2-инил)тиоморфолин (21)</w:t>
      </w:r>
      <w:r w:rsidRPr="00E264F5">
        <w:rPr>
          <w:rFonts w:ascii="Times New Roman" w:hAnsi="Times New Roman" w:cs="Times New Roman"/>
          <w:sz w:val="28"/>
          <w:szCs w:val="28"/>
        </w:rPr>
        <w:t xml:space="preserve"> </w:t>
      </w:r>
      <w:r w:rsidRPr="00E264F5">
        <w:rPr>
          <w:rFonts w:ascii="Times New Roman" w:eastAsia="Batang" w:hAnsi="Times New Roman" w:cs="Times New Roman"/>
          <w:sz w:val="28"/>
          <w:szCs w:val="28"/>
        </w:rPr>
        <w:t xml:space="preserve">(с выходом 48%) и </w:t>
      </w:r>
      <w:r w:rsidRPr="00E264F5">
        <w:rPr>
          <w:rFonts w:ascii="Times New Roman" w:hAnsi="Times New Roman" w:cs="Times New Roman"/>
          <w:sz w:val="28"/>
          <w:szCs w:val="28"/>
        </w:rPr>
        <w:t>N-(4-(нафталин-1-илокси</w:t>
      </w:r>
      <w:proofErr w:type="gramStart"/>
      <w:r w:rsidRPr="00E264F5">
        <w:rPr>
          <w:rFonts w:ascii="Times New Roman" w:hAnsi="Times New Roman" w:cs="Times New Roman"/>
          <w:sz w:val="28"/>
          <w:szCs w:val="28"/>
        </w:rPr>
        <w:t>)б</w:t>
      </w:r>
      <w:proofErr w:type="gramEnd"/>
      <w:r w:rsidRPr="00E264F5">
        <w:rPr>
          <w:rFonts w:ascii="Times New Roman" w:hAnsi="Times New Roman" w:cs="Times New Roman"/>
          <w:sz w:val="28"/>
          <w:szCs w:val="28"/>
        </w:rPr>
        <w:t xml:space="preserve">ут-2-инил)-N-фенилацетамид (22) </w:t>
      </w:r>
      <w:r w:rsidRPr="00E264F5">
        <w:rPr>
          <w:rFonts w:ascii="Times New Roman" w:eastAsia="Batang" w:hAnsi="Times New Roman" w:cs="Times New Roman"/>
          <w:sz w:val="28"/>
          <w:szCs w:val="28"/>
        </w:rPr>
        <w:t>(с выходом 56%).</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eastAsia="ko-KR"/>
        </w:rPr>
        <w:t xml:space="preserve">Строение синтезированных соединений (16-22) установлено на основании анализа данных ИКС и спектроскопии </w:t>
      </w:r>
      <w:r w:rsidRPr="00E264F5">
        <w:rPr>
          <w:rFonts w:ascii="Times New Roman" w:hAnsi="Times New Roman" w:cs="Times New Roman"/>
          <w:sz w:val="28"/>
          <w:szCs w:val="28"/>
        </w:rPr>
        <w:t xml:space="preserve">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и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w:t>
      </w:r>
      <w:r w:rsidRPr="00E264F5">
        <w:rPr>
          <w:rFonts w:ascii="Times New Roman" w:hAnsi="Times New Roman" w:cs="Times New Roman"/>
          <w:sz w:val="28"/>
          <w:szCs w:val="28"/>
          <w:lang w:eastAsia="ko-KR"/>
        </w:rPr>
        <w:t xml:space="preserve">. Данные спектров </w:t>
      </w:r>
      <w:r w:rsidRPr="00E264F5">
        <w:rPr>
          <w:rFonts w:ascii="Times New Roman" w:hAnsi="Times New Roman" w:cs="Times New Roman"/>
          <w:sz w:val="28"/>
          <w:szCs w:val="28"/>
        </w:rPr>
        <w:t xml:space="preserve">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и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 представлены в таблицах 4, 5.</w:t>
      </w: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eastAsia="ko-KR"/>
        </w:rPr>
        <w:t xml:space="preserve">В ИК </w:t>
      </w:r>
      <w:proofErr w:type="gramStart"/>
      <w:r w:rsidRPr="00E264F5">
        <w:rPr>
          <w:rFonts w:ascii="Times New Roman" w:hAnsi="Times New Roman" w:cs="Times New Roman"/>
          <w:sz w:val="28"/>
          <w:szCs w:val="28"/>
          <w:lang w:eastAsia="ko-KR"/>
        </w:rPr>
        <w:t>спектрах</w:t>
      </w:r>
      <w:proofErr w:type="gramEnd"/>
      <w:r w:rsidRPr="00E264F5">
        <w:rPr>
          <w:rFonts w:ascii="Times New Roman" w:hAnsi="Times New Roman" w:cs="Times New Roman"/>
          <w:sz w:val="28"/>
          <w:szCs w:val="28"/>
          <w:lang w:eastAsia="ko-KR"/>
        </w:rPr>
        <w:t xml:space="preserve"> </w:t>
      </w:r>
      <w:r w:rsidRPr="00E264F5">
        <w:rPr>
          <w:rFonts w:ascii="Times New Roman" w:eastAsia="Batang" w:hAnsi="Times New Roman" w:cs="Times New Roman"/>
          <w:sz w:val="28"/>
          <w:szCs w:val="28"/>
        </w:rPr>
        <w:t>1-(2-нафтокси)-4-диалкилбут-2-инов (16-22)</w:t>
      </w:r>
      <w:r w:rsidRPr="00E264F5">
        <w:rPr>
          <w:rFonts w:ascii="Times New Roman" w:hAnsi="Times New Roman" w:cs="Times New Roman"/>
          <w:sz w:val="28"/>
          <w:szCs w:val="28"/>
          <w:lang w:eastAsia="ko-KR"/>
        </w:rPr>
        <w:t xml:space="preserve"> отсутствует полоса поглощения </w:t>
      </w:r>
      <w:r w:rsidRPr="00E264F5">
        <w:rPr>
          <w:rFonts w:ascii="Times New Roman" w:eastAsia="Batang" w:hAnsi="Times New Roman" w:cs="Times New Roman"/>
          <w:sz w:val="28"/>
          <w:szCs w:val="28"/>
        </w:rPr>
        <w:t xml:space="preserve">в области </w:t>
      </w:r>
      <w:r w:rsidRPr="00E264F5">
        <w:rPr>
          <w:rFonts w:ascii="Times New Roman" w:hAnsi="Times New Roman" w:cs="Times New Roman"/>
          <w:sz w:val="28"/>
          <w:szCs w:val="28"/>
        </w:rPr>
        <w:t xml:space="preserve">3300 </w:t>
      </w:r>
      <w:r w:rsidRPr="00E264F5">
        <w:rPr>
          <w:rFonts w:ascii="Times New Roman" w:hAnsi="Times New Roman" w:cs="Times New Roman"/>
          <w:sz w:val="28"/>
          <w:szCs w:val="28"/>
          <w:lang w:eastAsia="ko-KR"/>
        </w:rPr>
        <w:t>см</w:t>
      </w:r>
      <w:r w:rsidRPr="00E264F5">
        <w:rPr>
          <w:rFonts w:ascii="Times New Roman" w:hAnsi="Times New Roman" w:cs="Times New Roman"/>
          <w:sz w:val="28"/>
          <w:szCs w:val="28"/>
          <w:vertAlign w:val="superscript"/>
          <w:lang w:eastAsia="ko-KR"/>
        </w:rPr>
        <w:t>-1</w:t>
      </w:r>
      <w:r w:rsidRPr="00E264F5">
        <w:rPr>
          <w:rFonts w:ascii="Times New Roman" w:hAnsi="Times New Roman" w:cs="Times New Roman"/>
          <w:sz w:val="28"/>
          <w:szCs w:val="28"/>
          <w:lang w:eastAsia="ko-KR"/>
        </w:rPr>
        <w:t xml:space="preserve">, характерная для </w:t>
      </w:r>
      <w:r w:rsidRPr="00E264F5">
        <w:rPr>
          <w:rFonts w:ascii="Times New Roman" w:hAnsi="Times New Roman" w:cs="Times New Roman"/>
          <w:sz w:val="28"/>
          <w:szCs w:val="28"/>
        </w:rPr>
        <w:t>≡C-H</w:t>
      </w:r>
      <w:r w:rsidRPr="00E264F5">
        <w:rPr>
          <w:rFonts w:ascii="Times New Roman" w:hAnsi="Times New Roman" w:cs="Times New Roman"/>
          <w:sz w:val="28"/>
          <w:szCs w:val="28"/>
          <w:lang w:eastAsia="ko-KR"/>
        </w:rPr>
        <w:t xml:space="preserve"> концевой ацетиленовой группы, но присутствует слабая полоса в области 2118 см</w:t>
      </w:r>
      <w:r w:rsidRPr="00E264F5">
        <w:rPr>
          <w:rFonts w:ascii="Times New Roman" w:hAnsi="Times New Roman" w:cs="Times New Roman"/>
          <w:sz w:val="28"/>
          <w:szCs w:val="28"/>
          <w:vertAlign w:val="superscript"/>
          <w:lang w:eastAsia="ko-KR"/>
        </w:rPr>
        <w:t>-1</w:t>
      </w:r>
      <w:r w:rsidRPr="00E264F5">
        <w:rPr>
          <w:rFonts w:ascii="Times New Roman" w:hAnsi="Times New Roman" w:cs="Times New Roman"/>
          <w:sz w:val="28"/>
          <w:szCs w:val="28"/>
          <w:lang w:eastAsia="ko-KR"/>
        </w:rPr>
        <w:t xml:space="preserve">, дизамещенной </w:t>
      </w:r>
      <w:r w:rsidRPr="00E264F5">
        <w:rPr>
          <w:rFonts w:ascii="Times New Roman" w:hAnsi="Times New Roman" w:cs="Times New Roman"/>
          <w:sz w:val="28"/>
          <w:szCs w:val="28"/>
        </w:rPr>
        <w:t xml:space="preserve">C≡C </w:t>
      </w:r>
      <w:r w:rsidRPr="00E264F5">
        <w:rPr>
          <w:rFonts w:ascii="Times New Roman" w:hAnsi="Times New Roman" w:cs="Times New Roman"/>
          <w:sz w:val="28"/>
          <w:szCs w:val="28"/>
          <w:lang w:eastAsia="ko-KR"/>
        </w:rPr>
        <w:t xml:space="preserve">связи. </w:t>
      </w:r>
    </w:p>
    <w:p w:rsidR="004E7C25" w:rsidRPr="00E264F5" w:rsidRDefault="004E7C25" w:rsidP="004E7C25">
      <w:pPr>
        <w:shd w:val="clear" w:color="auto" w:fill="FFFFFF"/>
        <w:autoSpaceDE w:val="0"/>
        <w:autoSpaceDN w:val="0"/>
        <w:adjustRightInd w:val="0"/>
        <w:spacing w:after="0" w:line="240" w:lineRule="auto"/>
        <w:ind w:firstLine="567"/>
        <w:jc w:val="both"/>
        <w:rPr>
          <w:rFonts w:ascii="Times New Roman" w:hAnsi="Times New Roman" w:cs="Times New Roman"/>
          <w:noProof/>
          <w:sz w:val="28"/>
          <w:szCs w:val="28"/>
        </w:rPr>
      </w:pPr>
      <w:r w:rsidRPr="00E264F5">
        <w:rPr>
          <w:rFonts w:ascii="Times New Roman" w:hAnsi="Times New Roman" w:cs="Times New Roman"/>
          <w:sz w:val="28"/>
          <w:szCs w:val="28"/>
        </w:rPr>
        <w:t xml:space="preserve">В спектрах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замещенных </w:t>
      </w:r>
      <w:r w:rsidRPr="00E264F5">
        <w:rPr>
          <w:rFonts w:ascii="Times New Roman" w:eastAsia="Batang" w:hAnsi="Times New Roman" w:cs="Times New Roman"/>
          <w:sz w:val="28"/>
          <w:szCs w:val="28"/>
        </w:rPr>
        <w:t xml:space="preserve">1-(2-нафтокси)-4-диалкилбут-2-инов </w:t>
      </w:r>
      <w:r w:rsidRPr="00E264F5">
        <w:rPr>
          <w:rFonts w:ascii="Times New Roman" w:hAnsi="Times New Roman" w:cs="Times New Roman"/>
          <w:sz w:val="28"/>
          <w:szCs w:val="28"/>
          <w:lang w:eastAsia="ko-KR"/>
        </w:rPr>
        <w:t xml:space="preserve">(16-21) появляются резонансные сигналы в областях, характерные для атомов водорода аминометиленовой группы (3.09-3.72 м.д.) и заместителей у атома азота. Так, в </w:t>
      </w:r>
      <w:r w:rsidRPr="00E264F5">
        <w:rPr>
          <w:rFonts w:ascii="Times New Roman" w:hAnsi="Times New Roman" w:cs="Times New Roman"/>
          <w:sz w:val="28"/>
          <w:szCs w:val="28"/>
        </w:rPr>
        <w:t xml:space="preserve">спектре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w:t>
      </w:r>
      <w:r w:rsidRPr="00E264F5">
        <w:rPr>
          <w:rStyle w:val="shorttext"/>
          <w:rFonts w:ascii="Times New Roman" w:hAnsi="Times New Roman" w:cs="Times New Roman"/>
          <w:sz w:val="28"/>
          <w:szCs w:val="28"/>
        </w:rPr>
        <w:t>1-(4-(нафталин-1-илокси</w:t>
      </w:r>
      <w:proofErr w:type="gramStart"/>
      <w:r w:rsidRPr="00E264F5">
        <w:rPr>
          <w:rStyle w:val="shorttext"/>
          <w:rFonts w:ascii="Times New Roman" w:hAnsi="Times New Roman" w:cs="Times New Roman"/>
          <w:sz w:val="28"/>
          <w:szCs w:val="28"/>
        </w:rPr>
        <w:t>)б</w:t>
      </w:r>
      <w:proofErr w:type="gramEnd"/>
      <w:r w:rsidRPr="00E264F5">
        <w:rPr>
          <w:rStyle w:val="shorttext"/>
          <w:rFonts w:ascii="Times New Roman" w:hAnsi="Times New Roman" w:cs="Times New Roman"/>
          <w:sz w:val="28"/>
          <w:szCs w:val="28"/>
        </w:rPr>
        <w:t>ут-2-инил)пирролидин (20)</w:t>
      </w:r>
      <w:r w:rsidRPr="00E264F5">
        <w:rPr>
          <w:rFonts w:ascii="Times New Roman" w:hAnsi="Times New Roman" w:cs="Times New Roman"/>
          <w:sz w:val="28"/>
          <w:szCs w:val="28"/>
        </w:rPr>
        <w:t xml:space="preserve"> в сильнопольной части спектра наблюдаются сигналы при 1.77 и 2.59 м.д., </w:t>
      </w:r>
      <w:r w:rsidRPr="00E264F5">
        <w:rPr>
          <w:rFonts w:ascii="Times New Roman" w:hAnsi="Times New Roman" w:cs="Times New Roman"/>
          <w:sz w:val="28"/>
          <w:szCs w:val="28"/>
        </w:rPr>
        <w:lastRenderedPageBreak/>
        <w:t xml:space="preserve">отнесенные к протонам метиленовых групп пирролидинового цикла. Синглеты при 4.92 м.д. соответствуют протонам </w:t>
      </w:r>
      <w:proofErr w:type="gramStart"/>
      <w:r w:rsidRPr="00E264F5">
        <w:rPr>
          <w:rFonts w:ascii="Times New Roman" w:hAnsi="Times New Roman" w:cs="Times New Roman"/>
          <w:sz w:val="28"/>
          <w:szCs w:val="28"/>
        </w:rPr>
        <w:t>О-метиленовых</w:t>
      </w:r>
      <w:proofErr w:type="gramEnd"/>
      <w:r w:rsidRPr="00E264F5">
        <w:rPr>
          <w:rFonts w:ascii="Times New Roman" w:hAnsi="Times New Roman" w:cs="Times New Roman"/>
          <w:sz w:val="28"/>
          <w:szCs w:val="28"/>
        </w:rPr>
        <w:t xml:space="preserve"> групп. Атом водорода аминометильных заместителей проявляется при 3.46 м.д. в виде уширенного синглета. В слабопольной части спектра, в области 6.94-8.32 м.д., резонируют  протоны нафталинового ядра. </w:t>
      </w: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lang w:eastAsia="ko-KR"/>
        </w:rPr>
      </w:pPr>
      <w:r w:rsidRPr="00E264F5">
        <w:rPr>
          <w:rFonts w:ascii="Times New Roman" w:hAnsi="Times New Roman" w:cs="Times New Roman"/>
          <w:sz w:val="28"/>
          <w:szCs w:val="28"/>
        </w:rPr>
        <w:t xml:space="preserve">Таблица 4 – Данные спектров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w:t>
      </w:r>
      <w:proofErr w:type="gramStart"/>
      <w:r w:rsidRPr="00E264F5">
        <w:rPr>
          <w:rFonts w:ascii="Times New Roman" w:hAnsi="Times New Roman" w:cs="Times New Roman"/>
          <w:sz w:val="28"/>
          <w:szCs w:val="28"/>
        </w:rPr>
        <w:t xml:space="preserve"> (δ, </w:t>
      </w:r>
      <w:proofErr w:type="gramEnd"/>
      <w:r w:rsidRPr="00E264F5">
        <w:rPr>
          <w:rFonts w:ascii="Times New Roman" w:hAnsi="Times New Roman" w:cs="Times New Roman"/>
          <w:sz w:val="28"/>
          <w:szCs w:val="28"/>
        </w:rPr>
        <w:t xml:space="preserve">м.д.) замещенных </w:t>
      </w:r>
      <w:r w:rsidRPr="00E264F5">
        <w:rPr>
          <w:rFonts w:ascii="Times New Roman" w:eastAsia="Batang" w:hAnsi="Times New Roman" w:cs="Times New Roman"/>
          <w:sz w:val="28"/>
          <w:szCs w:val="28"/>
        </w:rPr>
        <w:t xml:space="preserve">1-(2-нафтокси)-4-диалкилбут-2-инов </w:t>
      </w:r>
      <w:r w:rsidRPr="00E264F5">
        <w:rPr>
          <w:rFonts w:ascii="Times New Roman" w:hAnsi="Times New Roman" w:cs="Times New Roman"/>
          <w:sz w:val="28"/>
          <w:szCs w:val="28"/>
          <w:lang w:eastAsia="ko-KR"/>
        </w:rPr>
        <w:t>(16-21)</w:t>
      </w: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lang w:eastAsia="ko-KR"/>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2977"/>
        <w:gridCol w:w="992"/>
        <w:gridCol w:w="992"/>
        <w:gridCol w:w="3260"/>
      </w:tblGrid>
      <w:tr w:rsidR="004E7C25" w:rsidRPr="00E264F5" w:rsidTr="00AF0A44">
        <w:trPr>
          <w:jc w:val="center"/>
        </w:trPr>
        <w:tc>
          <w:tcPr>
            <w:tcW w:w="851" w:type="dxa"/>
            <w:vMerge w:val="restart"/>
            <w:vAlign w:val="center"/>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rPr>
              <w:t>Соединение</w:t>
            </w:r>
          </w:p>
        </w:tc>
        <w:tc>
          <w:tcPr>
            <w:tcW w:w="2977" w:type="dxa"/>
            <w:vMerge w:val="restart"/>
            <w:vAlign w:val="center"/>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rPr>
              <w:t>Нафтил</w:t>
            </w:r>
          </w:p>
        </w:tc>
        <w:tc>
          <w:tcPr>
            <w:tcW w:w="992" w:type="dxa"/>
            <w:vMerge w:val="restart"/>
            <w:vAlign w:val="center"/>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rPr>
            </w:pP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rPr>
              <w:t>2</w:t>
            </w:r>
            <w:r w:rsidRPr="00E264F5">
              <w:rPr>
                <w:rFonts w:ascii="Times New Roman" w:hAnsi="Times New Roman" w:cs="Times New Roman"/>
                <w:sz w:val="24"/>
                <w:szCs w:val="24"/>
                <w:lang w:val="en-US"/>
              </w:rPr>
              <w:t>N</w:t>
            </w:r>
          </w:p>
        </w:tc>
        <w:tc>
          <w:tcPr>
            <w:tcW w:w="992" w:type="dxa"/>
            <w:vMerge w:val="restart"/>
            <w:vAlign w:val="center"/>
          </w:tcPr>
          <w:p w:rsidR="004E7C25" w:rsidRPr="00E264F5" w:rsidRDefault="004E7C25" w:rsidP="004E7C25">
            <w:pPr>
              <w:autoSpaceDE w:val="0"/>
              <w:autoSpaceDN w:val="0"/>
              <w:adjustRightInd w:val="0"/>
              <w:spacing w:after="0" w:line="240" w:lineRule="auto"/>
              <w:ind w:right="-6"/>
              <w:rPr>
                <w:rFonts w:ascii="Times New Roman" w:hAnsi="Times New Roman" w:cs="Times New Roman"/>
                <w:b/>
                <w:sz w:val="24"/>
                <w:szCs w:val="24"/>
              </w:rPr>
            </w:pPr>
            <w:r w:rsidRPr="00E264F5">
              <w:rPr>
                <w:rFonts w:ascii="Times New Roman" w:eastAsia="Arial Unicode MS" w:hAnsi="Times New Roman" w:cs="Times New Roman"/>
                <w:sz w:val="24"/>
                <w:szCs w:val="24"/>
              </w:rPr>
              <w:t>О</w:t>
            </w:r>
            <w:r w:rsidRPr="00E264F5">
              <w:rPr>
                <w:rFonts w:ascii="Times New Roman" w:eastAsia="Arial Unicode MS" w:hAnsi="Times New Roman" w:cs="Times New Roman"/>
                <w:sz w:val="24"/>
                <w:szCs w:val="24"/>
                <w:lang w:val="en-US"/>
              </w:rPr>
              <w:t>CH</w:t>
            </w:r>
            <w:r w:rsidRPr="00E264F5">
              <w:rPr>
                <w:rFonts w:ascii="Times New Roman" w:eastAsia="Arial Unicode MS" w:hAnsi="Times New Roman" w:cs="Times New Roman"/>
                <w:sz w:val="24"/>
                <w:szCs w:val="24"/>
                <w:vertAlign w:val="subscript"/>
              </w:rPr>
              <w:t>2</w:t>
            </w:r>
          </w:p>
        </w:tc>
        <w:tc>
          <w:tcPr>
            <w:tcW w:w="3260" w:type="dxa"/>
            <w:vAlign w:val="center"/>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 xml:space="preserve">Протоны </w:t>
            </w:r>
            <w:r w:rsidRPr="00E264F5">
              <w:rPr>
                <w:rFonts w:ascii="Times New Roman" w:hAnsi="Times New Roman" w:cs="Times New Roman"/>
                <w:sz w:val="24"/>
                <w:szCs w:val="24"/>
                <w:lang w:val="en-US" w:eastAsia="ko-KR"/>
              </w:rPr>
              <w:t>NR</w:t>
            </w:r>
            <w:r w:rsidRPr="00E264F5">
              <w:rPr>
                <w:rFonts w:ascii="Times New Roman" w:hAnsi="Times New Roman" w:cs="Times New Roman"/>
                <w:sz w:val="24"/>
                <w:szCs w:val="24"/>
                <w:vertAlign w:val="subscript"/>
                <w:lang w:val="en-US" w:eastAsia="ko-KR"/>
              </w:rPr>
              <w:t>2</w:t>
            </w:r>
          </w:p>
        </w:tc>
      </w:tr>
      <w:tr w:rsidR="004E7C25" w:rsidRPr="00E264F5" w:rsidTr="00AF0A44">
        <w:trPr>
          <w:trHeight w:val="364"/>
          <w:jc w:val="center"/>
        </w:trPr>
        <w:tc>
          <w:tcPr>
            <w:tcW w:w="851" w:type="dxa"/>
            <w:vMerge/>
          </w:tcPr>
          <w:p w:rsidR="004E7C25" w:rsidRPr="00E264F5" w:rsidRDefault="004E7C25" w:rsidP="004E7C25">
            <w:pPr>
              <w:autoSpaceDE w:val="0"/>
              <w:autoSpaceDN w:val="0"/>
              <w:adjustRightInd w:val="0"/>
              <w:spacing w:after="0" w:line="240" w:lineRule="auto"/>
              <w:ind w:right="-6"/>
              <w:jc w:val="both"/>
              <w:rPr>
                <w:rFonts w:ascii="Times New Roman" w:hAnsi="Times New Roman" w:cs="Times New Roman"/>
                <w:sz w:val="24"/>
                <w:szCs w:val="24"/>
                <w:lang w:eastAsia="ko-KR"/>
              </w:rPr>
            </w:pPr>
          </w:p>
        </w:tc>
        <w:tc>
          <w:tcPr>
            <w:tcW w:w="2977" w:type="dxa"/>
            <w:vMerge/>
          </w:tcPr>
          <w:p w:rsidR="004E7C25" w:rsidRPr="00E264F5" w:rsidRDefault="004E7C25" w:rsidP="004E7C25">
            <w:pPr>
              <w:spacing w:after="0" w:line="240" w:lineRule="auto"/>
              <w:jc w:val="center"/>
              <w:rPr>
                <w:rFonts w:ascii="Times New Roman" w:hAnsi="Times New Roman" w:cs="Times New Roman"/>
                <w:sz w:val="24"/>
                <w:szCs w:val="24"/>
                <w:lang w:eastAsia="ko-KR"/>
              </w:rPr>
            </w:pPr>
          </w:p>
        </w:tc>
        <w:tc>
          <w:tcPr>
            <w:tcW w:w="992" w:type="dxa"/>
            <w:vMerge/>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p>
        </w:tc>
        <w:tc>
          <w:tcPr>
            <w:tcW w:w="992" w:type="dxa"/>
            <w:vMerge/>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p>
        </w:tc>
        <w:tc>
          <w:tcPr>
            <w:tcW w:w="3260"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val="en-US"/>
              </w:rPr>
            </w:pPr>
            <w:r w:rsidRPr="00E264F5">
              <w:rPr>
                <w:rFonts w:ascii="Times New Roman" w:hAnsi="Times New Roman" w:cs="Times New Roman"/>
                <w:sz w:val="24"/>
                <w:szCs w:val="24"/>
                <w:lang w:val="en-US"/>
              </w:rPr>
              <w:t>N(</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lang w:val="en-US"/>
              </w:rPr>
              <w:t>2</w:t>
            </w:r>
            <w:r w:rsidRPr="00E264F5">
              <w:rPr>
                <w:rFonts w:ascii="Times New Roman" w:hAnsi="Times New Roman" w:cs="Times New Roman"/>
                <w:sz w:val="24"/>
                <w:szCs w:val="24"/>
                <w:lang w:val="en-US"/>
              </w:rPr>
              <w:t>)</w:t>
            </w:r>
            <w:r w:rsidRPr="00E264F5">
              <w:rPr>
                <w:rFonts w:ascii="Times New Roman" w:eastAsia="Arial Unicode MS" w:hAnsi="Times New Roman" w:cs="Times New Roman"/>
                <w:sz w:val="24"/>
                <w:szCs w:val="24"/>
                <w:vertAlign w:val="subscript"/>
                <w:lang w:val="en-US"/>
              </w:rPr>
              <w:t>2</w:t>
            </w:r>
            <w:r w:rsidRPr="00E264F5">
              <w:rPr>
                <w:rFonts w:ascii="Times New Roman" w:eastAsia="Arial Unicode MS" w:hAnsi="Times New Roman" w:cs="Times New Roman"/>
                <w:sz w:val="24"/>
                <w:szCs w:val="24"/>
                <w:lang w:val="en-US"/>
              </w:rPr>
              <w:t>,</w:t>
            </w:r>
            <w:r w:rsidRPr="00E264F5">
              <w:rPr>
                <w:rFonts w:ascii="Times New Roman" w:hAnsi="Times New Roman" w:cs="Times New Roman"/>
                <w:sz w:val="24"/>
                <w:szCs w:val="24"/>
                <w:lang w:val="en-US"/>
              </w:rPr>
              <w:t xml:space="preserve"> S(</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lang w:val="en-US"/>
              </w:rPr>
              <w:t>2</w:t>
            </w:r>
            <w:r w:rsidRPr="00E264F5">
              <w:rPr>
                <w:rFonts w:ascii="Times New Roman" w:hAnsi="Times New Roman" w:cs="Times New Roman"/>
                <w:sz w:val="24"/>
                <w:szCs w:val="24"/>
                <w:lang w:val="en-US"/>
              </w:rPr>
              <w:t>)</w:t>
            </w:r>
            <w:r w:rsidRPr="00E264F5">
              <w:rPr>
                <w:rFonts w:ascii="Times New Roman" w:eastAsia="Arial Unicode MS" w:hAnsi="Times New Roman" w:cs="Times New Roman"/>
                <w:sz w:val="24"/>
                <w:szCs w:val="24"/>
                <w:vertAlign w:val="subscript"/>
                <w:lang w:val="en-US"/>
              </w:rPr>
              <w:t xml:space="preserve">2,  </w:t>
            </w:r>
            <w:r w:rsidRPr="00E264F5">
              <w:rPr>
                <w:rFonts w:ascii="Times New Roman" w:hAnsi="Times New Roman" w:cs="Times New Roman"/>
                <w:sz w:val="24"/>
                <w:szCs w:val="24"/>
              </w:rPr>
              <w:t>О</w:t>
            </w:r>
            <w:r w:rsidRPr="00E264F5">
              <w:rPr>
                <w:rFonts w:ascii="Times New Roman" w:hAnsi="Times New Roman" w:cs="Times New Roman"/>
                <w:sz w:val="24"/>
                <w:szCs w:val="24"/>
                <w:lang w:val="en-US"/>
              </w:rPr>
              <w:t>(</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lang w:val="en-US"/>
              </w:rPr>
              <w:t>2</w:t>
            </w:r>
            <w:r w:rsidRPr="00E264F5">
              <w:rPr>
                <w:rFonts w:ascii="Times New Roman" w:hAnsi="Times New Roman" w:cs="Times New Roman"/>
                <w:sz w:val="24"/>
                <w:szCs w:val="24"/>
                <w:lang w:val="en-US"/>
              </w:rPr>
              <w:t>)</w:t>
            </w:r>
            <w:r w:rsidRPr="00E264F5">
              <w:rPr>
                <w:rFonts w:ascii="Times New Roman" w:eastAsia="Arial Unicode MS" w:hAnsi="Times New Roman" w:cs="Times New Roman"/>
                <w:sz w:val="24"/>
                <w:szCs w:val="24"/>
                <w:vertAlign w:val="subscript"/>
                <w:lang w:val="en-US"/>
              </w:rPr>
              <w:t>2</w:t>
            </w:r>
            <w:r w:rsidRPr="00E264F5">
              <w:rPr>
                <w:rFonts w:ascii="Times New Roman" w:eastAsia="Arial Unicode MS" w:hAnsi="Times New Roman" w:cs="Times New Roman"/>
                <w:sz w:val="24"/>
                <w:szCs w:val="24"/>
                <w:vertAlign w:val="subscript"/>
              </w:rPr>
              <w:t xml:space="preserve">, </w:t>
            </w:r>
            <w:r w:rsidRPr="00E264F5">
              <w:rPr>
                <w:rFonts w:ascii="Times New Roman" w:eastAsia="Arial Unicode MS" w:hAnsi="Times New Roman" w:cs="Times New Roman"/>
                <w:sz w:val="24"/>
                <w:szCs w:val="24"/>
                <w:lang w:val="en-US"/>
              </w:rPr>
              <w:t>CH</w:t>
            </w:r>
            <w:r w:rsidRPr="00E264F5">
              <w:rPr>
                <w:rFonts w:ascii="Times New Roman" w:eastAsia="Arial Unicode MS" w:hAnsi="Times New Roman" w:cs="Times New Roman"/>
                <w:sz w:val="24"/>
                <w:szCs w:val="24"/>
                <w:vertAlign w:val="subscript"/>
                <w:lang w:val="en-US"/>
              </w:rPr>
              <w:t xml:space="preserve">3, </w:t>
            </w:r>
            <w:r w:rsidRPr="00E264F5">
              <w:rPr>
                <w:rFonts w:ascii="Times New Roman" w:eastAsia="Arial Unicode MS" w:hAnsi="Times New Roman" w:cs="Times New Roman"/>
                <w:sz w:val="24"/>
                <w:szCs w:val="24"/>
                <w:lang w:val="en-US"/>
              </w:rPr>
              <w:t>CH</w:t>
            </w:r>
          </w:p>
        </w:tc>
      </w:tr>
      <w:tr w:rsidR="004E7C25" w:rsidRPr="00E264F5" w:rsidTr="00AF0A44">
        <w:trPr>
          <w:jc w:val="center"/>
        </w:trPr>
        <w:tc>
          <w:tcPr>
            <w:tcW w:w="851"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16</w:t>
            </w:r>
          </w:p>
        </w:tc>
        <w:tc>
          <w:tcPr>
            <w:tcW w:w="2977"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6.77 – 8.29</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4.80</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3.09</w:t>
            </w:r>
          </w:p>
        </w:tc>
        <w:tc>
          <w:tcPr>
            <w:tcW w:w="3260"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1.16; 1.42 – 1.52; 2.37; 3.39 – 3.44; 7.52 – 7.54; 7.72 – 7.74; 8.42</w:t>
            </w:r>
          </w:p>
        </w:tc>
      </w:tr>
      <w:tr w:rsidR="004E7C25" w:rsidRPr="00E264F5" w:rsidTr="00AF0A44">
        <w:trPr>
          <w:jc w:val="center"/>
        </w:trPr>
        <w:tc>
          <w:tcPr>
            <w:tcW w:w="851"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17</w:t>
            </w:r>
          </w:p>
        </w:tc>
        <w:tc>
          <w:tcPr>
            <w:tcW w:w="2977"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6.91 – 8.34</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4.86</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3.34</w:t>
            </w:r>
          </w:p>
        </w:tc>
        <w:tc>
          <w:tcPr>
            <w:tcW w:w="3260"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2.57; 2.34; 2.30</w:t>
            </w:r>
          </w:p>
        </w:tc>
      </w:tr>
      <w:tr w:rsidR="004E7C25" w:rsidRPr="00E264F5" w:rsidTr="00AF0A44">
        <w:trPr>
          <w:jc w:val="center"/>
        </w:trPr>
        <w:tc>
          <w:tcPr>
            <w:tcW w:w="851"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18</w:t>
            </w:r>
          </w:p>
        </w:tc>
        <w:tc>
          <w:tcPr>
            <w:tcW w:w="2977"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6.91 – 8.31</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4.25</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3.72</w:t>
            </w:r>
          </w:p>
        </w:tc>
        <w:tc>
          <w:tcPr>
            <w:tcW w:w="3260"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2.97; 4.90</w:t>
            </w:r>
          </w:p>
        </w:tc>
      </w:tr>
      <w:tr w:rsidR="004E7C25" w:rsidRPr="00E264F5" w:rsidTr="00AF0A44">
        <w:trPr>
          <w:jc w:val="center"/>
        </w:trPr>
        <w:tc>
          <w:tcPr>
            <w:tcW w:w="851"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19</w:t>
            </w:r>
          </w:p>
        </w:tc>
        <w:tc>
          <w:tcPr>
            <w:tcW w:w="2977"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6.95 -8.33</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4.97</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3.39</w:t>
            </w:r>
          </w:p>
        </w:tc>
        <w:tc>
          <w:tcPr>
            <w:tcW w:w="3260"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1.82 – 1.87; 2.09 – 2.15; 2.23 – 2.29; 2.97</w:t>
            </w:r>
          </w:p>
        </w:tc>
      </w:tr>
      <w:tr w:rsidR="004E7C25" w:rsidRPr="00E264F5" w:rsidTr="00AF0A44">
        <w:trPr>
          <w:jc w:val="center"/>
        </w:trPr>
        <w:tc>
          <w:tcPr>
            <w:tcW w:w="851"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20</w:t>
            </w:r>
          </w:p>
        </w:tc>
        <w:tc>
          <w:tcPr>
            <w:tcW w:w="2977"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6.94 – 8.32</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4.92</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3.46</w:t>
            </w:r>
          </w:p>
        </w:tc>
        <w:tc>
          <w:tcPr>
            <w:tcW w:w="3260"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1.77; 2.59</w:t>
            </w:r>
          </w:p>
        </w:tc>
      </w:tr>
      <w:tr w:rsidR="004E7C25" w:rsidRPr="00E264F5" w:rsidTr="00AF0A44">
        <w:trPr>
          <w:jc w:val="center"/>
        </w:trPr>
        <w:tc>
          <w:tcPr>
            <w:tcW w:w="851"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21</w:t>
            </w:r>
          </w:p>
        </w:tc>
        <w:tc>
          <w:tcPr>
            <w:tcW w:w="2977"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6.92 – 8.28</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4.92</w:t>
            </w:r>
          </w:p>
        </w:tc>
        <w:tc>
          <w:tcPr>
            <w:tcW w:w="992"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3.31</w:t>
            </w:r>
          </w:p>
        </w:tc>
        <w:tc>
          <w:tcPr>
            <w:tcW w:w="3260"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2.90; 2.64 – 2.70</w:t>
            </w:r>
          </w:p>
        </w:tc>
      </w:tr>
    </w:tbl>
    <w:p w:rsidR="004E7C25" w:rsidRPr="00E264F5" w:rsidRDefault="004E7C25" w:rsidP="004E7C25">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спектрах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 xml:space="preserve">С замещенных </w:t>
      </w:r>
      <w:r w:rsidRPr="00E264F5">
        <w:rPr>
          <w:rFonts w:ascii="Times New Roman" w:eastAsia="Batang" w:hAnsi="Times New Roman" w:cs="Times New Roman"/>
          <w:sz w:val="28"/>
          <w:szCs w:val="28"/>
        </w:rPr>
        <w:t xml:space="preserve">1-(2-нафтокси)-4-диалкилбут-2-инов </w:t>
      </w:r>
      <w:r w:rsidRPr="00E264F5">
        <w:rPr>
          <w:rFonts w:ascii="Times New Roman" w:hAnsi="Times New Roman" w:cs="Times New Roman"/>
          <w:sz w:val="28"/>
          <w:szCs w:val="28"/>
          <w:lang w:eastAsia="ko-KR"/>
        </w:rPr>
        <w:t xml:space="preserve">(16-21) (таблица 5), наблюдаются  сигналы углеродов в областях, характерных для аминометиленовой группы (48.48-43.36 м.д.) и заместителей у атома азота. </w:t>
      </w:r>
    </w:p>
    <w:p w:rsidR="004E7C25" w:rsidRPr="00E264F5" w:rsidRDefault="004E7C25" w:rsidP="004E7C25">
      <w:pPr>
        <w:shd w:val="clear" w:color="auto" w:fill="FFFFFF"/>
        <w:autoSpaceDE w:val="0"/>
        <w:autoSpaceDN w:val="0"/>
        <w:adjustRightInd w:val="0"/>
        <w:spacing w:after="0" w:line="240" w:lineRule="auto"/>
        <w:jc w:val="center"/>
        <w:rPr>
          <w:rFonts w:ascii="Times New Roman" w:hAnsi="Times New Roman" w:cs="Times New Roman"/>
          <w:sz w:val="28"/>
          <w:szCs w:val="28"/>
        </w:rPr>
      </w:pP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lang w:eastAsia="ko-KR"/>
        </w:rPr>
      </w:pPr>
      <w:r w:rsidRPr="00E264F5">
        <w:rPr>
          <w:rFonts w:ascii="Times New Roman" w:hAnsi="Times New Roman" w:cs="Times New Roman"/>
          <w:sz w:val="28"/>
          <w:szCs w:val="28"/>
        </w:rPr>
        <w:t xml:space="preserve">Таблица 5 – Данные спектров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w:t>
      </w:r>
      <w:proofErr w:type="gramStart"/>
      <w:r w:rsidRPr="00E264F5">
        <w:rPr>
          <w:rFonts w:ascii="Times New Roman" w:hAnsi="Times New Roman" w:cs="Times New Roman"/>
          <w:sz w:val="28"/>
          <w:szCs w:val="28"/>
        </w:rPr>
        <w:t xml:space="preserve"> (δ, </w:t>
      </w:r>
      <w:proofErr w:type="gramEnd"/>
      <w:r w:rsidRPr="00E264F5">
        <w:rPr>
          <w:rFonts w:ascii="Times New Roman" w:hAnsi="Times New Roman" w:cs="Times New Roman"/>
          <w:sz w:val="28"/>
          <w:szCs w:val="28"/>
        </w:rPr>
        <w:t xml:space="preserve">м.д.) замещенных </w:t>
      </w:r>
      <w:r w:rsidRPr="00E264F5">
        <w:rPr>
          <w:rFonts w:ascii="Times New Roman" w:eastAsia="Batang" w:hAnsi="Times New Roman" w:cs="Times New Roman"/>
          <w:sz w:val="28"/>
          <w:szCs w:val="28"/>
        </w:rPr>
        <w:t xml:space="preserve">1-(2-нафтокси)-4-диалкилбут-2-инов </w:t>
      </w:r>
      <w:r w:rsidRPr="00E264F5">
        <w:rPr>
          <w:rFonts w:ascii="Times New Roman" w:hAnsi="Times New Roman" w:cs="Times New Roman"/>
          <w:sz w:val="28"/>
          <w:szCs w:val="28"/>
          <w:lang w:eastAsia="ko-KR"/>
        </w:rPr>
        <w:t>(16-21)</w:t>
      </w: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lang w:eastAsia="ko-K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861"/>
        <w:gridCol w:w="131"/>
        <w:gridCol w:w="730"/>
        <w:gridCol w:w="262"/>
        <w:gridCol w:w="600"/>
        <w:gridCol w:w="534"/>
        <w:gridCol w:w="327"/>
        <w:gridCol w:w="665"/>
        <w:gridCol w:w="197"/>
        <w:gridCol w:w="861"/>
        <w:gridCol w:w="861"/>
        <w:gridCol w:w="862"/>
        <w:gridCol w:w="861"/>
        <w:gridCol w:w="862"/>
      </w:tblGrid>
      <w:tr w:rsidR="004E7C25" w:rsidRPr="002F7C8E" w:rsidTr="00991BEB">
        <w:trPr>
          <w:jc w:val="center"/>
        </w:trPr>
        <w:tc>
          <w:tcPr>
            <w:tcW w:w="959"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Соединение</w:t>
            </w:r>
          </w:p>
        </w:tc>
        <w:tc>
          <w:tcPr>
            <w:tcW w:w="992" w:type="dxa"/>
            <w:gridSpan w:val="2"/>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eastAsia="Arial Unicode MS" w:hAnsi="Times New Roman" w:cs="Times New Roman"/>
                <w:sz w:val="24"/>
                <w:szCs w:val="24"/>
              </w:rPr>
              <w:t>О</w:t>
            </w:r>
            <w:r w:rsidRPr="00E264F5">
              <w:rPr>
                <w:rFonts w:ascii="Times New Roman" w:hAnsi="Times New Roman" w:cs="Times New Roman"/>
                <w:sz w:val="24"/>
                <w:szCs w:val="24"/>
              </w:rPr>
              <w:t>–</w:t>
            </w:r>
            <w:r w:rsidRPr="00E264F5">
              <w:rPr>
                <w:rFonts w:ascii="Times New Roman" w:eastAsia="Arial Unicode MS" w:hAnsi="Times New Roman" w:cs="Times New Roman"/>
                <w:sz w:val="24"/>
                <w:szCs w:val="24"/>
                <w:u w:val="single"/>
                <w:lang w:val="en-US"/>
              </w:rPr>
              <w:t>C</w:t>
            </w:r>
            <w:r w:rsidRPr="00E264F5">
              <w:rPr>
                <w:rFonts w:ascii="Times New Roman" w:eastAsia="Arial Unicode MS" w:hAnsi="Times New Roman" w:cs="Times New Roman"/>
                <w:sz w:val="24"/>
                <w:szCs w:val="24"/>
                <w:lang w:val="en-US"/>
              </w:rPr>
              <w:t>H</w:t>
            </w:r>
            <w:r w:rsidRPr="00E264F5">
              <w:rPr>
                <w:rFonts w:ascii="Times New Roman" w:eastAsia="Arial Unicode MS" w:hAnsi="Times New Roman" w:cs="Times New Roman"/>
                <w:sz w:val="24"/>
                <w:szCs w:val="24"/>
                <w:vertAlign w:val="subscript"/>
              </w:rPr>
              <w:t>2</w:t>
            </w:r>
          </w:p>
        </w:tc>
        <w:tc>
          <w:tcPr>
            <w:tcW w:w="992" w:type="dxa"/>
            <w:gridSpan w:val="2"/>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w:t>
            </w:r>
            <w:r w:rsidRPr="00E264F5">
              <w:rPr>
                <w:rFonts w:ascii="Times New Roman" w:hAnsi="Times New Roman" w:cs="Times New Roman"/>
                <w:sz w:val="24"/>
                <w:szCs w:val="24"/>
                <w:u w:val="single"/>
              </w:rPr>
              <w:t>С</w:t>
            </w:r>
            <w:r w:rsidRPr="00E264F5">
              <w:rPr>
                <w:rFonts w:ascii="Times New Roman" w:hAnsi="Times New Roman" w:cs="Times New Roman"/>
                <w:sz w:val="24"/>
                <w:szCs w:val="24"/>
              </w:rPr>
              <w:sym w:font="Symbol" w:char="F0BA"/>
            </w:r>
            <w:proofErr w:type="gramStart"/>
            <w:r w:rsidRPr="00E264F5">
              <w:rPr>
                <w:rFonts w:ascii="Times New Roman" w:eastAsia="Arial Unicode MS" w:hAnsi="Times New Roman" w:cs="Times New Roman"/>
                <w:sz w:val="24"/>
                <w:szCs w:val="24"/>
              </w:rPr>
              <w:t>С</w:t>
            </w:r>
            <w:proofErr w:type="gramEnd"/>
            <w:r w:rsidRPr="00E264F5">
              <w:rPr>
                <w:rFonts w:ascii="Times New Roman" w:hAnsi="Times New Roman" w:cs="Times New Roman"/>
                <w:sz w:val="24"/>
                <w:szCs w:val="24"/>
              </w:rPr>
              <w:t>–</w:t>
            </w:r>
          </w:p>
        </w:tc>
        <w:tc>
          <w:tcPr>
            <w:tcW w:w="1134" w:type="dxa"/>
            <w:gridSpan w:val="2"/>
            <w:vAlign w:val="center"/>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rPr>
            </w:pPr>
            <w:r w:rsidRPr="00E264F5">
              <w:rPr>
                <w:rFonts w:ascii="Times New Roman" w:hAnsi="Times New Roman" w:cs="Times New Roman"/>
                <w:sz w:val="24"/>
                <w:szCs w:val="24"/>
              </w:rPr>
              <w:t>–С</w:t>
            </w:r>
            <w:r w:rsidRPr="00E264F5">
              <w:rPr>
                <w:rFonts w:ascii="Times New Roman" w:hAnsi="Times New Roman" w:cs="Times New Roman"/>
                <w:sz w:val="24"/>
                <w:szCs w:val="24"/>
              </w:rPr>
              <w:sym w:font="Symbol" w:char="F0BA"/>
            </w:r>
            <w:proofErr w:type="gramStart"/>
            <w:r w:rsidRPr="00E264F5">
              <w:rPr>
                <w:rFonts w:ascii="Times New Roman" w:eastAsia="Arial Unicode MS" w:hAnsi="Times New Roman" w:cs="Times New Roman"/>
                <w:sz w:val="24"/>
                <w:szCs w:val="24"/>
                <w:u w:val="single"/>
              </w:rPr>
              <w:t>С</w:t>
            </w:r>
            <w:proofErr w:type="gramEnd"/>
            <w:r w:rsidRPr="00E264F5">
              <w:rPr>
                <w:rFonts w:ascii="Times New Roman" w:hAnsi="Times New Roman" w:cs="Times New Roman"/>
                <w:sz w:val="24"/>
                <w:szCs w:val="24"/>
              </w:rPr>
              <w:t>–</w:t>
            </w:r>
          </w:p>
        </w:tc>
        <w:tc>
          <w:tcPr>
            <w:tcW w:w="992" w:type="dxa"/>
            <w:gridSpan w:val="2"/>
            <w:vAlign w:val="center"/>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rPr>
            </w:pPr>
            <w:r w:rsidRPr="00E264F5">
              <w:rPr>
                <w:rFonts w:ascii="Times New Roman" w:hAnsi="Times New Roman" w:cs="Times New Roman"/>
                <w:sz w:val="24"/>
                <w:szCs w:val="24"/>
              </w:rPr>
              <w:sym w:font="Symbol" w:char="F0BA"/>
            </w:r>
            <w:r w:rsidRPr="00E264F5">
              <w:rPr>
                <w:rFonts w:ascii="Times New Roman" w:eastAsia="Arial Unicode MS" w:hAnsi="Times New Roman" w:cs="Times New Roman"/>
                <w:sz w:val="24"/>
                <w:szCs w:val="24"/>
              </w:rPr>
              <w:t>С</w:t>
            </w:r>
            <w:r w:rsidRPr="00E264F5">
              <w:rPr>
                <w:rFonts w:ascii="Times New Roman" w:hAnsi="Times New Roman" w:cs="Times New Roman"/>
                <w:sz w:val="24"/>
                <w:szCs w:val="24"/>
              </w:rPr>
              <w:t>–</w:t>
            </w:r>
            <w:r w:rsidRPr="00E264F5">
              <w:rPr>
                <w:rFonts w:ascii="Times New Roman" w:eastAsia="Arial Unicode MS" w:hAnsi="Times New Roman" w:cs="Times New Roman"/>
                <w:sz w:val="24"/>
                <w:szCs w:val="24"/>
                <w:u w:val="single"/>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rPr>
              <w:t>2</w:t>
            </w:r>
          </w:p>
        </w:tc>
        <w:tc>
          <w:tcPr>
            <w:tcW w:w="4504" w:type="dxa"/>
            <w:gridSpan w:val="6"/>
            <w:vAlign w:val="center"/>
          </w:tcPr>
          <w:p w:rsidR="004E7C25" w:rsidRPr="00794012" w:rsidRDefault="004E7C25" w:rsidP="004E7C25">
            <w:pPr>
              <w:autoSpaceDE w:val="0"/>
              <w:autoSpaceDN w:val="0"/>
              <w:adjustRightInd w:val="0"/>
              <w:spacing w:after="0" w:line="240" w:lineRule="auto"/>
              <w:jc w:val="center"/>
              <w:rPr>
                <w:rFonts w:ascii="Times New Roman" w:hAnsi="Times New Roman" w:cs="Times New Roman"/>
                <w:sz w:val="24"/>
                <w:szCs w:val="24"/>
                <w:vertAlign w:val="subscript"/>
                <w:lang w:val="en-US"/>
              </w:rPr>
            </w:pPr>
            <w:r w:rsidRPr="00794012">
              <w:rPr>
                <w:rFonts w:ascii="Times New Roman" w:hAnsi="Times New Roman" w:cs="Times New Roman"/>
                <w:sz w:val="24"/>
                <w:szCs w:val="24"/>
                <w:lang w:val="en-US"/>
              </w:rPr>
              <w:t>–</w:t>
            </w:r>
            <w:r w:rsidRPr="00E264F5">
              <w:rPr>
                <w:rFonts w:ascii="Times New Roman" w:hAnsi="Times New Roman" w:cs="Times New Roman"/>
                <w:sz w:val="24"/>
                <w:szCs w:val="24"/>
                <w:lang w:val="en-US"/>
              </w:rPr>
              <w:t>NR</w:t>
            </w:r>
            <w:r w:rsidRPr="00794012">
              <w:rPr>
                <w:rFonts w:ascii="Times New Roman" w:hAnsi="Times New Roman" w:cs="Times New Roman"/>
                <w:sz w:val="24"/>
                <w:szCs w:val="24"/>
                <w:vertAlign w:val="subscript"/>
                <w:lang w:val="en-US"/>
              </w:rPr>
              <w:t>2</w:t>
            </w:r>
          </w:p>
          <w:p w:rsidR="004E7C25" w:rsidRPr="00E264F5" w:rsidRDefault="004E7C25" w:rsidP="00AB349B">
            <w:pPr>
              <w:autoSpaceDE w:val="0"/>
              <w:autoSpaceDN w:val="0"/>
              <w:adjustRightInd w:val="0"/>
              <w:spacing w:after="0" w:line="240" w:lineRule="auto"/>
              <w:jc w:val="center"/>
              <w:rPr>
                <w:rFonts w:ascii="Times New Roman" w:hAnsi="Times New Roman" w:cs="Times New Roman"/>
                <w:sz w:val="24"/>
                <w:szCs w:val="24"/>
                <w:lang w:val="en-US" w:eastAsia="ko-KR"/>
              </w:rPr>
            </w:pPr>
            <w:r w:rsidRPr="00E264F5">
              <w:rPr>
                <w:rFonts w:ascii="Times New Roman" w:hAnsi="Times New Roman" w:cs="Times New Roman"/>
                <w:sz w:val="24"/>
                <w:szCs w:val="24"/>
                <w:lang w:val="en-US"/>
              </w:rPr>
              <w:t>N</w:t>
            </w:r>
            <w:r w:rsidRPr="00794012">
              <w:rPr>
                <w:rFonts w:ascii="Times New Roman" w:hAnsi="Times New Roman" w:cs="Times New Roman"/>
                <w:sz w:val="24"/>
                <w:szCs w:val="24"/>
                <w:lang w:val="en-US"/>
              </w:rPr>
              <w:t>(</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794012">
              <w:rPr>
                <w:rFonts w:ascii="Times New Roman" w:eastAsia="Arial Unicode MS" w:hAnsi="Times New Roman" w:cs="Times New Roman"/>
                <w:sz w:val="24"/>
                <w:szCs w:val="24"/>
                <w:vertAlign w:val="subscript"/>
                <w:lang w:val="en-US"/>
              </w:rPr>
              <w:t>2</w:t>
            </w:r>
            <w:r w:rsidRPr="00794012">
              <w:rPr>
                <w:rFonts w:ascii="Times New Roman" w:hAnsi="Times New Roman" w:cs="Times New Roman"/>
                <w:sz w:val="24"/>
                <w:szCs w:val="24"/>
                <w:lang w:val="en-US"/>
              </w:rPr>
              <w:t>)</w:t>
            </w:r>
            <w:r w:rsidRPr="00794012">
              <w:rPr>
                <w:rFonts w:ascii="Times New Roman" w:eastAsia="Arial Unicode MS" w:hAnsi="Times New Roman" w:cs="Times New Roman"/>
                <w:sz w:val="24"/>
                <w:szCs w:val="24"/>
                <w:vertAlign w:val="subscript"/>
                <w:lang w:val="en-US"/>
              </w:rPr>
              <w:t>2</w:t>
            </w:r>
            <w:r w:rsidRPr="00794012">
              <w:rPr>
                <w:rFonts w:ascii="Times New Roman" w:eastAsia="Arial Unicode MS" w:hAnsi="Times New Roman" w:cs="Times New Roman"/>
                <w:sz w:val="24"/>
                <w:szCs w:val="24"/>
                <w:lang w:val="en-US"/>
              </w:rPr>
              <w:t xml:space="preserve">; </w:t>
            </w:r>
            <w:r w:rsidRPr="00E264F5">
              <w:rPr>
                <w:rFonts w:ascii="Times New Roman" w:hAnsi="Times New Roman" w:cs="Times New Roman"/>
                <w:sz w:val="24"/>
                <w:szCs w:val="24"/>
                <w:lang w:val="en-US"/>
              </w:rPr>
              <w:t>S</w:t>
            </w:r>
            <w:r w:rsidRPr="00794012">
              <w:rPr>
                <w:rFonts w:ascii="Times New Roman" w:hAnsi="Times New Roman" w:cs="Times New Roman"/>
                <w:sz w:val="24"/>
                <w:szCs w:val="24"/>
                <w:lang w:val="en-US"/>
              </w:rPr>
              <w:t>(</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794012">
              <w:rPr>
                <w:rFonts w:ascii="Times New Roman" w:eastAsia="Arial Unicode MS" w:hAnsi="Times New Roman" w:cs="Times New Roman"/>
                <w:sz w:val="24"/>
                <w:szCs w:val="24"/>
                <w:vertAlign w:val="subscript"/>
                <w:lang w:val="en-US"/>
              </w:rPr>
              <w:t>2</w:t>
            </w:r>
            <w:r w:rsidRPr="00794012">
              <w:rPr>
                <w:rFonts w:ascii="Times New Roman" w:hAnsi="Times New Roman" w:cs="Times New Roman"/>
                <w:sz w:val="24"/>
                <w:szCs w:val="24"/>
                <w:lang w:val="en-US"/>
              </w:rPr>
              <w:t>)</w:t>
            </w:r>
            <w:r w:rsidRPr="00794012">
              <w:rPr>
                <w:rFonts w:ascii="Times New Roman" w:eastAsia="Arial Unicode MS" w:hAnsi="Times New Roman" w:cs="Times New Roman"/>
                <w:sz w:val="24"/>
                <w:szCs w:val="24"/>
                <w:vertAlign w:val="subscript"/>
                <w:lang w:val="en-US"/>
              </w:rPr>
              <w:t>2</w:t>
            </w:r>
            <w:r w:rsidRPr="00794012">
              <w:rPr>
                <w:rFonts w:ascii="Times New Roman" w:eastAsia="Arial Unicode MS" w:hAnsi="Times New Roman" w:cs="Times New Roman"/>
                <w:sz w:val="24"/>
                <w:szCs w:val="24"/>
                <w:lang w:val="en-US"/>
              </w:rPr>
              <w:t>,</w:t>
            </w:r>
            <w:r w:rsidRPr="00794012">
              <w:rPr>
                <w:rFonts w:ascii="Times New Roman" w:eastAsia="Arial Unicode MS" w:hAnsi="Times New Roman" w:cs="Times New Roman"/>
                <w:sz w:val="24"/>
                <w:szCs w:val="24"/>
                <w:vertAlign w:val="subscript"/>
                <w:lang w:val="en-US"/>
              </w:rPr>
              <w:t xml:space="preserve"> </w:t>
            </w:r>
            <w:r w:rsidRPr="00E264F5">
              <w:rPr>
                <w:rFonts w:ascii="Times New Roman" w:hAnsi="Times New Roman" w:cs="Times New Roman"/>
                <w:sz w:val="24"/>
                <w:szCs w:val="24"/>
              </w:rPr>
              <w:t>О</w:t>
            </w:r>
            <w:r w:rsidRPr="00794012">
              <w:rPr>
                <w:rFonts w:ascii="Times New Roman" w:hAnsi="Times New Roman" w:cs="Times New Roman"/>
                <w:sz w:val="24"/>
                <w:szCs w:val="24"/>
                <w:lang w:val="en-US"/>
              </w:rPr>
              <w:t>(</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794012">
              <w:rPr>
                <w:rFonts w:ascii="Times New Roman" w:eastAsia="Arial Unicode MS" w:hAnsi="Times New Roman" w:cs="Times New Roman"/>
                <w:sz w:val="24"/>
                <w:szCs w:val="24"/>
                <w:vertAlign w:val="subscript"/>
                <w:lang w:val="en-US"/>
              </w:rPr>
              <w:t>2</w:t>
            </w:r>
            <w:r w:rsidRPr="00794012">
              <w:rPr>
                <w:rFonts w:ascii="Times New Roman" w:hAnsi="Times New Roman" w:cs="Times New Roman"/>
                <w:sz w:val="24"/>
                <w:szCs w:val="24"/>
                <w:lang w:val="en-US"/>
              </w:rPr>
              <w:t>)</w:t>
            </w:r>
            <w:r w:rsidRPr="00794012">
              <w:rPr>
                <w:rFonts w:ascii="Times New Roman" w:eastAsia="Arial Unicode MS" w:hAnsi="Times New Roman" w:cs="Times New Roman"/>
                <w:sz w:val="24"/>
                <w:szCs w:val="24"/>
                <w:vertAlign w:val="subscript"/>
                <w:lang w:val="en-US"/>
              </w:rPr>
              <w:t>2,</w:t>
            </w:r>
            <w:r w:rsidRPr="00E264F5">
              <w:rPr>
                <w:rFonts w:ascii="Times New Roman" w:eastAsia="Arial Unicode MS" w:hAnsi="Times New Roman" w:cs="Times New Roman"/>
                <w:sz w:val="24"/>
                <w:szCs w:val="24"/>
                <w:lang w:val="en-US"/>
              </w:rPr>
              <w:t>CH</w:t>
            </w:r>
            <w:r w:rsidRPr="00E264F5">
              <w:rPr>
                <w:rFonts w:ascii="Times New Roman" w:eastAsia="Arial Unicode MS" w:hAnsi="Times New Roman" w:cs="Times New Roman"/>
                <w:sz w:val="24"/>
                <w:szCs w:val="24"/>
                <w:vertAlign w:val="subscript"/>
                <w:lang w:val="en-US"/>
              </w:rPr>
              <w:t>3</w:t>
            </w:r>
            <w:r w:rsidRPr="00E264F5">
              <w:rPr>
                <w:rFonts w:ascii="Times New Roman" w:eastAsia="Arial Unicode MS" w:hAnsi="Times New Roman" w:cs="Times New Roman"/>
                <w:sz w:val="24"/>
                <w:szCs w:val="24"/>
                <w:lang w:val="en-US"/>
              </w:rPr>
              <w:t>, CH</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16</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56.11</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78.68</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75.78</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47.64</w:t>
            </w:r>
          </w:p>
        </w:tc>
        <w:tc>
          <w:tcPr>
            <w:tcW w:w="4504" w:type="dxa"/>
            <w:gridSpan w:val="6"/>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24.98; 25.74; 37.20; 52.19; 64.24; 123.51; 135.05; 140.87; 148.38; 149.23</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17</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56.20</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80.27</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78.79</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47.26</w:t>
            </w:r>
          </w:p>
        </w:tc>
        <w:tc>
          <w:tcPr>
            <w:tcW w:w="4504" w:type="dxa"/>
            <w:gridSpan w:val="6"/>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52.08; 55.03; 46.10</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18</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56.67</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80.20</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78.78</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47.16</w:t>
            </w:r>
          </w:p>
        </w:tc>
        <w:tc>
          <w:tcPr>
            <w:tcW w:w="4504" w:type="dxa"/>
            <w:gridSpan w:val="6"/>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52.33; 56.24; 75.79; 126.61; 128.11; 128.58</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19</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56.22</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80.08</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78.73</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47.69</w:t>
            </w:r>
          </w:p>
        </w:tc>
        <w:tc>
          <w:tcPr>
            <w:tcW w:w="4504" w:type="dxa"/>
            <w:gridSpan w:val="6"/>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33.49; 42.23; 126.98;128.50; 128.58</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20</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52.66</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83.71</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79.25</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43.36</w:t>
            </w:r>
          </w:p>
        </w:tc>
        <w:tc>
          <w:tcPr>
            <w:tcW w:w="4504" w:type="dxa"/>
            <w:gridSpan w:val="6"/>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23.88; 56.55</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21</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56.20</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82.33</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80.45</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48.48</w:t>
            </w:r>
          </w:p>
        </w:tc>
        <w:tc>
          <w:tcPr>
            <w:tcW w:w="4504" w:type="dxa"/>
            <w:gridSpan w:val="6"/>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28.08</w:t>
            </w:r>
          </w:p>
        </w:tc>
      </w:tr>
      <w:tr w:rsidR="004E7C25" w:rsidRPr="00E264F5" w:rsidTr="00991BEB">
        <w:trPr>
          <w:jc w:val="center"/>
        </w:trPr>
        <w:tc>
          <w:tcPr>
            <w:tcW w:w="959" w:type="dxa"/>
            <w:vMerge w:val="restart"/>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Соединение</w:t>
            </w:r>
          </w:p>
        </w:tc>
        <w:tc>
          <w:tcPr>
            <w:tcW w:w="8614" w:type="dxa"/>
            <w:gridSpan w:val="14"/>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Атомы углерода нафталинового кольца</w:t>
            </w:r>
          </w:p>
        </w:tc>
      </w:tr>
      <w:tr w:rsidR="004E7C25" w:rsidRPr="00E264F5" w:rsidTr="00991BEB">
        <w:trPr>
          <w:trHeight w:val="397"/>
          <w:jc w:val="center"/>
        </w:trPr>
        <w:tc>
          <w:tcPr>
            <w:tcW w:w="959" w:type="dxa"/>
            <w:vMerge/>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p>
        </w:tc>
        <w:tc>
          <w:tcPr>
            <w:tcW w:w="861" w:type="dxa"/>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1</w:t>
            </w:r>
            <w:proofErr w:type="gramEnd"/>
          </w:p>
        </w:tc>
        <w:tc>
          <w:tcPr>
            <w:tcW w:w="861" w:type="dxa"/>
            <w:gridSpan w:val="2"/>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2</w:t>
            </w:r>
            <w:proofErr w:type="gramEnd"/>
          </w:p>
        </w:tc>
        <w:tc>
          <w:tcPr>
            <w:tcW w:w="862" w:type="dxa"/>
            <w:gridSpan w:val="2"/>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3</w:t>
            </w:r>
          </w:p>
        </w:tc>
        <w:tc>
          <w:tcPr>
            <w:tcW w:w="861" w:type="dxa"/>
            <w:gridSpan w:val="2"/>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4</w:t>
            </w:r>
            <w:proofErr w:type="gramEnd"/>
          </w:p>
        </w:tc>
        <w:tc>
          <w:tcPr>
            <w:tcW w:w="862" w:type="dxa"/>
            <w:gridSpan w:val="2"/>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5</w:t>
            </w:r>
          </w:p>
        </w:tc>
        <w:tc>
          <w:tcPr>
            <w:tcW w:w="861" w:type="dxa"/>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6</w:t>
            </w:r>
            <w:proofErr w:type="gramEnd"/>
          </w:p>
        </w:tc>
        <w:tc>
          <w:tcPr>
            <w:tcW w:w="861" w:type="dxa"/>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7</w:t>
            </w:r>
            <w:proofErr w:type="gramEnd"/>
          </w:p>
        </w:tc>
        <w:tc>
          <w:tcPr>
            <w:tcW w:w="862" w:type="dxa"/>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8</w:t>
            </w:r>
          </w:p>
        </w:tc>
        <w:tc>
          <w:tcPr>
            <w:tcW w:w="861" w:type="dxa"/>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9</w:t>
            </w:r>
            <w:proofErr w:type="gramEnd"/>
          </w:p>
        </w:tc>
        <w:tc>
          <w:tcPr>
            <w:tcW w:w="862" w:type="dxa"/>
            <w:vAlign w:val="center"/>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10</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16</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153.34</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105.48</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125.48</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121.13</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126.21</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125.68</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122.08</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121.21</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127.55</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134.57</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17</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153.43</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105.58</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125.48</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121.10</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126.15</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125.74</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122.17</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121.33</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127.62</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134.67</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18</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153.46</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105.61</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125.48</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121.10</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126.67</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125.73</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122.18</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121.33</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127.62</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136.68</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19</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153.57</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105.58</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125.46</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121.12</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126.16</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125.71</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122.14</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121.31</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127.58</w:t>
            </w:r>
          </w:p>
        </w:tc>
        <w:tc>
          <w:tcPr>
            <w:tcW w:w="862" w:type="dxa"/>
          </w:tcPr>
          <w:p w:rsidR="004E7C25" w:rsidRPr="00E264F5" w:rsidRDefault="004E7C25" w:rsidP="004E7C25">
            <w:pPr>
              <w:autoSpaceDE w:val="0"/>
              <w:autoSpaceDN w:val="0"/>
              <w:adjustRightInd w:val="0"/>
              <w:spacing w:after="0" w:line="240" w:lineRule="auto"/>
              <w:ind w:left="-57" w:right="-57"/>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134.66</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20</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153.58</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105.81</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125.41</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121.03</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126.54</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125.58</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122.23</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122.05</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127.55</w:t>
            </w:r>
          </w:p>
        </w:tc>
        <w:tc>
          <w:tcPr>
            <w:tcW w:w="862" w:type="dxa"/>
          </w:tcPr>
          <w:p w:rsidR="004E7C25" w:rsidRPr="00E264F5" w:rsidRDefault="004E7C25" w:rsidP="004E7C25">
            <w:pPr>
              <w:autoSpaceDE w:val="0"/>
              <w:autoSpaceDN w:val="0"/>
              <w:adjustRightInd w:val="0"/>
              <w:spacing w:after="0" w:line="240" w:lineRule="auto"/>
              <w:ind w:left="-57" w:right="-57"/>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134.64</w:t>
            </w:r>
          </w:p>
        </w:tc>
      </w:tr>
      <w:tr w:rsidR="004E7C25" w:rsidRPr="00E264F5" w:rsidTr="00991BEB">
        <w:trPr>
          <w:jc w:val="center"/>
        </w:trPr>
        <w:tc>
          <w:tcPr>
            <w:tcW w:w="959" w:type="dxa"/>
          </w:tcPr>
          <w:p w:rsidR="004E7C25" w:rsidRPr="00E264F5" w:rsidRDefault="004E7C25" w:rsidP="004E7C25">
            <w:pPr>
              <w:autoSpaceDE w:val="0"/>
              <w:autoSpaceDN w:val="0"/>
              <w:adjustRightInd w:val="0"/>
              <w:spacing w:after="0" w:line="240" w:lineRule="auto"/>
              <w:ind w:right="-6"/>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21</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153.50</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105.55</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125.44</w:t>
            </w:r>
          </w:p>
        </w:tc>
        <w:tc>
          <w:tcPr>
            <w:tcW w:w="861"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121.11</w:t>
            </w:r>
          </w:p>
        </w:tc>
        <w:tc>
          <w:tcPr>
            <w:tcW w:w="86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126.56</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125.71</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122.17</w:t>
            </w:r>
          </w:p>
        </w:tc>
        <w:tc>
          <w:tcPr>
            <w:tcW w:w="862"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121.27</w:t>
            </w:r>
          </w:p>
        </w:tc>
        <w:tc>
          <w:tcPr>
            <w:tcW w:w="86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127.55</w:t>
            </w:r>
          </w:p>
        </w:tc>
        <w:tc>
          <w:tcPr>
            <w:tcW w:w="862" w:type="dxa"/>
          </w:tcPr>
          <w:p w:rsidR="004E7C25" w:rsidRPr="00E264F5" w:rsidRDefault="004E7C25" w:rsidP="004E7C25">
            <w:pPr>
              <w:autoSpaceDE w:val="0"/>
              <w:autoSpaceDN w:val="0"/>
              <w:adjustRightInd w:val="0"/>
              <w:spacing w:after="0" w:line="240" w:lineRule="auto"/>
              <w:ind w:left="-57" w:right="-57"/>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134.62</w:t>
            </w:r>
          </w:p>
        </w:tc>
      </w:tr>
    </w:tbl>
    <w:p w:rsidR="004E7C25" w:rsidRPr="00E264F5" w:rsidRDefault="004E7C25" w:rsidP="004E7C25">
      <w:pPr>
        <w:shd w:val="clear" w:color="auto" w:fill="FFFFFF"/>
        <w:autoSpaceDE w:val="0"/>
        <w:autoSpaceDN w:val="0"/>
        <w:adjustRightInd w:val="0"/>
        <w:spacing w:after="0" w:line="240" w:lineRule="auto"/>
        <w:jc w:val="center"/>
        <w:rPr>
          <w:rFonts w:ascii="Times New Roman" w:hAnsi="Times New Roman" w:cs="Times New Roman"/>
          <w:sz w:val="28"/>
          <w:szCs w:val="28"/>
          <w:lang w:eastAsia="ko-KR"/>
        </w:rPr>
      </w:pPr>
    </w:p>
    <w:p w:rsidR="00AB349B" w:rsidRPr="00E264F5" w:rsidRDefault="00AB349B" w:rsidP="00AB349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lang w:eastAsia="ko-KR"/>
        </w:rPr>
        <w:t xml:space="preserve">В </w:t>
      </w:r>
      <w:r w:rsidRPr="00E264F5">
        <w:rPr>
          <w:rFonts w:ascii="Times New Roman" w:hAnsi="Times New Roman" w:cs="Times New Roman"/>
          <w:sz w:val="28"/>
          <w:szCs w:val="28"/>
        </w:rPr>
        <w:t xml:space="preserve">углеродном спектре </w:t>
      </w:r>
      <w:r w:rsidRPr="00E264F5">
        <w:rPr>
          <w:rStyle w:val="shorttext"/>
          <w:rFonts w:ascii="Times New Roman" w:hAnsi="Times New Roman" w:cs="Times New Roman"/>
          <w:sz w:val="28"/>
          <w:szCs w:val="28"/>
        </w:rPr>
        <w:t>1-(4-(нафталин-1-илокси)бут-2-инил)пирролидина (20)</w:t>
      </w:r>
      <w:r w:rsidRPr="00E264F5">
        <w:rPr>
          <w:rFonts w:ascii="Times New Roman" w:hAnsi="Times New Roman" w:cs="Times New Roman"/>
          <w:sz w:val="28"/>
          <w:szCs w:val="28"/>
        </w:rPr>
        <w:t>, химические сдвиги атомов углерода тройной</w:t>
      </w:r>
      <w:proofErr w:type="gramStart"/>
      <w:r w:rsidRPr="00E264F5">
        <w:rPr>
          <w:rFonts w:ascii="Times New Roman" w:hAnsi="Times New Roman" w:cs="Times New Roman"/>
          <w:sz w:val="28"/>
          <w:szCs w:val="28"/>
        </w:rPr>
        <w:t xml:space="preserve"> С</w:t>
      </w:r>
      <w:proofErr w:type="gramEnd"/>
      <w:r w:rsidRPr="00E264F5">
        <w:rPr>
          <w:rFonts w:ascii="Times New Roman" w:hAnsi="Times New Roman" w:cs="Times New Roman"/>
          <w:sz w:val="28"/>
          <w:szCs w:val="28"/>
        </w:rPr>
        <w:sym w:font="Symbol" w:char="F0BA"/>
      </w:r>
      <w:r w:rsidRPr="00E264F5">
        <w:rPr>
          <w:rFonts w:ascii="Times New Roman" w:eastAsia="Arial Unicode MS" w:hAnsi="Times New Roman" w:cs="Times New Roman"/>
          <w:sz w:val="28"/>
          <w:szCs w:val="28"/>
        </w:rPr>
        <w:t>С</w:t>
      </w:r>
      <w:r w:rsidRPr="00E264F5">
        <w:rPr>
          <w:rFonts w:ascii="Times New Roman" w:hAnsi="Times New Roman" w:cs="Times New Roman"/>
          <w:sz w:val="28"/>
          <w:szCs w:val="28"/>
        </w:rPr>
        <w:t xml:space="preserve"> связи находятся при 79.25 и 83.71 м.д. Сигналы оксиметиленовых атомов углерода проявляются при 52.66 м.д. В слабопольной области при 105.55-153.50 м.д. расположены сигналы углеродных атомов нафталинового кольца. Сильнопольные сигналы при 23.88 и 56.55 м.д. отнесены  атомам углерода пирролидинового </w:t>
      </w:r>
      <w:r w:rsidRPr="00E264F5">
        <w:rPr>
          <w:rFonts w:ascii="Times New Roman" w:hAnsi="Times New Roman" w:cs="Times New Roman"/>
          <w:sz w:val="28"/>
          <w:szCs w:val="28"/>
          <w:lang w:eastAsia="ko-KR"/>
        </w:rPr>
        <w:t xml:space="preserve">цикла. </w:t>
      </w:r>
    </w:p>
    <w:p w:rsidR="004E7C25" w:rsidRPr="00E264F5" w:rsidRDefault="004E7C25" w:rsidP="004E7C25">
      <w:pPr>
        <w:pStyle w:val="af5"/>
        <w:shd w:val="clear" w:color="auto" w:fill="FFFFFF"/>
        <w:spacing w:before="0" w:beforeAutospacing="0" w:after="0" w:afterAutospacing="0"/>
        <w:ind w:firstLine="567"/>
        <w:jc w:val="both"/>
        <w:rPr>
          <w:rFonts w:eastAsia="Batang"/>
          <w:sz w:val="28"/>
          <w:szCs w:val="28"/>
        </w:rPr>
      </w:pPr>
      <w:r w:rsidRPr="00E264F5">
        <w:rPr>
          <w:rFonts w:eastAsia="Batang"/>
          <w:sz w:val="28"/>
          <w:szCs w:val="28"/>
        </w:rPr>
        <w:t>В продолжение исследований изучена реакция аминометилирования 1-</w:t>
      </w:r>
      <w:r w:rsidRPr="00E264F5">
        <w:rPr>
          <w:sz w:val="28"/>
          <w:szCs w:val="28"/>
        </w:rPr>
        <w:t>(проп-2-инилокси</w:t>
      </w:r>
      <w:proofErr w:type="gramStart"/>
      <w:r w:rsidRPr="00E264F5">
        <w:rPr>
          <w:sz w:val="28"/>
          <w:szCs w:val="28"/>
        </w:rPr>
        <w:t>)н</w:t>
      </w:r>
      <w:proofErr w:type="gramEnd"/>
      <w:r w:rsidRPr="00E264F5">
        <w:rPr>
          <w:sz w:val="28"/>
          <w:szCs w:val="28"/>
        </w:rPr>
        <w:t xml:space="preserve">афталина (15) с 1-метилпиперазином и ароматическими альдегидами - </w:t>
      </w:r>
      <w:r w:rsidRPr="00E264F5">
        <w:rPr>
          <w:rFonts w:eastAsia="Batang"/>
          <w:sz w:val="28"/>
          <w:szCs w:val="28"/>
        </w:rPr>
        <w:t xml:space="preserve">бензальдегид, </w:t>
      </w:r>
      <w:r w:rsidRPr="00E264F5">
        <w:rPr>
          <w:rFonts w:eastAsia="Batang"/>
          <w:i/>
          <w:sz w:val="28"/>
          <w:szCs w:val="28"/>
        </w:rPr>
        <w:t>п-</w:t>
      </w:r>
      <w:r w:rsidRPr="00E264F5">
        <w:rPr>
          <w:rFonts w:eastAsia="Batang"/>
          <w:sz w:val="28"/>
          <w:szCs w:val="28"/>
        </w:rPr>
        <w:t>фторбензальдегид</w:t>
      </w:r>
      <w:r w:rsidRPr="00E264F5">
        <w:rPr>
          <w:sz w:val="28"/>
          <w:szCs w:val="28"/>
        </w:rPr>
        <w:t xml:space="preserve">. Процесс </w:t>
      </w:r>
      <w:r w:rsidRPr="00E264F5">
        <w:rPr>
          <w:rFonts w:eastAsia="Batang"/>
          <w:sz w:val="28"/>
          <w:szCs w:val="28"/>
        </w:rPr>
        <w:t>проводят в абсолютном диоксане в присутствии каталитических количеств йодида меди (</w:t>
      </w:r>
      <w:r w:rsidRPr="00E264F5">
        <w:rPr>
          <w:rFonts w:eastAsia="Batang"/>
          <w:sz w:val="28"/>
          <w:szCs w:val="28"/>
          <w:lang w:val="en-US"/>
        </w:rPr>
        <w:t>I</w:t>
      </w:r>
      <w:r w:rsidRPr="00E264F5">
        <w:rPr>
          <w:rFonts w:eastAsia="Batang"/>
          <w:sz w:val="28"/>
          <w:szCs w:val="28"/>
        </w:rPr>
        <w:t xml:space="preserve">) при 35-40 </w:t>
      </w:r>
      <w:r w:rsidRPr="00E264F5">
        <w:rPr>
          <w:rFonts w:eastAsia="Batang"/>
          <w:sz w:val="28"/>
          <w:szCs w:val="28"/>
          <w:vertAlign w:val="superscript"/>
        </w:rPr>
        <w:t>о</w:t>
      </w:r>
      <w:r w:rsidRPr="00E264F5">
        <w:rPr>
          <w:rFonts w:eastAsia="Batang"/>
          <w:sz w:val="28"/>
          <w:szCs w:val="28"/>
        </w:rPr>
        <w:t xml:space="preserve">С в течение двух ч. </w:t>
      </w:r>
    </w:p>
    <w:p w:rsidR="004E7C25" w:rsidRPr="00E264F5" w:rsidRDefault="004E7C25" w:rsidP="004E7C25">
      <w:pPr>
        <w:pStyle w:val="af5"/>
        <w:shd w:val="clear" w:color="auto" w:fill="FFFFFF"/>
        <w:spacing w:before="0" w:beforeAutospacing="0" w:after="0" w:afterAutospacing="0"/>
        <w:ind w:firstLine="567"/>
        <w:jc w:val="both"/>
        <w:rPr>
          <w:sz w:val="28"/>
          <w:szCs w:val="28"/>
          <w:shd w:val="clear" w:color="auto" w:fill="FFFFFF"/>
        </w:rPr>
      </w:pPr>
    </w:p>
    <w:p w:rsidR="004E7C25" w:rsidRPr="00E264F5" w:rsidRDefault="008B70ED" w:rsidP="004E7C25">
      <w:pPr>
        <w:spacing w:after="0" w:line="240" w:lineRule="auto"/>
        <w:jc w:val="center"/>
        <w:rPr>
          <w:rFonts w:ascii="Times New Roman" w:hAnsi="Times New Roman" w:cs="Times New Roman"/>
        </w:rPr>
      </w:pPr>
      <w:r w:rsidRPr="00E264F5">
        <w:rPr>
          <w:rFonts w:ascii="Times New Roman" w:hAnsi="Times New Roman" w:cs="Times New Roman"/>
        </w:rPr>
        <w:object w:dxaOrig="9427" w:dyaOrig="2360">
          <v:shape id="_x0000_i1036" type="#_x0000_t75" style="width:454.5pt;height:114pt" o:ole="">
            <v:imagedata r:id="rId34" o:title=""/>
          </v:shape>
          <o:OLEObject Type="Embed" ProgID="ChemDraw.Document.6.0" ShapeID="_x0000_i1036" DrawAspect="Content" ObjectID="_1601900422" r:id="rId35"/>
        </w:object>
      </w:r>
    </w:p>
    <w:p w:rsidR="004E7C25" w:rsidRPr="00E264F5" w:rsidRDefault="004E7C25" w:rsidP="004E7C25">
      <w:pPr>
        <w:spacing w:after="0" w:line="240" w:lineRule="auto"/>
        <w:jc w:val="center"/>
        <w:rPr>
          <w:rFonts w:ascii="Times New Roman" w:hAnsi="Times New Roman" w:cs="Times New Roman"/>
        </w:rPr>
      </w:pPr>
    </w:p>
    <w:p w:rsidR="004E7C25" w:rsidRPr="00E264F5" w:rsidRDefault="004E7C25" w:rsidP="004E7C25">
      <w:pPr>
        <w:spacing w:after="0" w:line="240" w:lineRule="auto"/>
        <w:ind w:firstLine="567"/>
        <w:jc w:val="both"/>
        <w:rPr>
          <w:rFonts w:ascii="Times New Roman" w:eastAsia="Batang" w:hAnsi="Times New Roman" w:cs="Times New Roman"/>
          <w:sz w:val="28"/>
          <w:szCs w:val="28"/>
        </w:rPr>
      </w:pPr>
      <w:r w:rsidRPr="00E264F5">
        <w:rPr>
          <w:rFonts w:ascii="Times New Roman" w:hAnsi="Times New Roman" w:cs="Times New Roman"/>
          <w:sz w:val="28"/>
          <w:szCs w:val="28"/>
        </w:rPr>
        <w:t xml:space="preserve">В результате выделения из реакционных смесей получены </w:t>
      </w:r>
      <w:r w:rsidRPr="00E264F5">
        <w:rPr>
          <w:rFonts w:ascii="Times New Roman" w:eastAsia="Batang" w:hAnsi="Times New Roman" w:cs="Times New Roman"/>
          <w:sz w:val="28"/>
          <w:szCs w:val="28"/>
        </w:rPr>
        <w:t xml:space="preserve">в виде масел </w:t>
      </w:r>
      <w:r w:rsidRPr="00E264F5">
        <w:rPr>
          <w:rFonts w:ascii="Times New Roman" w:hAnsi="Times New Roman" w:cs="Times New Roman"/>
          <w:color w:val="000000" w:themeColor="text1"/>
          <w:sz w:val="28"/>
          <w:szCs w:val="28"/>
        </w:rPr>
        <w:t xml:space="preserve">4-фенилнафтоксибутинилпиперазины (23, 24) с выходами: </w:t>
      </w:r>
      <w:r w:rsidRPr="00E264F5">
        <w:rPr>
          <w:rFonts w:ascii="Times New Roman" w:hAnsi="Times New Roman" w:cs="Times New Roman"/>
          <w:sz w:val="28"/>
          <w:szCs w:val="28"/>
          <w:lang w:eastAsia="ko-KR"/>
        </w:rPr>
        <w:t>82% (</w:t>
      </w:r>
      <w:r w:rsidRPr="00E264F5">
        <w:rPr>
          <w:rFonts w:ascii="Times New Roman" w:hAnsi="Times New Roman" w:cs="Times New Roman"/>
          <w:sz w:val="28"/>
          <w:szCs w:val="28"/>
        </w:rPr>
        <w:t>1-метил-4-(4-(нафталин-1-илокси)-1-фенилбут-2-инил</w:t>
      </w:r>
      <w:proofErr w:type="gramStart"/>
      <w:r w:rsidRPr="00E264F5">
        <w:rPr>
          <w:rFonts w:ascii="Times New Roman" w:hAnsi="Times New Roman" w:cs="Times New Roman"/>
          <w:sz w:val="28"/>
          <w:szCs w:val="28"/>
        </w:rPr>
        <w:t>)п</w:t>
      </w:r>
      <w:proofErr w:type="gramEnd"/>
      <w:r w:rsidRPr="00E264F5">
        <w:rPr>
          <w:rFonts w:ascii="Times New Roman" w:hAnsi="Times New Roman" w:cs="Times New Roman"/>
          <w:sz w:val="28"/>
          <w:szCs w:val="28"/>
        </w:rPr>
        <w:t>иперазин</w:t>
      </w:r>
      <w:r w:rsidRPr="00E264F5">
        <w:rPr>
          <w:rFonts w:ascii="Times New Roman" w:hAnsi="Times New Roman" w:cs="Times New Roman"/>
          <w:sz w:val="28"/>
          <w:szCs w:val="28"/>
          <w:lang w:eastAsia="ko-KR"/>
        </w:rPr>
        <w:t xml:space="preserve"> (23), 73% (</w:t>
      </w:r>
      <w:r w:rsidRPr="00E264F5">
        <w:rPr>
          <w:rFonts w:ascii="Times New Roman" w:hAnsi="Times New Roman" w:cs="Times New Roman"/>
          <w:sz w:val="28"/>
          <w:szCs w:val="28"/>
        </w:rPr>
        <w:t>1-(1-4-фторфенил)-4-(нафталин-1-илокси)бут-2-инил)-4-метилпиперазин</w:t>
      </w:r>
      <w:r w:rsidRPr="00E264F5">
        <w:rPr>
          <w:rFonts w:ascii="Times New Roman" w:hAnsi="Times New Roman" w:cs="Times New Roman"/>
          <w:sz w:val="28"/>
          <w:szCs w:val="28"/>
          <w:lang w:eastAsia="ko-KR"/>
        </w:rPr>
        <w:t xml:space="preserve"> (24)</w:t>
      </w:r>
      <w:r w:rsidRPr="00E264F5">
        <w:rPr>
          <w:rFonts w:ascii="Times New Roman" w:eastAsia="Batang" w:hAnsi="Times New Roman" w:cs="Times New Roman"/>
          <w:sz w:val="28"/>
          <w:szCs w:val="28"/>
        </w:rPr>
        <w:t>.</w:t>
      </w:r>
    </w:p>
    <w:p w:rsidR="004E7C25" w:rsidRPr="00E264F5" w:rsidRDefault="004E7C25" w:rsidP="004E7C25">
      <w:pPr>
        <w:spacing w:after="0" w:line="240" w:lineRule="auto"/>
        <w:ind w:firstLine="567"/>
        <w:jc w:val="both"/>
        <w:rPr>
          <w:rFonts w:ascii="Times New Roman" w:eastAsia="Batang" w:hAnsi="Times New Roman" w:cs="Times New Roman"/>
          <w:sz w:val="28"/>
          <w:szCs w:val="28"/>
        </w:rPr>
      </w:pPr>
      <w:r w:rsidRPr="00E264F5">
        <w:rPr>
          <w:rFonts w:ascii="Times New Roman" w:hAnsi="Times New Roman" w:cs="Times New Roman"/>
          <w:sz w:val="28"/>
          <w:szCs w:val="28"/>
          <w:lang w:eastAsia="ko-KR"/>
        </w:rPr>
        <w:t xml:space="preserve">Строение синтезированных соединений 23, 24 установлено на основании анализа данных ИКС и спектроскопии </w:t>
      </w:r>
      <w:r w:rsidRPr="00E264F5">
        <w:rPr>
          <w:rFonts w:ascii="Times New Roman" w:hAnsi="Times New Roman" w:cs="Times New Roman"/>
          <w:sz w:val="28"/>
          <w:szCs w:val="28"/>
        </w:rPr>
        <w:t xml:space="preserve">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и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 (таблицы 6, 7).</w:t>
      </w:r>
    </w:p>
    <w:p w:rsidR="004E7C25" w:rsidRPr="00E264F5" w:rsidRDefault="004E7C25" w:rsidP="004E7C25">
      <w:pPr>
        <w:spacing w:after="0" w:line="240" w:lineRule="auto"/>
        <w:ind w:firstLine="567"/>
        <w:jc w:val="both"/>
        <w:rPr>
          <w:rFonts w:ascii="Times New Roman" w:hAnsi="Times New Roman" w:cs="Times New Roman"/>
          <w:sz w:val="28"/>
          <w:szCs w:val="28"/>
          <w:lang w:eastAsia="ko-KR"/>
        </w:rPr>
      </w:pPr>
      <w:r w:rsidRPr="00E264F5">
        <w:rPr>
          <w:rFonts w:ascii="Times New Roman" w:hAnsi="Times New Roman" w:cs="Times New Roman"/>
          <w:sz w:val="28"/>
          <w:szCs w:val="28"/>
          <w:lang w:eastAsia="ko-KR"/>
        </w:rPr>
        <w:t xml:space="preserve">В ИК </w:t>
      </w:r>
      <w:proofErr w:type="gramStart"/>
      <w:r w:rsidRPr="00E264F5">
        <w:rPr>
          <w:rFonts w:ascii="Times New Roman" w:hAnsi="Times New Roman" w:cs="Times New Roman"/>
          <w:sz w:val="28"/>
          <w:szCs w:val="28"/>
          <w:lang w:eastAsia="ko-KR"/>
        </w:rPr>
        <w:t>спектрах</w:t>
      </w:r>
      <w:proofErr w:type="gramEnd"/>
      <w:r w:rsidRPr="00E264F5">
        <w:rPr>
          <w:rFonts w:ascii="Times New Roman" w:hAnsi="Times New Roman" w:cs="Times New Roman"/>
          <w:sz w:val="28"/>
          <w:szCs w:val="28"/>
          <w:lang w:eastAsia="ko-KR"/>
        </w:rPr>
        <w:t xml:space="preserve"> 4-фенилнафтоксибутинилпиперазинов 23, 24 отсутствует полоса поглощения </w:t>
      </w:r>
      <w:r w:rsidRPr="00E264F5">
        <w:rPr>
          <w:rFonts w:ascii="Times New Roman" w:eastAsia="Batang" w:hAnsi="Times New Roman" w:cs="Times New Roman"/>
          <w:sz w:val="28"/>
          <w:szCs w:val="28"/>
        </w:rPr>
        <w:t xml:space="preserve">в области </w:t>
      </w:r>
      <w:r w:rsidRPr="00E264F5">
        <w:rPr>
          <w:rFonts w:ascii="Times New Roman" w:hAnsi="Times New Roman" w:cs="Times New Roman"/>
          <w:sz w:val="28"/>
          <w:szCs w:val="28"/>
        </w:rPr>
        <w:t xml:space="preserve">3309 </w:t>
      </w:r>
      <w:r w:rsidRPr="00E264F5">
        <w:rPr>
          <w:rFonts w:ascii="Times New Roman" w:hAnsi="Times New Roman" w:cs="Times New Roman"/>
          <w:sz w:val="28"/>
          <w:szCs w:val="28"/>
          <w:lang w:eastAsia="ko-KR"/>
        </w:rPr>
        <w:t>см</w:t>
      </w:r>
      <w:r w:rsidRPr="00E264F5">
        <w:rPr>
          <w:rFonts w:ascii="Times New Roman" w:hAnsi="Times New Roman" w:cs="Times New Roman"/>
          <w:sz w:val="28"/>
          <w:szCs w:val="28"/>
          <w:vertAlign w:val="superscript"/>
          <w:lang w:eastAsia="ko-KR"/>
        </w:rPr>
        <w:t>-1</w:t>
      </w:r>
      <w:r w:rsidRPr="00E264F5">
        <w:rPr>
          <w:rFonts w:ascii="Times New Roman" w:hAnsi="Times New Roman" w:cs="Times New Roman"/>
          <w:sz w:val="28"/>
          <w:szCs w:val="28"/>
          <w:lang w:eastAsia="ko-KR"/>
        </w:rPr>
        <w:t xml:space="preserve">, характерная для  </w:t>
      </w:r>
      <w:r w:rsidRPr="00E264F5">
        <w:rPr>
          <w:rFonts w:ascii="Times New Roman" w:hAnsi="Times New Roman" w:cs="Times New Roman"/>
          <w:sz w:val="28"/>
          <w:szCs w:val="28"/>
        </w:rPr>
        <w:t>≡C-H</w:t>
      </w:r>
      <w:r w:rsidRPr="00E264F5">
        <w:rPr>
          <w:rFonts w:ascii="Times New Roman" w:hAnsi="Times New Roman" w:cs="Times New Roman"/>
          <w:sz w:val="28"/>
          <w:szCs w:val="28"/>
          <w:lang w:eastAsia="ko-KR"/>
        </w:rPr>
        <w:t xml:space="preserve"> концевой ацетиленовой группы, но присутствует слабая полоса в области 2120 см</w:t>
      </w:r>
      <w:r w:rsidRPr="00E264F5">
        <w:rPr>
          <w:rFonts w:ascii="Times New Roman" w:hAnsi="Times New Roman" w:cs="Times New Roman"/>
          <w:sz w:val="28"/>
          <w:szCs w:val="28"/>
          <w:vertAlign w:val="superscript"/>
          <w:lang w:eastAsia="ko-KR"/>
        </w:rPr>
        <w:t>-1</w:t>
      </w:r>
      <w:r w:rsidRPr="00E264F5">
        <w:rPr>
          <w:rFonts w:ascii="Times New Roman" w:hAnsi="Times New Roman" w:cs="Times New Roman"/>
          <w:sz w:val="28"/>
          <w:szCs w:val="28"/>
          <w:lang w:eastAsia="ko-KR"/>
        </w:rPr>
        <w:t xml:space="preserve">, характерная для замещенной </w:t>
      </w:r>
      <w:r w:rsidRPr="00E264F5">
        <w:rPr>
          <w:rFonts w:ascii="Times New Roman" w:hAnsi="Times New Roman" w:cs="Times New Roman"/>
          <w:sz w:val="28"/>
          <w:szCs w:val="28"/>
        </w:rPr>
        <w:t xml:space="preserve">C≡C </w:t>
      </w:r>
      <w:r w:rsidRPr="00E264F5">
        <w:rPr>
          <w:rFonts w:ascii="Times New Roman" w:hAnsi="Times New Roman" w:cs="Times New Roman"/>
          <w:sz w:val="28"/>
          <w:szCs w:val="28"/>
          <w:lang w:eastAsia="ko-KR"/>
        </w:rPr>
        <w:t>связи.</w:t>
      </w:r>
    </w:p>
    <w:p w:rsidR="004E7C25" w:rsidRPr="00E264F5" w:rsidRDefault="004E7C25" w:rsidP="004E7C25">
      <w:pPr>
        <w:spacing w:after="0" w:line="240" w:lineRule="auto"/>
        <w:ind w:firstLine="567"/>
        <w:jc w:val="both"/>
        <w:rPr>
          <w:rFonts w:ascii="Times New Roman" w:hAnsi="Times New Roman" w:cs="Times New Roman"/>
          <w:noProof/>
          <w:sz w:val="28"/>
          <w:szCs w:val="28"/>
        </w:rPr>
      </w:pPr>
      <w:r w:rsidRPr="00E264F5">
        <w:rPr>
          <w:rFonts w:ascii="Times New Roman" w:hAnsi="Times New Roman" w:cs="Times New Roman"/>
          <w:sz w:val="28"/>
          <w:szCs w:val="28"/>
        </w:rPr>
        <w:t xml:space="preserve">В спектрах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 xml:space="preserve">Н </w:t>
      </w:r>
      <w:r w:rsidRPr="00E264F5">
        <w:rPr>
          <w:rFonts w:ascii="Times New Roman" w:hAnsi="Times New Roman" w:cs="Times New Roman"/>
          <w:sz w:val="28"/>
          <w:szCs w:val="28"/>
          <w:lang w:eastAsia="ko-KR"/>
        </w:rPr>
        <w:t xml:space="preserve">4-фенилнафтоксибутинилпиперазинов 23, 24 присутствуют химические сдвиги, характерные для аминометиленовой группы в области 5.02 и 5.03 м.д. </w:t>
      </w:r>
      <w:r w:rsidRPr="00E264F5">
        <w:rPr>
          <w:rFonts w:ascii="Times New Roman" w:hAnsi="Times New Roman" w:cs="Times New Roman"/>
          <w:sz w:val="28"/>
          <w:szCs w:val="28"/>
        </w:rPr>
        <w:t xml:space="preserve">В спектре </w:t>
      </w:r>
      <w:r w:rsidRPr="00E264F5">
        <w:rPr>
          <w:rFonts w:ascii="Times New Roman" w:hAnsi="Times New Roman" w:cs="Times New Roman"/>
          <w:sz w:val="28"/>
          <w:szCs w:val="28"/>
          <w:lang w:eastAsia="ko-KR"/>
        </w:rPr>
        <w:t>1-(1-(4-фторфенил)-4-(н</w:t>
      </w:r>
      <w:r w:rsidRPr="00E264F5">
        <w:rPr>
          <w:rFonts w:ascii="Times New Roman" w:hAnsi="Times New Roman" w:cs="Times New Roman"/>
          <w:sz w:val="28"/>
          <w:szCs w:val="28"/>
        </w:rPr>
        <w:t>афталин-1-илокси</w:t>
      </w:r>
      <w:proofErr w:type="gramStart"/>
      <w:r w:rsidRPr="00E264F5">
        <w:rPr>
          <w:rFonts w:ascii="Times New Roman" w:hAnsi="Times New Roman" w:cs="Times New Roman"/>
          <w:sz w:val="28"/>
          <w:szCs w:val="28"/>
          <w:lang w:eastAsia="ko-KR"/>
        </w:rPr>
        <w:t>)ф</w:t>
      </w:r>
      <w:proofErr w:type="gramEnd"/>
      <w:r w:rsidRPr="00E264F5">
        <w:rPr>
          <w:rFonts w:ascii="Times New Roman" w:hAnsi="Times New Roman" w:cs="Times New Roman"/>
          <w:sz w:val="28"/>
          <w:szCs w:val="28"/>
          <w:lang w:eastAsia="ko-KR"/>
        </w:rPr>
        <w:t>енилбут-2-инил)-4-метилпиперазина</w:t>
      </w:r>
      <w:r w:rsidRPr="00E264F5">
        <w:rPr>
          <w:rFonts w:ascii="Times New Roman" w:hAnsi="Times New Roman" w:cs="Times New Roman"/>
          <w:sz w:val="28"/>
          <w:szCs w:val="28"/>
        </w:rPr>
        <w:t xml:space="preserve"> </w:t>
      </w:r>
      <w:r w:rsidRPr="00E264F5">
        <w:rPr>
          <w:rFonts w:ascii="Times New Roman" w:hAnsi="Times New Roman" w:cs="Times New Roman"/>
          <w:sz w:val="28"/>
          <w:szCs w:val="28"/>
          <w:lang w:eastAsia="ko-KR"/>
        </w:rPr>
        <w:t>(24)</w:t>
      </w:r>
      <w:r w:rsidRPr="00E264F5">
        <w:rPr>
          <w:rFonts w:ascii="Times New Roman" w:hAnsi="Times New Roman" w:cs="Times New Roman"/>
          <w:sz w:val="28"/>
          <w:szCs w:val="28"/>
        </w:rPr>
        <w:t xml:space="preserve"> в сильнопольной части проявляются сигналы протонов при 2.30, 2.57 и 2.62 м.д., отнесенные к протонам метиленовых групп пиперазинового цикла. Химический сдвиг протонов </w:t>
      </w:r>
      <w:proofErr w:type="gramStart"/>
      <w:r w:rsidRPr="00E264F5">
        <w:rPr>
          <w:rFonts w:ascii="Times New Roman" w:hAnsi="Times New Roman" w:cs="Times New Roman"/>
          <w:sz w:val="28"/>
          <w:szCs w:val="28"/>
        </w:rPr>
        <w:t>О-метиленовой</w:t>
      </w:r>
      <w:proofErr w:type="gramEnd"/>
      <w:r w:rsidRPr="00E264F5">
        <w:rPr>
          <w:rFonts w:ascii="Times New Roman" w:hAnsi="Times New Roman" w:cs="Times New Roman"/>
          <w:sz w:val="28"/>
          <w:szCs w:val="28"/>
        </w:rPr>
        <w:t xml:space="preserve"> группы равен 4.86 м.д. Атомы водорода аминометильных заместителей проявляются в области 5.02 м.д. в виде уширенного синглета. В слабопольной части спектра присутствуют сигналы протонов нафталинового ядра, резонирующие в области 6.91-8.32 м.д. Протоны бензольного ядра резонируют слабопольной области спектра </w:t>
      </w:r>
      <w:r w:rsidRPr="00E264F5">
        <w:rPr>
          <w:rFonts w:ascii="Times New Roman" w:hAnsi="Times New Roman" w:cs="Times New Roman"/>
          <w:sz w:val="28"/>
          <w:szCs w:val="28"/>
          <w:lang w:eastAsia="ko-KR"/>
        </w:rPr>
        <w:t>7.13-7.17</w:t>
      </w:r>
      <w:r w:rsidRPr="00E264F5">
        <w:rPr>
          <w:rFonts w:ascii="Times New Roman" w:hAnsi="Times New Roman" w:cs="Times New Roman"/>
          <w:sz w:val="28"/>
          <w:szCs w:val="28"/>
        </w:rPr>
        <w:t xml:space="preserve"> м.д.</w:t>
      </w:r>
      <w:r w:rsidRPr="00E264F5">
        <w:rPr>
          <w:rFonts w:ascii="Times New Roman" w:hAnsi="Times New Roman" w:cs="Times New Roman"/>
          <w:sz w:val="28"/>
          <w:szCs w:val="28"/>
          <w:lang w:eastAsia="ko-KR"/>
        </w:rPr>
        <w:t xml:space="preserve"> </w:t>
      </w:r>
      <w:r w:rsidRPr="00E264F5">
        <w:rPr>
          <w:rFonts w:ascii="Times New Roman" w:hAnsi="Times New Roman" w:cs="Times New Roman"/>
          <w:sz w:val="28"/>
          <w:szCs w:val="28"/>
        </w:rPr>
        <w:t xml:space="preserve">и </w:t>
      </w:r>
      <w:r w:rsidRPr="00E264F5">
        <w:rPr>
          <w:rFonts w:ascii="Times New Roman" w:hAnsi="Times New Roman" w:cs="Times New Roman"/>
          <w:sz w:val="28"/>
          <w:szCs w:val="28"/>
          <w:lang w:eastAsia="ko-KR"/>
        </w:rPr>
        <w:t xml:space="preserve">7.47-7.51 </w:t>
      </w:r>
      <w:r w:rsidRPr="00E264F5">
        <w:rPr>
          <w:rFonts w:ascii="Times New Roman" w:hAnsi="Times New Roman" w:cs="Times New Roman"/>
          <w:sz w:val="28"/>
          <w:szCs w:val="28"/>
        </w:rPr>
        <w:t>м.д.</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lang w:eastAsia="ko-KR"/>
        </w:rPr>
      </w:pPr>
      <w:r w:rsidRPr="00E264F5">
        <w:rPr>
          <w:rFonts w:ascii="Times New Roman" w:hAnsi="Times New Roman" w:cs="Times New Roman"/>
          <w:sz w:val="28"/>
          <w:szCs w:val="28"/>
        </w:rPr>
        <w:t xml:space="preserve">Таблица 6 – Данные спектров ЯМР </w:t>
      </w:r>
      <w:r w:rsidRPr="00E264F5">
        <w:rPr>
          <w:rFonts w:ascii="Times New Roman" w:hAnsi="Times New Roman" w:cs="Times New Roman"/>
          <w:sz w:val="28"/>
          <w:szCs w:val="28"/>
          <w:vertAlign w:val="superscript"/>
        </w:rPr>
        <w:t>1</w:t>
      </w:r>
      <w:r w:rsidRPr="00E264F5">
        <w:rPr>
          <w:rFonts w:ascii="Times New Roman" w:hAnsi="Times New Roman" w:cs="Times New Roman"/>
          <w:sz w:val="28"/>
          <w:szCs w:val="28"/>
        </w:rPr>
        <w:t>Н</w:t>
      </w:r>
      <w:proofErr w:type="gramStart"/>
      <w:r w:rsidRPr="00E264F5">
        <w:rPr>
          <w:rFonts w:ascii="Times New Roman" w:hAnsi="Times New Roman" w:cs="Times New Roman"/>
          <w:sz w:val="28"/>
          <w:szCs w:val="28"/>
        </w:rPr>
        <w:t xml:space="preserve"> (δ, </w:t>
      </w:r>
      <w:proofErr w:type="gramEnd"/>
      <w:r w:rsidRPr="00E264F5">
        <w:rPr>
          <w:rFonts w:ascii="Times New Roman" w:hAnsi="Times New Roman" w:cs="Times New Roman"/>
          <w:sz w:val="28"/>
          <w:szCs w:val="28"/>
        </w:rPr>
        <w:t xml:space="preserve">м.д.) </w:t>
      </w:r>
      <w:r w:rsidRPr="00E264F5">
        <w:rPr>
          <w:rFonts w:ascii="Times New Roman" w:hAnsi="Times New Roman" w:cs="Times New Roman"/>
          <w:sz w:val="28"/>
          <w:szCs w:val="28"/>
          <w:lang w:eastAsia="ko-KR"/>
        </w:rPr>
        <w:t>4-фенилнафтокси-бутинилпиперазинов (23, 24)</w:t>
      </w: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lang w:eastAsia="ko-K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1794"/>
        <w:gridCol w:w="1381"/>
        <w:gridCol w:w="1382"/>
        <w:gridCol w:w="1833"/>
        <w:gridCol w:w="1842"/>
      </w:tblGrid>
      <w:tr w:rsidR="004E7C25" w:rsidRPr="00E264F5" w:rsidTr="004D14D4">
        <w:trPr>
          <w:jc w:val="center"/>
        </w:trPr>
        <w:tc>
          <w:tcPr>
            <w:tcW w:w="948"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Соединение</w:t>
            </w:r>
          </w:p>
        </w:tc>
        <w:tc>
          <w:tcPr>
            <w:tcW w:w="1794"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Нафтил</w:t>
            </w:r>
          </w:p>
        </w:tc>
        <w:tc>
          <w:tcPr>
            <w:tcW w:w="1381"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eastAsia="Arial Unicode MS" w:hAnsi="Times New Roman" w:cs="Times New Roman"/>
                <w:sz w:val="24"/>
                <w:szCs w:val="24"/>
              </w:rPr>
              <w:t>О</w:t>
            </w:r>
            <w:r w:rsidRPr="00E264F5">
              <w:rPr>
                <w:rFonts w:ascii="Times New Roman" w:eastAsia="Arial Unicode MS" w:hAnsi="Times New Roman" w:cs="Times New Roman"/>
                <w:sz w:val="24"/>
                <w:szCs w:val="24"/>
                <w:lang w:val="en-US"/>
              </w:rPr>
              <w:t>CH</w:t>
            </w:r>
            <w:r w:rsidRPr="00E264F5">
              <w:rPr>
                <w:rFonts w:ascii="Times New Roman" w:eastAsia="Arial Unicode MS" w:hAnsi="Times New Roman" w:cs="Times New Roman"/>
                <w:sz w:val="24"/>
                <w:szCs w:val="24"/>
                <w:vertAlign w:val="subscript"/>
              </w:rPr>
              <w:t>2</w:t>
            </w:r>
          </w:p>
        </w:tc>
        <w:tc>
          <w:tcPr>
            <w:tcW w:w="1382"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rPr>
              <w:t>2</w:t>
            </w:r>
            <w:r w:rsidRPr="00E264F5">
              <w:rPr>
                <w:rFonts w:ascii="Times New Roman" w:hAnsi="Times New Roman" w:cs="Times New Roman"/>
                <w:sz w:val="24"/>
                <w:szCs w:val="24"/>
                <w:lang w:val="en-US"/>
              </w:rPr>
              <w:t>N</w:t>
            </w:r>
            <w:r w:rsidRPr="00E264F5">
              <w:rPr>
                <w:rFonts w:ascii="Times New Roman" w:hAnsi="Times New Roman" w:cs="Times New Roman"/>
                <w:sz w:val="24"/>
                <w:szCs w:val="24"/>
              </w:rPr>
              <w:t xml:space="preserve"> и С</w:t>
            </w:r>
            <w:r w:rsidRPr="00E264F5">
              <w:rPr>
                <w:rFonts w:ascii="Times New Roman" w:eastAsia="Arial Unicode MS" w:hAnsi="Times New Roman" w:cs="Times New Roman"/>
                <w:sz w:val="24"/>
                <w:szCs w:val="24"/>
              </w:rPr>
              <w:t>Н</w:t>
            </w:r>
            <w:proofErr w:type="gramStart"/>
            <w:r w:rsidRPr="00E264F5">
              <w:rPr>
                <w:rFonts w:ascii="Times New Roman" w:hAnsi="Times New Roman" w:cs="Times New Roman"/>
                <w:sz w:val="24"/>
                <w:szCs w:val="24"/>
                <w:lang w:val="en-US"/>
              </w:rPr>
              <w:t>N</w:t>
            </w:r>
            <w:proofErr w:type="gramEnd"/>
          </w:p>
        </w:tc>
        <w:tc>
          <w:tcPr>
            <w:tcW w:w="1833"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object w:dxaOrig="706" w:dyaOrig="689">
                <v:shape id="_x0000_i1037" type="#_x0000_t75" style="width:36pt;height:33.75pt" o:ole="">
                  <v:imagedata r:id="rId36" o:title=""/>
                </v:shape>
                <o:OLEObject Type="Embed" ProgID="ChemDraw.Document.6.0" ShapeID="_x0000_i1037" DrawAspect="Content" ObjectID="_1601900423" r:id="rId37"/>
              </w:object>
            </w:r>
          </w:p>
        </w:tc>
        <w:tc>
          <w:tcPr>
            <w:tcW w:w="1842"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 xml:space="preserve">Протоны </w:t>
            </w:r>
            <w:r w:rsidRPr="00E264F5">
              <w:rPr>
                <w:rFonts w:ascii="Times New Roman" w:hAnsi="Times New Roman" w:cs="Times New Roman"/>
                <w:sz w:val="24"/>
                <w:szCs w:val="24"/>
                <w:lang w:val="en-US" w:eastAsia="ko-KR"/>
              </w:rPr>
              <w:t>NR</w:t>
            </w:r>
            <w:r w:rsidRPr="00E264F5">
              <w:rPr>
                <w:rFonts w:ascii="Times New Roman" w:hAnsi="Times New Roman" w:cs="Times New Roman"/>
                <w:sz w:val="24"/>
                <w:szCs w:val="24"/>
                <w:vertAlign w:val="subscript"/>
                <w:lang w:eastAsia="ko-KR"/>
              </w:rPr>
              <w:t>2</w:t>
            </w:r>
            <w:r w:rsidRPr="00E264F5">
              <w:rPr>
                <w:rFonts w:ascii="Times New Roman" w:hAnsi="Times New Roman" w:cs="Times New Roman"/>
                <w:sz w:val="24"/>
                <w:szCs w:val="24"/>
                <w:lang w:val="en-US"/>
              </w:rPr>
              <w:t>N</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proofErr w:type="gramStart"/>
            <w:r w:rsidRPr="00E264F5">
              <w:rPr>
                <w:rFonts w:ascii="Times New Roman" w:eastAsia="Arial Unicode MS" w:hAnsi="Times New Roman" w:cs="Times New Roman"/>
                <w:sz w:val="24"/>
                <w:szCs w:val="24"/>
                <w:vertAlign w:val="subscript"/>
              </w:rPr>
              <w:t>2</w:t>
            </w:r>
            <w:proofErr w:type="gramEnd"/>
            <w:r w:rsidRPr="00E264F5">
              <w:rPr>
                <w:rFonts w:ascii="Times New Roman" w:hAnsi="Times New Roman" w:cs="Times New Roman"/>
                <w:sz w:val="24"/>
                <w:szCs w:val="24"/>
              </w:rPr>
              <w:t>)</w:t>
            </w:r>
            <w:r w:rsidRPr="00E264F5">
              <w:rPr>
                <w:rFonts w:ascii="Times New Roman" w:eastAsia="Arial Unicode MS" w:hAnsi="Times New Roman" w:cs="Times New Roman"/>
                <w:sz w:val="24"/>
                <w:szCs w:val="24"/>
                <w:vertAlign w:val="subscript"/>
              </w:rPr>
              <w:t>2</w:t>
            </w:r>
            <w:r w:rsidRPr="00E264F5">
              <w:rPr>
                <w:rFonts w:ascii="Times New Roman" w:eastAsia="Arial Unicode MS" w:hAnsi="Times New Roman" w:cs="Times New Roman"/>
                <w:sz w:val="24"/>
                <w:szCs w:val="24"/>
              </w:rPr>
              <w:t xml:space="preserve">; </w:t>
            </w:r>
            <w:r w:rsidRPr="00E264F5">
              <w:rPr>
                <w:rFonts w:ascii="Times New Roman" w:eastAsia="Arial Unicode MS" w:hAnsi="Times New Roman" w:cs="Times New Roman"/>
                <w:sz w:val="24"/>
                <w:szCs w:val="24"/>
                <w:lang w:val="en-US"/>
              </w:rPr>
              <w:t>CH</w:t>
            </w:r>
            <w:r w:rsidRPr="00E264F5">
              <w:rPr>
                <w:rFonts w:ascii="Times New Roman" w:eastAsia="Arial Unicode MS" w:hAnsi="Times New Roman" w:cs="Times New Roman"/>
                <w:sz w:val="24"/>
                <w:szCs w:val="24"/>
                <w:vertAlign w:val="subscript"/>
              </w:rPr>
              <w:t>3</w:t>
            </w:r>
          </w:p>
        </w:tc>
      </w:tr>
      <w:tr w:rsidR="004E7C25" w:rsidRPr="00E264F5" w:rsidTr="004D14D4">
        <w:trPr>
          <w:jc w:val="center"/>
        </w:trPr>
        <w:tc>
          <w:tcPr>
            <w:tcW w:w="948"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23</w:t>
            </w:r>
          </w:p>
        </w:tc>
        <w:tc>
          <w:tcPr>
            <w:tcW w:w="1794"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6.93 – 8.35</w:t>
            </w:r>
          </w:p>
        </w:tc>
        <w:tc>
          <w:tcPr>
            <w:tcW w:w="1381"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4.87</w:t>
            </w:r>
          </w:p>
        </w:tc>
        <w:tc>
          <w:tcPr>
            <w:tcW w:w="1382"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5.03</w:t>
            </w:r>
          </w:p>
        </w:tc>
        <w:tc>
          <w:tcPr>
            <w:tcW w:w="1833"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7.29 – 7.32; 7.49 – 7.53; 7.59 – 7.62</w:t>
            </w:r>
          </w:p>
        </w:tc>
        <w:tc>
          <w:tcPr>
            <w:tcW w:w="1842"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2.58; 2.46; 2.30</w:t>
            </w:r>
          </w:p>
        </w:tc>
      </w:tr>
      <w:tr w:rsidR="004E7C25" w:rsidRPr="00E264F5" w:rsidTr="004D14D4">
        <w:trPr>
          <w:jc w:val="center"/>
        </w:trPr>
        <w:tc>
          <w:tcPr>
            <w:tcW w:w="948"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24</w:t>
            </w:r>
          </w:p>
        </w:tc>
        <w:tc>
          <w:tcPr>
            <w:tcW w:w="1794"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6.91 – 8.32</w:t>
            </w:r>
          </w:p>
        </w:tc>
        <w:tc>
          <w:tcPr>
            <w:tcW w:w="1381"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4.86</w:t>
            </w:r>
          </w:p>
        </w:tc>
        <w:tc>
          <w:tcPr>
            <w:tcW w:w="1382"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5.02</w:t>
            </w:r>
          </w:p>
        </w:tc>
        <w:tc>
          <w:tcPr>
            <w:tcW w:w="1833"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 xml:space="preserve">7.13 – 7.17; </w:t>
            </w:r>
          </w:p>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7.47 – 7.51</w:t>
            </w:r>
          </w:p>
        </w:tc>
        <w:tc>
          <w:tcPr>
            <w:tcW w:w="1842"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2.57; 2.62; 2.30</w:t>
            </w:r>
          </w:p>
        </w:tc>
      </w:tr>
    </w:tbl>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В спектрах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 xml:space="preserve">С 4-фенилнафтоксибутинилпиперазинов </w:t>
      </w:r>
      <w:r w:rsidRPr="00E264F5">
        <w:rPr>
          <w:rFonts w:ascii="Times New Roman" w:hAnsi="Times New Roman" w:cs="Times New Roman"/>
          <w:sz w:val="28"/>
          <w:szCs w:val="28"/>
          <w:lang w:eastAsia="ko-KR"/>
        </w:rPr>
        <w:t xml:space="preserve">23, 24 наблюдаются резонансные сигналы в области 61.32 и 60.54 м.д., характерные для атома углерода аминометиленовой группы. </w:t>
      </w:r>
      <w:r w:rsidRPr="00E264F5">
        <w:rPr>
          <w:rFonts w:ascii="Times New Roman" w:hAnsi="Times New Roman" w:cs="Times New Roman"/>
          <w:sz w:val="28"/>
          <w:szCs w:val="28"/>
        </w:rPr>
        <w:t xml:space="preserve">В спектре </w:t>
      </w:r>
      <w:r w:rsidRPr="00E264F5">
        <w:rPr>
          <w:rFonts w:ascii="Times New Roman" w:hAnsi="Times New Roman" w:cs="Times New Roman"/>
          <w:sz w:val="28"/>
          <w:szCs w:val="28"/>
          <w:lang w:eastAsia="ko-KR"/>
        </w:rPr>
        <w:t>1-(1-(4-фторфенил)-4-(н</w:t>
      </w:r>
      <w:r w:rsidRPr="00E264F5">
        <w:rPr>
          <w:rFonts w:ascii="Times New Roman" w:hAnsi="Times New Roman" w:cs="Times New Roman"/>
          <w:sz w:val="28"/>
          <w:szCs w:val="28"/>
        </w:rPr>
        <w:t>афталин-1-илокси</w:t>
      </w:r>
      <w:r w:rsidRPr="00E264F5">
        <w:rPr>
          <w:rFonts w:ascii="Times New Roman" w:hAnsi="Times New Roman" w:cs="Times New Roman"/>
          <w:sz w:val="28"/>
          <w:szCs w:val="28"/>
          <w:lang w:eastAsia="ko-KR"/>
        </w:rPr>
        <w:t>)фенилбут-2-инил)-4-метилпиперазина</w:t>
      </w:r>
      <w:r w:rsidRPr="00E264F5">
        <w:rPr>
          <w:rFonts w:ascii="Times New Roman" w:hAnsi="Times New Roman" w:cs="Times New Roman"/>
          <w:sz w:val="28"/>
          <w:szCs w:val="28"/>
        </w:rPr>
        <w:t xml:space="preserve"> </w:t>
      </w:r>
      <w:r w:rsidRPr="00E264F5">
        <w:rPr>
          <w:rFonts w:ascii="Times New Roman" w:hAnsi="Times New Roman" w:cs="Times New Roman"/>
          <w:sz w:val="28"/>
          <w:szCs w:val="28"/>
          <w:lang w:eastAsia="ko-KR"/>
        </w:rPr>
        <w:t>(24)</w:t>
      </w:r>
      <w:r w:rsidRPr="00E264F5">
        <w:rPr>
          <w:rFonts w:ascii="Times New Roman" w:hAnsi="Times New Roman" w:cs="Times New Roman"/>
          <w:sz w:val="28"/>
          <w:szCs w:val="28"/>
        </w:rPr>
        <w:t xml:space="preserve"> атомов углерода тройной</w:t>
      </w:r>
      <w:proofErr w:type="gramStart"/>
      <w:r w:rsidRPr="00E264F5">
        <w:rPr>
          <w:rFonts w:ascii="Times New Roman" w:hAnsi="Times New Roman" w:cs="Times New Roman"/>
          <w:sz w:val="28"/>
          <w:szCs w:val="28"/>
        </w:rPr>
        <w:t xml:space="preserve"> С</w:t>
      </w:r>
      <w:proofErr w:type="gramEnd"/>
      <w:r w:rsidRPr="00E264F5">
        <w:rPr>
          <w:rFonts w:ascii="Times New Roman" w:hAnsi="Times New Roman" w:cs="Times New Roman"/>
          <w:sz w:val="28"/>
          <w:szCs w:val="28"/>
        </w:rPr>
        <w:sym w:font="Symbol" w:char="F0BA"/>
      </w:r>
      <w:r w:rsidRPr="00E264F5">
        <w:rPr>
          <w:rFonts w:ascii="Times New Roman" w:eastAsia="Arial Unicode MS" w:hAnsi="Times New Roman" w:cs="Times New Roman"/>
          <w:sz w:val="28"/>
          <w:szCs w:val="28"/>
        </w:rPr>
        <w:t>С</w:t>
      </w:r>
      <w:r w:rsidRPr="00E264F5">
        <w:rPr>
          <w:rFonts w:ascii="Times New Roman" w:hAnsi="Times New Roman" w:cs="Times New Roman"/>
          <w:sz w:val="28"/>
          <w:szCs w:val="28"/>
        </w:rPr>
        <w:t xml:space="preserve"> связи резонируют в области 78.79 и 83.43 м.д. Сигналы оксиметиленовых атомов углерода проявляются при 56.19 м.д. В слабопольной области - 105.58-153.43 м.д., расположены сигналы углеродных атомов нафталинового кольца. В области 46.13 м.д. проявляется сигнал </w:t>
      </w:r>
      <w:r w:rsidRPr="00E264F5">
        <w:rPr>
          <w:rFonts w:ascii="Times New Roman" w:hAnsi="Times New Roman" w:cs="Times New Roman"/>
          <w:sz w:val="28"/>
          <w:szCs w:val="28"/>
          <w:u w:val="single"/>
        </w:rPr>
        <w:t>С</w:t>
      </w:r>
      <w:r w:rsidRPr="00E264F5">
        <w:rPr>
          <w:rFonts w:ascii="Times New Roman" w:hAnsi="Times New Roman" w:cs="Times New Roman"/>
          <w:sz w:val="28"/>
          <w:szCs w:val="28"/>
        </w:rPr>
        <w:t>Н</w:t>
      </w:r>
      <w:r w:rsidRPr="00E264F5">
        <w:rPr>
          <w:rFonts w:ascii="Times New Roman" w:hAnsi="Times New Roman" w:cs="Times New Roman"/>
          <w:sz w:val="28"/>
          <w:szCs w:val="28"/>
          <w:vertAlign w:val="subscript"/>
        </w:rPr>
        <w:t>3</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N</w:t>
      </w:r>
      <w:r w:rsidRPr="00E264F5">
        <w:rPr>
          <w:rFonts w:ascii="Times New Roman" w:hAnsi="Times New Roman" w:cs="Times New Roman"/>
          <w:sz w:val="28"/>
          <w:szCs w:val="28"/>
        </w:rPr>
        <w:t xml:space="preserve"> группы. Атомы углеродов </w:t>
      </w:r>
      <w:r w:rsidRPr="00E264F5">
        <w:rPr>
          <w:rFonts w:ascii="Times New Roman" w:hAnsi="Times New Roman" w:cs="Times New Roman"/>
          <w:sz w:val="28"/>
          <w:szCs w:val="28"/>
          <w:lang w:eastAsia="ko-KR"/>
        </w:rPr>
        <w:t xml:space="preserve">пиперазинового цикла резонируют при </w:t>
      </w:r>
      <w:r w:rsidRPr="00E264F5">
        <w:rPr>
          <w:rFonts w:ascii="Times New Roman" w:hAnsi="Times New Roman" w:cs="Times New Roman"/>
          <w:sz w:val="28"/>
          <w:szCs w:val="28"/>
        </w:rPr>
        <w:t>55.25 и 56.67 м.д.</w:t>
      </w:r>
    </w:p>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rPr>
      </w:pPr>
    </w:p>
    <w:p w:rsidR="004E7C25" w:rsidRPr="00E264F5" w:rsidRDefault="004E7C25" w:rsidP="004E7C25">
      <w:pPr>
        <w:shd w:val="clear" w:color="auto" w:fill="FFFFFF"/>
        <w:autoSpaceDE w:val="0"/>
        <w:autoSpaceDN w:val="0"/>
        <w:adjustRightInd w:val="0"/>
        <w:spacing w:after="0" w:line="240" w:lineRule="auto"/>
        <w:jc w:val="both"/>
        <w:rPr>
          <w:rFonts w:ascii="Times New Roman" w:eastAsia="Batang" w:hAnsi="Times New Roman" w:cs="Times New Roman"/>
          <w:sz w:val="28"/>
          <w:szCs w:val="28"/>
        </w:rPr>
      </w:pPr>
      <w:r w:rsidRPr="00E264F5">
        <w:rPr>
          <w:rFonts w:ascii="Times New Roman" w:hAnsi="Times New Roman" w:cs="Times New Roman"/>
          <w:sz w:val="28"/>
          <w:szCs w:val="28"/>
        </w:rPr>
        <w:t xml:space="preserve">Таблица 7 – Данные спектров ЯМР </w:t>
      </w:r>
      <w:r w:rsidRPr="00E264F5">
        <w:rPr>
          <w:rFonts w:ascii="Times New Roman" w:hAnsi="Times New Roman" w:cs="Times New Roman"/>
          <w:sz w:val="28"/>
          <w:szCs w:val="28"/>
          <w:vertAlign w:val="superscript"/>
        </w:rPr>
        <w:t>13</w:t>
      </w:r>
      <w:r w:rsidRPr="00E264F5">
        <w:rPr>
          <w:rFonts w:ascii="Times New Roman" w:hAnsi="Times New Roman" w:cs="Times New Roman"/>
          <w:sz w:val="28"/>
          <w:szCs w:val="28"/>
        </w:rPr>
        <w:t>С</w:t>
      </w:r>
      <w:proofErr w:type="gramStart"/>
      <w:r w:rsidRPr="00E264F5">
        <w:rPr>
          <w:rFonts w:ascii="Times New Roman" w:hAnsi="Times New Roman" w:cs="Times New Roman"/>
          <w:sz w:val="28"/>
          <w:szCs w:val="28"/>
        </w:rPr>
        <w:t xml:space="preserve"> (δ,</w:t>
      </w:r>
      <w:proofErr w:type="gramEnd"/>
      <w:r w:rsidRPr="00E264F5">
        <w:rPr>
          <w:rFonts w:ascii="Times New Roman" w:hAnsi="Times New Roman" w:cs="Times New Roman"/>
          <w:sz w:val="28"/>
          <w:szCs w:val="28"/>
        </w:rPr>
        <w:t xml:space="preserve">м.д.) </w:t>
      </w:r>
      <w:r w:rsidRPr="00E264F5">
        <w:rPr>
          <w:rFonts w:ascii="Times New Roman" w:hAnsi="Times New Roman" w:cs="Times New Roman"/>
          <w:sz w:val="28"/>
          <w:szCs w:val="28"/>
          <w:lang w:eastAsia="ko-KR"/>
        </w:rPr>
        <w:t>4-фенилнафтоксибутинил-пиперазинов (23, 24)</w:t>
      </w:r>
    </w:p>
    <w:p w:rsidR="004E7C25" w:rsidRPr="00E264F5" w:rsidRDefault="004E7C25" w:rsidP="004E7C25">
      <w:pPr>
        <w:shd w:val="clear" w:color="auto" w:fill="FFFFFF"/>
        <w:autoSpaceDE w:val="0"/>
        <w:autoSpaceDN w:val="0"/>
        <w:adjustRightInd w:val="0"/>
        <w:spacing w:after="0" w:line="240" w:lineRule="auto"/>
        <w:jc w:val="center"/>
        <w:rPr>
          <w:rFonts w:ascii="Times New Roman" w:hAnsi="Times New Roman" w:cs="Times New Roman"/>
          <w:sz w:val="28"/>
          <w:szCs w:val="28"/>
          <w:lang w:eastAsia="ko-KR"/>
        </w:rP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884"/>
        <w:gridCol w:w="392"/>
        <w:gridCol w:w="567"/>
        <w:gridCol w:w="567"/>
        <w:gridCol w:w="425"/>
        <w:gridCol w:w="851"/>
        <w:gridCol w:w="141"/>
        <w:gridCol w:w="851"/>
        <w:gridCol w:w="283"/>
        <w:gridCol w:w="567"/>
        <w:gridCol w:w="851"/>
        <w:gridCol w:w="567"/>
        <w:gridCol w:w="283"/>
        <w:gridCol w:w="851"/>
        <w:gridCol w:w="850"/>
      </w:tblGrid>
      <w:tr w:rsidR="004E7C25" w:rsidRPr="00E264F5" w:rsidTr="00AF0A44">
        <w:trPr>
          <w:jc w:val="center"/>
        </w:trPr>
        <w:tc>
          <w:tcPr>
            <w:tcW w:w="817"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соединение</w:t>
            </w:r>
          </w:p>
        </w:tc>
        <w:tc>
          <w:tcPr>
            <w:tcW w:w="1276"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eastAsia="Arial Unicode MS" w:hAnsi="Times New Roman" w:cs="Times New Roman"/>
                <w:sz w:val="24"/>
                <w:szCs w:val="24"/>
              </w:rPr>
              <w:t>О</w:t>
            </w:r>
            <w:r w:rsidRPr="00E264F5">
              <w:rPr>
                <w:rFonts w:ascii="Times New Roman" w:hAnsi="Times New Roman" w:cs="Times New Roman"/>
                <w:sz w:val="24"/>
                <w:szCs w:val="24"/>
              </w:rPr>
              <w:t>–</w:t>
            </w:r>
            <w:r w:rsidRPr="00E264F5">
              <w:rPr>
                <w:rFonts w:ascii="Times New Roman" w:eastAsia="Arial Unicode MS" w:hAnsi="Times New Roman" w:cs="Times New Roman"/>
                <w:sz w:val="24"/>
                <w:szCs w:val="24"/>
                <w:u w:val="single"/>
                <w:lang w:val="en-US"/>
              </w:rPr>
              <w:t>C</w:t>
            </w:r>
            <w:r w:rsidRPr="00E264F5">
              <w:rPr>
                <w:rFonts w:ascii="Times New Roman" w:eastAsia="Arial Unicode MS" w:hAnsi="Times New Roman" w:cs="Times New Roman"/>
                <w:sz w:val="24"/>
                <w:szCs w:val="24"/>
                <w:lang w:val="en-US"/>
              </w:rPr>
              <w:t>H</w:t>
            </w:r>
            <w:r w:rsidRPr="00E264F5">
              <w:rPr>
                <w:rFonts w:ascii="Times New Roman" w:eastAsia="Arial Unicode MS" w:hAnsi="Times New Roman" w:cs="Times New Roman"/>
                <w:sz w:val="24"/>
                <w:szCs w:val="24"/>
                <w:vertAlign w:val="subscript"/>
              </w:rPr>
              <w:t>2</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w:t>
            </w:r>
            <w:r w:rsidRPr="00E264F5">
              <w:rPr>
                <w:rFonts w:ascii="Times New Roman" w:hAnsi="Times New Roman" w:cs="Times New Roman"/>
                <w:sz w:val="24"/>
                <w:szCs w:val="24"/>
                <w:u w:val="single"/>
              </w:rPr>
              <w:t>С</w:t>
            </w:r>
            <w:r w:rsidRPr="00E264F5">
              <w:rPr>
                <w:rFonts w:ascii="Times New Roman" w:hAnsi="Times New Roman" w:cs="Times New Roman"/>
                <w:sz w:val="24"/>
                <w:szCs w:val="24"/>
              </w:rPr>
              <w:sym w:font="Symbol" w:char="F0BA"/>
            </w:r>
            <w:proofErr w:type="gramStart"/>
            <w:r w:rsidRPr="00E264F5">
              <w:rPr>
                <w:rFonts w:ascii="Times New Roman" w:eastAsia="Arial Unicode MS" w:hAnsi="Times New Roman" w:cs="Times New Roman"/>
                <w:sz w:val="24"/>
                <w:szCs w:val="24"/>
              </w:rPr>
              <w:t>С</w:t>
            </w:r>
            <w:proofErr w:type="gramEnd"/>
            <w:r w:rsidRPr="00E264F5">
              <w:rPr>
                <w:rFonts w:ascii="Times New Roman" w:hAnsi="Times New Roman" w:cs="Times New Roman"/>
                <w:sz w:val="24"/>
                <w:szCs w:val="24"/>
              </w:rPr>
              <w:t>–</w:t>
            </w:r>
          </w:p>
        </w:tc>
        <w:tc>
          <w:tcPr>
            <w:tcW w:w="1276"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rPr>
              <w:sym w:font="Symbol" w:char="F0BA"/>
            </w:r>
            <w:proofErr w:type="gramStart"/>
            <w:r w:rsidRPr="00E264F5">
              <w:rPr>
                <w:rFonts w:ascii="Times New Roman" w:eastAsia="Arial Unicode MS" w:hAnsi="Times New Roman" w:cs="Times New Roman"/>
                <w:sz w:val="24"/>
                <w:szCs w:val="24"/>
                <w:u w:val="single"/>
              </w:rPr>
              <w:t>С</w:t>
            </w:r>
            <w:proofErr w:type="gramEnd"/>
            <w:r w:rsidRPr="00E264F5">
              <w:rPr>
                <w:rFonts w:ascii="Times New Roman" w:hAnsi="Times New Roman" w:cs="Times New Roman"/>
                <w:sz w:val="24"/>
                <w:szCs w:val="24"/>
              </w:rPr>
              <w:t>–</w:t>
            </w:r>
          </w:p>
        </w:tc>
        <w:tc>
          <w:tcPr>
            <w:tcW w:w="1275"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sym w:font="Symbol" w:char="F0BA"/>
            </w:r>
            <w:r w:rsidRPr="00E264F5">
              <w:rPr>
                <w:rFonts w:ascii="Times New Roman" w:eastAsia="Arial Unicode MS" w:hAnsi="Times New Roman" w:cs="Times New Roman"/>
                <w:sz w:val="24"/>
                <w:szCs w:val="24"/>
              </w:rPr>
              <w:t>С</w:t>
            </w:r>
            <w:r w:rsidRPr="00E264F5">
              <w:rPr>
                <w:rFonts w:ascii="Times New Roman" w:hAnsi="Times New Roman" w:cs="Times New Roman"/>
                <w:sz w:val="24"/>
                <w:szCs w:val="24"/>
              </w:rPr>
              <w:t>–</w:t>
            </w:r>
            <w:r w:rsidRPr="00E264F5">
              <w:rPr>
                <w:rFonts w:ascii="Times New Roman" w:eastAsia="Arial Unicode MS" w:hAnsi="Times New Roman" w:cs="Times New Roman"/>
                <w:sz w:val="24"/>
                <w:szCs w:val="24"/>
                <w:u w:val="single"/>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rPr>
              <w:t>2</w:t>
            </w:r>
          </w:p>
        </w:tc>
        <w:tc>
          <w:tcPr>
            <w:tcW w:w="1985"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vertAlign w:val="subscript"/>
              </w:rPr>
            </w:pPr>
            <w:r w:rsidRPr="00E264F5">
              <w:rPr>
                <w:rFonts w:ascii="Times New Roman" w:hAnsi="Times New Roman" w:cs="Times New Roman"/>
                <w:sz w:val="24"/>
                <w:szCs w:val="24"/>
              </w:rPr>
              <w:t>–</w:t>
            </w:r>
            <w:r w:rsidRPr="00E264F5">
              <w:rPr>
                <w:rFonts w:ascii="Times New Roman" w:hAnsi="Times New Roman" w:cs="Times New Roman"/>
                <w:sz w:val="24"/>
                <w:szCs w:val="24"/>
                <w:lang w:val="en-US"/>
              </w:rPr>
              <w:t>NR</w:t>
            </w:r>
            <w:r w:rsidRPr="00E264F5">
              <w:rPr>
                <w:rFonts w:ascii="Times New Roman" w:hAnsi="Times New Roman" w:cs="Times New Roman"/>
                <w:sz w:val="24"/>
                <w:szCs w:val="24"/>
                <w:vertAlign w:val="subscript"/>
              </w:rPr>
              <w:t>2</w:t>
            </w:r>
          </w:p>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val="en-US"/>
              </w:rPr>
              <w:t>N</w:t>
            </w:r>
            <w:r w:rsidRPr="00E264F5">
              <w:rPr>
                <w:rFonts w:ascii="Times New Roman" w:hAnsi="Times New Roman" w:cs="Times New Roman"/>
                <w:sz w:val="24"/>
                <w:szCs w:val="24"/>
              </w:rPr>
              <w:t>(С</w:t>
            </w:r>
            <w:r w:rsidRPr="00E264F5">
              <w:rPr>
                <w:rFonts w:ascii="Times New Roman" w:eastAsia="Arial Unicode MS" w:hAnsi="Times New Roman" w:cs="Times New Roman"/>
                <w:sz w:val="24"/>
                <w:szCs w:val="24"/>
              </w:rPr>
              <w:t>Н</w:t>
            </w:r>
            <w:r w:rsidRPr="00E264F5">
              <w:rPr>
                <w:rFonts w:ascii="Times New Roman" w:eastAsia="Arial Unicode MS" w:hAnsi="Times New Roman" w:cs="Times New Roman"/>
                <w:sz w:val="24"/>
                <w:szCs w:val="24"/>
                <w:vertAlign w:val="subscript"/>
              </w:rPr>
              <w:t>2</w:t>
            </w:r>
            <w:r w:rsidRPr="00E264F5">
              <w:rPr>
                <w:rFonts w:ascii="Times New Roman" w:hAnsi="Times New Roman" w:cs="Times New Roman"/>
                <w:sz w:val="24"/>
                <w:szCs w:val="24"/>
              </w:rPr>
              <w:t>)</w:t>
            </w:r>
            <w:r w:rsidRPr="00E264F5">
              <w:rPr>
                <w:rFonts w:ascii="Times New Roman" w:eastAsia="Arial Unicode MS" w:hAnsi="Times New Roman" w:cs="Times New Roman"/>
                <w:sz w:val="24"/>
                <w:szCs w:val="24"/>
                <w:vertAlign w:val="subscript"/>
              </w:rPr>
              <w:t>2</w:t>
            </w:r>
            <w:r w:rsidRPr="00E264F5">
              <w:rPr>
                <w:rFonts w:ascii="Times New Roman" w:eastAsia="Arial Unicode MS" w:hAnsi="Times New Roman" w:cs="Times New Roman"/>
                <w:sz w:val="24"/>
                <w:szCs w:val="24"/>
              </w:rPr>
              <w:t xml:space="preserve">; </w:t>
            </w:r>
            <w:r w:rsidRPr="00E264F5">
              <w:rPr>
                <w:rFonts w:ascii="Times New Roman" w:eastAsia="Arial Unicode MS" w:hAnsi="Times New Roman" w:cs="Times New Roman"/>
                <w:sz w:val="24"/>
                <w:szCs w:val="24"/>
                <w:lang w:val="en-US"/>
              </w:rPr>
              <w:t>CH</w:t>
            </w:r>
            <w:r w:rsidRPr="00E264F5">
              <w:rPr>
                <w:rFonts w:ascii="Times New Roman" w:eastAsia="Arial Unicode MS" w:hAnsi="Times New Roman" w:cs="Times New Roman"/>
                <w:sz w:val="24"/>
                <w:szCs w:val="24"/>
                <w:vertAlign w:val="subscript"/>
              </w:rPr>
              <w:t xml:space="preserve">3 </w:t>
            </w:r>
          </w:p>
        </w:tc>
        <w:tc>
          <w:tcPr>
            <w:tcW w:w="1984"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Атомы углерода бензальдегида</w:t>
            </w:r>
          </w:p>
        </w:tc>
      </w:tr>
      <w:tr w:rsidR="004E7C25" w:rsidRPr="00E264F5" w:rsidTr="00AF0A44">
        <w:trPr>
          <w:jc w:val="center"/>
        </w:trPr>
        <w:tc>
          <w:tcPr>
            <w:tcW w:w="817"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23</w:t>
            </w:r>
          </w:p>
        </w:tc>
        <w:tc>
          <w:tcPr>
            <w:tcW w:w="1276"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56.22</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83.17</w:t>
            </w:r>
          </w:p>
        </w:tc>
        <w:tc>
          <w:tcPr>
            <w:tcW w:w="1276"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78.80</w:t>
            </w:r>
          </w:p>
        </w:tc>
        <w:tc>
          <w:tcPr>
            <w:tcW w:w="1275"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61.62</w:t>
            </w:r>
          </w:p>
        </w:tc>
        <w:tc>
          <w:tcPr>
            <w:tcW w:w="1985"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55.24; 56.56; 46.05</w:t>
            </w:r>
          </w:p>
        </w:tc>
        <w:tc>
          <w:tcPr>
            <w:tcW w:w="1984"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128.31; 129.12; 129.86</w:t>
            </w:r>
          </w:p>
        </w:tc>
      </w:tr>
      <w:tr w:rsidR="004E7C25" w:rsidRPr="00E264F5" w:rsidTr="00AF0A44">
        <w:trPr>
          <w:jc w:val="center"/>
        </w:trPr>
        <w:tc>
          <w:tcPr>
            <w:tcW w:w="817"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24</w:t>
            </w:r>
          </w:p>
        </w:tc>
        <w:tc>
          <w:tcPr>
            <w:tcW w:w="1276"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56.19</w:t>
            </w:r>
          </w:p>
        </w:tc>
        <w:tc>
          <w:tcPr>
            <w:tcW w:w="1134"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83.43</w:t>
            </w:r>
          </w:p>
        </w:tc>
        <w:tc>
          <w:tcPr>
            <w:tcW w:w="1276"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78.79</w:t>
            </w:r>
          </w:p>
        </w:tc>
        <w:tc>
          <w:tcPr>
            <w:tcW w:w="1275"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60.54</w:t>
            </w:r>
          </w:p>
        </w:tc>
        <w:tc>
          <w:tcPr>
            <w:tcW w:w="1985"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55.25; 56.67; 46.13</w:t>
            </w:r>
          </w:p>
        </w:tc>
        <w:tc>
          <w:tcPr>
            <w:tcW w:w="1984" w:type="dxa"/>
            <w:gridSpan w:val="3"/>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116.29; 132.25; 160.13</w:t>
            </w:r>
          </w:p>
        </w:tc>
      </w:tr>
      <w:tr w:rsidR="004E7C25" w:rsidRPr="00E264F5" w:rsidTr="00AF0A44">
        <w:trPr>
          <w:jc w:val="center"/>
        </w:trPr>
        <w:tc>
          <w:tcPr>
            <w:tcW w:w="817" w:type="dxa"/>
            <w:vMerge w:val="restart"/>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соединение</w:t>
            </w:r>
          </w:p>
        </w:tc>
        <w:tc>
          <w:tcPr>
            <w:tcW w:w="8930" w:type="dxa"/>
            <w:gridSpan w:val="15"/>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Атомы углерода нафталинового кольца</w:t>
            </w:r>
          </w:p>
        </w:tc>
      </w:tr>
      <w:tr w:rsidR="004E7C25" w:rsidRPr="00E264F5" w:rsidTr="00AF0A44">
        <w:trPr>
          <w:jc w:val="center"/>
        </w:trPr>
        <w:tc>
          <w:tcPr>
            <w:tcW w:w="817" w:type="dxa"/>
            <w:vMerge/>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p>
        </w:tc>
        <w:tc>
          <w:tcPr>
            <w:tcW w:w="884"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1</w:t>
            </w:r>
            <w:proofErr w:type="gramEnd"/>
          </w:p>
        </w:tc>
        <w:tc>
          <w:tcPr>
            <w:tcW w:w="959"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2</w:t>
            </w:r>
            <w:proofErr w:type="gramEnd"/>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3</w:t>
            </w:r>
          </w:p>
        </w:tc>
        <w:tc>
          <w:tcPr>
            <w:tcW w:w="992"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4</w:t>
            </w:r>
            <w:proofErr w:type="gramEnd"/>
          </w:p>
        </w:tc>
        <w:tc>
          <w:tcPr>
            <w:tcW w:w="851"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5</w:t>
            </w:r>
          </w:p>
        </w:tc>
        <w:tc>
          <w:tcPr>
            <w:tcW w:w="850"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6</w:t>
            </w:r>
            <w:proofErr w:type="gramEnd"/>
          </w:p>
        </w:tc>
        <w:tc>
          <w:tcPr>
            <w:tcW w:w="851"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7</w:t>
            </w:r>
            <w:proofErr w:type="gramEnd"/>
          </w:p>
        </w:tc>
        <w:tc>
          <w:tcPr>
            <w:tcW w:w="850" w:type="dxa"/>
            <w:gridSpan w:val="2"/>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8</w:t>
            </w:r>
          </w:p>
        </w:tc>
        <w:tc>
          <w:tcPr>
            <w:tcW w:w="851"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proofErr w:type="gramStart"/>
            <w:r w:rsidRPr="00E264F5">
              <w:rPr>
                <w:rFonts w:ascii="Times New Roman" w:hAnsi="Times New Roman" w:cs="Times New Roman"/>
                <w:sz w:val="24"/>
                <w:szCs w:val="24"/>
                <w:vertAlign w:val="superscript"/>
              </w:rPr>
              <w:t>9</w:t>
            </w:r>
            <w:proofErr w:type="gramEnd"/>
          </w:p>
        </w:tc>
        <w:tc>
          <w:tcPr>
            <w:tcW w:w="850"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rPr>
              <w:t>С</w:t>
            </w:r>
            <w:r w:rsidRPr="00E264F5">
              <w:rPr>
                <w:rFonts w:ascii="Times New Roman" w:hAnsi="Times New Roman" w:cs="Times New Roman"/>
                <w:sz w:val="24"/>
                <w:szCs w:val="24"/>
                <w:vertAlign w:val="superscript"/>
              </w:rPr>
              <w:t>10</w:t>
            </w:r>
          </w:p>
        </w:tc>
      </w:tr>
      <w:tr w:rsidR="004E7C25" w:rsidRPr="00E264F5" w:rsidTr="00AF0A44">
        <w:trPr>
          <w:jc w:val="center"/>
        </w:trPr>
        <w:tc>
          <w:tcPr>
            <w:tcW w:w="817"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23</w:t>
            </w:r>
          </w:p>
        </w:tc>
        <w:tc>
          <w:tcPr>
            <w:tcW w:w="884"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153.44</w:t>
            </w:r>
          </w:p>
        </w:tc>
        <w:tc>
          <w:tcPr>
            <w:tcW w:w="959"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105.61</w:t>
            </w:r>
          </w:p>
        </w:tc>
        <w:tc>
          <w:tcPr>
            <w:tcW w:w="99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125.57</w:t>
            </w:r>
          </w:p>
        </w:tc>
        <w:tc>
          <w:tcPr>
            <w:tcW w:w="99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121.32</w:t>
            </w:r>
          </w:p>
        </w:tc>
        <w:tc>
          <w:tcPr>
            <w:tcW w:w="85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126.68</w:t>
            </w:r>
          </w:p>
        </w:tc>
        <w:tc>
          <w:tcPr>
            <w:tcW w:w="850"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125.76</w:t>
            </w:r>
          </w:p>
        </w:tc>
        <w:tc>
          <w:tcPr>
            <w:tcW w:w="85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122.18</w:t>
            </w:r>
          </w:p>
        </w:tc>
        <w:tc>
          <w:tcPr>
            <w:tcW w:w="850"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121.51</w:t>
            </w:r>
          </w:p>
        </w:tc>
        <w:tc>
          <w:tcPr>
            <w:tcW w:w="851" w:type="dxa"/>
          </w:tcPr>
          <w:p w:rsidR="004E7C25" w:rsidRPr="00E264F5" w:rsidRDefault="004E7C25" w:rsidP="004E7C25">
            <w:pPr>
              <w:autoSpaceDE w:val="0"/>
              <w:autoSpaceDN w:val="0"/>
              <w:adjustRightInd w:val="0"/>
              <w:spacing w:after="0" w:line="240" w:lineRule="auto"/>
              <w:ind w:left="-57" w:right="-57"/>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127.63</w:t>
            </w:r>
          </w:p>
        </w:tc>
        <w:tc>
          <w:tcPr>
            <w:tcW w:w="850"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134.58</w:t>
            </w:r>
          </w:p>
        </w:tc>
      </w:tr>
      <w:tr w:rsidR="004E7C25" w:rsidRPr="00E264F5" w:rsidTr="00AF0A44">
        <w:trPr>
          <w:jc w:val="center"/>
        </w:trPr>
        <w:tc>
          <w:tcPr>
            <w:tcW w:w="817" w:type="dxa"/>
          </w:tcPr>
          <w:p w:rsidR="004E7C25" w:rsidRPr="00E264F5" w:rsidRDefault="004E7C25" w:rsidP="004E7C25">
            <w:pPr>
              <w:autoSpaceDE w:val="0"/>
              <w:autoSpaceDN w:val="0"/>
              <w:adjustRightInd w:val="0"/>
              <w:spacing w:after="0" w:line="240" w:lineRule="auto"/>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24</w:t>
            </w:r>
          </w:p>
        </w:tc>
        <w:tc>
          <w:tcPr>
            <w:tcW w:w="884"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153.43</w:t>
            </w:r>
          </w:p>
        </w:tc>
        <w:tc>
          <w:tcPr>
            <w:tcW w:w="959"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104.58</w:t>
            </w:r>
          </w:p>
        </w:tc>
        <w:tc>
          <w:tcPr>
            <w:tcW w:w="99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125.55</w:t>
            </w:r>
          </w:p>
        </w:tc>
        <w:tc>
          <w:tcPr>
            <w:tcW w:w="992"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121.30</w:t>
            </w:r>
          </w:p>
        </w:tc>
        <w:tc>
          <w:tcPr>
            <w:tcW w:w="85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126.66</w:t>
            </w:r>
          </w:p>
        </w:tc>
        <w:tc>
          <w:tcPr>
            <w:tcW w:w="850"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125.74</w:t>
            </w:r>
          </w:p>
        </w:tc>
        <w:tc>
          <w:tcPr>
            <w:tcW w:w="85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122.17</w:t>
            </w:r>
          </w:p>
        </w:tc>
        <w:tc>
          <w:tcPr>
            <w:tcW w:w="850" w:type="dxa"/>
            <w:gridSpan w:val="2"/>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122.08</w:t>
            </w:r>
          </w:p>
        </w:tc>
        <w:tc>
          <w:tcPr>
            <w:tcW w:w="851"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127.62</w:t>
            </w:r>
          </w:p>
        </w:tc>
        <w:tc>
          <w:tcPr>
            <w:tcW w:w="850" w:type="dxa"/>
          </w:tcPr>
          <w:p w:rsidR="004E7C25" w:rsidRPr="00E264F5" w:rsidRDefault="004E7C25" w:rsidP="004E7C25">
            <w:pPr>
              <w:autoSpaceDE w:val="0"/>
              <w:autoSpaceDN w:val="0"/>
              <w:adjustRightInd w:val="0"/>
              <w:spacing w:after="0" w:line="240" w:lineRule="auto"/>
              <w:ind w:left="-57" w:right="-57"/>
              <w:jc w:val="center"/>
              <w:rPr>
                <w:rFonts w:ascii="Times New Roman" w:hAnsi="Times New Roman" w:cs="Times New Roman"/>
                <w:sz w:val="24"/>
                <w:szCs w:val="24"/>
                <w:lang w:eastAsia="ko-KR"/>
              </w:rPr>
            </w:pPr>
            <w:r w:rsidRPr="00E264F5">
              <w:rPr>
                <w:rFonts w:ascii="Times New Roman" w:hAnsi="Times New Roman" w:cs="Times New Roman"/>
                <w:sz w:val="24"/>
                <w:szCs w:val="24"/>
                <w:lang w:eastAsia="ko-KR"/>
              </w:rPr>
              <w:t>134.67</w:t>
            </w:r>
          </w:p>
        </w:tc>
      </w:tr>
    </w:tbl>
    <w:p w:rsidR="004E7C25" w:rsidRPr="00E264F5" w:rsidRDefault="004E7C25" w:rsidP="004E7C25">
      <w:pPr>
        <w:shd w:val="clear" w:color="auto" w:fill="FFFFFF"/>
        <w:autoSpaceDE w:val="0"/>
        <w:autoSpaceDN w:val="0"/>
        <w:adjustRightInd w:val="0"/>
        <w:spacing w:after="0" w:line="240" w:lineRule="auto"/>
        <w:jc w:val="both"/>
        <w:rPr>
          <w:rFonts w:ascii="Times New Roman" w:hAnsi="Times New Roman" w:cs="Times New Roman"/>
          <w:sz w:val="28"/>
          <w:szCs w:val="28"/>
          <w:lang w:eastAsia="ko-KR"/>
        </w:rPr>
      </w:pPr>
    </w:p>
    <w:p w:rsidR="004E7C25" w:rsidRPr="00E264F5" w:rsidRDefault="004E7C25" w:rsidP="004E7C25">
      <w:pPr>
        <w:pStyle w:val="15"/>
        <w:ind w:firstLine="567"/>
        <w:jc w:val="both"/>
      </w:pPr>
      <w:r w:rsidRPr="00E264F5">
        <w:t>Таким образом, 1-(проп-2-инилокси</w:t>
      </w:r>
      <w:proofErr w:type="gramStart"/>
      <w:r w:rsidRPr="00E264F5">
        <w:t>)н</w:t>
      </w:r>
      <w:proofErr w:type="gramEnd"/>
      <w:r w:rsidRPr="00E264F5">
        <w:t>афталин (15)</w:t>
      </w:r>
      <w:r w:rsidRPr="00E264F5">
        <w:rPr>
          <w:rFonts w:eastAsia="Batang"/>
        </w:rPr>
        <w:t xml:space="preserve"> </w:t>
      </w:r>
      <w:r w:rsidRPr="00E264F5">
        <w:t>легко вступает в реакцию аминометилирования</w:t>
      </w:r>
      <w:r w:rsidRPr="00E264F5">
        <w:rPr>
          <w:rFonts w:eastAsia="Batang"/>
        </w:rPr>
        <w:t xml:space="preserve"> с азагетероциклами в присутствии йодида меди (I) </w:t>
      </w:r>
      <w:r w:rsidRPr="00E264F5">
        <w:t>как с формальдегидом, так и с ароматическими альдегидами.</w:t>
      </w:r>
    </w:p>
    <w:p w:rsidR="004E7C25" w:rsidRPr="00E264F5" w:rsidRDefault="004E7C25" w:rsidP="004E7C25">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E264F5">
        <w:rPr>
          <w:rFonts w:ascii="Times New Roman" w:hAnsi="Times New Roman" w:cs="Times New Roman"/>
          <w:sz w:val="28"/>
          <w:szCs w:val="28"/>
        </w:rPr>
        <w:t xml:space="preserve">Синтезированные замещенные </w:t>
      </w:r>
      <w:r w:rsidRPr="00E264F5">
        <w:rPr>
          <w:rFonts w:ascii="Times New Roman" w:eastAsia="Batang" w:hAnsi="Times New Roman" w:cs="Times New Roman"/>
          <w:sz w:val="28"/>
          <w:szCs w:val="28"/>
        </w:rPr>
        <w:t xml:space="preserve">1-(2-нафтокси)-4-диалкилбут-2-инов </w:t>
      </w:r>
      <w:r w:rsidRPr="00E264F5">
        <w:rPr>
          <w:rFonts w:ascii="Times New Roman" w:hAnsi="Times New Roman" w:cs="Times New Roman"/>
          <w:sz w:val="28"/>
          <w:szCs w:val="28"/>
          <w:lang w:eastAsia="ko-KR"/>
        </w:rPr>
        <w:t xml:space="preserve">(16-24) переведены в биологически приемлемые гидрохлориды </w:t>
      </w:r>
      <w:r w:rsidRPr="00E264F5">
        <w:rPr>
          <w:rFonts w:ascii="Times New Roman" w:hAnsi="Times New Roman" w:cs="Times New Roman"/>
          <w:sz w:val="28"/>
          <w:szCs w:val="28"/>
        </w:rPr>
        <w:t xml:space="preserve">путем медленного добавления 27% эфирного раствора хлористого водорода к эфирному раствору соответствующего </w:t>
      </w:r>
      <w:r w:rsidRPr="00E264F5">
        <w:rPr>
          <w:rFonts w:ascii="Times New Roman" w:eastAsia="Batang" w:hAnsi="Times New Roman" w:cs="Times New Roman"/>
          <w:sz w:val="28"/>
          <w:szCs w:val="28"/>
        </w:rPr>
        <w:t>1-(2-нафтокси)-4-диалкилбут-2-ина</w:t>
      </w:r>
      <w:r w:rsidRPr="00E264F5">
        <w:rPr>
          <w:rFonts w:ascii="Times New Roman" w:hAnsi="Times New Roman" w:cs="Times New Roman"/>
          <w:sz w:val="28"/>
          <w:szCs w:val="28"/>
        </w:rPr>
        <w:t xml:space="preserve">. </w:t>
      </w:r>
      <w:proofErr w:type="gramEnd"/>
    </w:p>
    <w:p w:rsidR="004E7C25" w:rsidRPr="00E264F5" w:rsidRDefault="004E7C25" w:rsidP="004E7C25">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contextualSpacing/>
        <w:jc w:val="both"/>
        <w:rPr>
          <w:rFonts w:ascii="Times New Roman" w:eastAsia="Calibri" w:hAnsi="Times New Roman" w:cs="Times New Roman"/>
          <w:sz w:val="28"/>
          <w:szCs w:val="28"/>
        </w:rPr>
      </w:pPr>
      <w:r w:rsidRPr="00E264F5">
        <w:rPr>
          <w:rFonts w:ascii="Times New Roman" w:hAnsi="Times New Roman" w:cs="Times New Roman"/>
          <w:sz w:val="28"/>
          <w:szCs w:val="28"/>
          <w:lang w:val="kk-KZ" w:eastAsia="ar-SA"/>
        </w:rPr>
        <w:lastRenderedPageBreak/>
        <w:t xml:space="preserve">1.4 </w:t>
      </w:r>
      <w:r w:rsidR="00AB349B" w:rsidRPr="00E264F5">
        <w:rPr>
          <w:rFonts w:ascii="Times New Roman" w:hAnsi="Times New Roman" w:cs="Times New Roman"/>
          <w:sz w:val="28"/>
          <w:szCs w:val="28"/>
          <w:lang w:val="kk-KZ" w:eastAsia="ar-SA"/>
        </w:rPr>
        <w:t xml:space="preserve"> </w:t>
      </w:r>
      <w:r w:rsidR="00E43495" w:rsidRPr="00E264F5">
        <w:rPr>
          <w:rFonts w:ascii="Times New Roman" w:hAnsi="Times New Roman" w:cs="Times New Roman"/>
          <w:sz w:val="28"/>
          <w:szCs w:val="28"/>
        </w:rPr>
        <w:t xml:space="preserve">ПРОВЕСТИ БИОСКРИНИГ НОВЫХ </w:t>
      </w:r>
      <w:r w:rsidR="00E43495" w:rsidRPr="00E264F5">
        <w:rPr>
          <w:rFonts w:ascii="Times New Roman" w:eastAsia="Calibri" w:hAnsi="Times New Roman" w:cs="Times New Roman"/>
          <w:sz w:val="28"/>
          <w:szCs w:val="28"/>
        </w:rPr>
        <w:t>ЭЛЕМЕНТО(</w:t>
      </w:r>
      <w:r w:rsidR="00E43495" w:rsidRPr="00E264F5">
        <w:rPr>
          <w:rFonts w:ascii="Times New Roman" w:hAnsi="Times New Roman" w:cs="Times New Roman"/>
          <w:sz w:val="28"/>
          <w:szCs w:val="28"/>
        </w:rPr>
        <w:t>N-,О-,S-,P- И/ИЛИ F-)</w:t>
      </w:r>
      <w:r w:rsidR="00AF0A44" w:rsidRPr="00E264F5">
        <w:rPr>
          <w:rFonts w:ascii="Times New Roman" w:hAnsi="Times New Roman" w:cs="Times New Roman"/>
          <w:sz w:val="28"/>
          <w:szCs w:val="28"/>
        </w:rPr>
        <w:t xml:space="preserve"> </w:t>
      </w:r>
      <w:r w:rsidR="00E43495" w:rsidRPr="00E264F5">
        <w:rPr>
          <w:rFonts w:ascii="Times New Roman" w:eastAsia="Calibri" w:hAnsi="Times New Roman" w:cs="Times New Roman"/>
          <w:sz w:val="28"/>
          <w:szCs w:val="28"/>
        </w:rPr>
        <w:t>ОРГАНИЧЕСКИХ СИСТЕМ НА СЕМЕНАХ РАСТЕНИЙ</w:t>
      </w:r>
    </w:p>
    <w:p w:rsidR="004E7C25" w:rsidRPr="00E264F5" w:rsidRDefault="004E7C25" w:rsidP="004E7C25">
      <w:pPr>
        <w:spacing w:after="0" w:line="240" w:lineRule="auto"/>
        <w:ind w:firstLine="567"/>
        <w:contextualSpacing/>
        <w:jc w:val="both"/>
        <w:rPr>
          <w:rFonts w:ascii="Times New Roman" w:eastAsia="Calibri" w:hAnsi="Times New Roman" w:cs="Times New Roman"/>
          <w:sz w:val="28"/>
          <w:szCs w:val="28"/>
        </w:rPr>
      </w:pPr>
    </w:p>
    <w:p w:rsidR="004E7C25" w:rsidRPr="00E264F5" w:rsidRDefault="004E7C25" w:rsidP="004E7C25">
      <w:pPr>
        <w:spacing w:after="0" w:line="240" w:lineRule="auto"/>
        <w:ind w:firstLine="567"/>
        <w:contextualSpacing/>
        <w:jc w:val="both"/>
        <w:rPr>
          <w:rFonts w:ascii="Times New Roman" w:hAnsi="Times New Roman" w:cs="Times New Roman"/>
          <w:sz w:val="28"/>
          <w:szCs w:val="28"/>
        </w:rPr>
      </w:pPr>
      <w:r w:rsidRPr="00E264F5">
        <w:rPr>
          <w:rFonts w:ascii="Times New Roman" w:hAnsi="Times New Roman" w:cs="Times New Roman"/>
          <w:sz w:val="28"/>
          <w:szCs w:val="28"/>
        </w:rPr>
        <w:t>Биоиспытания образцов синтезированных веществ под шифром САВ проведены в Институте биологии и биотехнологии растений под руководством канд.биолог.наук</w:t>
      </w:r>
      <w:proofErr w:type="gramStart"/>
      <w:r w:rsidRPr="00E264F5">
        <w:rPr>
          <w:rFonts w:ascii="Times New Roman" w:hAnsi="Times New Roman" w:cs="Times New Roman"/>
          <w:sz w:val="28"/>
          <w:szCs w:val="28"/>
        </w:rPr>
        <w:t xml:space="preserve"> Л</w:t>
      </w:r>
      <w:proofErr w:type="gramEnd"/>
      <w:r w:rsidRPr="00E264F5">
        <w:rPr>
          <w:rFonts w:ascii="Times New Roman" w:hAnsi="Times New Roman" w:cs="Times New Roman"/>
          <w:sz w:val="28"/>
          <w:szCs w:val="28"/>
        </w:rPr>
        <w:t>и Т.Е.</w:t>
      </w: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Одним из основных приемов повышения урожайности зерновых культур является подготовка семенного материала с целью его обеззараживания, защиты проростков от внешних патогенных факторов и повышение устойчивости к ним, а также стимулирование роста и развития растений, как в период прорастания семян, так и в течение вегетации обработкой их регуляторами роста. Для решения задач биологической оценки наработаны образцы 15 веществ, в том числе и ранее синтезированные стимуляторы роста Каз-4 и Каз-6:</w:t>
      </w:r>
    </w:p>
    <w:tbl>
      <w:tblPr>
        <w:tblStyle w:val="ae"/>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67"/>
        <w:gridCol w:w="1276"/>
        <w:gridCol w:w="425"/>
        <w:gridCol w:w="7088"/>
      </w:tblGrid>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1</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САВ-1 </w:t>
            </w:r>
          </w:p>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en-US"/>
              </w:rPr>
              <w:t>(</w:t>
            </w:r>
            <w:r w:rsidRPr="00E264F5">
              <w:rPr>
                <w:rFonts w:ascii="Times New Roman" w:hAnsi="Times New Roman" w:cs="Times New Roman"/>
                <w:sz w:val="28"/>
                <w:szCs w:val="28"/>
                <w:lang w:val="kk-KZ"/>
              </w:rPr>
              <w:t>Каз-6</w:t>
            </w:r>
            <w:r w:rsidRPr="00E264F5">
              <w:rPr>
                <w:rFonts w:ascii="Times New Roman" w:hAnsi="Times New Roman" w:cs="Times New Roman"/>
                <w:sz w:val="28"/>
                <w:szCs w:val="28"/>
                <w:lang w:val="en-US"/>
              </w:rPr>
              <w:t>)</w:t>
            </w:r>
            <w:r w:rsidRPr="00E264F5">
              <w:rPr>
                <w:rFonts w:ascii="Times New Roman" w:hAnsi="Times New Roman" w:cs="Times New Roman"/>
                <w:sz w:val="28"/>
                <w:szCs w:val="28"/>
                <w:lang w:val="kk-KZ"/>
              </w:rPr>
              <w:t xml:space="preserve"> </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kk-KZ"/>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rPr>
              <w:t>Диметил[1-(2-фенилэтил)-4-гидроксипиперидин-4-ил]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w:t>
            </w:r>
          </w:p>
        </w:tc>
      </w:tr>
      <w:tr w:rsidR="004E7C25" w:rsidRPr="00E264F5" w:rsidTr="004D14D4">
        <w:trPr>
          <w:trHeight w:val="663"/>
        </w:trPr>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2</w:t>
            </w:r>
          </w:p>
        </w:tc>
        <w:tc>
          <w:tcPr>
            <w:tcW w:w="1276"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kk-KZ"/>
              </w:rPr>
              <w:t xml:space="preserve">САВ-2 </w:t>
            </w:r>
          </w:p>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en-US"/>
              </w:rPr>
              <w:t>(</w:t>
            </w:r>
            <w:r w:rsidRPr="00E264F5">
              <w:rPr>
                <w:rFonts w:ascii="Times New Roman" w:hAnsi="Times New Roman" w:cs="Times New Roman"/>
                <w:sz w:val="28"/>
                <w:szCs w:val="28"/>
                <w:lang w:val="kk-KZ"/>
              </w:rPr>
              <w:t>Каз-4</w:t>
            </w:r>
            <w:r w:rsidRPr="00E264F5">
              <w:rPr>
                <w:rFonts w:ascii="Times New Roman" w:hAnsi="Times New Roman" w:cs="Times New Roman"/>
                <w:sz w:val="28"/>
                <w:szCs w:val="28"/>
                <w:lang w:val="en-US"/>
              </w:rPr>
              <w:t>)</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en-US"/>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Дигидрохлорид 1,4-бис</w:t>
            </w:r>
            <w:r w:rsidRPr="00E264F5">
              <w:rPr>
                <w:rFonts w:ascii="Times New Roman" w:hAnsi="Times New Roman" w:cs="Times New Roman"/>
                <w:sz w:val="28"/>
                <w:szCs w:val="28"/>
              </w:rPr>
              <w:t>[</w:t>
            </w:r>
            <w:r w:rsidRPr="00E264F5">
              <w:rPr>
                <w:rFonts w:ascii="Times New Roman" w:hAnsi="Times New Roman" w:cs="Times New Roman"/>
                <w:sz w:val="28"/>
                <w:szCs w:val="28"/>
                <w:lang w:val="kk-KZ"/>
              </w:rPr>
              <w:t>1-(2-этоксиэтил)-4-гидроксипиперидил-4</w:t>
            </w:r>
            <w:r w:rsidRPr="00E264F5">
              <w:rPr>
                <w:rFonts w:ascii="Times New Roman" w:hAnsi="Times New Roman" w:cs="Times New Roman"/>
                <w:sz w:val="28"/>
                <w:szCs w:val="28"/>
              </w:rPr>
              <w:t>]</w:t>
            </w:r>
            <w:r w:rsidRPr="00E264F5">
              <w:rPr>
                <w:rFonts w:ascii="Times New Roman" w:hAnsi="Times New Roman" w:cs="Times New Roman"/>
                <w:sz w:val="28"/>
                <w:szCs w:val="28"/>
                <w:lang w:val="kk-KZ"/>
              </w:rPr>
              <w:t>1,3-бутадиина</w:t>
            </w:r>
          </w:p>
        </w:tc>
      </w:tr>
      <w:tr w:rsidR="004E7C25" w:rsidRPr="00E264F5" w:rsidTr="004D14D4">
        <w:trPr>
          <w:trHeight w:val="276"/>
        </w:trPr>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3</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САВ-3</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rPr>
              <w:t>Диметил[1-(2-фенилэтил)-4-гидроксипиперидин-4-ил]</w:t>
            </w:r>
            <w:proofErr w:type="gramStart"/>
            <w:r w:rsidRPr="00E264F5">
              <w:rPr>
                <w:rFonts w:ascii="Times New Roman" w:hAnsi="Times New Roman" w:cs="Times New Roman"/>
                <w:sz w:val="28"/>
                <w:szCs w:val="28"/>
              </w:rPr>
              <w:t>)ф</w:t>
            </w:r>
            <w:proofErr w:type="gramEnd"/>
            <w:r w:rsidRPr="00E264F5">
              <w:rPr>
                <w:rFonts w:ascii="Times New Roman" w:hAnsi="Times New Roman" w:cs="Times New Roman"/>
                <w:sz w:val="28"/>
                <w:szCs w:val="28"/>
              </w:rPr>
              <w:t>осфонат</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4</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САВ-4</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kk-KZ"/>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Комплекс 3-метил-7-(2-пиридиноэтил)-3,7-диазабицикло</w:t>
            </w:r>
            <w:r w:rsidRPr="00E264F5">
              <w:rPr>
                <w:rFonts w:ascii="Times New Roman" w:hAnsi="Times New Roman" w:cs="Times New Roman"/>
                <w:sz w:val="28"/>
                <w:szCs w:val="28"/>
              </w:rPr>
              <w:t>-</w:t>
            </w:r>
            <w:r w:rsidRPr="00E264F5">
              <w:rPr>
                <w:rFonts w:ascii="Times New Roman" w:hAnsi="Times New Roman" w:cs="Times New Roman"/>
                <w:sz w:val="28"/>
                <w:szCs w:val="28"/>
                <w:lang w:val="kk-KZ"/>
              </w:rPr>
              <w:t xml:space="preserve">[3.3.1]нонана </w:t>
            </w:r>
            <w:r w:rsidRPr="00E264F5">
              <w:rPr>
                <w:rFonts w:ascii="Times New Roman" w:hAnsi="Times New Roman" w:cs="Times New Roman"/>
                <w:sz w:val="28"/>
                <w:szCs w:val="28"/>
              </w:rPr>
              <w:t>с β-ЦД</w:t>
            </w:r>
          </w:p>
        </w:tc>
      </w:tr>
      <w:tr w:rsidR="004E7C25" w:rsidRPr="00E264F5" w:rsidTr="004D14D4">
        <w:trPr>
          <w:trHeight w:val="593"/>
        </w:trPr>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5</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САВ-5</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Комплекс 3-(3-метоксипропил)-7-(3-имидазолопропил)-3,7-диазабицикло[3.3.1]нонана </w:t>
            </w:r>
            <w:r w:rsidRPr="00E264F5">
              <w:rPr>
                <w:rFonts w:ascii="Times New Roman" w:hAnsi="Times New Roman" w:cs="Times New Roman"/>
                <w:sz w:val="28"/>
                <w:szCs w:val="28"/>
              </w:rPr>
              <w:t>с β-ЦД</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6</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САВ-6</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kk-KZ"/>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Комплекс 3-(3-метоксипропил)-7-(2-пиридиноэтил)-3,7-диазабицикло[3.3.1]нонана </w:t>
            </w:r>
            <w:r w:rsidRPr="00E264F5">
              <w:rPr>
                <w:rFonts w:ascii="Times New Roman" w:hAnsi="Times New Roman" w:cs="Times New Roman"/>
                <w:sz w:val="28"/>
                <w:szCs w:val="28"/>
              </w:rPr>
              <w:t>с β-циклодекстрином</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7</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САВ-7</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kk-KZ"/>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lang w:val="kk-KZ"/>
              </w:rPr>
              <w:t xml:space="preserve">Комплекс О-бензоилоксима 3-(3-метоксипропил)-7-(2-пиридиноэтил)-3,7-диазабицикло[3.3.1]нонана </w:t>
            </w:r>
            <w:r w:rsidRPr="00E264F5">
              <w:rPr>
                <w:rFonts w:ascii="Times New Roman" w:hAnsi="Times New Roman" w:cs="Times New Roman"/>
                <w:sz w:val="28"/>
                <w:szCs w:val="28"/>
              </w:rPr>
              <w:t>с β-ЦД</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8</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САВ-8</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kk-KZ"/>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lang w:val="kk-KZ"/>
              </w:rPr>
              <w:t xml:space="preserve">Комплекс 3-(3-метоксипропил)-7-(2-пиперазиноэтил)-3,7-диазабицикло[3.3.1]нонана </w:t>
            </w:r>
            <w:r w:rsidRPr="00E264F5">
              <w:rPr>
                <w:rFonts w:ascii="Times New Roman" w:hAnsi="Times New Roman" w:cs="Times New Roman"/>
                <w:sz w:val="28"/>
                <w:szCs w:val="28"/>
              </w:rPr>
              <w:t>β-ЦД</w:t>
            </w:r>
          </w:p>
        </w:tc>
      </w:tr>
      <w:tr w:rsidR="004E7C25" w:rsidRPr="00E264F5" w:rsidTr="004D14D4">
        <w:trPr>
          <w:trHeight w:val="263"/>
        </w:trPr>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9</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САВ-9</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tc>
        <w:tc>
          <w:tcPr>
            <w:tcW w:w="7088" w:type="dxa"/>
          </w:tcPr>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lang w:val="kk-KZ"/>
              </w:rPr>
              <w:t xml:space="preserve">Комплекс 1-(3-имидазолопропил)пиперидина с </w:t>
            </w:r>
            <w:r w:rsidRPr="00E264F5">
              <w:rPr>
                <w:rFonts w:ascii="Times New Roman" w:hAnsi="Times New Roman" w:cs="Times New Roman"/>
                <w:sz w:val="28"/>
                <w:szCs w:val="28"/>
              </w:rPr>
              <w:t>β-ЦД</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10</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САВ-10</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kk-KZ"/>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lang w:val="kk-KZ"/>
              </w:rPr>
              <w:t>Комплекс диметил[(4-фторбензил)(фенилпиперазин-1-ил)метил</w:t>
            </w:r>
            <w:r w:rsidRPr="00E264F5">
              <w:rPr>
                <w:rFonts w:ascii="Times New Roman" w:hAnsi="Times New Roman" w:cs="Times New Roman"/>
                <w:sz w:val="28"/>
                <w:szCs w:val="28"/>
              </w:rPr>
              <w:t>]</w:t>
            </w:r>
            <w:r w:rsidRPr="00E264F5">
              <w:rPr>
                <w:rFonts w:ascii="Times New Roman" w:hAnsi="Times New Roman" w:cs="Times New Roman"/>
                <w:sz w:val="28"/>
                <w:szCs w:val="28"/>
                <w:lang w:val="kk-KZ"/>
              </w:rPr>
              <w:t xml:space="preserve">фосфоната  </w:t>
            </w:r>
            <w:r w:rsidRPr="00E264F5">
              <w:rPr>
                <w:rFonts w:ascii="Times New Roman" w:hAnsi="Times New Roman" w:cs="Times New Roman"/>
                <w:sz w:val="28"/>
                <w:szCs w:val="28"/>
              </w:rPr>
              <w:t>β-ЦД</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11</w:t>
            </w:r>
          </w:p>
        </w:tc>
        <w:tc>
          <w:tcPr>
            <w:tcW w:w="1276" w:type="dxa"/>
          </w:tcPr>
          <w:p w:rsidR="004E7C25" w:rsidRPr="00E264F5" w:rsidRDefault="004E7C25" w:rsidP="004E7C25">
            <w:pPr>
              <w:spacing w:after="0" w:line="240" w:lineRule="auto"/>
              <w:rPr>
                <w:rFonts w:ascii="Times New Roman" w:hAnsi="Times New Roman" w:cs="Times New Roman"/>
                <w:sz w:val="28"/>
                <w:szCs w:val="28"/>
                <w:lang w:val="kk-KZ"/>
              </w:rPr>
            </w:pPr>
            <w:r w:rsidRPr="00E264F5">
              <w:rPr>
                <w:rFonts w:ascii="Times New Roman" w:hAnsi="Times New Roman" w:cs="Times New Roman"/>
                <w:sz w:val="28"/>
                <w:szCs w:val="28"/>
                <w:lang w:val="kk-KZ"/>
              </w:rPr>
              <w:t>САВ-11</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kk-KZ"/>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lang w:val="kk-KZ"/>
              </w:rPr>
              <w:t>Диметил[(4-фторбензил)(4-дифенилметил)пиперазин-1-ил)ме</w:t>
            </w:r>
            <w:r w:rsidRPr="00E264F5">
              <w:rPr>
                <w:rFonts w:ascii="Times New Roman" w:hAnsi="Times New Roman" w:cs="Times New Roman"/>
                <w:sz w:val="28"/>
                <w:szCs w:val="28"/>
              </w:rPr>
              <w:t>-</w:t>
            </w:r>
            <w:r w:rsidRPr="00E264F5">
              <w:rPr>
                <w:rFonts w:ascii="Times New Roman" w:hAnsi="Times New Roman" w:cs="Times New Roman"/>
                <w:sz w:val="28"/>
                <w:szCs w:val="28"/>
                <w:lang w:val="kk-KZ"/>
              </w:rPr>
              <w:t>тил</w:t>
            </w:r>
            <w:r w:rsidRPr="00E264F5">
              <w:rPr>
                <w:rFonts w:ascii="Times New Roman" w:hAnsi="Times New Roman" w:cs="Times New Roman"/>
                <w:sz w:val="28"/>
                <w:szCs w:val="28"/>
              </w:rPr>
              <w:t>]</w:t>
            </w:r>
            <w:r w:rsidRPr="00E264F5">
              <w:rPr>
                <w:rFonts w:ascii="Times New Roman" w:hAnsi="Times New Roman" w:cs="Times New Roman"/>
                <w:sz w:val="28"/>
                <w:szCs w:val="28"/>
                <w:lang w:val="kk-KZ"/>
              </w:rPr>
              <w:t xml:space="preserve">фосфонат  </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en-US"/>
              </w:rPr>
              <w:t>12</w:t>
            </w:r>
          </w:p>
        </w:tc>
        <w:tc>
          <w:tcPr>
            <w:tcW w:w="1276"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kk-KZ"/>
              </w:rPr>
              <w:t>САВ-1</w:t>
            </w:r>
            <w:r w:rsidRPr="00E264F5">
              <w:rPr>
                <w:rFonts w:ascii="Times New Roman" w:hAnsi="Times New Roman" w:cs="Times New Roman"/>
                <w:sz w:val="28"/>
                <w:szCs w:val="28"/>
                <w:lang w:val="en-US"/>
              </w:rPr>
              <w:t>2</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kk-KZ"/>
              </w:rPr>
              <w:t>−</w:t>
            </w:r>
          </w:p>
        </w:tc>
        <w:tc>
          <w:tcPr>
            <w:tcW w:w="7088" w:type="dxa"/>
          </w:tcPr>
          <w:p w:rsidR="004E7C25" w:rsidRPr="00E264F5" w:rsidRDefault="004E7C25" w:rsidP="004E7C25">
            <w:pPr>
              <w:spacing w:after="0" w:line="240" w:lineRule="auto"/>
              <w:jc w:val="both"/>
              <w:rPr>
                <w:rFonts w:ascii="Times New Roman" w:hAnsi="Times New Roman" w:cs="Times New Roman"/>
                <w:sz w:val="28"/>
                <w:szCs w:val="28"/>
              </w:rPr>
            </w:pPr>
            <w:r w:rsidRPr="00E264F5">
              <w:rPr>
                <w:rFonts w:ascii="Times New Roman" w:hAnsi="Times New Roman" w:cs="Times New Roman"/>
                <w:sz w:val="28"/>
                <w:szCs w:val="28"/>
              </w:rPr>
              <w:t>4-Дифенилметилпиперазин-1-карбодитиоат калия</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en-US"/>
              </w:rPr>
              <w:t>13</w:t>
            </w:r>
          </w:p>
        </w:tc>
        <w:tc>
          <w:tcPr>
            <w:tcW w:w="1276"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kk-KZ"/>
              </w:rPr>
              <w:t>САВ-1</w:t>
            </w:r>
            <w:r w:rsidRPr="00E264F5">
              <w:rPr>
                <w:rFonts w:ascii="Times New Roman" w:hAnsi="Times New Roman" w:cs="Times New Roman"/>
                <w:sz w:val="28"/>
                <w:szCs w:val="28"/>
                <w:lang w:val="en-US"/>
              </w:rPr>
              <w:t>3</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en-US"/>
              </w:rPr>
            </w:pPr>
            <w:r w:rsidRPr="00E264F5">
              <w:rPr>
                <w:rFonts w:ascii="Times New Roman" w:hAnsi="Times New Roman" w:cs="Times New Roman"/>
                <w:sz w:val="24"/>
                <w:szCs w:val="24"/>
                <w:lang w:val="kk-KZ"/>
              </w:rPr>
              <w:t>−</w:t>
            </w: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en-US"/>
              </w:rPr>
            </w:pPr>
            <w:r w:rsidRPr="00E264F5">
              <w:rPr>
                <w:rFonts w:ascii="Times New Roman" w:hAnsi="Times New Roman" w:cs="Times New Roman"/>
                <w:sz w:val="28"/>
                <w:szCs w:val="28"/>
              </w:rPr>
              <w:t>4-Метилпиперазин-1-карбодитиоат калия</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en-US"/>
              </w:rPr>
              <w:t>14</w:t>
            </w:r>
          </w:p>
        </w:tc>
        <w:tc>
          <w:tcPr>
            <w:tcW w:w="1276"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kk-KZ"/>
              </w:rPr>
              <w:t>САВ-1</w:t>
            </w:r>
            <w:r w:rsidRPr="00E264F5">
              <w:rPr>
                <w:rFonts w:ascii="Times New Roman" w:hAnsi="Times New Roman" w:cs="Times New Roman"/>
                <w:sz w:val="28"/>
                <w:szCs w:val="28"/>
                <w:lang w:val="en-US"/>
              </w:rPr>
              <w:t>4</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en-US"/>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val="kk-KZ"/>
              </w:rPr>
            </w:pPr>
            <w:r w:rsidRPr="00E264F5">
              <w:rPr>
                <w:rFonts w:ascii="Times New Roman" w:hAnsi="Times New Roman" w:cs="Times New Roman"/>
                <w:sz w:val="28"/>
                <w:szCs w:val="28"/>
              </w:rPr>
              <w:t>Гидрохлорид 1-метил-4-(4-(нафталин-1-илокси</w:t>
            </w:r>
            <w:proofErr w:type="gramStart"/>
            <w:r w:rsidRPr="00E264F5">
              <w:rPr>
                <w:rFonts w:ascii="Times New Roman" w:hAnsi="Times New Roman" w:cs="Times New Roman"/>
                <w:sz w:val="28"/>
                <w:szCs w:val="28"/>
              </w:rPr>
              <w:t>)б</w:t>
            </w:r>
            <w:proofErr w:type="gramEnd"/>
            <w:r w:rsidRPr="00E264F5">
              <w:rPr>
                <w:rFonts w:ascii="Times New Roman" w:hAnsi="Times New Roman" w:cs="Times New Roman"/>
                <w:sz w:val="28"/>
                <w:szCs w:val="28"/>
              </w:rPr>
              <w:t xml:space="preserve">ут-2-инил)пиперазина-1 </w:t>
            </w:r>
          </w:p>
        </w:tc>
      </w:tr>
      <w:tr w:rsidR="004E7C25" w:rsidRPr="00E264F5" w:rsidTr="004D14D4">
        <w:tc>
          <w:tcPr>
            <w:tcW w:w="567"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en-US"/>
              </w:rPr>
              <w:t>15</w:t>
            </w:r>
          </w:p>
        </w:tc>
        <w:tc>
          <w:tcPr>
            <w:tcW w:w="1276" w:type="dxa"/>
          </w:tcPr>
          <w:p w:rsidR="004E7C25" w:rsidRPr="00E264F5" w:rsidRDefault="004E7C25" w:rsidP="004E7C25">
            <w:pPr>
              <w:spacing w:after="0" w:line="240" w:lineRule="auto"/>
              <w:rPr>
                <w:rFonts w:ascii="Times New Roman" w:hAnsi="Times New Roman" w:cs="Times New Roman"/>
                <w:sz w:val="28"/>
                <w:szCs w:val="28"/>
                <w:lang w:val="en-US"/>
              </w:rPr>
            </w:pPr>
            <w:r w:rsidRPr="00E264F5">
              <w:rPr>
                <w:rFonts w:ascii="Times New Roman" w:hAnsi="Times New Roman" w:cs="Times New Roman"/>
                <w:sz w:val="28"/>
                <w:szCs w:val="28"/>
                <w:lang w:val="kk-KZ"/>
              </w:rPr>
              <w:t>САВ-1</w:t>
            </w:r>
            <w:r w:rsidRPr="00E264F5">
              <w:rPr>
                <w:rFonts w:ascii="Times New Roman" w:hAnsi="Times New Roman" w:cs="Times New Roman"/>
                <w:sz w:val="28"/>
                <w:szCs w:val="28"/>
                <w:lang w:val="en-US"/>
              </w:rPr>
              <w:t>5</w:t>
            </w:r>
          </w:p>
        </w:tc>
        <w:tc>
          <w:tcPr>
            <w:tcW w:w="425" w:type="dxa"/>
          </w:tcPr>
          <w:p w:rsidR="004E7C25" w:rsidRPr="00E264F5" w:rsidRDefault="004E7C25" w:rsidP="004E7C25">
            <w:pPr>
              <w:spacing w:after="0" w:line="240" w:lineRule="auto"/>
              <w:jc w:val="center"/>
              <w:rPr>
                <w:rFonts w:ascii="Times New Roman" w:hAnsi="Times New Roman" w:cs="Times New Roman"/>
                <w:sz w:val="24"/>
                <w:szCs w:val="24"/>
                <w:lang w:val="kk-KZ"/>
              </w:rPr>
            </w:pPr>
            <w:r w:rsidRPr="00E264F5">
              <w:rPr>
                <w:rFonts w:ascii="Times New Roman" w:hAnsi="Times New Roman" w:cs="Times New Roman"/>
                <w:sz w:val="24"/>
                <w:szCs w:val="24"/>
                <w:lang w:val="kk-KZ"/>
              </w:rPr>
              <w:t>−</w:t>
            </w:r>
          </w:p>
          <w:p w:rsidR="004E7C25" w:rsidRPr="00E264F5" w:rsidRDefault="004E7C25" w:rsidP="004E7C25">
            <w:pPr>
              <w:spacing w:after="0" w:line="240" w:lineRule="auto"/>
              <w:rPr>
                <w:rFonts w:ascii="Times New Roman" w:hAnsi="Times New Roman" w:cs="Times New Roman"/>
                <w:sz w:val="24"/>
                <w:szCs w:val="24"/>
                <w:lang w:val="en-US"/>
              </w:rPr>
            </w:pPr>
          </w:p>
        </w:tc>
        <w:tc>
          <w:tcPr>
            <w:tcW w:w="7088" w:type="dxa"/>
          </w:tcPr>
          <w:p w:rsidR="004E7C25" w:rsidRPr="00E264F5" w:rsidRDefault="004E7C25" w:rsidP="004E7C25">
            <w:pPr>
              <w:spacing w:after="0" w:line="240" w:lineRule="auto"/>
              <w:jc w:val="both"/>
              <w:rPr>
                <w:rFonts w:ascii="Times New Roman" w:hAnsi="Times New Roman" w:cs="Times New Roman"/>
                <w:sz w:val="28"/>
                <w:szCs w:val="28"/>
                <w:lang w:eastAsia="ko-KR"/>
              </w:rPr>
            </w:pPr>
            <w:r w:rsidRPr="00E264F5">
              <w:rPr>
                <w:rFonts w:ascii="Times New Roman" w:hAnsi="Times New Roman" w:cs="Times New Roman"/>
                <w:sz w:val="28"/>
                <w:szCs w:val="28"/>
              </w:rPr>
              <w:t>Гидрохлорид</w:t>
            </w:r>
            <w:r w:rsidRPr="00E264F5">
              <w:rPr>
                <w:rFonts w:ascii="Times New Roman" w:hAnsi="Times New Roman" w:cs="Times New Roman"/>
                <w:sz w:val="28"/>
                <w:szCs w:val="28"/>
                <w:lang w:val="kk-KZ"/>
              </w:rPr>
              <w:t xml:space="preserve"> </w:t>
            </w:r>
            <w:r w:rsidRPr="00E264F5">
              <w:rPr>
                <w:rFonts w:ascii="Times New Roman" w:hAnsi="Times New Roman" w:cs="Times New Roman"/>
                <w:sz w:val="28"/>
                <w:szCs w:val="28"/>
                <w:lang w:eastAsia="ko-KR"/>
              </w:rPr>
              <w:t>1-метил-4-(4-(н</w:t>
            </w:r>
            <w:r w:rsidRPr="00E264F5">
              <w:rPr>
                <w:rFonts w:ascii="Times New Roman" w:hAnsi="Times New Roman" w:cs="Times New Roman"/>
                <w:sz w:val="28"/>
                <w:szCs w:val="28"/>
              </w:rPr>
              <w:t>афталин-1-илокси</w:t>
            </w:r>
            <w:r w:rsidRPr="00E264F5">
              <w:rPr>
                <w:rFonts w:ascii="Times New Roman" w:hAnsi="Times New Roman" w:cs="Times New Roman"/>
                <w:sz w:val="28"/>
                <w:szCs w:val="28"/>
                <w:lang w:eastAsia="ko-KR"/>
              </w:rPr>
              <w:t>)-1-фенилбут-2-инил</w:t>
            </w:r>
            <w:proofErr w:type="gramStart"/>
            <w:r w:rsidRPr="00E264F5">
              <w:rPr>
                <w:rFonts w:ascii="Times New Roman" w:hAnsi="Times New Roman" w:cs="Times New Roman"/>
                <w:sz w:val="28"/>
                <w:szCs w:val="28"/>
                <w:lang w:eastAsia="ko-KR"/>
              </w:rPr>
              <w:t>)п</w:t>
            </w:r>
            <w:proofErr w:type="gramEnd"/>
            <w:r w:rsidRPr="00E264F5">
              <w:rPr>
                <w:rFonts w:ascii="Times New Roman" w:hAnsi="Times New Roman" w:cs="Times New Roman"/>
                <w:sz w:val="28"/>
                <w:szCs w:val="28"/>
                <w:lang w:eastAsia="ko-KR"/>
              </w:rPr>
              <w:t>иперазина</w:t>
            </w:r>
          </w:p>
          <w:p w:rsidR="004E7C25" w:rsidRPr="00E264F5" w:rsidRDefault="004E7C25" w:rsidP="004E7C25">
            <w:pPr>
              <w:spacing w:after="0" w:line="240" w:lineRule="auto"/>
              <w:jc w:val="both"/>
              <w:rPr>
                <w:rFonts w:ascii="Times New Roman" w:hAnsi="Times New Roman" w:cs="Times New Roman"/>
                <w:sz w:val="28"/>
                <w:szCs w:val="28"/>
                <w:lang w:val="kk-KZ"/>
              </w:rPr>
            </w:pPr>
          </w:p>
        </w:tc>
      </w:tr>
    </w:tbl>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lastRenderedPageBreak/>
        <w:t xml:space="preserve"> 1.4.1 Изучение влияния САВ-1-15 на прорастание, рост и развитие проростков  зерновых культур в нормальных условиях </w:t>
      </w:r>
    </w:p>
    <w:p w:rsidR="004E7C25" w:rsidRPr="00E264F5" w:rsidRDefault="004E7C25" w:rsidP="004E7C25">
      <w:pPr>
        <w:spacing w:after="0" w:line="240" w:lineRule="auto"/>
        <w:ind w:firstLine="567"/>
        <w:contextualSpacing/>
        <w:jc w:val="both"/>
        <w:rPr>
          <w:rFonts w:ascii="Times New Roman" w:hAnsi="Times New Roman" w:cs="Times New Roman"/>
          <w:sz w:val="28"/>
          <w:szCs w:val="28"/>
        </w:rPr>
      </w:pP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Повышение урожая и мобилизацию потенциальных, генотипически обусловленных возможностей растений вносит предпосевная обработка семян регуляторами роста. </w:t>
      </w:r>
    </w:p>
    <w:p w:rsidR="004E7C25" w:rsidRPr="00E264F5" w:rsidRDefault="004E7C25" w:rsidP="004E7C25">
      <w:pPr>
        <w:shd w:val="clear" w:color="auto" w:fill="FFFFFF"/>
        <w:spacing w:after="0" w:line="240" w:lineRule="auto"/>
        <w:ind w:right="141"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Исследования проводились на модельных образцах яровой пшеницы </w:t>
      </w:r>
      <w:r w:rsidRPr="00E264F5">
        <w:rPr>
          <w:rFonts w:ascii="Times New Roman" w:hAnsi="Times New Roman" w:cs="Times New Roman"/>
          <w:bCs/>
          <w:i/>
          <w:sz w:val="28"/>
          <w:szCs w:val="28"/>
          <w:lang w:val="en-US"/>
        </w:rPr>
        <w:t>Triticum</w:t>
      </w:r>
      <w:r w:rsidRPr="00E264F5">
        <w:rPr>
          <w:rFonts w:ascii="Times New Roman" w:hAnsi="Times New Roman" w:cs="Times New Roman"/>
          <w:bCs/>
          <w:i/>
          <w:sz w:val="28"/>
          <w:szCs w:val="28"/>
        </w:rPr>
        <w:t xml:space="preserve"> </w:t>
      </w:r>
      <w:r w:rsidRPr="00E264F5">
        <w:rPr>
          <w:rFonts w:ascii="Times New Roman" w:hAnsi="Times New Roman" w:cs="Times New Roman"/>
          <w:bCs/>
          <w:i/>
          <w:sz w:val="28"/>
          <w:szCs w:val="28"/>
          <w:lang w:val="en-US"/>
        </w:rPr>
        <w:t>aestivum</w:t>
      </w:r>
      <w:r w:rsidRPr="00E264F5">
        <w:rPr>
          <w:rFonts w:ascii="Times New Roman" w:hAnsi="Times New Roman" w:cs="Times New Roman"/>
          <w:sz w:val="28"/>
          <w:szCs w:val="28"/>
        </w:rPr>
        <w:t xml:space="preserve"> сортов </w:t>
      </w:r>
      <w:r w:rsidRPr="00E264F5">
        <w:rPr>
          <w:rFonts w:ascii="Times New Roman" w:hAnsi="Times New Roman" w:cs="Times New Roman"/>
          <w:bCs/>
          <w:sz w:val="28"/>
          <w:szCs w:val="28"/>
        </w:rPr>
        <w:t>Казахстанская-10</w:t>
      </w:r>
      <w:r w:rsidR="005E00CF" w:rsidRPr="00E264F5">
        <w:rPr>
          <w:rFonts w:ascii="Times New Roman" w:hAnsi="Times New Roman" w:cs="Times New Roman"/>
          <w:bCs/>
          <w:sz w:val="28"/>
          <w:szCs w:val="28"/>
        </w:rPr>
        <w:t xml:space="preserve"> (стандарт)</w:t>
      </w:r>
      <w:r w:rsidRPr="00E264F5">
        <w:rPr>
          <w:rFonts w:ascii="Times New Roman" w:hAnsi="Times New Roman" w:cs="Times New Roman"/>
          <w:bCs/>
          <w:sz w:val="28"/>
          <w:szCs w:val="28"/>
        </w:rPr>
        <w:t>, Северянка, Мирас</w:t>
      </w:r>
      <w:r w:rsidR="005E00CF" w:rsidRPr="00E264F5">
        <w:rPr>
          <w:rFonts w:ascii="Times New Roman" w:hAnsi="Times New Roman" w:cs="Times New Roman"/>
          <w:bCs/>
          <w:sz w:val="28"/>
          <w:szCs w:val="28"/>
        </w:rPr>
        <w:t xml:space="preserve"> (</w:t>
      </w:r>
      <w:r w:rsidRPr="00E264F5">
        <w:rPr>
          <w:rFonts w:ascii="Times New Roman" w:hAnsi="Times New Roman" w:cs="Times New Roman"/>
          <w:bCs/>
          <w:sz w:val="28"/>
          <w:szCs w:val="28"/>
        </w:rPr>
        <w:t>засухоустойчивы</w:t>
      </w:r>
      <w:r w:rsidR="005E00CF" w:rsidRPr="00E264F5">
        <w:rPr>
          <w:rFonts w:ascii="Times New Roman" w:hAnsi="Times New Roman" w:cs="Times New Roman"/>
          <w:bCs/>
          <w:sz w:val="28"/>
          <w:szCs w:val="28"/>
        </w:rPr>
        <w:t>е</w:t>
      </w:r>
      <w:r w:rsidRPr="00E264F5">
        <w:rPr>
          <w:rFonts w:ascii="Times New Roman" w:hAnsi="Times New Roman" w:cs="Times New Roman"/>
          <w:bCs/>
          <w:sz w:val="28"/>
          <w:szCs w:val="28"/>
        </w:rPr>
        <w:t xml:space="preserve"> сорта</w:t>
      </w:r>
      <w:r w:rsidR="005E00CF" w:rsidRPr="00E264F5">
        <w:rPr>
          <w:rFonts w:ascii="Times New Roman" w:hAnsi="Times New Roman" w:cs="Times New Roman"/>
          <w:bCs/>
          <w:sz w:val="28"/>
          <w:szCs w:val="28"/>
        </w:rPr>
        <w:t>)</w:t>
      </w:r>
      <w:r w:rsidRPr="00E264F5">
        <w:rPr>
          <w:rFonts w:ascii="Times New Roman" w:hAnsi="Times New Roman" w:cs="Times New Roman"/>
          <w:bCs/>
          <w:sz w:val="28"/>
          <w:szCs w:val="28"/>
        </w:rPr>
        <w:t xml:space="preserve">. </w:t>
      </w:r>
      <w:r w:rsidRPr="00E264F5">
        <w:rPr>
          <w:rFonts w:ascii="Times New Roman" w:hAnsi="Times New Roman" w:cs="Times New Roman"/>
          <w:sz w:val="28"/>
          <w:szCs w:val="28"/>
        </w:rPr>
        <w:t xml:space="preserve">В качестве основы для проращивания зерновых культур использовали воду, отстоянную в течение </w:t>
      </w:r>
      <w:r w:rsidR="005E00CF" w:rsidRPr="00E264F5">
        <w:rPr>
          <w:rFonts w:ascii="Times New Roman" w:hAnsi="Times New Roman" w:cs="Times New Roman"/>
          <w:sz w:val="28"/>
          <w:szCs w:val="28"/>
        </w:rPr>
        <w:t>3</w:t>
      </w:r>
      <w:r w:rsidRPr="00E264F5">
        <w:rPr>
          <w:rFonts w:ascii="Times New Roman" w:hAnsi="Times New Roman" w:cs="Times New Roman"/>
          <w:sz w:val="28"/>
          <w:szCs w:val="28"/>
        </w:rPr>
        <w:t xml:space="preserve"> сут. Опытные образцы закладывались в 15 повторностях для каждой культуры и испытуемого образца. Продолжительность опыта 8-10 суток, согласно стандартным методикам</w:t>
      </w:r>
      <w:r w:rsidR="005E00CF" w:rsidRPr="00E264F5">
        <w:rPr>
          <w:rFonts w:ascii="Times New Roman" w:hAnsi="Times New Roman" w:cs="Times New Roman"/>
          <w:sz w:val="28"/>
          <w:szCs w:val="28"/>
        </w:rPr>
        <w:t xml:space="preserve"> [38-40]</w:t>
      </w:r>
      <w:r w:rsidRPr="00E264F5">
        <w:rPr>
          <w:rFonts w:ascii="Times New Roman" w:hAnsi="Times New Roman" w:cs="Times New Roman"/>
          <w:sz w:val="28"/>
          <w:szCs w:val="28"/>
        </w:rPr>
        <w:t>.</w:t>
      </w:r>
    </w:p>
    <w:p w:rsidR="004E7C25" w:rsidRPr="00E264F5" w:rsidRDefault="004E7C25" w:rsidP="005E00CF">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САВ</w:t>
      </w:r>
      <w:r w:rsidR="004D14D4" w:rsidRPr="00E264F5">
        <w:rPr>
          <w:rFonts w:ascii="Times New Roman" w:hAnsi="Times New Roman" w:cs="Times New Roman"/>
          <w:sz w:val="28"/>
          <w:szCs w:val="28"/>
        </w:rPr>
        <w:t>-</w:t>
      </w:r>
      <w:r w:rsidRPr="00E264F5">
        <w:rPr>
          <w:rFonts w:ascii="Times New Roman" w:hAnsi="Times New Roman" w:cs="Times New Roman"/>
          <w:sz w:val="28"/>
          <w:szCs w:val="28"/>
        </w:rPr>
        <w:t>1 и САВ</w:t>
      </w:r>
      <w:r w:rsidR="004D14D4" w:rsidRPr="00E264F5">
        <w:rPr>
          <w:rFonts w:ascii="Times New Roman" w:hAnsi="Times New Roman" w:cs="Times New Roman"/>
          <w:sz w:val="28"/>
          <w:szCs w:val="28"/>
        </w:rPr>
        <w:t>-</w:t>
      </w:r>
      <w:r w:rsidRPr="00E264F5">
        <w:rPr>
          <w:rFonts w:ascii="Times New Roman" w:hAnsi="Times New Roman" w:cs="Times New Roman"/>
          <w:sz w:val="28"/>
          <w:szCs w:val="28"/>
        </w:rPr>
        <w:t>2 стимулировали рост стебля Казахстанская</w:t>
      </w:r>
      <w:r w:rsidR="004D14D4" w:rsidRPr="00E264F5">
        <w:rPr>
          <w:rFonts w:ascii="Times New Roman" w:hAnsi="Times New Roman" w:cs="Times New Roman"/>
          <w:sz w:val="28"/>
          <w:szCs w:val="28"/>
        </w:rPr>
        <w:t>-</w:t>
      </w:r>
      <w:r w:rsidRPr="00E264F5">
        <w:rPr>
          <w:rFonts w:ascii="Times New Roman" w:hAnsi="Times New Roman" w:cs="Times New Roman"/>
          <w:sz w:val="28"/>
          <w:szCs w:val="28"/>
        </w:rPr>
        <w:t>10 примерно на 8%, а корня на 6% (таблица 8).</w:t>
      </w:r>
      <w:r w:rsidR="005E00CF" w:rsidRPr="00E264F5">
        <w:rPr>
          <w:rFonts w:ascii="Times New Roman" w:hAnsi="Times New Roman" w:cs="Times New Roman"/>
          <w:sz w:val="28"/>
          <w:szCs w:val="28"/>
        </w:rPr>
        <w:t xml:space="preserve"> </w:t>
      </w:r>
      <w:r w:rsidRPr="00E264F5">
        <w:rPr>
          <w:rFonts w:ascii="Times New Roman" w:hAnsi="Times New Roman" w:cs="Times New Roman"/>
          <w:sz w:val="28"/>
          <w:szCs w:val="28"/>
        </w:rPr>
        <w:t>Отмечено значительное стимулирование роста и развития проростков пшеницы всех трех испытанных сортов с САВ-3 –  стебля примерно на 30%, корня на 20%. Но, влияния САВ-3 на прорастание зерен пшеницы замечено не было. На 3-й день  проростки были пересажены   на плотики в поддоны для выращивания до 8-10 дневных проростков.  На 10-й день проращивания  проведены замеры  высоты растения и длины корня проростков   пшеницы каждого сорта в 15-17 повторностях в присутствии САВ-3 относительно контроля (вода).</w:t>
      </w:r>
      <w:r w:rsidRPr="00E264F5">
        <w:rPr>
          <w:rFonts w:ascii="Times New Roman" w:hAnsi="Times New Roman" w:cs="Times New Roman"/>
          <w:b/>
          <w:noProof/>
          <w:sz w:val="28"/>
          <w:szCs w:val="28"/>
        </w:rPr>
        <w:t xml:space="preserve"> </w:t>
      </w:r>
      <w:r w:rsidRPr="00E264F5">
        <w:rPr>
          <w:rFonts w:ascii="Times New Roman" w:hAnsi="Times New Roman" w:cs="Times New Roman"/>
          <w:sz w:val="28"/>
          <w:szCs w:val="28"/>
        </w:rPr>
        <w:t xml:space="preserve">Оказалось, что САВ-4 стимулировал рост корней  растений пшеницы примерно на 10%, а САВ-5 примерно на 30%, но не они оказывали влияния на длину стебля в сравнении с контролем. </w:t>
      </w:r>
    </w:p>
    <w:p w:rsidR="00AB349B" w:rsidRPr="00E264F5" w:rsidRDefault="00AB349B" w:rsidP="00AB349B">
      <w:pPr>
        <w:spacing w:after="0" w:line="240" w:lineRule="auto"/>
        <w:ind w:firstLine="567"/>
        <w:jc w:val="both"/>
        <w:rPr>
          <w:rFonts w:ascii="Times New Roman" w:hAnsi="Times New Roman" w:cs="Times New Roman"/>
          <w:sz w:val="24"/>
          <w:szCs w:val="24"/>
        </w:rPr>
      </w:pPr>
      <w:r w:rsidRPr="00E264F5">
        <w:rPr>
          <w:rFonts w:ascii="Times New Roman" w:hAnsi="Times New Roman" w:cs="Times New Roman"/>
          <w:sz w:val="28"/>
          <w:szCs w:val="28"/>
        </w:rPr>
        <w:t>Замечено более быстрое прорастание семян пшеницы в присутствии стимуляторов САВ-6 и САВ-7. Оказалось, что добавкам САВ-6 и САВ-7 заметно стимулируют в 2-3 раза прорастание семян по сравнению с проращиванием на воде. Но в</w:t>
      </w:r>
      <w:r w:rsidRPr="00E264F5">
        <w:rPr>
          <w:rFonts w:ascii="Times New Roman" w:hAnsi="Times New Roman" w:cs="Times New Roman"/>
          <w:noProof/>
          <w:sz w:val="28"/>
          <w:szCs w:val="28"/>
        </w:rPr>
        <w:t xml:space="preserve"> процессе роста и развития проростков до 10 дней различие нивелировалось, разве что САВ-7 стимулировал рост корней примерно на 6,6%. </w:t>
      </w:r>
    </w:p>
    <w:p w:rsidR="00AB349B" w:rsidRPr="00E264F5" w:rsidRDefault="00AB349B" w:rsidP="00AB349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На 3-й день заметного различия в скорости прорастания пшеницы всех трех сортов с добавками САВ-10 и САВ-11 не наблюдалось, но на 5-й день наблюдалось заметное стимулирование  САВ-11 роста проростков  на фоне контроля; корни  растений, выращенных  на среде с добавлением САВ-11, оказались заметно длиннее, чем на САВ-10.  На 10-й день высота растений, выращенных на САВ-11, примерно на 7% больше, чем в контроле на воде. У сорта  Северянка   корневая система</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развита лучше и высота растения больше, что, по-видимому, обусловлено генетически.</w:t>
      </w:r>
    </w:p>
    <w:p w:rsidR="00AB349B" w:rsidRPr="00E264F5" w:rsidRDefault="00AB349B" w:rsidP="00AB349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САВ-12 и САВ-13 стимулировали рост и развитие растений пшеницы примерно на 8%.</w:t>
      </w:r>
    </w:p>
    <w:p w:rsidR="00AB349B" w:rsidRPr="00E264F5" w:rsidRDefault="00AB349B" w:rsidP="00AB349B">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САВ-14 и САВ-15 подавляли рост растений пшеницы </w:t>
      </w:r>
      <w:r w:rsidRPr="00E264F5">
        <w:rPr>
          <w:rFonts w:ascii="Times New Roman" w:hAnsi="Times New Roman" w:cs="Times New Roman"/>
          <w:bCs/>
          <w:sz w:val="28"/>
          <w:szCs w:val="28"/>
        </w:rPr>
        <w:t>Казахстанская-10, Северянка и Мирас</w:t>
      </w:r>
      <w:r w:rsidRPr="00E264F5">
        <w:rPr>
          <w:rFonts w:ascii="Times New Roman" w:hAnsi="Times New Roman" w:cs="Times New Roman"/>
          <w:sz w:val="28"/>
          <w:szCs w:val="28"/>
        </w:rPr>
        <w:t xml:space="preserve"> примерно на 50% и развитие корневой системы примерно </w:t>
      </w:r>
      <w:r w:rsidRPr="00E264F5">
        <w:rPr>
          <w:rFonts w:ascii="Times New Roman" w:hAnsi="Times New Roman" w:cs="Times New Roman"/>
          <w:sz w:val="28"/>
          <w:szCs w:val="28"/>
        </w:rPr>
        <w:lastRenderedPageBreak/>
        <w:t>на 80% (таблица 8) т.е. они являются ретардантами, подавляющие  действие фитогормонов.</w:t>
      </w:r>
    </w:p>
    <w:p w:rsidR="004E7C25" w:rsidRPr="00E264F5" w:rsidRDefault="004E7C25" w:rsidP="004E7C25">
      <w:pPr>
        <w:spacing w:after="0" w:line="240" w:lineRule="auto"/>
        <w:jc w:val="center"/>
        <w:rPr>
          <w:rFonts w:ascii="Times New Roman" w:hAnsi="Times New Roman" w:cs="Times New Roman"/>
          <w:sz w:val="24"/>
          <w:szCs w:val="24"/>
        </w:rPr>
      </w:pP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Таблица 8 - Биометрические данные пшеницы трех сортов  в контроле и в присутствии препаратов САВ; </w:t>
      </w:r>
      <w:r w:rsidRPr="00E264F5">
        <w:rPr>
          <w:rFonts w:ascii="Times New Roman" w:hAnsi="Times New Roman" w:cs="Times New Roman"/>
          <w:sz w:val="28"/>
          <w:szCs w:val="28"/>
          <w:lang w:val="en-US"/>
        </w:rPr>
        <w:t>n</w:t>
      </w:r>
      <w:r w:rsidRPr="00E264F5">
        <w:rPr>
          <w:rFonts w:ascii="Times New Roman" w:hAnsi="Times New Roman" w:cs="Times New Roman"/>
          <w:sz w:val="28"/>
          <w:szCs w:val="28"/>
        </w:rPr>
        <w:t>=15</w:t>
      </w:r>
    </w:p>
    <w:p w:rsidR="004E7C25" w:rsidRPr="00E264F5" w:rsidRDefault="004E7C25" w:rsidP="004E7C25">
      <w:pPr>
        <w:spacing w:after="0" w:line="240" w:lineRule="auto"/>
        <w:rPr>
          <w:rFonts w:ascii="Times New Roman" w:hAnsi="Times New Roman" w:cs="Times New Roman"/>
          <w:sz w:val="24"/>
          <w:szCs w:val="24"/>
        </w:rPr>
      </w:pPr>
    </w:p>
    <w:tbl>
      <w:tblPr>
        <w:tblW w:w="9571" w:type="dxa"/>
        <w:jc w:val="center"/>
        <w:tblLayout w:type="fixed"/>
        <w:tblLook w:val="04A0"/>
      </w:tblPr>
      <w:tblGrid>
        <w:gridCol w:w="1194"/>
        <w:gridCol w:w="1396"/>
        <w:gridCol w:w="1396"/>
        <w:gridCol w:w="1367"/>
        <w:gridCol w:w="29"/>
        <w:gridCol w:w="1396"/>
        <w:gridCol w:w="1396"/>
        <w:gridCol w:w="1397"/>
      </w:tblGrid>
      <w:tr w:rsidR="004E7C25" w:rsidRPr="00E264F5" w:rsidTr="00AF0A44">
        <w:trPr>
          <w:trHeight w:val="300"/>
          <w:jc w:val="center"/>
        </w:trPr>
        <w:tc>
          <w:tcPr>
            <w:tcW w:w="1194" w:type="dxa"/>
            <w:vMerge w:val="restart"/>
            <w:tcBorders>
              <w:top w:val="single" w:sz="8" w:space="0" w:color="auto"/>
              <w:left w:val="single" w:sz="8" w:space="0" w:color="auto"/>
              <w:bottom w:val="nil"/>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p>
        </w:tc>
        <w:tc>
          <w:tcPr>
            <w:tcW w:w="2792" w:type="dxa"/>
            <w:gridSpan w:val="2"/>
            <w:tcBorders>
              <w:top w:val="single" w:sz="8" w:space="0" w:color="auto"/>
              <w:left w:val="nil"/>
              <w:bottom w:val="single" w:sz="8" w:space="0" w:color="auto"/>
              <w:right w:val="single" w:sz="8" w:space="0" w:color="000000"/>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Казахстанская 10</w:t>
            </w:r>
          </w:p>
        </w:tc>
        <w:tc>
          <w:tcPr>
            <w:tcW w:w="2792" w:type="dxa"/>
            <w:gridSpan w:val="3"/>
            <w:tcBorders>
              <w:top w:val="single" w:sz="8" w:space="0" w:color="auto"/>
              <w:left w:val="nil"/>
              <w:bottom w:val="single" w:sz="8" w:space="0" w:color="auto"/>
              <w:right w:val="single" w:sz="8" w:space="0" w:color="000000"/>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Северянка</w:t>
            </w:r>
          </w:p>
        </w:tc>
        <w:tc>
          <w:tcPr>
            <w:tcW w:w="2793" w:type="dxa"/>
            <w:gridSpan w:val="2"/>
            <w:tcBorders>
              <w:top w:val="single" w:sz="8" w:space="0" w:color="auto"/>
              <w:left w:val="nil"/>
              <w:bottom w:val="single" w:sz="8" w:space="0" w:color="auto"/>
              <w:right w:val="single" w:sz="8" w:space="0" w:color="000000"/>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Мирас</w:t>
            </w:r>
          </w:p>
        </w:tc>
      </w:tr>
      <w:tr w:rsidR="004E7C25" w:rsidRPr="00E264F5" w:rsidTr="00AF0A44">
        <w:trPr>
          <w:trHeight w:val="290"/>
          <w:jc w:val="center"/>
        </w:trPr>
        <w:tc>
          <w:tcPr>
            <w:tcW w:w="1194" w:type="dxa"/>
            <w:vMerge/>
            <w:tcBorders>
              <w:top w:val="single" w:sz="8" w:space="0" w:color="auto"/>
              <w:left w:val="single" w:sz="8" w:space="0" w:color="auto"/>
              <w:bottom w:val="single" w:sz="4" w:space="0" w:color="auto"/>
              <w:right w:val="single" w:sz="8" w:space="0" w:color="auto"/>
            </w:tcBorders>
            <w:hideMark/>
          </w:tcPr>
          <w:p w:rsidR="004E7C25" w:rsidRPr="00E264F5" w:rsidRDefault="004E7C25" w:rsidP="004E7C25">
            <w:pPr>
              <w:spacing w:after="0" w:line="240" w:lineRule="auto"/>
              <w:jc w:val="center"/>
              <w:rPr>
                <w:rFonts w:ascii="Times New Roman" w:hAnsi="Times New Roman" w:cs="Times New Roman"/>
                <w:sz w:val="24"/>
                <w:szCs w:val="24"/>
              </w:rPr>
            </w:pPr>
          </w:p>
        </w:tc>
        <w:tc>
          <w:tcPr>
            <w:tcW w:w="1396"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стебля, </w:t>
            </w:r>
            <w:proofErr w:type="gramStart"/>
            <w:r w:rsidRPr="00E264F5">
              <w:rPr>
                <w:rFonts w:ascii="Times New Roman" w:hAnsi="Times New Roman" w:cs="Times New Roman"/>
                <w:sz w:val="24"/>
                <w:szCs w:val="24"/>
              </w:rPr>
              <w:t>см</w:t>
            </w:r>
            <w:proofErr w:type="gramEnd"/>
          </w:p>
        </w:tc>
        <w:tc>
          <w:tcPr>
            <w:tcW w:w="1396"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корня, </w:t>
            </w:r>
            <w:proofErr w:type="gramStart"/>
            <w:r w:rsidRPr="00E264F5">
              <w:rPr>
                <w:rFonts w:ascii="Times New Roman" w:hAnsi="Times New Roman" w:cs="Times New Roman"/>
                <w:sz w:val="24"/>
                <w:szCs w:val="24"/>
              </w:rPr>
              <w:t>см</w:t>
            </w:r>
            <w:proofErr w:type="gramEnd"/>
          </w:p>
        </w:tc>
        <w:tc>
          <w:tcPr>
            <w:tcW w:w="1396" w:type="dxa"/>
            <w:gridSpan w:val="2"/>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стебля, </w:t>
            </w:r>
            <w:proofErr w:type="gramStart"/>
            <w:r w:rsidRPr="00E264F5">
              <w:rPr>
                <w:rFonts w:ascii="Times New Roman" w:hAnsi="Times New Roman" w:cs="Times New Roman"/>
                <w:sz w:val="24"/>
                <w:szCs w:val="24"/>
              </w:rPr>
              <w:t>см</w:t>
            </w:r>
            <w:proofErr w:type="gramEnd"/>
          </w:p>
        </w:tc>
        <w:tc>
          <w:tcPr>
            <w:tcW w:w="1396"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корня, </w:t>
            </w:r>
            <w:proofErr w:type="gramStart"/>
            <w:r w:rsidRPr="00E264F5">
              <w:rPr>
                <w:rFonts w:ascii="Times New Roman" w:hAnsi="Times New Roman" w:cs="Times New Roman"/>
                <w:sz w:val="24"/>
                <w:szCs w:val="24"/>
              </w:rPr>
              <w:t>см</w:t>
            </w:r>
            <w:proofErr w:type="gramEnd"/>
          </w:p>
        </w:tc>
        <w:tc>
          <w:tcPr>
            <w:tcW w:w="1396"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стебля, </w:t>
            </w:r>
            <w:proofErr w:type="gramStart"/>
            <w:r w:rsidRPr="00E264F5">
              <w:rPr>
                <w:rFonts w:ascii="Times New Roman" w:hAnsi="Times New Roman" w:cs="Times New Roman"/>
                <w:sz w:val="24"/>
                <w:szCs w:val="24"/>
              </w:rPr>
              <w:t>см</w:t>
            </w:r>
            <w:proofErr w:type="gramEnd"/>
          </w:p>
        </w:tc>
        <w:tc>
          <w:tcPr>
            <w:tcW w:w="1397"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корня, </w:t>
            </w:r>
            <w:proofErr w:type="gramStart"/>
            <w:r w:rsidRPr="00E264F5">
              <w:rPr>
                <w:rFonts w:ascii="Times New Roman" w:hAnsi="Times New Roman" w:cs="Times New Roman"/>
                <w:sz w:val="24"/>
                <w:szCs w:val="24"/>
              </w:rPr>
              <w:t>см</w:t>
            </w:r>
            <w:proofErr w:type="gramEnd"/>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18,03±1,34</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10,56±1,63</w:t>
            </w:r>
          </w:p>
        </w:tc>
        <w:tc>
          <w:tcPr>
            <w:tcW w:w="1396" w:type="dxa"/>
            <w:gridSpan w:val="2"/>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18,91±0,88</w:t>
            </w:r>
          </w:p>
        </w:tc>
        <w:tc>
          <w:tcPr>
            <w:tcW w:w="1396" w:type="dxa"/>
            <w:tcBorders>
              <w:top w:val="single" w:sz="4" w:space="0" w:color="auto"/>
              <w:left w:val="nil"/>
              <w:bottom w:val="single" w:sz="4" w:space="0" w:color="auto"/>
              <w:right w:val="single" w:sz="4" w:space="0" w:color="auto"/>
            </w:tcBorders>
            <w:shd w:val="clear" w:color="auto" w:fill="auto"/>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10,88±1,7</w:t>
            </w:r>
          </w:p>
        </w:tc>
        <w:tc>
          <w:tcPr>
            <w:tcW w:w="1396" w:type="dxa"/>
            <w:tcBorders>
              <w:top w:val="single" w:sz="4" w:space="0" w:color="auto"/>
              <w:left w:val="nil"/>
              <w:bottom w:val="single" w:sz="4" w:space="0" w:color="auto"/>
              <w:right w:val="single" w:sz="4" w:space="0" w:color="auto"/>
            </w:tcBorders>
            <w:shd w:val="clear" w:color="auto" w:fill="auto"/>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17,35±0,78</w:t>
            </w:r>
          </w:p>
        </w:tc>
        <w:tc>
          <w:tcPr>
            <w:tcW w:w="1397"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10,38±1,87</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D14D4"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CАВ-</w:t>
            </w:r>
            <w:r w:rsidR="004E7C25" w:rsidRPr="00E264F5">
              <w:rPr>
                <w:rFonts w:ascii="Times New Roman" w:hAnsi="Times New Roman" w:cs="Times New Roman"/>
                <w:sz w:val="24"/>
                <w:szCs w:val="24"/>
              </w:rPr>
              <w:t>1</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19,18±1,4</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11,15±1,69</w:t>
            </w:r>
          </w:p>
        </w:tc>
        <w:tc>
          <w:tcPr>
            <w:tcW w:w="1396" w:type="dxa"/>
            <w:gridSpan w:val="2"/>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19,35±0,9</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10,82±1,01</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17,32±0,95</w:t>
            </w:r>
          </w:p>
        </w:tc>
        <w:tc>
          <w:tcPr>
            <w:tcW w:w="1397"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9,29±0,92</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D14D4"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CАВ-</w:t>
            </w:r>
            <w:r w:rsidR="004E7C25" w:rsidRPr="00E264F5">
              <w:rPr>
                <w:rFonts w:ascii="Times New Roman" w:hAnsi="Times New Roman" w:cs="Times New Roman"/>
                <w:sz w:val="24"/>
                <w:szCs w:val="24"/>
              </w:rPr>
              <w:t>2</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19,71±1,25</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10,26±1,74</w:t>
            </w:r>
          </w:p>
        </w:tc>
        <w:tc>
          <w:tcPr>
            <w:tcW w:w="1396" w:type="dxa"/>
            <w:gridSpan w:val="2"/>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18,88±1,25</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10,82±2,07</w:t>
            </w:r>
          </w:p>
        </w:tc>
        <w:tc>
          <w:tcPr>
            <w:tcW w:w="1396"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17,43±1,08</w:t>
            </w:r>
          </w:p>
        </w:tc>
        <w:tc>
          <w:tcPr>
            <w:tcW w:w="1397" w:type="dxa"/>
            <w:tcBorders>
              <w:top w:val="single" w:sz="4" w:space="0" w:color="auto"/>
              <w:left w:val="nil"/>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10,33±2,17</w:t>
            </w:r>
          </w:p>
        </w:tc>
      </w:tr>
      <w:tr w:rsidR="004E7C25" w:rsidRPr="00E264F5" w:rsidTr="00AF0A44">
        <w:trPr>
          <w:trHeight w:val="60"/>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15,82±1,45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7,25±1,45</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15,67±1,62</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7,42±1,34</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14,93±1,25</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7,21±1,36</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САВ-3</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i/>
                <w:sz w:val="24"/>
                <w:szCs w:val="24"/>
              </w:rPr>
            </w:pPr>
            <w:r w:rsidRPr="00E264F5">
              <w:rPr>
                <w:rFonts w:ascii="Times New Roman" w:hAnsi="Times New Roman" w:cs="Times New Roman"/>
                <w:i/>
                <w:sz w:val="24"/>
                <w:szCs w:val="24"/>
              </w:rPr>
              <w:t>18,27±0,8 (25%)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i/>
                <w:sz w:val="24"/>
                <w:szCs w:val="24"/>
              </w:rPr>
            </w:pPr>
            <w:r w:rsidRPr="00E264F5">
              <w:rPr>
                <w:rFonts w:ascii="Times New Roman" w:hAnsi="Times New Roman" w:cs="Times New Roman"/>
                <w:i/>
                <w:sz w:val="24"/>
                <w:szCs w:val="24"/>
              </w:rPr>
              <w:t>9,97±0,81</w:t>
            </w:r>
          </w:p>
          <w:p w:rsidR="004E7C25" w:rsidRPr="00E264F5" w:rsidRDefault="004E7C25" w:rsidP="004E7C25">
            <w:pPr>
              <w:spacing w:after="0" w:line="240" w:lineRule="auto"/>
              <w:jc w:val="both"/>
              <w:rPr>
                <w:rFonts w:ascii="Times New Roman" w:hAnsi="Times New Roman" w:cs="Times New Roman"/>
                <w:i/>
                <w:sz w:val="24"/>
                <w:szCs w:val="24"/>
              </w:rPr>
            </w:pPr>
            <w:r w:rsidRPr="00E264F5">
              <w:rPr>
                <w:rFonts w:ascii="Times New Roman" w:hAnsi="Times New Roman" w:cs="Times New Roman"/>
                <w:i/>
                <w:sz w:val="24"/>
                <w:szCs w:val="24"/>
              </w:rPr>
              <w:t>(18%)</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i/>
                <w:sz w:val="24"/>
                <w:szCs w:val="24"/>
              </w:rPr>
            </w:pPr>
            <w:r w:rsidRPr="00E264F5">
              <w:rPr>
                <w:rFonts w:ascii="Times New Roman" w:hAnsi="Times New Roman" w:cs="Times New Roman"/>
                <w:i/>
                <w:sz w:val="24"/>
                <w:szCs w:val="24"/>
              </w:rPr>
              <w:t>16,77±1,64 (35%)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i/>
                <w:sz w:val="24"/>
                <w:szCs w:val="24"/>
              </w:rPr>
            </w:pPr>
            <w:r w:rsidRPr="00E264F5">
              <w:rPr>
                <w:rFonts w:ascii="Times New Roman" w:hAnsi="Times New Roman" w:cs="Times New Roman"/>
                <w:i/>
                <w:sz w:val="24"/>
                <w:szCs w:val="24"/>
              </w:rPr>
              <w:t>9,08±2,24 (22%)</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i/>
                <w:sz w:val="24"/>
                <w:szCs w:val="24"/>
              </w:rPr>
            </w:pPr>
            <w:r w:rsidRPr="00E264F5">
              <w:rPr>
                <w:rFonts w:ascii="Times New Roman" w:hAnsi="Times New Roman" w:cs="Times New Roman"/>
                <w:i/>
                <w:sz w:val="24"/>
                <w:szCs w:val="24"/>
              </w:rPr>
              <w:t>16,12±1,16 (30%)</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i/>
                <w:sz w:val="24"/>
                <w:szCs w:val="24"/>
              </w:rPr>
            </w:pPr>
            <w:r w:rsidRPr="00E264F5">
              <w:rPr>
                <w:rFonts w:ascii="Times New Roman" w:hAnsi="Times New Roman" w:cs="Times New Roman"/>
                <w:i/>
                <w:sz w:val="24"/>
                <w:szCs w:val="24"/>
              </w:rPr>
              <w:t>7,29±2,21</w:t>
            </w:r>
          </w:p>
        </w:tc>
      </w:tr>
      <w:tr w:rsidR="004E7C25" w:rsidRPr="00E264F5" w:rsidTr="00AF0A44">
        <w:trPr>
          <w:trHeight w:val="140"/>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18,34±0,96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7,97±0,91</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19,5±0,79</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8,91±1,02</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17,53±1,15</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8,9±1,28</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D14D4"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w:t>
            </w:r>
            <w:r w:rsidR="004E7C25" w:rsidRPr="00E264F5">
              <w:rPr>
                <w:rFonts w:ascii="Times New Roman" w:hAnsi="Times New Roman" w:cs="Times New Roman"/>
                <w:sz w:val="24"/>
                <w:szCs w:val="24"/>
              </w:rPr>
              <w:t>4</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17,1±1,27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9,33±1,99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19,28±0,85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9,22±1,61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17,09±1,53</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8,31±1,43</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D14D4"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w:t>
            </w:r>
            <w:r w:rsidR="004E7C25" w:rsidRPr="00E264F5">
              <w:rPr>
                <w:rFonts w:ascii="Times New Roman" w:hAnsi="Times New Roman" w:cs="Times New Roman"/>
                <w:sz w:val="24"/>
                <w:szCs w:val="24"/>
              </w:rPr>
              <w:t>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17,88±1,08</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10,44±1,54</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18,47±1,17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11,88±1,63</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16,78±1</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9,66±1,04</w:t>
            </w:r>
          </w:p>
        </w:tc>
      </w:tr>
      <w:tr w:rsidR="004E7C25" w:rsidRPr="00E264F5" w:rsidTr="00AF0A44">
        <w:trPr>
          <w:trHeight w:val="72"/>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17,69±1,85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12,44±2,95</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19,03±1,11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15,56±3,37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17,53±1,66</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9,38±3,15</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D14D4"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w:t>
            </w:r>
            <w:r w:rsidR="004E7C25" w:rsidRPr="00E264F5">
              <w:rPr>
                <w:rFonts w:ascii="Times New Roman" w:hAnsi="Times New Roman" w:cs="Times New Roman"/>
                <w:sz w:val="24"/>
                <w:szCs w:val="24"/>
              </w:rPr>
              <w:t>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16,72±1,91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10±3,59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18,16±0,61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12,69±2,94</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17,44±1,06</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11,09±3,19</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D14D4"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w:t>
            </w:r>
            <w:r w:rsidR="004E7C25" w:rsidRPr="00E264F5">
              <w:rPr>
                <w:rFonts w:ascii="Times New Roman" w:hAnsi="Times New Roman" w:cs="Times New Roman"/>
                <w:sz w:val="24"/>
                <w:szCs w:val="24"/>
              </w:rPr>
              <w:t>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17,59±1,77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13,03±3,38</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18,63±2,09</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14,75±3,07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16,89±1,67</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10,17±2,67</w:t>
            </w:r>
          </w:p>
        </w:tc>
      </w:tr>
      <w:tr w:rsidR="004E7C25" w:rsidRPr="00E264F5" w:rsidTr="00AF0A44">
        <w:trPr>
          <w:trHeight w:val="60"/>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17,07±1,41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9,36±2,26</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18,11±1,57</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9,71±3</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17,11±1,59</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9,61±3,19</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САВ-8</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16,5±1,54</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9,03±2,74</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15,75±1,56</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7,57±1,31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18,71±1,18</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9,86±1,65</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САВ-9</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15,18±2,01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6,93±2,06</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16,42±3,2</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9,46±1,78</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15,57±2,09</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6,96±1,47</w:t>
            </w:r>
          </w:p>
        </w:tc>
      </w:tr>
      <w:tr w:rsidR="004E7C25" w:rsidRPr="00E264F5" w:rsidTr="00AF0A44">
        <w:trPr>
          <w:trHeight w:val="120"/>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17,13±2,43</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11,27±1,16</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16,61±2</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12,64±1,46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15,96±1,42</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11,32±1,73</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САВ-10</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14,39±1,74</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6,25±0,84</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15,43±1,62</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10,32±1,11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12,91±0,85</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8,59±1,72</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САВ-11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18±1,48</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11,81±1,39</w:t>
            </w:r>
          </w:p>
        </w:tc>
        <w:tc>
          <w:tcPr>
            <w:tcW w:w="136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18,14±1,67</w:t>
            </w:r>
          </w:p>
        </w:tc>
        <w:tc>
          <w:tcPr>
            <w:tcW w:w="142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12,86±1,71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17,11±1,42</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11,46±2,03</w:t>
            </w:r>
          </w:p>
        </w:tc>
      </w:tr>
      <w:tr w:rsidR="004E7C25" w:rsidRPr="00E264F5" w:rsidTr="00AF0A44">
        <w:trPr>
          <w:trHeight w:val="194"/>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17,6±1,45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12,23±1,29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18,57±1,32</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12,54±2,22</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17,17±1,35</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10,77±1,58</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САВ12</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17,23±1,6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12,18±1,99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17,04±0,85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12,17±1,9</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16,43±1,96</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13,68±1,68</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САВ13</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19,87±1,3</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12,4±2,18</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19,11±1,3</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12,57±1,66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18,42±1,43</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12,83±0,8</w:t>
            </w:r>
          </w:p>
        </w:tc>
      </w:tr>
      <w:tr w:rsidR="004E7C25" w:rsidRPr="00E264F5" w:rsidTr="00AF0A44">
        <w:trPr>
          <w:trHeight w:val="107"/>
          <w:jc w:val="center"/>
        </w:trPr>
        <w:tc>
          <w:tcPr>
            <w:tcW w:w="9571"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Контроль</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18,91±1,1</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11,38±0,9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18,57±1,46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11,33±1,56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17,18±1,11</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10,56±0,86</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САВ14</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9,38±0,65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2,15±0,33</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9,47±0,78</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1,74±0,46</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8,62±0,78</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1,82±0,38</w:t>
            </w:r>
          </w:p>
        </w:tc>
      </w:tr>
      <w:tr w:rsidR="004E7C25" w:rsidRPr="00E264F5" w:rsidTr="00AF0A44">
        <w:trPr>
          <w:trHeight w:val="290"/>
          <w:jc w:val="center"/>
        </w:trPr>
        <w:tc>
          <w:tcPr>
            <w:tcW w:w="1194"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ind w:left="-57" w:right="-57"/>
              <w:jc w:val="both"/>
              <w:rPr>
                <w:rFonts w:ascii="Times New Roman" w:hAnsi="Times New Roman" w:cs="Times New Roman"/>
                <w:sz w:val="24"/>
                <w:szCs w:val="24"/>
              </w:rPr>
            </w:pPr>
            <w:r w:rsidRPr="00E264F5">
              <w:rPr>
                <w:rFonts w:ascii="Times New Roman" w:hAnsi="Times New Roman" w:cs="Times New Roman"/>
                <w:sz w:val="24"/>
                <w:szCs w:val="24"/>
              </w:rPr>
              <w:t>САВ15</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9,94±0,7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1,81±0,39</w:t>
            </w:r>
          </w:p>
        </w:tc>
        <w:tc>
          <w:tcPr>
            <w:tcW w:w="1396"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11,14±1,39</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1,91±0,67</w:t>
            </w:r>
          </w:p>
        </w:tc>
        <w:tc>
          <w:tcPr>
            <w:tcW w:w="1396"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10±0,56</w:t>
            </w:r>
          </w:p>
        </w:tc>
        <w:tc>
          <w:tcPr>
            <w:tcW w:w="1397" w:type="dxa"/>
            <w:tcBorders>
              <w:top w:val="single" w:sz="4" w:space="0" w:color="auto"/>
              <w:left w:val="single" w:sz="4" w:space="0" w:color="auto"/>
              <w:bottom w:val="single" w:sz="4" w:space="0" w:color="auto"/>
              <w:right w:val="single" w:sz="4" w:space="0" w:color="auto"/>
            </w:tcBorders>
            <w:shd w:val="clear" w:color="auto" w:fill="auto"/>
            <w:noWrap/>
            <w:hideMark/>
          </w:tcPr>
          <w:p w:rsidR="004E7C25" w:rsidRPr="00E264F5" w:rsidRDefault="004E7C25" w:rsidP="004E7C25">
            <w:pPr>
              <w:spacing w:after="0" w:line="240" w:lineRule="auto"/>
              <w:jc w:val="both"/>
              <w:rPr>
                <w:rFonts w:ascii="Times New Roman" w:hAnsi="Times New Roman" w:cs="Times New Roman"/>
                <w:sz w:val="24"/>
                <w:szCs w:val="24"/>
              </w:rPr>
            </w:pPr>
            <w:r w:rsidRPr="00E264F5">
              <w:rPr>
                <w:rFonts w:ascii="Times New Roman" w:hAnsi="Times New Roman" w:cs="Times New Roman"/>
                <w:sz w:val="24"/>
                <w:szCs w:val="24"/>
              </w:rPr>
              <w:t>1,63±0,33</w:t>
            </w:r>
          </w:p>
        </w:tc>
      </w:tr>
    </w:tbl>
    <w:p w:rsidR="005E00CF" w:rsidRPr="00E264F5" w:rsidRDefault="005E00CF" w:rsidP="005E00CF">
      <w:pPr>
        <w:spacing w:after="0" w:line="240" w:lineRule="auto"/>
        <w:ind w:firstLine="567"/>
        <w:jc w:val="both"/>
        <w:rPr>
          <w:rFonts w:ascii="Times New Roman" w:hAnsi="Times New Roman" w:cs="Times New Roman"/>
          <w:sz w:val="28"/>
          <w:szCs w:val="28"/>
          <w:lang w:val="en-US"/>
        </w:rPr>
      </w:pPr>
    </w:p>
    <w:p w:rsidR="004D14D4" w:rsidRPr="00E264F5" w:rsidRDefault="004D14D4" w:rsidP="004D14D4">
      <w:pPr>
        <w:tabs>
          <w:tab w:val="left" w:pos="426"/>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Таким образом, биоскрининг образцов препаратов САВ-1-15 на семенах и проростках яровой пшеницы </w:t>
      </w:r>
      <w:r w:rsidRPr="00E264F5">
        <w:rPr>
          <w:rFonts w:ascii="Times New Roman" w:hAnsi="Times New Roman" w:cs="Times New Roman"/>
          <w:noProof/>
          <w:sz w:val="28"/>
          <w:szCs w:val="28"/>
        </w:rPr>
        <w:t xml:space="preserve">сортов </w:t>
      </w:r>
      <w:r w:rsidRPr="00E264F5">
        <w:rPr>
          <w:rFonts w:ascii="Times New Roman" w:hAnsi="Times New Roman" w:cs="Times New Roman"/>
          <w:bCs/>
          <w:sz w:val="28"/>
          <w:szCs w:val="28"/>
        </w:rPr>
        <w:t>Казахстанская-10, Северянка и Мирас показал значительную стимуляцию роста и развития  в присутствии САВ-3</w:t>
      </w:r>
      <w:r w:rsidRPr="00E264F5">
        <w:rPr>
          <w:rFonts w:ascii="Times New Roman" w:hAnsi="Times New Roman" w:cs="Times New Roman"/>
          <w:sz w:val="28"/>
          <w:szCs w:val="28"/>
        </w:rPr>
        <w:t xml:space="preserve"> </w:t>
      </w:r>
      <w:r w:rsidRPr="00E264F5">
        <w:rPr>
          <w:rFonts w:ascii="Times New Roman" w:hAnsi="Times New Roman" w:cs="Times New Roman"/>
          <w:noProof/>
          <w:sz w:val="28"/>
          <w:szCs w:val="28"/>
        </w:rPr>
        <w:t>(</w:t>
      </w:r>
      <w:r w:rsidRPr="00E264F5">
        <w:rPr>
          <w:rFonts w:ascii="Times New Roman" w:hAnsi="Times New Roman" w:cs="Times New Roman"/>
          <w:sz w:val="28"/>
          <w:szCs w:val="28"/>
        </w:rPr>
        <w:t xml:space="preserve">стебля примерно на 30% и корня на 20%). </w:t>
      </w:r>
      <w:r w:rsidRPr="00E264F5">
        <w:rPr>
          <w:rFonts w:ascii="Times New Roman" w:hAnsi="Times New Roman" w:cs="Times New Roman"/>
          <w:bCs/>
          <w:sz w:val="28"/>
          <w:szCs w:val="28"/>
        </w:rPr>
        <w:t>САВ-14 и САВ-15 проявили себя как ретарданты,</w:t>
      </w:r>
      <w:r w:rsidRPr="00E264F5">
        <w:rPr>
          <w:rFonts w:ascii="Times New Roman" w:hAnsi="Times New Roman" w:cs="Times New Roman"/>
          <w:sz w:val="28"/>
          <w:szCs w:val="28"/>
        </w:rPr>
        <w:t xml:space="preserve"> подавляющие  действие фитогормонов и </w:t>
      </w:r>
      <w:r w:rsidRPr="00E264F5">
        <w:rPr>
          <w:rFonts w:ascii="Times New Roman" w:hAnsi="Times New Roman" w:cs="Times New Roman"/>
          <w:bCs/>
          <w:sz w:val="28"/>
          <w:szCs w:val="28"/>
        </w:rPr>
        <w:t>тормозящие рост растений примерно на 50%, и развитие корневой системы примерно на 80%.</w:t>
      </w:r>
      <w:r w:rsidR="00E43495" w:rsidRPr="00E264F5">
        <w:rPr>
          <w:rFonts w:ascii="Times New Roman" w:hAnsi="Times New Roman" w:cs="Times New Roman"/>
          <w:bCs/>
          <w:sz w:val="28"/>
          <w:szCs w:val="28"/>
        </w:rPr>
        <w:t xml:space="preserve"> (</w:t>
      </w:r>
      <w:r w:rsidR="00E43495" w:rsidRPr="00E264F5">
        <w:rPr>
          <w:rFonts w:ascii="Times New Roman" w:hAnsi="Times New Roman" w:cs="Times New Roman"/>
          <w:bCs/>
          <w:sz w:val="28"/>
          <w:szCs w:val="28"/>
          <w:lang w:val="kk-KZ"/>
        </w:rPr>
        <w:t>Приложение В</w:t>
      </w:r>
      <w:r w:rsidR="00E43495" w:rsidRPr="00E264F5">
        <w:rPr>
          <w:rFonts w:ascii="Times New Roman" w:hAnsi="Times New Roman" w:cs="Times New Roman"/>
          <w:bCs/>
          <w:sz w:val="28"/>
          <w:szCs w:val="28"/>
        </w:rPr>
        <w:t>).</w:t>
      </w:r>
      <w:r w:rsidRPr="00E264F5">
        <w:rPr>
          <w:rFonts w:ascii="Times New Roman" w:hAnsi="Times New Roman" w:cs="Times New Roman"/>
          <w:bCs/>
          <w:sz w:val="28"/>
          <w:szCs w:val="28"/>
        </w:rPr>
        <w:t xml:space="preserve"> </w:t>
      </w:r>
    </w:p>
    <w:p w:rsidR="004E7C25" w:rsidRPr="00E264F5" w:rsidRDefault="004E7C25" w:rsidP="004E7C25">
      <w:pPr>
        <w:spacing w:after="0" w:line="240" w:lineRule="auto"/>
        <w:jc w:val="center"/>
        <w:rPr>
          <w:rFonts w:ascii="Times New Roman" w:hAnsi="Times New Roman" w:cs="Times New Roman"/>
          <w:b/>
          <w:sz w:val="24"/>
          <w:szCs w:val="24"/>
        </w:rPr>
      </w:pPr>
    </w:p>
    <w:p w:rsidR="004E7C25" w:rsidRPr="00E264F5" w:rsidRDefault="004E7C25" w:rsidP="004E7C25">
      <w:pPr>
        <w:spacing w:after="0" w:line="240" w:lineRule="auto"/>
        <w:ind w:firstLine="567"/>
        <w:contextualSpacing/>
        <w:jc w:val="both"/>
        <w:rPr>
          <w:rFonts w:ascii="Times New Roman" w:hAnsi="Times New Roman" w:cs="Times New Roman"/>
          <w:sz w:val="28"/>
          <w:szCs w:val="28"/>
        </w:rPr>
      </w:pPr>
      <w:r w:rsidRPr="00E264F5">
        <w:rPr>
          <w:rFonts w:ascii="Times New Roman" w:hAnsi="Times New Roman" w:cs="Times New Roman"/>
          <w:sz w:val="28"/>
          <w:szCs w:val="28"/>
        </w:rPr>
        <w:lastRenderedPageBreak/>
        <w:t>1.4.2 Изучение влияния САВ-1-</w:t>
      </w:r>
      <w:r w:rsidR="00E264F5" w:rsidRPr="00E264F5">
        <w:rPr>
          <w:rFonts w:ascii="Times New Roman" w:hAnsi="Times New Roman" w:cs="Times New Roman"/>
          <w:sz w:val="28"/>
          <w:szCs w:val="28"/>
        </w:rPr>
        <w:t>9</w:t>
      </w:r>
      <w:r w:rsidRPr="00E264F5">
        <w:rPr>
          <w:rFonts w:ascii="Times New Roman" w:hAnsi="Times New Roman" w:cs="Times New Roman"/>
          <w:sz w:val="28"/>
          <w:szCs w:val="28"/>
        </w:rPr>
        <w:t xml:space="preserve"> на прорастание, рост и развитие проростков  зерновых культур в условиях засухи </w:t>
      </w:r>
    </w:p>
    <w:p w:rsidR="004E7C25" w:rsidRPr="00E264F5" w:rsidRDefault="004E7C25" w:rsidP="004E7C25">
      <w:pPr>
        <w:spacing w:after="0" w:line="240" w:lineRule="auto"/>
        <w:ind w:firstLine="567"/>
        <w:contextualSpacing/>
        <w:jc w:val="both"/>
        <w:rPr>
          <w:rFonts w:ascii="Times New Roman" w:hAnsi="Times New Roman" w:cs="Times New Roman"/>
        </w:rPr>
      </w:pP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Повышение урожая и мобилизацию потенциальных, генотипически обусловленных возможностей растений, может внести предпосевная обработка семян регуляторами роста. Обработка образцами препаратов САВ-1 - САВ-9 яровой пшеницы сортов </w:t>
      </w:r>
      <w:r w:rsidRPr="00E264F5">
        <w:rPr>
          <w:rFonts w:ascii="Times New Roman" w:hAnsi="Times New Roman" w:cs="Times New Roman"/>
          <w:bCs/>
          <w:sz w:val="28"/>
          <w:szCs w:val="28"/>
        </w:rPr>
        <w:t>Казахстанская-10, Северянка и Мирас проводилась в процессе прорастания  семян в течени</w:t>
      </w:r>
      <w:proofErr w:type="gramStart"/>
      <w:r w:rsidRPr="00E264F5">
        <w:rPr>
          <w:rFonts w:ascii="Times New Roman" w:hAnsi="Times New Roman" w:cs="Times New Roman"/>
          <w:bCs/>
          <w:sz w:val="28"/>
          <w:szCs w:val="28"/>
        </w:rPr>
        <w:t>и</w:t>
      </w:r>
      <w:proofErr w:type="gramEnd"/>
      <w:r w:rsidRPr="00E264F5">
        <w:rPr>
          <w:rFonts w:ascii="Times New Roman" w:hAnsi="Times New Roman" w:cs="Times New Roman"/>
          <w:bCs/>
          <w:sz w:val="28"/>
          <w:szCs w:val="28"/>
        </w:rPr>
        <w:t xml:space="preserve"> 3-х сут </w:t>
      </w:r>
      <w:r w:rsidRPr="00E264F5">
        <w:rPr>
          <w:rFonts w:ascii="Times New Roman" w:hAnsi="Times New Roman" w:cs="Times New Roman"/>
          <w:sz w:val="28"/>
          <w:szCs w:val="28"/>
        </w:rPr>
        <w:t>по общепринятым методикам в концентрации 0,01%.</w:t>
      </w:r>
    </w:p>
    <w:p w:rsidR="004E7C25" w:rsidRPr="00E264F5" w:rsidRDefault="004E7C25" w:rsidP="004E7C25">
      <w:pPr>
        <w:widowControl w:val="0"/>
        <w:spacing w:after="0" w:line="240" w:lineRule="auto"/>
        <w:ind w:firstLine="567"/>
        <w:jc w:val="both"/>
        <w:rPr>
          <w:rFonts w:ascii="Times New Roman" w:hAnsi="Times New Roman" w:cs="Times New Roman"/>
          <w:caps/>
          <w:sz w:val="28"/>
          <w:szCs w:val="28"/>
        </w:rPr>
      </w:pPr>
      <w:r w:rsidRPr="00E264F5">
        <w:rPr>
          <w:rFonts w:ascii="Times New Roman" w:hAnsi="Times New Roman" w:cs="Times New Roman"/>
          <w:sz w:val="28"/>
          <w:szCs w:val="28"/>
        </w:rPr>
        <w:t xml:space="preserve">Второй этап биоскрининга заключался в изучении действие САВ-1 – САВ-9 на всхожесть и прорастание, рост и развитие, а также выявлении и сравнении регуляционной функции пшеницы в условиях </w:t>
      </w:r>
      <w:r w:rsidRPr="00E264F5">
        <w:rPr>
          <w:rFonts w:ascii="Times New Roman" w:hAnsi="Times New Roman" w:cs="Times New Roman"/>
          <w:bCs/>
          <w:sz w:val="28"/>
          <w:szCs w:val="28"/>
        </w:rPr>
        <w:t>моделированной засухи</w:t>
      </w:r>
      <w:r w:rsidRPr="00E264F5">
        <w:rPr>
          <w:rFonts w:ascii="Times New Roman" w:hAnsi="Times New Roman" w:cs="Times New Roman"/>
          <w:sz w:val="28"/>
          <w:szCs w:val="28"/>
        </w:rPr>
        <w:t>;</w:t>
      </w:r>
    </w:p>
    <w:p w:rsidR="004E7C25" w:rsidRPr="00E264F5" w:rsidRDefault="004E7C25" w:rsidP="004E7C25">
      <w:pPr>
        <w:shd w:val="clear" w:color="auto" w:fill="FFFFFF"/>
        <w:spacing w:after="0" w:line="240" w:lineRule="auto"/>
        <w:ind w:right="141" w:firstLine="567"/>
        <w:jc w:val="both"/>
        <w:rPr>
          <w:rFonts w:ascii="Times New Roman" w:hAnsi="Times New Roman" w:cs="Times New Roman"/>
          <w:bCs/>
          <w:sz w:val="28"/>
          <w:szCs w:val="28"/>
        </w:rPr>
      </w:pPr>
      <w:r w:rsidRPr="00E264F5">
        <w:rPr>
          <w:rFonts w:ascii="Times New Roman" w:hAnsi="Times New Roman" w:cs="Times New Roman"/>
          <w:sz w:val="28"/>
          <w:szCs w:val="28"/>
        </w:rPr>
        <w:t xml:space="preserve">Исследования проводились на модельных образцах яровой пшеницы </w:t>
      </w:r>
      <w:r w:rsidRPr="00E264F5">
        <w:rPr>
          <w:rFonts w:ascii="Times New Roman" w:hAnsi="Times New Roman" w:cs="Times New Roman"/>
          <w:bCs/>
          <w:i/>
          <w:sz w:val="28"/>
          <w:szCs w:val="28"/>
          <w:lang w:val="en-US"/>
        </w:rPr>
        <w:t>Triticum</w:t>
      </w:r>
      <w:r w:rsidRPr="00E264F5">
        <w:rPr>
          <w:rFonts w:ascii="Times New Roman" w:hAnsi="Times New Roman" w:cs="Times New Roman"/>
          <w:bCs/>
          <w:i/>
          <w:sz w:val="28"/>
          <w:szCs w:val="28"/>
        </w:rPr>
        <w:t xml:space="preserve"> </w:t>
      </w:r>
      <w:r w:rsidRPr="00E264F5">
        <w:rPr>
          <w:rFonts w:ascii="Times New Roman" w:hAnsi="Times New Roman" w:cs="Times New Roman"/>
          <w:bCs/>
          <w:i/>
          <w:sz w:val="28"/>
          <w:szCs w:val="28"/>
          <w:lang w:val="en-US"/>
        </w:rPr>
        <w:t>aestivum</w:t>
      </w:r>
      <w:r w:rsidRPr="00E264F5">
        <w:rPr>
          <w:rFonts w:ascii="Times New Roman" w:hAnsi="Times New Roman" w:cs="Times New Roman"/>
          <w:sz w:val="28"/>
          <w:szCs w:val="28"/>
        </w:rPr>
        <w:t xml:space="preserve"> сорта </w:t>
      </w:r>
      <w:r w:rsidRPr="00E264F5">
        <w:rPr>
          <w:rFonts w:ascii="Times New Roman" w:hAnsi="Times New Roman" w:cs="Times New Roman"/>
          <w:bCs/>
          <w:sz w:val="28"/>
          <w:szCs w:val="28"/>
        </w:rPr>
        <w:t>Казахстанская-10 (стандарт), засухоустойчивых сортов Северянка и Мирас. Предпосевная обработка пшеницы САВ проводилась в чашках Петри при проращивании семян течение 3-х суток. Условия умеренной засухи моделировались добавлением в среду произрастания 0,3М маннита в качестве осмолита на 8-й день проращивания пшеницы в течение 48 ч, согласно общепринятым методикам [38-40]. Затем проводилось снятие биометрических показателей в сравнении с контролем.</w:t>
      </w: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В качестве основы для проращивания зерновых культур использовали воду. Опытные образцы закладывались в 15 повторностях для каждой культуры и испытуемого регулятора роста. В качестве контрольного варианта использовали водопроводную воду, отстоянную в течение трех суток. Продолжительность опыта 10 сут.</w:t>
      </w: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Через 48 ч после обработки 0,3М </w:t>
      </w:r>
      <w:r w:rsidR="00AB349B" w:rsidRPr="00E264F5">
        <w:rPr>
          <w:rFonts w:ascii="Times New Roman" w:hAnsi="Times New Roman" w:cs="Times New Roman"/>
          <w:sz w:val="28"/>
          <w:szCs w:val="28"/>
        </w:rPr>
        <w:t>маннитолом</w:t>
      </w:r>
      <w:r w:rsidRPr="00E264F5">
        <w:rPr>
          <w:rFonts w:ascii="Times New Roman" w:hAnsi="Times New Roman" w:cs="Times New Roman"/>
          <w:sz w:val="28"/>
          <w:szCs w:val="28"/>
        </w:rPr>
        <w:t xml:space="preserve"> сняты биометрические показатели 10-дневных проростков, подвергнутых абиотическому стрессу засухе. При появлении первых признаков увядания можно останавливать опыт и производить замеры высоты и длины корня растений.  На третьи сутки обработки </w:t>
      </w:r>
      <w:r w:rsidR="00AB349B" w:rsidRPr="00E264F5">
        <w:rPr>
          <w:rFonts w:ascii="Times New Roman" w:hAnsi="Times New Roman" w:cs="Times New Roman"/>
          <w:sz w:val="28"/>
          <w:szCs w:val="28"/>
        </w:rPr>
        <w:t>маннитолом</w:t>
      </w:r>
      <w:r w:rsidRPr="00E264F5">
        <w:rPr>
          <w:rFonts w:ascii="Times New Roman" w:hAnsi="Times New Roman" w:cs="Times New Roman"/>
          <w:sz w:val="28"/>
          <w:szCs w:val="28"/>
        </w:rPr>
        <w:t xml:space="preserve"> налицо первые признаки увядания – во-первых, свернутые в трубочку листья, </w:t>
      </w:r>
      <w:proofErr w:type="gramStart"/>
      <w:r w:rsidRPr="00E264F5">
        <w:rPr>
          <w:rFonts w:ascii="Times New Roman" w:hAnsi="Times New Roman" w:cs="Times New Roman"/>
          <w:sz w:val="28"/>
          <w:szCs w:val="28"/>
        </w:rPr>
        <w:t>во-вторых</w:t>
      </w:r>
      <w:proofErr w:type="gramEnd"/>
      <w:r w:rsidRPr="00E264F5">
        <w:rPr>
          <w:rFonts w:ascii="Times New Roman" w:hAnsi="Times New Roman" w:cs="Times New Roman"/>
          <w:sz w:val="28"/>
          <w:szCs w:val="28"/>
        </w:rPr>
        <w:t xml:space="preserve"> кончики листьев сухие и пожелтевшие. </w:t>
      </w:r>
    </w:p>
    <w:p w:rsidR="004E7C25" w:rsidRPr="00E264F5" w:rsidRDefault="004E7C25" w:rsidP="004E7C25">
      <w:pPr>
        <w:shd w:val="clear" w:color="auto" w:fill="FFFFFF"/>
        <w:spacing w:after="0" w:line="240" w:lineRule="auto"/>
        <w:ind w:firstLine="567"/>
        <w:jc w:val="both"/>
        <w:rPr>
          <w:rFonts w:ascii="Times New Roman" w:hAnsi="Times New Roman" w:cs="Times New Roman"/>
          <w:noProof/>
          <w:sz w:val="28"/>
          <w:szCs w:val="28"/>
        </w:rPr>
      </w:pPr>
      <w:r w:rsidRPr="00E264F5">
        <w:rPr>
          <w:rFonts w:ascii="Times New Roman" w:hAnsi="Times New Roman" w:cs="Times New Roman"/>
          <w:sz w:val="28"/>
          <w:szCs w:val="28"/>
        </w:rPr>
        <w:t xml:space="preserve">Не смотря на то, что кончики листьев пожелтели и высохли, тургор в целом у засухоустойчивых сортов пшеницы Мирас и Северянка  хороший, тогда как кончики листьев у Казахстанской-10 поражены желтизной  в большей степени. </w:t>
      </w:r>
      <w:r w:rsidRPr="00E264F5">
        <w:rPr>
          <w:rFonts w:ascii="Times New Roman" w:hAnsi="Times New Roman" w:cs="Times New Roman"/>
          <w:noProof/>
          <w:sz w:val="28"/>
          <w:szCs w:val="28"/>
        </w:rPr>
        <w:t>Высота растения и длина корня измерялись у 15 растений. В таблице 9 приведены средние значения и стандартное отклонение для каждого САВ в сравнении с контролем.</w:t>
      </w:r>
    </w:p>
    <w:p w:rsidR="004E7C25" w:rsidRPr="00E264F5" w:rsidRDefault="004E7C25" w:rsidP="004E7C25">
      <w:pPr>
        <w:tabs>
          <w:tab w:val="left" w:pos="567"/>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Результаты опытов показали, что у засухоустойчивого сорта Северянка предпосевная обработка семян САВ-1 повышала высоту растений на 5%, а длину корня на 9%. </w:t>
      </w:r>
      <w:r w:rsidRPr="00E264F5">
        <w:rPr>
          <w:rFonts w:ascii="Times New Roman" w:hAnsi="Times New Roman" w:cs="Times New Roman"/>
          <w:bCs/>
          <w:sz w:val="28"/>
          <w:szCs w:val="28"/>
        </w:rPr>
        <w:t>Биометрические показатели растений, выращенные    в присутствии САВ-2 и САВ-3,   особо не различаются.</w:t>
      </w:r>
    </w:p>
    <w:p w:rsidR="004E7C25" w:rsidRPr="00E264F5" w:rsidRDefault="004E7C25" w:rsidP="004E7C25">
      <w:pPr>
        <w:tabs>
          <w:tab w:val="left" w:pos="567"/>
        </w:tabs>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noProof/>
          <w:sz w:val="28"/>
          <w:szCs w:val="28"/>
        </w:rPr>
        <w:t xml:space="preserve">В опытах с САВ-4, САВ-5 и САВ-6 было два контроля: К1 – без предпосевного протравливания семян пшеницы САВ;  К2 – семена пшеницы </w:t>
      </w:r>
      <w:r w:rsidRPr="00E264F5">
        <w:rPr>
          <w:rFonts w:ascii="Times New Roman" w:hAnsi="Times New Roman" w:cs="Times New Roman"/>
          <w:noProof/>
          <w:sz w:val="28"/>
          <w:szCs w:val="28"/>
        </w:rPr>
        <w:lastRenderedPageBreak/>
        <w:t xml:space="preserve">проращивали без добавления САВ,  и в дальнейшем не подвергались воздействию моделированной засухи. </w:t>
      </w: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Проростки, выращенные с предпосевной обработкой САВ-4, САВ-5 и САВ-6 визуально не отличались от контрольных проростков, выращенных без предварительной обработки. Снятие биометрических показателей проведено на 11-й день  опыта. Контрольные растения выглядят иначе (растения выше и тургор нормальный), тогда как опытные растения на </w:t>
      </w:r>
      <w:proofErr w:type="gramStart"/>
      <w:r w:rsidRPr="00E264F5">
        <w:rPr>
          <w:rFonts w:ascii="Times New Roman" w:hAnsi="Times New Roman" w:cs="Times New Roman"/>
          <w:sz w:val="28"/>
          <w:szCs w:val="28"/>
        </w:rPr>
        <w:t>маните</w:t>
      </w:r>
      <w:proofErr w:type="gramEnd"/>
      <w:r w:rsidRPr="00E264F5">
        <w:rPr>
          <w:rFonts w:ascii="Times New Roman" w:hAnsi="Times New Roman" w:cs="Times New Roman"/>
          <w:sz w:val="28"/>
          <w:szCs w:val="28"/>
        </w:rPr>
        <w:t xml:space="preserve"> смотрятся стрессированными – листья свернуты в трубочку, поникшие, со слабым тургором, т.е. видно, что растения испытывают недостаток влаги. </w:t>
      </w: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Замечено, что у проростков сорта Северянка высота растений выше, чем у остальных сортов, независимо от условий произрастания, даже в условиях засухи, что,  по-видимому, генетически обусловлено. У сорта Мирас – утолщенные короткие (мочковатые) корни. У сорта Казахстанская-10 растения выглядят вялыми, тургор слабоват, однако это не повлияло на биометрические показатели – на высоту растения и длину корня. </w:t>
      </w:r>
    </w:p>
    <w:p w:rsidR="004E7C25" w:rsidRPr="00E264F5" w:rsidRDefault="004E7C25" w:rsidP="004E7C25">
      <w:pPr>
        <w:tabs>
          <w:tab w:val="left" w:pos="567"/>
        </w:tabs>
        <w:spacing w:after="0" w:line="240" w:lineRule="auto"/>
        <w:ind w:firstLine="567"/>
        <w:jc w:val="both"/>
        <w:rPr>
          <w:rFonts w:ascii="Times New Roman" w:hAnsi="Times New Roman" w:cs="Times New Roman"/>
          <w:bCs/>
          <w:sz w:val="28"/>
          <w:szCs w:val="28"/>
        </w:rPr>
      </w:pPr>
      <w:r w:rsidRPr="00E264F5">
        <w:rPr>
          <w:rFonts w:ascii="Times New Roman" w:hAnsi="Times New Roman" w:cs="Times New Roman"/>
          <w:bCs/>
          <w:sz w:val="28"/>
          <w:szCs w:val="28"/>
        </w:rPr>
        <w:t>Из данных таблицы 9 можно заключить,  что  лишь САВ-5 оказывал стимулирующее действие на рост растений в условиях засухи: и стебля и корневой системы. САВ-6  стимулировал рост корневой системы у засухоустойчивых сортов Северянка и Мирас на 9-12%, в отличие от стандартного сорта Казахстанская-10.</w:t>
      </w: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На 9-й день проращивания семян пшеницы трех сортов с добавлением  САВ-7, САВ-8 и САВ-9 (0,01%) растения перенесены в 0,3М растворы маннита на 60 ч. Через 2 дня - на 11-й день проращивания  были сняты биометрические показатели.  Визуально заметных различий между растениями с добавлением САВ и без (К) не было.  Тургор у всех растений хороший, пожелтевших сухих кончиков листьев не обнаружено, только свернутые в трубочку листья. Сказать, что растения стрессированы и страдают от воздействия недостатка воды (засухи) объективно нельзя.  Из этого напрашивается вывод, что предпосевная обработка семян пшеницы регуляторами роста САВ-7, САВ-8 и САВ-9 значительно блокирует воздействие стресса засухи посредством мобилизации потенциальных, генотипически обусловленных возможностей самих растений. </w:t>
      </w:r>
    </w:p>
    <w:p w:rsidR="004E7C25" w:rsidRPr="00E264F5" w:rsidRDefault="004E7C25" w:rsidP="004E7C25">
      <w:pPr>
        <w:shd w:val="clear" w:color="auto" w:fill="FFFFFF"/>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sz w:val="28"/>
          <w:szCs w:val="28"/>
        </w:rPr>
        <w:t>Стоит отметить, что у сорта Мирас длина стебля растений невысокая, корневая система мочковатая – короткая и утолщенная, тургор растений отличный, без признаков  увядания по сравнению с аналогичными показателями сортов Казахстанская-10 и Северянка.</w:t>
      </w:r>
    </w:p>
    <w:p w:rsidR="00AB349B" w:rsidRPr="00E264F5" w:rsidRDefault="004E7C25" w:rsidP="00AB349B">
      <w:pPr>
        <w:tabs>
          <w:tab w:val="left" w:pos="567"/>
        </w:tabs>
        <w:spacing w:after="0" w:line="240" w:lineRule="auto"/>
        <w:ind w:firstLine="567"/>
        <w:jc w:val="both"/>
        <w:rPr>
          <w:rFonts w:ascii="Times New Roman" w:hAnsi="Times New Roman" w:cs="Times New Roman"/>
          <w:bCs/>
          <w:sz w:val="28"/>
          <w:szCs w:val="28"/>
        </w:rPr>
      </w:pPr>
      <w:r w:rsidRPr="00E264F5">
        <w:rPr>
          <w:rFonts w:ascii="Times New Roman" w:hAnsi="Times New Roman" w:cs="Times New Roman"/>
          <w:bCs/>
          <w:sz w:val="28"/>
          <w:szCs w:val="28"/>
        </w:rPr>
        <w:t xml:space="preserve"> </w:t>
      </w:r>
      <w:r w:rsidR="00AB349B" w:rsidRPr="00E264F5">
        <w:rPr>
          <w:rFonts w:ascii="Times New Roman" w:hAnsi="Times New Roman" w:cs="Times New Roman"/>
          <w:bCs/>
          <w:sz w:val="28"/>
          <w:szCs w:val="28"/>
        </w:rPr>
        <w:t>Из данных  таблицы 9 можно заключить, что САВ-7 и САВ-9 в условиях засухи стимулировали рост корней у сорта Казахстанская-10 на 10%, а САВ-8  − у сорта Северянка на 24%.  Остальные биометрические показатели  в присутствии САВ-7, САВ-8 и САВ-9 особо не отличались.</w:t>
      </w:r>
    </w:p>
    <w:p w:rsidR="004E7C25" w:rsidRPr="00E264F5" w:rsidRDefault="004E7C25" w:rsidP="004E7C25">
      <w:pPr>
        <w:tabs>
          <w:tab w:val="left" w:pos="567"/>
        </w:tabs>
        <w:spacing w:after="0" w:line="240" w:lineRule="auto"/>
        <w:ind w:firstLine="567"/>
        <w:jc w:val="both"/>
        <w:rPr>
          <w:rFonts w:ascii="Times New Roman" w:hAnsi="Times New Roman" w:cs="Times New Roman"/>
          <w:bCs/>
          <w:sz w:val="28"/>
          <w:szCs w:val="28"/>
        </w:rPr>
      </w:pPr>
    </w:p>
    <w:p w:rsidR="00AB349B" w:rsidRPr="00E264F5" w:rsidRDefault="00AB349B" w:rsidP="004E7C25">
      <w:pPr>
        <w:tabs>
          <w:tab w:val="left" w:pos="567"/>
        </w:tabs>
        <w:spacing w:after="0" w:line="240" w:lineRule="auto"/>
        <w:ind w:firstLine="567"/>
        <w:jc w:val="both"/>
        <w:rPr>
          <w:rFonts w:ascii="Times New Roman" w:hAnsi="Times New Roman" w:cs="Times New Roman"/>
          <w:bCs/>
          <w:sz w:val="28"/>
          <w:szCs w:val="28"/>
        </w:rPr>
      </w:pPr>
    </w:p>
    <w:p w:rsidR="00AB349B" w:rsidRPr="00E264F5" w:rsidRDefault="00AB349B" w:rsidP="004E7C25">
      <w:pPr>
        <w:tabs>
          <w:tab w:val="left" w:pos="567"/>
        </w:tabs>
        <w:spacing w:after="0" w:line="240" w:lineRule="auto"/>
        <w:ind w:firstLine="567"/>
        <w:jc w:val="both"/>
        <w:rPr>
          <w:rFonts w:ascii="Times New Roman" w:hAnsi="Times New Roman" w:cs="Times New Roman"/>
          <w:bCs/>
          <w:sz w:val="28"/>
          <w:szCs w:val="28"/>
        </w:rPr>
      </w:pPr>
    </w:p>
    <w:p w:rsidR="004E7C25" w:rsidRPr="00E264F5" w:rsidRDefault="004E7C25" w:rsidP="004E7C25">
      <w:pPr>
        <w:shd w:val="clear" w:color="auto" w:fill="FFFFFF"/>
        <w:spacing w:after="0" w:line="240" w:lineRule="auto"/>
        <w:jc w:val="both"/>
        <w:rPr>
          <w:rFonts w:ascii="Times New Roman" w:hAnsi="Times New Roman" w:cs="Times New Roman"/>
          <w:sz w:val="28"/>
          <w:szCs w:val="28"/>
        </w:rPr>
      </w:pPr>
      <w:r w:rsidRPr="00E264F5">
        <w:rPr>
          <w:rFonts w:ascii="Times New Roman" w:hAnsi="Times New Roman" w:cs="Times New Roman"/>
          <w:bCs/>
          <w:sz w:val="28"/>
          <w:szCs w:val="28"/>
        </w:rPr>
        <w:lastRenderedPageBreak/>
        <w:t xml:space="preserve">Таблица 9 - </w:t>
      </w:r>
      <w:r w:rsidRPr="00E264F5">
        <w:rPr>
          <w:rFonts w:ascii="Times New Roman" w:hAnsi="Times New Roman" w:cs="Times New Roman"/>
          <w:sz w:val="28"/>
          <w:szCs w:val="28"/>
        </w:rPr>
        <w:t xml:space="preserve">Биометрические данные пшеницы трех сортов  в контроле и в присутствии САВ-1 – САВ-9; </w:t>
      </w:r>
      <w:r w:rsidRPr="00E264F5">
        <w:rPr>
          <w:rFonts w:ascii="Times New Roman" w:hAnsi="Times New Roman" w:cs="Times New Roman"/>
          <w:sz w:val="28"/>
          <w:szCs w:val="28"/>
          <w:lang w:val="en-US"/>
        </w:rPr>
        <w:t>n</w:t>
      </w:r>
      <w:r w:rsidRPr="00E264F5">
        <w:rPr>
          <w:rFonts w:ascii="Times New Roman" w:hAnsi="Times New Roman" w:cs="Times New Roman"/>
          <w:sz w:val="28"/>
          <w:szCs w:val="28"/>
        </w:rPr>
        <w:t>=15</w:t>
      </w:r>
    </w:p>
    <w:p w:rsidR="004E7C25" w:rsidRPr="00E264F5" w:rsidRDefault="004E7C25" w:rsidP="004E7C25">
      <w:pPr>
        <w:tabs>
          <w:tab w:val="left" w:pos="567"/>
        </w:tabs>
        <w:spacing w:after="0" w:line="240" w:lineRule="auto"/>
        <w:jc w:val="both"/>
        <w:rPr>
          <w:rFonts w:ascii="Times New Roman" w:hAnsi="Times New Roman" w:cs="Times New Roman"/>
          <w:bCs/>
          <w:sz w:val="24"/>
          <w:szCs w:val="24"/>
        </w:rPr>
      </w:pPr>
    </w:p>
    <w:tbl>
      <w:tblPr>
        <w:tblW w:w="9571" w:type="dxa"/>
        <w:jc w:val="center"/>
        <w:tblLayout w:type="fixed"/>
        <w:tblLook w:val="04A0"/>
      </w:tblPr>
      <w:tblGrid>
        <w:gridCol w:w="1526"/>
        <w:gridCol w:w="1340"/>
        <w:gridCol w:w="1341"/>
        <w:gridCol w:w="1341"/>
        <w:gridCol w:w="1341"/>
        <w:gridCol w:w="1341"/>
        <w:gridCol w:w="1341"/>
      </w:tblGrid>
      <w:tr w:rsidR="004E7C25" w:rsidRPr="00E264F5" w:rsidTr="00AF0A44">
        <w:trPr>
          <w:trHeight w:val="300"/>
          <w:jc w:val="center"/>
        </w:trPr>
        <w:tc>
          <w:tcPr>
            <w:tcW w:w="1526" w:type="dxa"/>
            <w:vMerge w:val="restart"/>
            <w:tcBorders>
              <w:top w:val="single" w:sz="8" w:space="0" w:color="auto"/>
              <w:left w:val="single" w:sz="8" w:space="0" w:color="auto"/>
              <w:bottom w:val="nil"/>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p>
        </w:tc>
        <w:tc>
          <w:tcPr>
            <w:tcW w:w="2681" w:type="dxa"/>
            <w:gridSpan w:val="2"/>
            <w:tcBorders>
              <w:top w:val="single" w:sz="8" w:space="0" w:color="auto"/>
              <w:left w:val="nil"/>
              <w:bottom w:val="single" w:sz="8" w:space="0" w:color="auto"/>
              <w:right w:val="single" w:sz="8" w:space="0" w:color="000000"/>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Казахстанская 10</w:t>
            </w:r>
          </w:p>
        </w:tc>
        <w:tc>
          <w:tcPr>
            <w:tcW w:w="2682" w:type="dxa"/>
            <w:gridSpan w:val="2"/>
            <w:tcBorders>
              <w:top w:val="single" w:sz="8" w:space="0" w:color="auto"/>
              <w:left w:val="nil"/>
              <w:bottom w:val="single" w:sz="8" w:space="0" w:color="auto"/>
              <w:right w:val="single" w:sz="8" w:space="0" w:color="000000"/>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Северянка</w:t>
            </w:r>
          </w:p>
        </w:tc>
        <w:tc>
          <w:tcPr>
            <w:tcW w:w="2682" w:type="dxa"/>
            <w:gridSpan w:val="2"/>
            <w:tcBorders>
              <w:top w:val="single" w:sz="8" w:space="0" w:color="auto"/>
              <w:left w:val="nil"/>
              <w:bottom w:val="single" w:sz="8" w:space="0" w:color="auto"/>
              <w:right w:val="single" w:sz="8" w:space="0" w:color="000000"/>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Мирас</w:t>
            </w:r>
          </w:p>
        </w:tc>
      </w:tr>
      <w:tr w:rsidR="004E7C25" w:rsidRPr="00E264F5" w:rsidTr="00AF0A44">
        <w:trPr>
          <w:trHeight w:val="290"/>
          <w:jc w:val="center"/>
        </w:trPr>
        <w:tc>
          <w:tcPr>
            <w:tcW w:w="1526" w:type="dxa"/>
            <w:vMerge/>
            <w:tcBorders>
              <w:top w:val="single" w:sz="8" w:space="0" w:color="auto"/>
              <w:left w:val="single" w:sz="8" w:space="0" w:color="auto"/>
              <w:bottom w:val="single" w:sz="4" w:space="0" w:color="auto"/>
              <w:right w:val="single" w:sz="8" w:space="0" w:color="auto"/>
            </w:tcBorders>
            <w:hideMark/>
          </w:tcPr>
          <w:p w:rsidR="004E7C25" w:rsidRPr="00E264F5" w:rsidRDefault="004E7C25" w:rsidP="004E7C25">
            <w:pPr>
              <w:spacing w:after="0" w:line="240" w:lineRule="auto"/>
              <w:jc w:val="center"/>
              <w:rPr>
                <w:rFonts w:ascii="Times New Roman" w:hAnsi="Times New Roman" w:cs="Times New Roman"/>
                <w:sz w:val="24"/>
                <w:szCs w:val="24"/>
              </w:rPr>
            </w:pPr>
          </w:p>
        </w:tc>
        <w:tc>
          <w:tcPr>
            <w:tcW w:w="1340"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стебля, </w:t>
            </w:r>
            <w:proofErr w:type="gramStart"/>
            <w:r w:rsidRPr="00E264F5">
              <w:rPr>
                <w:rFonts w:ascii="Times New Roman" w:hAnsi="Times New Roman" w:cs="Times New Roman"/>
                <w:sz w:val="24"/>
                <w:szCs w:val="24"/>
              </w:rPr>
              <w:t>см</w:t>
            </w:r>
            <w:proofErr w:type="gramEnd"/>
          </w:p>
        </w:tc>
        <w:tc>
          <w:tcPr>
            <w:tcW w:w="1341"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корня, </w:t>
            </w:r>
            <w:proofErr w:type="gramStart"/>
            <w:r w:rsidRPr="00E264F5">
              <w:rPr>
                <w:rFonts w:ascii="Times New Roman" w:hAnsi="Times New Roman" w:cs="Times New Roman"/>
                <w:sz w:val="24"/>
                <w:szCs w:val="24"/>
              </w:rPr>
              <w:t>см</w:t>
            </w:r>
            <w:proofErr w:type="gramEnd"/>
          </w:p>
        </w:tc>
        <w:tc>
          <w:tcPr>
            <w:tcW w:w="1341"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стебля, </w:t>
            </w:r>
            <w:proofErr w:type="gramStart"/>
            <w:r w:rsidRPr="00E264F5">
              <w:rPr>
                <w:rFonts w:ascii="Times New Roman" w:hAnsi="Times New Roman" w:cs="Times New Roman"/>
                <w:sz w:val="24"/>
                <w:szCs w:val="24"/>
              </w:rPr>
              <w:t>см</w:t>
            </w:r>
            <w:proofErr w:type="gramEnd"/>
          </w:p>
        </w:tc>
        <w:tc>
          <w:tcPr>
            <w:tcW w:w="1341"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корня, </w:t>
            </w:r>
            <w:proofErr w:type="gramStart"/>
            <w:r w:rsidRPr="00E264F5">
              <w:rPr>
                <w:rFonts w:ascii="Times New Roman" w:hAnsi="Times New Roman" w:cs="Times New Roman"/>
                <w:sz w:val="24"/>
                <w:szCs w:val="24"/>
              </w:rPr>
              <w:t>см</w:t>
            </w:r>
            <w:proofErr w:type="gramEnd"/>
          </w:p>
        </w:tc>
        <w:tc>
          <w:tcPr>
            <w:tcW w:w="1341"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стебля, </w:t>
            </w:r>
            <w:proofErr w:type="gramStart"/>
            <w:r w:rsidRPr="00E264F5">
              <w:rPr>
                <w:rFonts w:ascii="Times New Roman" w:hAnsi="Times New Roman" w:cs="Times New Roman"/>
                <w:sz w:val="24"/>
                <w:szCs w:val="24"/>
              </w:rPr>
              <w:t>см</w:t>
            </w:r>
            <w:proofErr w:type="gramEnd"/>
          </w:p>
        </w:tc>
        <w:tc>
          <w:tcPr>
            <w:tcW w:w="1341" w:type="dxa"/>
            <w:tcBorders>
              <w:top w:val="nil"/>
              <w:left w:val="nil"/>
              <w:bottom w:val="single" w:sz="4" w:space="0" w:color="auto"/>
              <w:right w:val="single" w:sz="8" w:space="0" w:color="auto"/>
            </w:tcBorders>
            <w:shd w:val="clear" w:color="auto" w:fill="auto"/>
            <w:hideMark/>
          </w:tcPr>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 xml:space="preserve">Длина корня, </w:t>
            </w:r>
            <w:proofErr w:type="gramStart"/>
            <w:r w:rsidRPr="00E264F5">
              <w:rPr>
                <w:rFonts w:ascii="Times New Roman" w:hAnsi="Times New Roman" w:cs="Times New Roman"/>
                <w:sz w:val="24"/>
                <w:szCs w:val="24"/>
              </w:rPr>
              <w:t>см</w:t>
            </w:r>
            <w:proofErr w:type="gramEnd"/>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proofErr w:type="gramStart"/>
            <w:r w:rsidRPr="00E264F5">
              <w:rPr>
                <w:rFonts w:ascii="Times New Roman" w:hAnsi="Times New Roman" w:cs="Times New Roman"/>
                <w:sz w:val="24"/>
                <w:szCs w:val="24"/>
              </w:rPr>
              <w:t>Контроль-САВ</w:t>
            </w:r>
            <w:proofErr w:type="gramEnd"/>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15,53±0,83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8,83±2,4</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14,73±0,85</w:t>
            </w:r>
          </w:p>
        </w:tc>
        <w:tc>
          <w:tcPr>
            <w:tcW w:w="1341" w:type="dxa"/>
            <w:tcBorders>
              <w:top w:val="single" w:sz="4" w:space="0" w:color="auto"/>
              <w:left w:val="nil"/>
              <w:bottom w:val="single" w:sz="4" w:space="0" w:color="auto"/>
              <w:right w:val="single" w:sz="4" w:space="0" w:color="auto"/>
            </w:tcBorders>
            <w:shd w:val="clear" w:color="auto" w:fill="auto"/>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8,1±1,65</w:t>
            </w:r>
          </w:p>
        </w:tc>
        <w:tc>
          <w:tcPr>
            <w:tcW w:w="1341" w:type="dxa"/>
            <w:tcBorders>
              <w:top w:val="single" w:sz="4" w:space="0" w:color="auto"/>
              <w:left w:val="nil"/>
              <w:bottom w:val="single" w:sz="4" w:space="0" w:color="auto"/>
              <w:right w:val="single" w:sz="4" w:space="0" w:color="auto"/>
            </w:tcBorders>
            <w:shd w:val="clear" w:color="auto" w:fill="auto"/>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12,67±0,92</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7,63±1,1</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САВ-1</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14,83±1,23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7,73±1,63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15,43±0,57</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8,83±1,29</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12,67±1,04</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7,8±0,87</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САВ-2</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15,23±0,77</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7,73±1,71</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14,73±0,48</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7,87±1,18</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12,53±0,64</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7,33±1,39</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САВ-3</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15,83±0,57</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8,67±1,73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14,1±0,73</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7,13±1,62</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12,43±0,81</w:t>
            </w:r>
          </w:p>
        </w:tc>
        <w:tc>
          <w:tcPr>
            <w:tcW w:w="1341" w:type="dxa"/>
            <w:tcBorders>
              <w:top w:val="single" w:sz="4" w:space="0" w:color="auto"/>
              <w:left w:val="nil"/>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7,63±1,7</w:t>
            </w:r>
          </w:p>
        </w:tc>
      </w:tr>
      <w:tr w:rsidR="004E7C25" w:rsidRPr="00E264F5" w:rsidTr="00AF0A44">
        <w:trPr>
          <w:trHeight w:val="290"/>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К</w:t>
            </w:r>
            <w:proofErr w:type="gramStart"/>
            <w:r w:rsidRPr="00E264F5">
              <w:rPr>
                <w:rFonts w:ascii="Times New Roman" w:hAnsi="Times New Roman" w:cs="Times New Roman"/>
                <w:sz w:val="24"/>
                <w:szCs w:val="24"/>
              </w:rPr>
              <w:t>1</w:t>
            </w:r>
            <w:proofErr w:type="gramEnd"/>
            <w:r w:rsidRPr="00E264F5">
              <w:rPr>
                <w:rFonts w:ascii="Times New Roman" w:hAnsi="Times New Roman" w:cs="Times New Roman"/>
                <w:sz w:val="24"/>
                <w:szCs w:val="24"/>
              </w:rPr>
              <w:t xml:space="preserve"> - САВ и</w:t>
            </w:r>
          </w:p>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  маннит</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19,67±0,65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11,23±1,84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18,53±1,12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12,63±2,34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17±1,28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9,9±1,54</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К</w:t>
            </w:r>
            <w:proofErr w:type="gramStart"/>
            <w:r w:rsidRPr="00E264F5">
              <w:rPr>
                <w:rFonts w:ascii="Times New Roman" w:hAnsi="Times New Roman" w:cs="Times New Roman"/>
                <w:sz w:val="24"/>
                <w:szCs w:val="24"/>
              </w:rPr>
              <w:t>2</w:t>
            </w:r>
            <w:proofErr w:type="gramEnd"/>
            <w:r w:rsidRPr="00E264F5">
              <w:rPr>
                <w:rFonts w:ascii="Times New Roman" w:hAnsi="Times New Roman" w:cs="Times New Roman"/>
                <w:sz w:val="24"/>
                <w:szCs w:val="24"/>
              </w:rPr>
              <w:t xml:space="preserve"> - САВ и</w:t>
            </w:r>
          </w:p>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+маннит</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16,07±1,25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9,1±1,43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16,1±0,92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10,33±1,8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14,33±1,04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8,3±1,41</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16,13±1,13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9,38±2,14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15,84±1,09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9,56±1,77</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14,59±0,51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8,44±1,55</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17,53±0,46</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11,6±2,79</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27%</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16,43±0,98</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10,73±1,7</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14,44±1,24</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0,8%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9,28±1,66</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16,57±0,73</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9,8±2,22</w:t>
            </w:r>
          </w:p>
          <w:p w:rsidR="004E7C25" w:rsidRPr="00E264F5" w:rsidRDefault="004E7C25" w:rsidP="004E7C25">
            <w:pPr>
              <w:spacing w:after="0" w:line="240" w:lineRule="auto"/>
              <w:rPr>
                <w:rFonts w:ascii="Times New Roman" w:hAnsi="Times New Roman" w:cs="Times New Roman"/>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16,19±0,43</w:t>
            </w:r>
          </w:p>
          <w:p w:rsidR="004E7C25" w:rsidRPr="00E264F5" w:rsidRDefault="004E7C25" w:rsidP="004E7C25">
            <w:pPr>
              <w:spacing w:after="0" w:line="240" w:lineRule="auto"/>
              <w:rPr>
                <w:rFonts w:ascii="Times New Roman" w:hAnsi="Times New Roman" w:cs="Times New Roman"/>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11,59±2,2</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12%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14,72±0,77</w:t>
            </w:r>
          </w:p>
          <w:p w:rsidR="004E7C25" w:rsidRPr="00E264F5" w:rsidRDefault="004E7C25" w:rsidP="004E7C25">
            <w:pPr>
              <w:spacing w:after="0" w:line="240" w:lineRule="auto"/>
              <w:rPr>
                <w:rFonts w:ascii="Times New Roman" w:hAnsi="Times New Roman" w:cs="Times New Roman"/>
                <w:sz w:val="24"/>
                <w:szCs w:val="24"/>
              </w:rPr>
            </w:pP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9,03±2,03</w:t>
            </w:r>
          </w:p>
          <w:p w:rsidR="004E7C25" w:rsidRPr="00E264F5" w:rsidRDefault="004E7C25" w:rsidP="004E7C25">
            <w:pPr>
              <w:spacing w:after="0" w:line="240" w:lineRule="auto"/>
              <w:jc w:val="center"/>
              <w:rPr>
                <w:rFonts w:ascii="Times New Roman" w:hAnsi="Times New Roman" w:cs="Times New Roman"/>
                <w:sz w:val="24"/>
                <w:szCs w:val="24"/>
              </w:rPr>
            </w:pPr>
            <w:r w:rsidRPr="00E264F5">
              <w:rPr>
                <w:rFonts w:ascii="Times New Roman" w:hAnsi="Times New Roman" w:cs="Times New Roman"/>
                <w:sz w:val="24"/>
                <w:szCs w:val="24"/>
              </w:rPr>
              <w:t>9%</w:t>
            </w:r>
          </w:p>
        </w:tc>
      </w:tr>
      <w:tr w:rsidR="004E7C25" w:rsidRPr="00E264F5" w:rsidTr="00AF0A44">
        <w:trPr>
          <w:trHeight w:val="290"/>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noWrap/>
            <w:hideMark/>
          </w:tcPr>
          <w:p w:rsidR="004E7C25" w:rsidRPr="00E264F5" w:rsidRDefault="004E7C25" w:rsidP="004E7C25">
            <w:pPr>
              <w:spacing w:after="0" w:line="240" w:lineRule="auto"/>
              <w:jc w:val="both"/>
              <w:rPr>
                <w:rFonts w:ascii="Times New Roman" w:hAnsi="Times New Roman" w:cs="Times New Roman"/>
                <w:sz w:val="24"/>
                <w:szCs w:val="24"/>
              </w:rPr>
            </w:pP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proofErr w:type="gramStart"/>
            <w:r w:rsidRPr="00E264F5">
              <w:rPr>
                <w:rFonts w:ascii="Times New Roman" w:hAnsi="Times New Roman" w:cs="Times New Roman"/>
                <w:sz w:val="24"/>
                <w:szCs w:val="24"/>
              </w:rPr>
              <w:t>К</w:t>
            </w:r>
            <w:proofErr w:type="gramEnd"/>
            <w:r w:rsidRPr="00E264F5">
              <w:rPr>
                <w:rFonts w:ascii="Times New Roman" w:hAnsi="Times New Roman" w:cs="Times New Roman"/>
                <w:sz w:val="24"/>
                <w:szCs w:val="24"/>
              </w:rPr>
              <w:t xml:space="preserve">  - САВ +маннит</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15,9±0,9</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9,5±1,91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15,31±0,84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8,81±2,14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13,5±0,8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8,37±2,34</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15,38±1,35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10,47±3,54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15,12±0,95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8,82±2,56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12,75±0,92</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7,19±2,12</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14,93±0,83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8,97±2,36</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15,78±0,83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10,91±3,04</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12,78±0,53</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9±2,45</w:t>
            </w:r>
          </w:p>
        </w:tc>
      </w:tr>
      <w:tr w:rsidR="004E7C25" w:rsidRPr="00E264F5" w:rsidTr="00AF0A44">
        <w:trPr>
          <w:trHeight w:val="290"/>
          <w:jc w:val="center"/>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САВ-9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15,2±1,01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i/>
                <w:sz w:val="24"/>
                <w:szCs w:val="24"/>
              </w:rPr>
            </w:pPr>
            <w:r w:rsidRPr="00E264F5">
              <w:rPr>
                <w:rFonts w:ascii="Times New Roman" w:hAnsi="Times New Roman" w:cs="Times New Roman"/>
                <w:i/>
                <w:sz w:val="24"/>
                <w:szCs w:val="24"/>
              </w:rPr>
              <w:t>10,4±2,21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15,66±0,68</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9,5±2,91</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13,31±0,35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7C25" w:rsidRPr="00E264F5" w:rsidRDefault="004E7C25" w:rsidP="004E7C25">
            <w:pPr>
              <w:spacing w:after="0" w:line="240" w:lineRule="auto"/>
              <w:rPr>
                <w:rFonts w:ascii="Times New Roman" w:hAnsi="Times New Roman" w:cs="Times New Roman"/>
                <w:sz w:val="24"/>
                <w:szCs w:val="24"/>
              </w:rPr>
            </w:pPr>
            <w:r w:rsidRPr="00E264F5">
              <w:rPr>
                <w:rFonts w:ascii="Times New Roman" w:hAnsi="Times New Roman" w:cs="Times New Roman"/>
                <w:sz w:val="24"/>
                <w:szCs w:val="24"/>
              </w:rPr>
              <w:t>7,63±1,85</w:t>
            </w:r>
          </w:p>
        </w:tc>
      </w:tr>
    </w:tbl>
    <w:p w:rsidR="004E7C25" w:rsidRPr="00E264F5" w:rsidRDefault="004E7C25" w:rsidP="004E7C25">
      <w:pPr>
        <w:tabs>
          <w:tab w:val="left" w:pos="567"/>
        </w:tabs>
        <w:spacing w:after="0" w:line="240" w:lineRule="auto"/>
        <w:ind w:firstLine="567"/>
        <w:jc w:val="both"/>
        <w:rPr>
          <w:rFonts w:ascii="Times New Roman" w:hAnsi="Times New Roman" w:cs="Times New Roman"/>
          <w:bCs/>
          <w:sz w:val="24"/>
          <w:szCs w:val="24"/>
        </w:rPr>
      </w:pPr>
    </w:p>
    <w:p w:rsidR="004E7C25" w:rsidRPr="00E264F5" w:rsidRDefault="004E7C25" w:rsidP="004E7C25">
      <w:pPr>
        <w:tabs>
          <w:tab w:val="left" w:pos="567"/>
        </w:tabs>
        <w:spacing w:after="0" w:line="240" w:lineRule="auto"/>
        <w:ind w:firstLine="567"/>
        <w:jc w:val="both"/>
        <w:rPr>
          <w:rFonts w:ascii="Times New Roman" w:hAnsi="Times New Roman" w:cs="Times New Roman"/>
          <w:bCs/>
          <w:sz w:val="28"/>
          <w:szCs w:val="28"/>
        </w:rPr>
      </w:pPr>
      <w:r w:rsidRPr="00E264F5">
        <w:rPr>
          <w:rFonts w:ascii="Times New Roman" w:hAnsi="Times New Roman" w:cs="Times New Roman"/>
          <w:bCs/>
          <w:sz w:val="28"/>
          <w:szCs w:val="28"/>
        </w:rPr>
        <w:t>Из данных  таблицы 9 можно заключить, что САВ-7 и САВ-9 в условиях засухи стимулировали рост корней у сорта Казахстанская-10 на 10%, а САВ-8  − у сорта Северянка на 24%.  Остальные биометрические показатели  в присутствии САВ-7, САВ-8 и САВ-9 особо не отличались.</w:t>
      </w:r>
    </w:p>
    <w:p w:rsidR="004E7C25" w:rsidRPr="00E264F5" w:rsidRDefault="004E7C25" w:rsidP="004E7C25">
      <w:pPr>
        <w:tabs>
          <w:tab w:val="left" w:pos="567"/>
        </w:tabs>
        <w:spacing w:after="0" w:line="240" w:lineRule="auto"/>
        <w:ind w:firstLine="567"/>
        <w:jc w:val="both"/>
        <w:rPr>
          <w:rFonts w:ascii="Times New Roman" w:hAnsi="Times New Roman" w:cs="Times New Roman"/>
          <w:sz w:val="28"/>
          <w:szCs w:val="28"/>
        </w:rPr>
      </w:pPr>
      <w:proofErr w:type="gramStart"/>
      <w:r w:rsidRPr="00E264F5">
        <w:rPr>
          <w:rFonts w:ascii="Times New Roman" w:hAnsi="Times New Roman" w:cs="Times New Roman"/>
          <w:bCs/>
          <w:sz w:val="28"/>
          <w:szCs w:val="28"/>
        </w:rPr>
        <w:t>Таким образом, б</w:t>
      </w:r>
      <w:r w:rsidRPr="00E264F5">
        <w:rPr>
          <w:rFonts w:ascii="Times New Roman" w:hAnsi="Times New Roman" w:cs="Times New Roman"/>
          <w:sz w:val="28"/>
          <w:szCs w:val="28"/>
        </w:rPr>
        <w:t xml:space="preserve">иоскрининг на семенах и проростках яровой пшеницы </w:t>
      </w:r>
      <w:r w:rsidRPr="00E264F5">
        <w:rPr>
          <w:rFonts w:ascii="Times New Roman" w:hAnsi="Times New Roman" w:cs="Times New Roman"/>
          <w:noProof/>
          <w:sz w:val="28"/>
          <w:szCs w:val="28"/>
        </w:rPr>
        <w:t xml:space="preserve">сортов </w:t>
      </w:r>
      <w:r w:rsidRPr="00E264F5">
        <w:rPr>
          <w:rFonts w:ascii="Times New Roman" w:hAnsi="Times New Roman" w:cs="Times New Roman"/>
          <w:bCs/>
          <w:sz w:val="28"/>
          <w:szCs w:val="28"/>
        </w:rPr>
        <w:t>Казахстанская-10, Северянка и Мирас  в условиях моделированной засухи показал, что САВ-5 оказывал стимулирующее действие на рост (и стебель и корни) растений в условиях засухи; САВ-6  стимулировал только рост корневой системы у засухоустойчивых сортов Северянка и Мирас, в отличие от стандартного сорта Казахстанская-10.</w:t>
      </w:r>
      <w:proofErr w:type="gramEnd"/>
      <w:r w:rsidRPr="00E264F5">
        <w:rPr>
          <w:rFonts w:ascii="Times New Roman" w:hAnsi="Times New Roman" w:cs="Times New Roman"/>
          <w:bCs/>
          <w:sz w:val="28"/>
          <w:szCs w:val="28"/>
        </w:rPr>
        <w:t xml:space="preserve"> </w:t>
      </w:r>
      <w:r w:rsidRPr="00E264F5">
        <w:rPr>
          <w:rFonts w:ascii="Times New Roman" w:hAnsi="Times New Roman" w:cs="Times New Roman"/>
          <w:sz w:val="28"/>
          <w:szCs w:val="28"/>
        </w:rPr>
        <w:t>Предпосевная обработка семян пшеницы САВ-7, САВ-8 и САВ-9 значительно блокирует воздействие стресса засухи посредством мобилизации потенциальных, генотипически обусловленных возможностей самих растений.</w:t>
      </w:r>
      <w:r w:rsidR="00E43495" w:rsidRPr="00E264F5">
        <w:rPr>
          <w:rFonts w:ascii="Times New Roman" w:hAnsi="Times New Roman" w:cs="Times New Roman"/>
          <w:sz w:val="28"/>
          <w:szCs w:val="28"/>
        </w:rPr>
        <w:t xml:space="preserve"> </w:t>
      </w:r>
      <w:r w:rsidR="00E43495" w:rsidRPr="00E264F5">
        <w:rPr>
          <w:rFonts w:ascii="Times New Roman" w:hAnsi="Times New Roman" w:cs="Times New Roman"/>
          <w:bCs/>
          <w:sz w:val="28"/>
          <w:szCs w:val="28"/>
        </w:rPr>
        <w:t>(</w:t>
      </w:r>
      <w:r w:rsidR="00E43495" w:rsidRPr="00E264F5">
        <w:rPr>
          <w:rFonts w:ascii="Times New Roman" w:hAnsi="Times New Roman" w:cs="Times New Roman"/>
          <w:bCs/>
          <w:sz w:val="28"/>
          <w:szCs w:val="28"/>
          <w:lang w:val="kk-KZ"/>
        </w:rPr>
        <w:t>Приложение Г</w:t>
      </w:r>
      <w:r w:rsidR="00E43495" w:rsidRPr="00E264F5">
        <w:rPr>
          <w:rFonts w:ascii="Times New Roman" w:hAnsi="Times New Roman" w:cs="Times New Roman"/>
          <w:bCs/>
          <w:sz w:val="28"/>
          <w:szCs w:val="28"/>
        </w:rPr>
        <w:t xml:space="preserve">). </w:t>
      </w:r>
      <w:r w:rsidRPr="00E264F5">
        <w:rPr>
          <w:rFonts w:ascii="Times New Roman" w:hAnsi="Times New Roman" w:cs="Times New Roman"/>
          <w:sz w:val="28"/>
          <w:szCs w:val="28"/>
        </w:rPr>
        <w:t xml:space="preserve"> </w:t>
      </w:r>
    </w:p>
    <w:p w:rsidR="00AB349B" w:rsidRPr="00E264F5" w:rsidRDefault="00AB349B" w:rsidP="004E7C25">
      <w:pPr>
        <w:tabs>
          <w:tab w:val="left" w:pos="567"/>
        </w:tabs>
        <w:spacing w:after="0" w:line="240" w:lineRule="auto"/>
        <w:ind w:firstLine="567"/>
        <w:jc w:val="both"/>
        <w:rPr>
          <w:rFonts w:ascii="Times New Roman" w:hAnsi="Times New Roman" w:cs="Times New Roman"/>
          <w:sz w:val="28"/>
          <w:szCs w:val="28"/>
        </w:rPr>
      </w:pPr>
    </w:p>
    <w:p w:rsidR="00AB349B" w:rsidRPr="00E264F5" w:rsidRDefault="00AB349B" w:rsidP="004E7C25">
      <w:pPr>
        <w:tabs>
          <w:tab w:val="left" w:pos="567"/>
        </w:tabs>
        <w:spacing w:after="0" w:line="240" w:lineRule="auto"/>
        <w:ind w:firstLine="567"/>
        <w:jc w:val="both"/>
        <w:rPr>
          <w:rFonts w:ascii="Times New Roman" w:hAnsi="Times New Roman" w:cs="Times New Roman"/>
          <w:sz w:val="28"/>
          <w:szCs w:val="28"/>
        </w:rPr>
      </w:pPr>
    </w:p>
    <w:p w:rsidR="00AB349B" w:rsidRPr="00E264F5" w:rsidRDefault="00AB349B" w:rsidP="004E7C25">
      <w:pPr>
        <w:tabs>
          <w:tab w:val="left" w:pos="567"/>
        </w:tabs>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contextualSpacing/>
        <w:jc w:val="both"/>
        <w:rPr>
          <w:rFonts w:ascii="Times New Roman" w:hAnsi="Times New Roman" w:cs="Times New Roman"/>
          <w:sz w:val="28"/>
          <w:szCs w:val="28"/>
        </w:rPr>
      </w:pPr>
    </w:p>
    <w:p w:rsidR="00AD4572" w:rsidRPr="00E264F5" w:rsidRDefault="00AD4572" w:rsidP="004E7C25">
      <w:pPr>
        <w:spacing w:after="0" w:line="240" w:lineRule="auto"/>
        <w:jc w:val="center"/>
        <w:rPr>
          <w:rFonts w:ascii="Times New Roman" w:eastAsia="Times New Roman" w:hAnsi="Times New Roman" w:cs="Times New Roman"/>
          <w:sz w:val="28"/>
          <w:szCs w:val="28"/>
          <w:lang w:eastAsia="ru-RU"/>
        </w:rPr>
      </w:pPr>
      <w:r w:rsidRPr="00E264F5">
        <w:rPr>
          <w:rFonts w:ascii="Times New Roman" w:eastAsia="Times New Roman" w:hAnsi="Times New Roman" w:cs="Times New Roman"/>
          <w:sz w:val="28"/>
          <w:szCs w:val="28"/>
          <w:lang w:eastAsia="ru-RU"/>
        </w:rPr>
        <w:lastRenderedPageBreak/>
        <w:t>ЭКСПЕРИМЕНТАЛЬНАЯ ЧАСТЬ</w:t>
      </w:r>
    </w:p>
    <w:p w:rsidR="00AD4572" w:rsidRPr="00E264F5" w:rsidRDefault="00AD4572" w:rsidP="004E7C25">
      <w:pPr>
        <w:spacing w:after="0" w:line="240" w:lineRule="auto"/>
        <w:ind w:firstLine="567"/>
        <w:jc w:val="center"/>
        <w:rPr>
          <w:rFonts w:ascii="Times New Roman" w:eastAsia="Times New Roman" w:hAnsi="Times New Roman" w:cs="Times New Roman"/>
          <w:sz w:val="28"/>
          <w:szCs w:val="28"/>
          <w:lang w:eastAsia="ru-RU"/>
        </w:rPr>
      </w:pP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lang w:eastAsia="ru-RU"/>
        </w:rPr>
      </w:pPr>
      <w:r w:rsidRPr="00E264F5">
        <w:rPr>
          <w:rFonts w:ascii="Times New Roman" w:eastAsia="Times New Roman" w:hAnsi="Times New Roman" w:cs="Times New Roman"/>
          <w:sz w:val="28"/>
          <w:szCs w:val="28"/>
          <w:lang w:eastAsia="ru-RU"/>
        </w:rPr>
        <w:t xml:space="preserve">ИК спектры записаны на спектрометре Nicolet 5700в таблетке с </w:t>
      </w:r>
      <w:r w:rsidRPr="00E264F5">
        <w:rPr>
          <w:rFonts w:ascii="Times New Roman" w:eastAsia="Times New Roman" w:hAnsi="Times New Roman" w:cs="Times New Roman"/>
          <w:sz w:val="28"/>
          <w:szCs w:val="28"/>
          <w:lang w:val="en-US" w:eastAsia="ru-RU"/>
        </w:rPr>
        <w:t>KBr</w:t>
      </w:r>
      <w:r w:rsidRPr="00E264F5">
        <w:rPr>
          <w:rFonts w:ascii="Times New Roman" w:eastAsia="Times New Roman" w:hAnsi="Times New Roman" w:cs="Times New Roman"/>
          <w:sz w:val="28"/>
          <w:szCs w:val="28"/>
          <w:lang w:eastAsia="ru-RU"/>
        </w:rPr>
        <w:t>. Спектры ЯМР  в CDCl</w:t>
      </w:r>
      <w:r w:rsidRPr="00E264F5">
        <w:rPr>
          <w:rFonts w:ascii="Times New Roman" w:eastAsia="Times New Roman" w:hAnsi="Times New Roman" w:cs="Times New Roman"/>
          <w:sz w:val="28"/>
          <w:szCs w:val="28"/>
          <w:vertAlign w:val="subscript"/>
          <w:lang w:eastAsia="ru-RU"/>
        </w:rPr>
        <w:t xml:space="preserve">3 </w:t>
      </w:r>
      <w:r w:rsidRPr="00E264F5">
        <w:rPr>
          <w:rFonts w:ascii="Times New Roman" w:eastAsia="Times New Roman" w:hAnsi="Times New Roman" w:cs="Times New Roman"/>
          <w:sz w:val="28"/>
          <w:szCs w:val="28"/>
          <w:lang w:eastAsia="ru-RU"/>
        </w:rPr>
        <w:t>или</w:t>
      </w:r>
      <w:r w:rsidRPr="00E264F5">
        <w:rPr>
          <w:rFonts w:ascii="Times New Roman" w:eastAsia="Times New Roman" w:hAnsi="Times New Roman" w:cs="Times New Roman"/>
          <w:sz w:val="28"/>
          <w:szCs w:val="28"/>
          <w:vertAlign w:val="subscript"/>
          <w:lang w:eastAsia="ru-RU"/>
        </w:rPr>
        <w:t xml:space="preserve"> </w:t>
      </w:r>
      <w:r w:rsidRPr="00E264F5">
        <w:rPr>
          <w:rFonts w:ascii="Times New Roman" w:hAnsi="Times New Roman" w:cs="Times New Roman"/>
          <w:sz w:val="28"/>
          <w:szCs w:val="28"/>
        </w:rPr>
        <w:t>(</w:t>
      </w:r>
      <w:r w:rsidRPr="00E264F5">
        <w:rPr>
          <w:rFonts w:ascii="Times New Roman" w:hAnsi="Times New Roman" w:cs="Times New Roman"/>
          <w:sz w:val="28"/>
          <w:szCs w:val="28"/>
          <w:lang w:val="en-US"/>
        </w:rPr>
        <w:t>CD</w:t>
      </w:r>
      <w:r w:rsidRPr="00E264F5">
        <w:rPr>
          <w:rFonts w:ascii="Times New Roman" w:hAnsi="Times New Roman" w:cs="Times New Roman"/>
          <w:sz w:val="28"/>
          <w:szCs w:val="28"/>
          <w:vertAlign w:val="subscript"/>
        </w:rPr>
        <w:t>3</w:t>
      </w:r>
      <w:r w:rsidRPr="00E264F5">
        <w:rPr>
          <w:rFonts w:ascii="Times New Roman" w:hAnsi="Times New Roman" w:cs="Times New Roman"/>
          <w:sz w:val="28"/>
          <w:szCs w:val="28"/>
        </w:rPr>
        <w:t>)</w:t>
      </w:r>
      <w:r w:rsidRPr="00E264F5">
        <w:rPr>
          <w:rFonts w:ascii="Times New Roman" w:hAnsi="Times New Roman" w:cs="Times New Roman"/>
          <w:sz w:val="28"/>
          <w:szCs w:val="28"/>
          <w:vertAlign w:val="subscript"/>
        </w:rPr>
        <w:t>2</w:t>
      </w:r>
      <w:r w:rsidRPr="00E264F5">
        <w:rPr>
          <w:rFonts w:ascii="Times New Roman" w:hAnsi="Times New Roman" w:cs="Times New Roman"/>
          <w:sz w:val="28"/>
          <w:szCs w:val="28"/>
          <w:lang w:val="en-US"/>
        </w:rPr>
        <w:t>SO</w:t>
      </w:r>
      <w:r w:rsidRPr="00E264F5">
        <w:rPr>
          <w:rFonts w:ascii="Times New Roman" w:eastAsia="Times New Roman" w:hAnsi="Times New Roman" w:cs="Times New Roman"/>
          <w:sz w:val="28"/>
          <w:szCs w:val="28"/>
          <w:lang w:eastAsia="ru-RU"/>
        </w:rPr>
        <w:t xml:space="preserve"> - на спектрометре JNM-ECA400, Jeol (Япония), рабочей частоте 400 МГц (</w:t>
      </w:r>
      <w:r w:rsidRPr="00E264F5">
        <w:rPr>
          <w:rFonts w:ascii="Times New Roman" w:eastAsia="Times New Roman" w:hAnsi="Times New Roman" w:cs="Times New Roman"/>
          <w:sz w:val="28"/>
          <w:szCs w:val="28"/>
          <w:vertAlign w:val="superscript"/>
          <w:lang w:eastAsia="ru-RU"/>
        </w:rPr>
        <w:t>1</w:t>
      </w:r>
      <w:r w:rsidRPr="00E264F5">
        <w:rPr>
          <w:rFonts w:ascii="Times New Roman" w:eastAsia="Times New Roman" w:hAnsi="Times New Roman" w:cs="Times New Roman"/>
          <w:sz w:val="28"/>
          <w:szCs w:val="28"/>
          <w:lang w:eastAsia="ru-RU"/>
        </w:rPr>
        <w:t>H) и 100.8 МГц (</w:t>
      </w:r>
      <w:r w:rsidRPr="00E264F5">
        <w:rPr>
          <w:rFonts w:ascii="Times New Roman" w:eastAsia="Times New Roman" w:hAnsi="Times New Roman" w:cs="Times New Roman"/>
          <w:sz w:val="28"/>
          <w:szCs w:val="28"/>
          <w:vertAlign w:val="superscript"/>
          <w:lang w:eastAsia="ru-RU"/>
        </w:rPr>
        <w:t>13</w:t>
      </w:r>
      <w:r w:rsidRPr="00E264F5">
        <w:rPr>
          <w:rFonts w:ascii="Times New Roman" w:eastAsia="Times New Roman" w:hAnsi="Times New Roman" w:cs="Times New Roman"/>
          <w:sz w:val="28"/>
          <w:szCs w:val="28"/>
          <w:lang w:eastAsia="ru-RU"/>
        </w:rPr>
        <w:t xml:space="preserve">C), </w:t>
      </w:r>
      <w:r w:rsidRPr="00E264F5">
        <w:rPr>
          <w:rFonts w:ascii="Times New Roman" w:hAnsi="Times New Roman" w:cs="Times New Roman"/>
          <w:sz w:val="28"/>
          <w:szCs w:val="28"/>
        </w:rPr>
        <w:t xml:space="preserve">внутренний стандарт </w:t>
      </w:r>
      <w:r w:rsidRPr="00E264F5">
        <w:rPr>
          <w:rFonts w:ascii="Times New Roman" w:hAnsi="Times New Roman" w:cs="Times New Roman"/>
          <w:sz w:val="28"/>
          <w:szCs w:val="28"/>
        </w:rPr>
        <w:sym w:font="Symbol" w:char="F02D"/>
      </w:r>
      <w:r w:rsidRPr="00E264F5">
        <w:rPr>
          <w:rFonts w:ascii="Times New Roman" w:hAnsi="Times New Roman" w:cs="Times New Roman"/>
          <w:sz w:val="28"/>
          <w:szCs w:val="28"/>
        </w:rPr>
        <w:t xml:space="preserve"> ГМДС</w:t>
      </w:r>
      <w:r w:rsidRPr="00E264F5">
        <w:rPr>
          <w:rFonts w:ascii="Times New Roman" w:eastAsia="Times New Roman" w:hAnsi="Times New Roman" w:cs="Times New Roman"/>
          <w:sz w:val="28"/>
          <w:szCs w:val="28"/>
          <w:lang w:eastAsia="ru-RU"/>
        </w:rPr>
        <w:t xml:space="preserve">. </w:t>
      </w:r>
      <w:proofErr w:type="gramStart"/>
      <w:r w:rsidRPr="00E264F5">
        <w:rPr>
          <w:rFonts w:ascii="Times New Roman" w:eastAsia="Times New Roman" w:hAnsi="Times New Roman" w:cs="Times New Roman"/>
          <w:sz w:val="28"/>
          <w:szCs w:val="28"/>
          <w:lang w:eastAsia="ru-RU"/>
        </w:rPr>
        <w:t>Контроль за</w:t>
      </w:r>
      <w:proofErr w:type="gramEnd"/>
      <w:r w:rsidRPr="00E264F5">
        <w:rPr>
          <w:rFonts w:ascii="Times New Roman" w:eastAsia="Times New Roman" w:hAnsi="Times New Roman" w:cs="Times New Roman"/>
          <w:sz w:val="28"/>
          <w:szCs w:val="28"/>
          <w:lang w:eastAsia="ru-RU"/>
        </w:rPr>
        <w:t xml:space="preserve"> ходом реакции осуществляют методом ТСХ на окиси алюминия или </w:t>
      </w:r>
      <w:r w:rsidRPr="00E264F5">
        <w:rPr>
          <w:rFonts w:ascii="Times New Roman" w:hAnsi="Times New Roman" w:cs="Times New Roman"/>
          <w:sz w:val="28"/>
          <w:szCs w:val="28"/>
        </w:rPr>
        <w:t>на пластинах «</w:t>
      </w:r>
      <w:r w:rsidRPr="00E264F5">
        <w:rPr>
          <w:rFonts w:ascii="Times New Roman" w:hAnsi="Times New Roman" w:cs="Times New Roman"/>
          <w:sz w:val="28"/>
          <w:szCs w:val="28"/>
          <w:lang w:val="en-US"/>
        </w:rPr>
        <w:t>SilufolUV</w:t>
      </w:r>
      <w:r w:rsidRPr="00E264F5">
        <w:rPr>
          <w:rFonts w:ascii="Times New Roman" w:hAnsi="Times New Roman" w:cs="Times New Roman"/>
          <w:sz w:val="28"/>
          <w:szCs w:val="28"/>
        </w:rPr>
        <w:t>-254»</w:t>
      </w:r>
      <w:r w:rsidRPr="00E264F5">
        <w:rPr>
          <w:rFonts w:ascii="Times New Roman" w:eastAsia="Times New Roman" w:hAnsi="Times New Roman" w:cs="Times New Roman"/>
          <w:sz w:val="28"/>
          <w:szCs w:val="28"/>
          <w:lang w:eastAsia="ru-RU"/>
        </w:rPr>
        <w:t xml:space="preserve"> с проявлением пятен парами йода. </w:t>
      </w: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lang w:eastAsia="ru-RU"/>
        </w:rPr>
      </w:pPr>
    </w:p>
    <w:p w:rsidR="00AD4572" w:rsidRPr="00E264F5" w:rsidRDefault="00AD4572" w:rsidP="004E7C25">
      <w:pPr>
        <w:spacing w:after="0" w:line="240" w:lineRule="auto"/>
        <w:ind w:firstLine="567"/>
        <w:jc w:val="both"/>
        <w:rPr>
          <w:rFonts w:ascii="Times New Roman" w:eastAsia="Batang" w:hAnsi="Times New Roman" w:cs="Times New Roman"/>
          <w:sz w:val="28"/>
          <w:szCs w:val="28"/>
          <w:lang w:eastAsia="ko-KR"/>
        </w:rPr>
      </w:pPr>
      <w:r w:rsidRPr="00E264F5">
        <w:rPr>
          <w:rFonts w:ascii="Times New Roman" w:hAnsi="Times New Roman" w:cs="Times New Roman"/>
          <w:i/>
          <w:sz w:val="28"/>
          <w:szCs w:val="28"/>
        </w:rPr>
        <w:t>Диметил[1-(бензил-,2-фенилэтил)-4-гидроксипиперидин-4-ил]</w:t>
      </w:r>
      <w:proofErr w:type="gramStart"/>
      <w:r w:rsidRPr="00E264F5">
        <w:rPr>
          <w:rFonts w:ascii="Times New Roman" w:hAnsi="Times New Roman" w:cs="Times New Roman"/>
          <w:i/>
          <w:sz w:val="28"/>
          <w:szCs w:val="28"/>
        </w:rPr>
        <w:t>)ф</w:t>
      </w:r>
      <w:proofErr w:type="gramEnd"/>
      <w:r w:rsidRPr="00E264F5">
        <w:rPr>
          <w:rFonts w:ascii="Times New Roman" w:hAnsi="Times New Roman" w:cs="Times New Roman"/>
          <w:i/>
          <w:sz w:val="28"/>
          <w:szCs w:val="28"/>
        </w:rPr>
        <w:t xml:space="preserve">осфонат </w:t>
      </w:r>
      <w:r w:rsidRPr="00E264F5">
        <w:rPr>
          <w:rFonts w:ascii="Times New Roman" w:hAnsi="Times New Roman" w:cs="Times New Roman"/>
          <w:sz w:val="28"/>
          <w:szCs w:val="28"/>
        </w:rPr>
        <w:t>(1,2).</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К охлажденному (10</w:t>
      </w:r>
      <w:r w:rsidRPr="00E264F5">
        <w:rPr>
          <w:rFonts w:ascii="Times New Roman" w:hAnsi="Times New Roman" w:cs="Times New Roman"/>
          <w:sz w:val="28"/>
          <w:szCs w:val="28"/>
          <w:vertAlign w:val="superscript"/>
          <w:lang w:val="en-US"/>
        </w:rPr>
        <w:t>o</w:t>
      </w:r>
      <w:r w:rsidRPr="00E264F5">
        <w:rPr>
          <w:rFonts w:ascii="Times New Roman" w:hAnsi="Times New Roman" w:cs="Times New Roman"/>
          <w:sz w:val="28"/>
          <w:szCs w:val="28"/>
          <w:lang w:val="en-US"/>
        </w:rPr>
        <w:t>C</w:t>
      </w:r>
      <w:r w:rsidRPr="00E264F5">
        <w:rPr>
          <w:rFonts w:ascii="Times New Roman" w:hAnsi="Times New Roman" w:cs="Times New Roman"/>
          <w:sz w:val="28"/>
          <w:szCs w:val="28"/>
        </w:rPr>
        <w:t>) перемешиваемому раствору 0,0246 моль 1-(бензи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или 2-фенилэтил)пиперидин-4-она и 0,0246 моль диметилфосфита в 20 мл гексана медленно добавляют по каплям 0,7 мл метилата натрия раствора с такой скоростью, чтобы температура реакционной смеси не повышала 30°С. Реакционный раствор перемешивают при комнатной температуре в течение 4 ч. По мере прикапывания раствора </w:t>
      </w:r>
      <w:r w:rsidRPr="00E264F5">
        <w:rPr>
          <w:rFonts w:ascii="Times New Roman" w:hAnsi="Times New Roman" w:cs="Times New Roman"/>
          <w:sz w:val="28"/>
          <w:szCs w:val="28"/>
          <w:lang w:val="en-US"/>
        </w:rPr>
        <w:t>CH</w:t>
      </w:r>
      <w:r w:rsidRPr="00E264F5">
        <w:rPr>
          <w:rFonts w:ascii="Times New Roman" w:hAnsi="Times New Roman" w:cs="Times New Roman"/>
          <w:sz w:val="28"/>
          <w:szCs w:val="28"/>
          <w:vertAlign w:val="subscript"/>
        </w:rPr>
        <w:t>3</w:t>
      </w:r>
      <w:r w:rsidRPr="00E264F5">
        <w:rPr>
          <w:rFonts w:ascii="Times New Roman" w:hAnsi="Times New Roman" w:cs="Times New Roman"/>
          <w:sz w:val="28"/>
          <w:szCs w:val="28"/>
          <w:lang w:val="en-US"/>
        </w:rPr>
        <w:t>ONa</w:t>
      </w:r>
      <w:r w:rsidRPr="00E264F5">
        <w:rPr>
          <w:rFonts w:ascii="Times New Roman" w:hAnsi="Times New Roman" w:cs="Times New Roman"/>
          <w:sz w:val="28"/>
          <w:szCs w:val="28"/>
        </w:rPr>
        <w:t>, наблюдается образование осадка, который затем отфильтровывают, промывают гексаном и сушат в вакуумном эксикаторе. Получают: 3,53 г (48%) (1), т.пл. 111-113</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и 6,04 г (78 %) (2) диметил[1-(бензи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или 2-фенэтил-)-4-гидроксипиперидин-4-ил]фосфоната (2), т.пл. 118-121</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 xml:space="preserve">С. </w:t>
      </w:r>
    </w:p>
    <w:p w:rsidR="00AD4572" w:rsidRPr="00E264F5" w:rsidRDefault="00AD4572" w:rsidP="004E7C25">
      <w:pPr>
        <w:spacing w:after="0" w:line="240" w:lineRule="auto"/>
        <w:ind w:firstLine="567"/>
        <w:jc w:val="both"/>
        <w:rPr>
          <w:rFonts w:ascii="Times New Roman" w:hAnsi="Times New Roman" w:cs="Times New Roman"/>
          <w:sz w:val="28"/>
          <w:szCs w:val="28"/>
          <w:lang w:val="kk-KZ"/>
        </w:rPr>
      </w:pPr>
      <w:r w:rsidRPr="00E264F5">
        <w:rPr>
          <w:rFonts w:ascii="Times New Roman" w:hAnsi="Times New Roman" w:cs="Times New Roman"/>
          <w:i/>
          <w:sz w:val="28"/>
          <w:szCs w:val="28"/>
        </w:rPr>
        <w:t>Комплекс диметил[1-(бензил-,2-фенилэтил-)-4-гидроксипиперидин-4-ил]</w:t>
      </w:r>
      <w:proofErr w:type="gramStart"/>
      <w:r w:rsidRPr="00E264F5">
        <w:rPr>
          <w:rFonts w:ascii="Times New Roman" w:hAnsi="Times New Roman" w:cs="Times New Roman"/>
          <w:i/>
          <w:sz w:val="28"/>
          <w:szCs w:val="28"/>
        </w:rPr>
        <w:t>)ф</w:t>
      </w:r>
      <w:proofErr w:type="gramEnd"/>
      <w:r w:rsidRPr="00E264F5">
        <w:rPr>
          <w:rFonts w:ascii="Times New Roman" w:hAnsi="Times New Roman" w:cs="Times New Roman"/>
          <w:i/>
          <w:sz w:val="28"/>
          <w:szCs w:val="28"/>
        </w:rPr>
        <w:t xml:space="preserve">осфоната с β-ЦД. </w:t>
      </w:r>
      <w:r w:rsidRPr="00E264F5">
        <w:rPr>
          <w:rFonts w:ascii="Times New Roman" w:hAnsi="Times New Roman" w:cs="Times New Roman"/>
          <w:sz w:val="28"/>
          <w:szCs w:val="28"/>
        </w:rPr>
        <w:t>Из 0,002 моль диметил[1-(бензи</w:t>
      </w:r>
      <w:proofErr w:type="gramStart"/>
      <w:r w:rsidRPr="00E264F5">
        <w:rPr>
          <w:rFonts w:ascii="Times New Roman" w:hAnsi="Times New Roman" w:cs="Times New Roman"/>
          <w:sz w:val="28"/>
          <w:szCs w:val="28"/>
        </w:rPr>
        <w:t>л-</w:t>
      </w:r>
      <w:proofErr w:type="gramEnd"/>
      <w:r w:rsidRPr="00E264F5">
        <w:rPr>
          <w:rFonts w:ascii="Times New Roman" w:hAnsi="Times New Roman" w:cs="Times New Roman"/>
          <w:sz w:val="28"/>
          <w:szCs w:val="28"/>
        </w:rPr>
        <w:t xml:space="preserve"> или 2-фенилэтил-)-4-гидроксипиперидин-4-ил])фосфоната</w:t>
      </w:r>
      <w:r w:rsidRPr="00E264F5">
        <w:rPr>
          <w:rFonts w:ascii="Times New Roman" w:hAnsi="Times New Roman" w:cs="Times New Roman"/>
          <w:sz w:val="28"/>
          <w:szCs w:val="28"/>
          <w:lang w:val="kk-KZ"/>
        </w:rPr>
        <w:t xml:space="preserve"> (1,2)</w:t>
      </w:r>
      <w:r w:rsidRPr="00E264F5">
        <w:rPr>
          <w:rFonts w:ascii="Times New Roman" w:hAnsi="Times New Roman" w:cs="Times New Roman"/>
          <w:sz w:val="28"/>
          <w:szCs w:val="28"/>
        </w:rPr>
        <w:t xml:space="preserve"> и  0,002 моль β</w:t>
      </w:r>
      <w:r w:rsidRPr="00E264F5">
        <w:rPr>
          <w:rFonts w:ascii="Times New Roman" w:hAnsi="Times New Roman" w:cs="Times New Roman"/>
          <w:i/>
          <w:sz w:val="28"/>
          <w:szCs w:val="28"/>
        </w:rPr>
        <w:t>-</w:t>
      </w:r>
      <w:r w:rsidRPr="00E264F5">
        <w:rPr>
          <w:rFonts w:ascii="Times New Roman" w:hAnsi="Times New Roman" w:cs="Times New Roman"/>
          <w:sz w:val="28"/>
          <w:szCs w:val="28"/>
        </w:rPr>
        <w:t>ЦД получают с 96 % комплекса (1,</w:t>
      </w:r>
      <w:r w:rsidRPr="00E264F5">
        <w:rPr>
          <w:rFonts w:ascii="Times New Roman" w:hAnsi="Times New Roman" w:cs="Times New Roman"/>
          <w:sz w:val="28"/>
          <w:szCs w:val="28"/>
          <w:lang w:val="kk-KZ"/>
        </w:rPr>
        <w:t>2</w:t>
      </w:r>
      <w:r w:rsidRPr="00E264F5">
        <w:rPr>
          <w:rFonts w:ascii="Times New Roman" w:hAnsi="Times New Roman" w:cs="Times New Roman"/>
          <w:sz w:val="28"/>
          <w:szCs w:val="28"/>
        </w:rPr>
        <w:t xml:space="preserve">) с β-ЦД в виде белого порошка, плавящегося с разложением выше 250°С. </w:t>
      </w: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lang w:eastAsia="ru-RU"/>
        </w:rPr>
      </w:pPr>
      <w:r w:rsidRPr="00E264F5">
        <w:rPr>
          <w:rFonts w:ascii="Times New Roman" w:eastAsia="Times New Roman" w:hAnsi="Times New Roman" w:cs="Times New Roman"/>
          <w:i/>
          <w:sz w:val="28"/>
          <w:szCs w:val="28"/>
          <w:lang w:eastAsia="ru-RU"/>
        </w:rPr>
        <w:t>Диэти</w:t>
      </w:r>
      <w:proofErr w:type="gramStart"/>
      <w:r w:rsidRPr="00E264F5">
        <w:rPr>
          <w:rFonts w:ascii="Times New Roman" w:eastAsia="Times New Roman" w:hAnsi="Times New Roman" w:cs="Times New Roman"/>
          <w:i/>
          <w:sz w:val="28"/>
          <w:szCs w:val="28"/>
          <w:lang w:eastAsia="ru-RU"/>
        </w:rPr>
        <w:t>л[</w:t>
      </w:r>
      <w:proofErr w:type="gramEnd"/>
      <w:r w:rsidRPr="00E264F5">
        <w:rPr>
          <w:rFonts w:ascii="Times New Roman" w:eastAsia="Times New Roman" w:hAnsi="Times New Roman" w:cs="Times New Roman"/>
          <w:i/>
          <w:sz w:val="28"/>
          <w:szCs w:val="28"/>
          <w:lang w:eastAsia="ru-RU"/>
        </w:rPr>
        <w:t>(п-фторфенил)(фенилпиперазин-1-ил)метил]фосфонат</w:t>
      </w:r>
      <w:r w:rsidRPr="00E264F5">
        <w:rPr>
          <w:rFonts w:ascii="Times New Roman" w:eastAsia="Times New Roman" w:hAnsi="Times New Roman" w:cs="Times New Roman"/>
          <w:sz w:val="28"/>
          <w:szCs w:val="28"/>
          <w:lang w:eastAsia="ru-RU"/>
        </w:rPr>
        <w:t xml:space="preserve"> (3). В трехгорлую коническую колбу, снабженную насадкой Дина-Старка и обратным холодильником, помещают 0,0185 моль </w:t>
      </w:r>
      <w:r w:rsidRPr="00E264F5">
        <w:rPr>
          <w:rFonts w:ascii="Times New Roman" w:eastAsia="Times New Roman" w:hAnsi="Times New Roman" w:cs="Times New Roman"/>
          <w:sz w:val="28"/>
          <w:szCs w:val="28"/>
          <w:lang w:val="kk-KZ" w:eastAsia="ru-RU"/>
        </w:rPr>
        <w:t>1-фенилпиперизина</w:t>
      </w:r>
      <w:r w:rsidRPr="00E264F5">
        <w:rPr>
          <w:rFonts w:ascii="Times New Roman" w:eastAsia="Times New Roman" w:hAnsi="Times New Roman" w:cs="Times New Roman"/>
          <w:sz w:val="28"/>
          <w:szCs w:val="28"/>
          <w:lang w:eastAsia="ru-RU"/>
        </w:rPr>
        <w:t xml:space="preserve"> в 185 мл абсолютного бензола 0,0185 моль  </w:t>
      </w:r>
      <w:r w:rsidRPr="00E264F5">
        <w:rPr>
          <w:rFonts w:ascii="Times New Roman" w:eastAsia="Times New Roman" w:hAnsi="Times New Roman" w:cs="Times New Roman"/>
          <w:i/>
          <w:sz w:val="28"/>
          <w:szCs w:val="28"/>
          <w:lang w:eastAsia="ru-RU"/>
        </w:rPr>
        <w:t>п-</w:t>
      </w:r>
      <w:r w:rsidRPr="00E264F5">
        <w:rPr>
          <w:rFonts w:ascii="Times New Roman" w:eastAsia="Times New Roman" w:hAnsi="Times New Roman" w:cs="Times New Roman"/>
          <w:sz w:val="28"/>
          <w:szCs w:val="28"/>
          <w:lang w:eastAsia="ru-RU"/>
        </w:rPr>
        <w:t>фторбензальдегида  и 1,6 г диэтилфосфита.  Смесь перемешивают в течение 20 мин при комнатной температуре. Затем при постоянном перемешивании нагревают реакционную смесь при 80</w:t>
      </w:r>
      <w:r w:rsidRPr="00E264F5">
        <w:rPr>
          <w:rFonts w:ascii="Times New Roman" w:eastAsia="Times New Roman" w:hAnsi="Times New Roman" w:cs="Times New Roman"/>
          <w:sz w:val="28"/>
          <w:szCs w:val="28"/>
          <w:vertAlign w:val="superscript"/>
          <w:lang w:eastAsia="ru-RU"/>
        </w:rPr>
        <w:t>о</w:t>
      </w:r>
      <w:r w:rsidRPr="00E264F5">
        <w:rPr>
          <w:rFonts w:ascii="Times New Roman" w:eastAsia="Times New Roman" w:hAnsi="Times New Roman" w:cs="Times New Roman"/>
          <w:sz w:val="28"/>
          <w:szCs w:val="28"/>
          <w:lang w:eastAsia="ru-RU"/>
        </w:rPr>
        <w:t xml:space="preserve">С в течение 1 ч.  После отгона растворителя остаток многократно промывают горячим гексаном. Из гексановой фракции выделяют </w:t>
      </w:r>
      <w:r w:rsidRPr="00E264F5">
        <w:rPr>
          <w:rFonts w:ascii="Times New Roman" w:eastAsia="Times New Roman" w:hAnsi="Times New Roman" w:cs="Times New Roman"/>
          <w:sz w:val="28"/>
          <w:szCs w:val="28"/>
          <w:lang w:val="kk-KZ" w:eastAsia="ru-RU"/>
        </w:rPr>
        <w:t xml:space="preserve">целевой </w:t>
      </w:r>
      <w:r w:rsidRPr="00E264F5">
        <w:rPr>
          <w:rFonts w:ascii="Times New Roman" w:eastAsia="Times New Roman" w:hAnsi="Times New Roman" w:cs="Times New Roman"/>
          <w:sz w:val="28"/>
          <w:szCs w:val="28"/>
          <w:lang w:eastAsia="ru-RU"/>
        </w:rPr>
        <w:t>диэти</w:t>
      </w:r>
      <w:proofErr w:type="gramStart"/>
      <w:r w:rsidRPr="00E264F5">
        <w:rPr>
          <w:rFonts w:ascii="Times New Roman" w:eastAsia="Times New Roman" w:hAnsi="Times New Roman" w:cs="Times New Roman"/>
          <w:sz w:val="28"/>
          <w:szCs w:val="28"/>
          <w:lang w:eastAsia="ru-RU"/>
        </w:rPr>
        <w:t>л[</w:t>
      </w:r>
      <w:proofErr w:type="gramEnd"/>
      <w:r w:rsidRPr="00E264F5">
        <w:rPr>
          <w:rFonts w:ascii="Times New Roman" w:eastAsia="Times New Roman" w:hAnsi="Times New Roman" w:cs="Times New Roman"/>
          <w:sz w:val="28"/>
          <w:szCs w:val="28"/>
          <w:lang w:eastAsia="ru-RU"/>
        </w:rPr>
        <w:t>(</w:t>
      </w:r>
      <w:r w:rsidRPr="00E264F5">
        <w:rPr>
          <w:rFonts w:ascii="Times New Roman" w:eastAsia="Times New Roman" w:hAnsi="Times New Roman" w:cs="Times New Roman"/>
          <w:i/>
          <w:sz w:val="28"/>
          <w:szCs w:val="28"/>
          <w:lang w:eastAsia="ru-RU"/>
        </w:rPr>
        <w:t>п-</w:t>
      </w:r>
      <w:r w:rsidRPr="00E264F5">
        <w:rPr>
          <w:rFonts w:ascii="Times New Roman" w:eastAsia="Times New Roman" w:hAnsi="Times New Roman" w:cs="Times New Roman"/>
          <w:sz w:val="28"/>
          <w:szCs w:val="28"/>
          <w:lang w:eastAsia="ru-RU"/>
        </w:rPr>
        <w:t xml:space="preserve">фторфенил)(фенилпиперазин-1-ил)метил]фосфонат (3), </w:t>
      </w:r>
      <w:r w:rsidRPr="00E264F5">
        <w:rPr>
          <w:rFonts w:ascii="Times New Roman" w:eastAsia="Times New Roman" w:hAnsi="Times New Roman" w:cs="Times New Roman"/>
          <w:sz w:val="28"/>
          <w:szCs w:val="28"/>
          <w:lang w:val="kk-KZ" w:eastAsia="ru-RU"/>
        </w:rPr>
        <w:t>выход 45%,  т.пл. 128-129</w:t>
      </w:r>
      <w:bookmarkStart w:id="0" w:name="_GoBack"/>
      <w:r w:rsidRPr="00E264F5">
        <w:rPr>
          <w:rFonts w:ascii="Times New Roman" w:eastAsia="Times New Roman" w:hAnsi="Times New Roman" w:cs="Times New Roman"/>
          <w:sz w:val="28"/>
          <w:szCs w:val="28"/>
          <w:vertAlign w:val="superscript"/>
          <w:lang w:val="kk-KZ" w:eastAsia="ru-RU"/>
        </w:rPr>
        <w:t>о</w:t>
      </w:r>
      <w:bookmarkEnd w:id="0"/>
      <w:r w:rsidRPr="00E264F5">
        <w:rPr>
          <w:rFonts w:ascii="Times New Roman" w:eastAsia="Times New Roman" w:hAnsi="Times New Roman" w:cs="Times New Roman"/>
          <w:sz w:val="28"/>
          <w:szCs w:val="28"/>
          <w:lang w:val="kk-KZ" w:eastAsia="ru-RU"/>
        </w:rPr>
        <w:t>С</w:t>
      </w:r>
      <w:r w:rsidRPr="00E264F5">
        <w:rPr>
          <w:rFonts w:ascii="Times New Roman" w:eastAsia="Times New Roman" w:hAnsi="Times New Roman" w:cs="Times New Roman"/>
          <w:sz w:val="28"/>
          <w:szCs w:val="28"/>
          <w:lang w:eastAsia="ru-RU"/>
        </w:rPr>
        <w:t>, R</w:t>
      </w:r>
      <w:r w:rsidRPr="00E264F5">
        <w:rPr>
          <w:rFonts w:ascii="Times New Roman" w:eastAsia="Times New Roman" w:hAnsi="Times New Roman" w:cs="Times New Roman"/>
          <w:sz w:val="28"/>
          <w:szCs w:val="28"/>
          <w:vertAlign w:val="subscript"/>
          <w:lang w:eastAsia="ru-RU"/>
        </w:rPr>
        <w:t xml:space="preserve">f </w:t>
      </w:r>
      <w:r w:rsidRPr="00E264F5">
        <w:rPr>
          <w:rFonts w:ascii="Times New Roman" w:eastAsia="Times New Roman" w:hAnsi="Times New Roman" w:cs="Times New Roman"/>
          <w:sz w:val="28"/>
          <w:szCs w:val="28"/>
          <w:lang w:eastAsia="ru-RU"/>
        </w:rPr>
        <w:t>0,41 (Al</w:t>
      </w:r>
      <w:r w:rsidRPr="00E264F5">
        <w:rPr>
          <w:rFonts w:ascii="Times New Roman" w:eastAsia="Times New Roman" w:hAnsi="Times New Roman" w:cs="Times New Roman"/>
          <w:sz w:val="28"/>
          <w:szCs w:val="28"/>
          <w:vertAlign w:val="subscript"/>
          <w:lang w:eastAsia="ru-RU"/>
        </w:rPr>
        <w:t>2</w:t>
      </w:r>
      <w:r w:rsidRPr="00E264F5">
        <w:rPr>
          <w:rFonts w:ascii="Times New Roman" w:eastAsia="Times New Roman" w:hAnsi="Times New Roman" w:cs="Times New Roman"/>
          <w:sz w:val="28"/>
          <w:szCs w:val="28"/>
          <w:lang w:eastAsia="ru-RU"/>
        </w:rPr>
        <w:t>O</w:t>
      </w:r>
      <w:r w:rsidRPr="00E264F5">
        <w:rPr>
          <w:rFonts w:ascii="Times New Roman" w:eastAsia="Times New Roman" w:hAnsi="Times New Roman" w:cs="Times New Roman"/>
          <w:sz w:val="28"/>
          <w:szCs w:val="28"/>
          <w:vertAlign w:val="subscript"/>
          <w:lang w:eastAsia="ru-RU"/>
        </w:rPr>
        <w:t>3</w:t>
      </w:r>
      <w:r w:rsidRPr="00E264F5">
        <w:rPr>
          <w:rFonts w:ascii="Times New Roman" w:eastAsia="Times New Roman" w:hAnsi="Times New Roman" w:cs="Times New Roman"/>
          <w:sz w:val="28"/>
          <w:szCs w:val="28"/>
          <w:lang w:eastAsia="ru-RU"/>
        </w:rPr>
        <w:t>, элюент гексан:хлороформ 1:3).</w:t>
      </w: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vertAlign w:val="subscript"/>
          <w:lang w:eastAsia="ru-RU"/>
        </w:rPr>
      </w:pPr>
      <w:r w:rsidRPr="00E264F5">
        <w:rPr>
          <w:rFonts w:ascii="Times New Roman" w:eastAsia="Times New Roman" w:hAnsi="Times New Roman" w:cs="Times New Roman"/>
          <w:sz w:val="28"/>
          <w:szCs w:val="28"/>
          <w:lang w:eastAsia="ru-RU"/>
        </w:rPr>
        <w:t xml:space="preserve">Найдено, %: </w:t>
      </w:r>
      <w:r w:rsidRPr="00E264F5">
        <w:rPr>
          <w:rFonts w:ascii="Times New Roman" w:eastAsia="Times New Roman" w:hAnsi="Times New Roman" w:cs="Times New Roman"/>
          <w:sz w:val="28"/>
          <w:szCs w:val="28"/>
          <w:lang w:val="en-US" w:eastAsia="ru-RU"/>
        </w:rPr>
        <w:t>C</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70,16</w:t>
      </w:r>
      <w:r w:rsidRPr="00E264F5">
        <w:rPr>
          <w:rFonts w:ascii="Times New Roman" w:eastAsia="Times New Roman" w:hAnsi="Times New Roman" w:cs="Times New Roman"/>
          <w:sz w:val="28"/>
          <w:szCs w:val="28"/>
          <w:lang w:eastAsia="ru-RU"/>
        </w:rPr>
        <w:t xml:space="preserve">; Н </w:t>
      </w:r>
      <w:r w:rsidRPr="00E264F5">
        <w:rPr>
          <w:rFonts w:ascii="Times New Roman" w:eastAsia="Times New Roman" w:hAnsi="Times New Roman" w:cs="Times New Roman"/>
          <w:sz w:val="28"/>
          <w:szCs w:val="28"/>
          <w:lang w:val="kk-KZ" w:eastAsia="ru-RU"/>
        </w:rPr>
        <w:t>7,81</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en-US" w:eastAsia="ru-RU"/>
        </w:rPr>
        <w:t>N</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7,82</w:t>
      </w:r>
      <w:r w:rsidRPr="00E264F5">
        <w:rPr>
          <w:rFonts w:ascii="Times New Roman" w:eastAsia="Times New Roman" w:hAnsi="Times New Roman" w:cs="Times New Roman"/>
          <w:sz w:val="28"/>
          <w:szCs w:val="28"/>
          <w:lang w:eastAsia="ru-RU"/>
        </w:rPr>
        <w:t>. C</w:t>
      </w:r>
      <w:r w:rsidRPr="00E264F5">
        <w:rPr>
          <w:rFonts w:ascii="Times New Roman" w:eastAsia="Times New Roman" w:hAnsi="Times New Roman" w:cs="Times New Roman"/>
          <w:sz w:val="28"/>
          <w:szCs w:val="28"/>
          <w:vertAlign w:val="subscript"/>
          <w:lang w:val="kk-KZ" w:eastAsia="ru-RU"/>
        </w:rPr>
        <w:t>21</w:t>
      </w:r>
      <w:r w:rsidRPr="00E264F5">
        <w:rPr>
          <w:rFonts w:ascii="Times New Roman" w:eastAsia="Times New Roman" w:hAnsi="Times New Roman" w:cs="Times New Roman"/>
          <w:sz w:val="28"/>
          <w:szCs w:val="28"/>
          <w:lang w:val="en-US" w:eastAsia="ru-RU"/>
        </w:rPr>
        <w:t>H</w:t>
      </w:r>
      <w:r w:rsidRPr="00E264F5">
        <w:rPr>
          <w:rFonts w:ascii="Times New Roman" w:eastAsia="Times New Roman" w:hAnsi="Times New Roman" w:cs="Times New Roman"/>
          <w:sz w:val="28"/>
          <w:szCs w:val="28"/>
          <w:vertAlign w:val="subscript"/>
          <w:lang w:val="kk-KZ" w:eastAsia="ru-RU"/>
        </w:rPr>
        <w:t>28</w:t>
      </w:r>
      <w:r w:rsidRPr="00E264F5">
        <w:rPr>
          <w:rFonts w:ascii="Times New Roman" w:eastAsia="Times New Roman" w:hAnsi="Times New Roman" w:cs="Times New Roman"/>
          <w:sz w:val="28"/>
          <w:szCs w:val="28"/>
          <w:lang w:val="en-US" w:eastAsia="ru-RU"/>
        </w:rPr>
        <w:t>N</w:t>
      </w:r>
      <w:r w:rsidRPr="00E264F5">
        <w:rPr>
          <w:rFonts w:ascii="Times New Roman" w:eastAsia="Times New Roman" w:hAnsi="Times New Roman" w:cs="Times New Roman"/>
          <w:sz w:val="28"/>
          <w:szCs w:val="28"/>
          <w:vertAlign w:val="subscript"/>
          <w:lang w:val="kk-KZ" w:eastAsia="ru-RU"/>
        </w:rPr>
        <w:t>2</w:t>
      </w:r>
      <w:r w:rsidRPr="00E264F5">
        <w:rPr>
          <w:rFonts w:ascii="Times New Roman" w:eastAsia="Times New Roman" w:hAnsi="Times New Roman" w:cs="Times New Roman"/>
          <w:sz w:val="28"/>
          <w:szCs w:val="28"/>
          <w:lang w:val="kk-KZ" w:eastAsia="ru-RU"/>
        </w:rPr>
        <w:t>F</w:t>
      </w:r>
      <w:r w:rsidRPr="00E264F5">
        <w:rPr>
          <w:rFonts w:ascii="Times New Roman" w:eastAsia="Times New Roman" w:hAnsi="Times New Roman" w:cs="Times New Roman"/>
          <w:sz w:val="28"/>
          <w:szCs w:val="28"/>
          <w:lang w:val="en-US" w:eastAsia="ru-RU"/>
        </w:rPr>
        <w:t>O</w:t>
      </w:r>
      <w:r w:rsidRPr="00E264F5">
        <w:rPr>
          <w:rFonts w:ascii="Times New Roman" w:eastAsia="Times New Roman" w:hAnsi="Times New Roman" w:cs="Times New Roman"/>
          <w:sz w:val="28"/>
          <w:szCs w:val="28"/>
          <w:vertAlign w:val="subscript"/>
          <w:lang w:eastAsia="ru-RU"/>
        </w:rPr>
        <w:t>2</w:t>
      </w: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lang w:eastAsia="ru-RU"/>
        </w:rPr>
      </w:pPr>
      <w:r w:rsidRPr="00E264F5">
        <w:rPr>
          <w:rFonts w:ascii="Times New Roman" w:eastAsia="Times New Roman" w:hAnsi="Times New Roman" w:cs="Times New Roman"/>
          <w:sz w:val="28"/>
          <w:szCs w:val="28"/>
          <w:lang w:eastAsia="ru-RU"/>
        </w:rPr>
        <w:t xml:space="preserve">Вычислено, %: </w:t>
      </w:r>
      <w:r w:rsidRPr="00E264F5">
        <w:rPr>
          <w:rFonts w:ascii="Times New Roman" w:eastAsia="Times New Roman" w:hAnsi="Times New Roman" w:cs="Times New Roman"/>
          <w:sz w:val="28"/>
          <w:szCs w:val="28"/>
          <w:lang w:val="en-US" w:eastAsia="ru-RU"/>
        </w:rPr>
        <w:t>C</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70,19</w:t>
      </w:r>
      <w:r w:rsidRPr="00E264F5">
        <w:rPr>
          <w:rFonts w:ascii="Times New Roman" w:eastAsia="Times New Roman" w:hAnsi="Times New Roman" w:cs="Times New Roman"/>
          <w:sz w:val="28"/>
          <w:szCs w:val="28"/>
          <w:lang w:eastAsia="ru-RU"/>
        </w:rPr>
        <w:t xml:space="preserve">; Н </w:t>
      </w:r>
      <w:r w:rsidRPr="00E264F5">
        <w:rPr>
          <w:rFonts w:ascii="Times New Roman" w:eastAsia="Times New Roman" w:hAnsi="Times New Roman" w:cs="Times New Roman"/>
          <w:sz w:val="28"/>
          <w:szCs w:val="28"/>
          <w:lang w:val="kk-KZ" w:eastAsia="ru-RU"/>
        </w:rPr>
        <w:t>7,79</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en-US" w:eastAsia="ru-RU"/>
        </w:rPr>
        <w:t>N</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7,79</w:t>
      </w:r>
      <w:r w:rsidRPr="00E264F5">
        <w:rPr>
          <w:rFonts w:ascii="Times New Roman" w:eastAsia="Times New Roman" w:hAnsi="Times New Roman" w:cs="Times New Roman"/>
          <w:sz w:val="28"/>
          <w:szCs w:val="28"/>
          <w:lang w:eastAsia="ru-RU"/>
        </w:rPr>
        <w:t xml:space="preserve">. </w:t>
      </w: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lang w:eastAsia="ru-RU"/>
        </w:rPr>
      </w:pPr>
      <w:r w:rsidRPr="00E264F5">
        <w:rPr>
          <w:rFonts w:ascii="Times New Roman" w:eastAsia="Times New Roman" w:hAnsi="Times New Roman" w:cs="Times New Roman"/>
          <w:i/>
          <w:sz w:val="28"/>
          <w:szCs w:val="28"/>
          <w:lang w:eastAsia="ru-RU"/>
        </w:rPr>
        <w:t>Диэти</w:t>
      </w:r>
      <w:proofErr w:type="gramStart"/>
      <w:r w:rsidRPr="00E264F5">
        <w:rPr>
          <w:rFonts w:ascii="Times New Roman" w:eastAsia="Times New Roman" w:hAnsi="Times New Roman" w:cs="Times New Roman"/>
          <w:i/>
          <w:sz w:val="28"/>
          <w:szCs w:val="28"/>
          <w:lang w:eastAsia="ru-RU"/>
        </w:rPr>
        <w:t>л[</w:t>
      </w:r>
      <w:proofErr w:type="gramEnd"/>
      <w:r w:rsidRPr="00E264F5">
        <w:rPr>
          <w:rFonts w:ascii="Times New Roman" w:eastAsia="Times New Roman" w:hAnsi="Times New Roman" w:cs="Times New Roman"/>
          <w:i/>
          <w:sz w:val="28"/>
          <w:szCs w:val="28"/>
          <w:lang w:eastAsia="ru-RU"/>
        </w:rPr>
        <w:t>(м-фторфенил)(фенилпиперазин-1-ил)метил]фосфонат</w:t>
      </w:r>
      <w:r w:rsidRPr="00E264F5">
        <w:rPr>
          <w:rFonts w:ascii="Times New Roman" w:eastAsia="Times New Roman" w:hAnsi="Times New Roman" w:cs="Times New Roman"/>
          <w:sz w:val="28"/>
          <w:szCs w:val="28"/>
          <w:lang w:eastAsia="ru-RU"/>
        </w:rPr>
        <w:t xml:space="preserve"> (4). </w:t>
      </w:r>
      <w:r w:rsidRPr="00E264F5">
        <w:rPr>
          <w:rFonts w:ascii="Times New Roman" w:hAnsi="Times New Roman" w:cs="Times New Roman"/>
          <w:sz w:val="28"/>
          <w:szCs w:val="28"/>
        </w:rPr>
        <w:t>Синтезирован аналогично</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выход 40%,  т.пл. 129-132</w:t>
      </w:r>
      <w:r w:rsidRPr="00E264F5">
        <w:rPr>
          <w:rFonts w:ascii="Times New Roman" w:eastAsia="Times New Roman" w:hAnsi="Times New Roman" w:cs="Times New Roman"/>
          <w:sz w:val="28"/>
          <w:szCs w:val="28"/>
          <w:vertAlign w:val="superscript"/>
          <w:lang w:val="kk-KZ" w:eastAsia="ru-RU"/>
        </w:rPr>
        <w:t>о</w:t>
      </w:r>
      <w:r w:rsidRPr="00E264F5">
        <w:rPr>
          <w:rFonts w:ascii="Times New Roman" w:eastAsia="Times New Roman" w:hAnsi="Times New Roman" w:cs="Times New Roman"/>
          <w:sz w:val="28"/>
          <w:szCs w:val="28"/>
          <w:lang w:val="kk-KZ" w:eastAsia="ru-RU"/>
        </w:rPr>
        <w:t>С</w:t>
      </w:r>
      <w:r w:rsidRPr="00E264F5">
        <w:rPr>
          <w:rFonts w:ascii="Times New Roman" w:eastAsia="Times New Roman" w:hAnsi="Times New Roman" w:cs="Times New Roman"/>
          <w:sz w:val="28"/>
          <w:szCs w:val="28"/>
          <w:lang w:eastAsia="ru-RU"/>
        </w:rPr>
        <w:t>.R</w:t>
      </w:r>
      <w:r w:rsidRPr="00E264F5">
        <w:rPr>
          <w:rFonts w:ascii="Times New Roman" w:eastAsia="Times New Roman" w:hAnsi="Times New Roman" w:cs="Times New Roman"/>
          <w:sz w:val="28"/>
          <w:szCs w:val="28"/>
          <w:vertAlign w:val="subscript"/>
          <w:lang w:eastAsia="ru-RU"/>
        </w:rPr>
        <w:t xml:space="preserve">f </w:t>
      </w:r>
      <w:r w:rsidRPr="00E264F5">
        <w:rPr>
          <w:rFonts w:ascii="Times New Roman" w:eastAsia="Times New Roman" w:hAnsi="Times New Roman" w:cs="Times New Roman"/>
          <w:sz w:val="28"/>
          <w:szCs w:val="28"/>
          <w:lang w:eastAsia="ru-RU"/>
        </w:rPr>
        <w:t>0,45 (Al</w:t>
      </w:r>
      <w:r w:rsidRPr="00E264F5">
        <w:rPr>
          <w:rFonts w:ascii="Times New Roman" w:eastAsia="Times New Roman" w:hAnsi="Times New Roman" w:cs="Times New Roman"/>
          <w:sz w:val="28"/>
          <w:szCs w:val="28"/>
          <w:vertAlign w:val="subscript"/>
          <w:lang w:eastAsia="ru-RU"/>
        </w:rPr>
        <w:t>2</w:t>
      </w:r>
      <w:r w:rsidRPr="00E264F5">
        <w:rPr>
          <w:rFonts w:ascii="Times New Roman" w:eastAsia="Times New Roman" w:hAnsi="Times New Roman" w:cs="Times New Roman"/>
          <w:sz w:val="28"/>
          <w:szCs w:val="28"/>
          <w:lang w:eastAsia="ru-RU"/>
        </w:rPr>
        <w:t>O</w:t>
      </w:r>
      <w:r w:rsidRPr="00E264F5">
        <w:rPr>
          <w:rFonts w:ascii="Times New Roman" w:eastAsia="Times New Roman" w:hAnsi="Times New Roman" w:cs="Times New Roman"/>
          <w:sz w:val="28"/>
          <w:szCs w:val="28"/>
          <w:vertAlign w:val="subscript"/>
          <w:lang w:eastAsia="ru-RU"/>
        </w:rPr>
        <w:t>3</w:t>
      </w:r>
      <w:r w:rsidRPr="00E264F5">
        <w:rPr>
          <w:rFonts w:ascii="Times New Roman" w:eastAsia="Times New Roman" w:hAnsi="Times New Roman" w:cs="Times New Roman"/>
          <w:sz w:val="28"/>
          <w:szCs w:val="28"/>
          <w:lang w:eastAsia="ru-RU"/>
        </w:rPr>
        <w:t>, элюент гексан</w:t>
      </w:r>
      <w:proofErr w:type="gramStart"/>
      <w:r w:rsidRPr="00E264F5">
        <w:rPr>
          <w:rFonts w:ascii="Times New Roman" w:eastAsia="Times New Roman" w:hAnsi="Times New Roman" w:cs="Times New Roman"/>
          <w:sz w:val="28"/>
          <w:szCs w:val="28"/>
          <w:lang w:eastAsia="ru-RU"/>
        </w:rPr>
        <w:t>:х</w:t>
      </w:r>
      <w:proofErr w:type="gramEnd"/>
      <w:r w:rsidRPr="00E264F5">
        <w:rPr>
          <w:rFonts w:ascii="Times New Roman" w:eastAsia="Times New Roman" w:hAnsi="Times New Roman" w:cs="Times New Roman"/>
          <w:sz w:val="28"/>
          <w:szCs w:val="28"/>
          <w:lang w:eastAsia="ru-RU"/>
        </w:rPr>
        <w:t>лороформ 1:3).</w:t>
      </w: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vertAlign w:val="subscript"/>
          <w:lang w:eastAsia="ru-RU"/>
        </w:rPr>
      </w:pPr>
      <w:r w:rsidRPr="00E264F5">
        <w:rPr>
          <w:rFonts w:ascii="Times New Roman" w:eastAsia="Times New Roman" w:hAnsi="Times New Roman" w:cs="Times New Roman"/>
          <w:sz w:val="28"/>
          <w:szCs w:val="28"/>
          <w:lang w:eastAsia="ru-RU"/>
        </w:rPr>
        <w:t xml:space="preserve">Найдено, %: </w:t>
      </w:r>
      <w:r w:rsidRPr="00E264F5">
        <w:rPr>
          <w:rFonts w:ascii="Times New Roman" w:eastAsia="Times New Roman" w:hAnsi="Times New Roman" w:cs="Times New Roman"/>
          <w:sz w:val="28"/>
          <w:szCs w:val="28"/>
          <w:lang w:val="en-US" w:eastAsia="ru-RU"/>
        </w:rPr>
        <w:t>C</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70,22</w:t>
      </w:r>
      <w:r w:rsidRPr="00E264F5">
        <w:rPr>
          <w:rFonts w:ascii="Times New Roman" w:eastAsia="Times New Roman" w:hAnsi="Times New Roman" w:cs="Times New Roman"/>
          <w:sz w:val="28"/>
          <w:szCs w:val="28"/>
          <w:lang w:eastAsia="ru-RU"/>
        </w:rPr>
        <w:t xml:space="preserve">; Н </w:t>
      </w:r>
      <w:r w:rsidRPr="00E264F5">
        <w:rPr>
          <w:rFonts w:ascii="Times New Roman" w:eastAsia="Times New Roman" w:hAnsi="Times New Roman" w:cs="Times New Roman"/>
          <w:sz w:val="28"/>
          <w:szCs w:val="28"/>
          <w:lang w:val="kk-KZ" w:eastAsia="ru-RU"/>
        </w:rPr>
        <w:t>7,82</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en-US" w:eastAsia="ru-RU"/>
        </w:rPr>
        <w:t>N</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7,73</w:t>
      </w:r>
      <w:r w:rsidRPr="00E264F5">
        <w:rPr>
          <w:rFonts w:ascii="Times New Roman" w:eastAsia="Times New Roman" w:hAnsi="Times New Roman" w:cs="Times New Roman"/>
          <w:sz w:val="28"/>
          <w:szCs w:val="28"/>
          <w:lang w:eastAsia="ru-RU"/>
        </w:rPr>
        <w:t>. C</w:t>
      </w:r>
      <w:r w:rsidRPr="00E264F5">
        <w:rPr>
          <w:rFonts w:ascii="Times New Roman" w:eastAsia="Times New Roman" w:hAnsi="Times New Roman" w:cs="Times New Roman"/>
          <w:sz w:val="28"/>
          <w:szCs w:val="28"/>
          <w:vertAlign w:val="subscript"/>
          <w:lang w:val="kk-KZ" w:eastAsia="ru-RU"/>
        </w:rPr>
        <w:t>21</w:t>
      </w:r>
      <w:r w:rsidRPr="00E264F5">
        <w:rPr>
          <w:rFonts w:ascii="Times New Roman" w:eastAsia="Times New Roman" w:hAnsi="Times New Roman" w:cs="Times New Roman"/>
          <w:sz w:val="28"/>
          <w:szCs w:val="28"/>
          <w:lang w:val="en-US" w:eastAsia="ru-RU"/>
        </w:rPr>
        <w:t>H</w:t>
      </w:r>
      <w:r w:rsidRPr="00E264F5">
        <w:rPr>
          <w:rFonts w:ascii="Times New Roman" w:eastAsia="Times New Roman" w:hAnsi="Times New Roman" w:cs="Times New Roman"/>
          <w:sz w:val="28"/>
          <w:szCs w:val="28"/>
          <w:vertAlign w:val="subscript"/>
          <w:lang w:val="kk-KZ" w:eastAsia="ru-RU"/>
        </w:rPr>
        <w:t>28</w:t>
      </w:r>
      <w:r w:rsidRPr="00E264F5">
        <w:rPr>
          <w:rFonts w:ascii="Times New Roman" w:eastAsia="Times New Roman" w:hAnsi="Times New Roman" w:cs="Times New Roman"/>
          <w:sz w:val="28"/>
          <w:szCs w:val="28"/>
          <w:lang w:val="en-US" w:eastAsia="ru-RU"/>
        </w:rPr>
        <w:t>N</w:t>
      </w:r>
      <w:r w:rsidRPr="00E264F5">
        <w:rPr>
          <w:rFonts w:ascii="Times New Roman" w:eastAsia="Times New Roman" w:hAnsi="Times New Roman" w:cs="Times New Roman"/>
          <w:sz w:val="28"/>
          <w:szCs w:val="28"/>
          <w:vertAlign w:val="subscript"/>
          <w:lang w:val="kk-KZ" w:eastAsia="ru-RU"/>
        </w:rPr>
        <w:t>2</w:t>
      </w:r>
      <w:r w:rsidRPr="00E264F5">
        <w:rPr>
          <w:rFonts w:ascii="Times New Roman" w:eastAsia="Times New Roman" w:hAnsi="Times New Roman" w:cs="Times New Roman"/>
          <w:sz w:val="28"/>
          <w:szCs w:val="28"/>
          <w:lang w:val="kk-KZ" w:eastAsia="ru-RU"/>
        </w:rPr>
        <w:t>F</w:t>
      </w:r>
      <w:r w:rsidRPr="00E264F5">
        <w:rPr>
          <w:rFonts w:ascii="Times New Roman" w:eastAsia="Times New Roman" w:hAnsi="Times New Roman" w:cs="Times New Roman"/>
          <w:sz w:val="28"/>
          <w:szCs w:val="28"/>
          <w:lang w:val="en-US" w:eastAsia="ru-RU"/>
        </w:rPr>
        <w:t>O</w:t>
      </w:r>
      <w:r w:rsidRPr="00E264F5">
        <w:rPr>
          <w:rFonts w:ascii="Times New Roman" w:eastAsia="Times New Roman" w:hAnsi="Times New Roman" w:cs="Times New Roman"/>
          <w:sz w:val="28"/>
          <w:szCs w:val="28"/>
          <w:vertAlign w:val="subscript"/>
          <w:lang w:eastAsia="ru-RU"/>
        </w:rPr>
        <w:t>2</w:t>
      </w:r>
    </w:p>
    <w:p w:rsidR="00AD4572" w:rsidRPr="00E264F5" w:rsidRDefault="00AD4572" w:rsidP="004E7C25">
      <w:pPr>
        <w:spacing w:after="0" w:line="240" w:lineRule="auto"/>
        <w:ind w:firstLine="567"/>
        <w:jc w:val="both"/>
        <w:rPr>
          <w:rFonts w:ascii="Times New Roman" w:eastAsia="Times New Roman" w:hAnsi="Times New Roman" w:cs="Times New Roman"/>
          <w:sz w:val="28"/>
          <w:szCs w:val="28"/>
          <w:lang w:eastAsia="ru-RU"/>
        </w:rPr>
      </w:pPr>
      <w:r w:rsidRPr="00E264F5">
        <w:rPr>
          <w:rFonts w:ascii="Times New Roman" w:eastAsia="Times New Roman" w:hAnsi="Times New Roman" w:cs="Times New Roman"/>
          <w:sz w:val="28"/>
          <w:szCs w:val="28"/>
          <w:lang w:eastAsia="ru-RU"/>
        </w:rPr>
        <w:t xml:space="preserve">Вычислено, %: </w:t>
      </w:r>
      <w:r w:rsidRPr="00E264F5">
        <w:rPr>
          <w:rFonts w:ascii="Times New Roman" w:eastAsia="Times New Roman" w:hAnsi="Times New Roman" w:cs="Times New Roman"/>
          <w:sz w:val="28"/>
          <w:szCs w:val="28"/>
          <w:lang w:val="en-US" w:eastAsia="ru-RU"/>
        </w:rPr>
        <w:t>C</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70,19</w:t>
      </w:r>
      <w:r w:rsidRPr="00E264F5">
        <w:rPr>
          <w:rFonts w:ascii="Times New Roman" w:eastAsia="Times New Roman" w:hAnsi="Times New Roman" w:cs="Times New Roman"/>
          <w:sz w:val="28"/>
          <w:szCs w:val="28"/>
          <w:lang w:eastAsia="ru-RU"/>
        </w:rPr>
        <w:t xml:space="preserve">; Н </w:t>
      </w:r>
      <w:r w:rsidRPr="00E264F5">
        <w:rPr>
          <w:rFonts w:ascii="Times New Roman" w:eastAsia="Times New Roman" w:hAnsi="Times New Roman" w:cs="Times New Roman"/>
          <w:sz w:val="28"/>
          <w:szCs w:val="28"/>
          <w:lang w:val="kk-KZ" w:eastAsia="ru-RU"/>
        </w:rPr>
        <w:t>7,79</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en-US" w:eastAsia="ru-RU"/>
        </w:rPr>
        <w:t>N</w:t>
      </w:r>
      <w:r w:rsidRPr="00E264F5">
        <w:rPr>
          <w:rFonts w:ascii="Times New Roman" w:eastAsia="Times New Roman" w:hAnsi="Times New Roman" w:cs="Times New Roman"/>
          <w:sz w:val="28"/>
          <w:szCs w:val="28"/>
          <w:lang w:eastAsia="ru-RU"/>
        </w:rPr>
        <w:t xml:space="preserve"> </w:t>
      </w:r>
      <w:r w:rsidRPr="00E264F5">
        <w:rPr>
          <w:rFonts w:ascii="Times New Roman" w:eastAsia="Times New Roman" w:hAnsi="Times New Roman" w:cs="Times New Roman"/>
          <w:sz w:val="28"/>
          <w:szCs w:val="28"/>
          <w:lang w:val="kk-KZ" w:eastAsia="ru-RU"/>
        </w:rPr>
        <w:t>7,79</w:t>
      </w:r>
      <w:r w:rsidRPr="00E264F5">
        <w:rPr>
          <w:rFonts w:ascii="Times New Roman" w:eastAsia="Times New Roman" w:hAnsi="Times New Roman" w:cs="Times New Roman"/>
          <w:sz w:val="28"/>
          <w:szCs w:val="28"/>
          <w:lang w:eastAsia="ru-RU"/>
        </w:rPr>
        <w:t xml:space="preserve">. </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lastRenderedPageBreak/>
        <w:t xml:space="preserve">4-Метилпиперазин-1-карбодитиоат калия </w:t>
      </w:r>
      <w:r w:rsidRPr="00E264F5">
        <w:rPr>
          <w:rFonts w:ascii="Times New Roman" w:hAnsi="Times New Roman" w:cs="Times New Roman"/>
          <w:sz w:val="28"/>
          <w:szCs w:val="28"/>
        </w:rPr>
        <w:t>(5)</w:t>
      </w:r>
      <w:r w:rsidRPr="00E264F5">
        <w:rPr>
          <w:rFonts w:ascii="Times New Roman" w:hAnsi="Times New Roman" w:cs="Times New Roman"/>
          <w:i/>
          <w:sz w:val="28"/>
          <w:szCs w:val="28"/>
        </w:rPr>
        <w:t>.</w:t>
      </w:r>
      <w:r w:rsidRPr="00E264F5">
        <w:rPr>
          <w:rFonts w:ascii="Times New Roman" w:hAnsi="Times New Roman" w:cs="Times New Roman"/>
          <w:sz w:val="28"/>
          <w:szCs w:val="28"/>
        </w:rPr>
        <w:t xml:space="preserve"> К раствору 10,02г (0,1 моль) 1-метилпиперазина в 30 мл этанола добавляют 6,17г (0,11 моль) КОН, растворенного в 2,8 мл воды. Затем при перемешивании и охлаждении реакционной смеси до 5 </w:t>
      </w:r>
      <w:r w:rsidRPr="00E264F5">
        <w:rPr>
          <w:rFonts w:ascii="Times New Roman" w:hAnsi="Times New Roman" w:cs="Times New Roman"/>
          <w:sz w:val="28"/>
          <w:szCs w:val="28"/>
          <w:vertAlign w:val="superscript"/>
        </w:rPr>
        <w:t>0</w:t>
      </w:r>
      <w:r w:rsidRPr="00E264F5">
        <w:rPr>
          <w:rFonts w:ascii="Times New Roman" w:hAnsi="Times New Roman" w:cs="Times New Roman"/>
          <w:sz w:val="28"/>
          <w:szCs w:val="28"/>
        </w:rPr>
        <w:t>С прикапывают 8,38 г (0,11 моль) CS</w:t>
      </w:r>
      <w:r w:rsidRPr="00E264F5">
        <w:rPr>
          <w:rFonts w:ascii="Times New Roman" w:hAnsi="Times New Roman" w:cs="Times New Roman"/>
          <w:sz w:val="28"/>
          <w:szCs w:val="28"/>
          <w:vertAlign w:val="subscript"/>
        </w:rPr>
        <w:t>2</w:t>
      </w:r>
      <w:r w:rsidRPr="00E264F5">
        <w:rPr>
          <w:rFonts w:ascii="Times New Roman" w:hAnsi="Times New Roman" w:cs="Times New Roman"/>
          <w:sz w:val="28"/>
          <w:szCs w:val="28"/>
        </w:rPr>
        <w:t xml:space="preserve"> в 5 мл этанола в течение 10 мин. Реакционную смесь перемешивают в течение 2 ч, затем концентрируют. Остаток промывают гексаном. </w:t>
      </w:r>
      <w:proofErr w:type="gramStart"/>
      <w:r w:rsidRPr="00E264F5">
        <w:rPr>
          <w:rFonts w:ascii="Times New Roman" w:hAnsi="Times New Roman" w:cs="Times New Roman"/>
          <w:sz w:val="28"/>
          <w:szCs w:val="28"/>
        </w:rPr>
        <w:t>Получают 18 г кристаллического продукта, выход 84 %, т.пл. 78-80,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0,10 (элюент: ацетон - гексан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4-Дифенилметилпиперазин-1-карбодитиоат калия </w:t>
      </w:r>
      <w:r w:rsidRPr="00E264F5">
        <w:rPr>
          <w:rFonts w:ascii="Times New Roman" w:hAnsi="Times New Roman" w:cs="Times New Roman"/>
          <w:sz w:val="28"/>
          <w:szCs w:val="28"/>
        </w:rPr>
        <w:t>(6).</w:t>
      </w:r>
      <w:r w:rsidRPr="00E264F5">
        <w:rPr>
          <w:rFonts w:ascii="Times New Roman" w:hAnsi="Times New Roman" w:cs="Times New Roman"/>
          <w:i/>
          <w:sz w:val="28"/>
          <w:szCs w:val="28"/>
        </w:rPr>
        <w:t xml:space="preserve"> </w:t>
      </w:r>
      <w:r w:rsidRPr="00E264F5">
        <w:rPr>
          <w:rFonts w:ascii="Times New Roman" w:hAnsi="Times New Roman" w:cs="Times New Roman"/>
          <w:sz w:val="28"/>
          <w:szCs w:val="28"/>
        </w:rPr>
        <w:t xml:space="preserve">Синтезирован аналогично. </w:t>
      </w:r>
      <w:proofErr w:type="gramStart"/>
      <w:r w:rsidRPr="00E264F5">
        <w:rPr>
          <w:rFonts w:ascii="Times New Roman" w:hAnsi="Times New Roman" w:cs="Times New Roman"/>
          <w:sz w:val="28"/>
          <w:szCs w:val="28"/>
        </w:rPr>
        <w:t>Получают 16,86 г, выход 92 %, т.пл. 90-92,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0,11 (элюент: ацетон - гексан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Проп-2-ин-1-ил-4-метилпиперазин-1-карбодитиоат </w:t>
      </w:r>
      <w:r w:rsidRPr="00E264F5">
        <w:rPr>
          <w:rFonts w:ascii="Times New Roman" w:hAnsi="Times New Roman" w:cs="Times New Roman"/>
          <w:sz w:val="28"/>
          <w:szCs w:val="28"/>
        </w:rPr>
        <w:t>(7). К раствору 1,0 г (0,01 моль) 1-метилпиперазина и 2,28 г (0,006 моль) Na</w:t>
      </w:r>
      <w:r w:rsidRPr="00E264F5">
        <w:rPr>
          <w:rFonts w:ascii="Times New Roman" w:hAnsi="Times New Roman" w:cs="Times New Roman"/>
          <w:sz w:val="28"/>
          <w:szCs w:val="28"/>
          <w:vertAlign w:val="subscript"/>
        </w:rPr>
        <w:t>3</w:t>
      </w:r>
      <w:r w:rsidRPr="00E264F5">
        <w:rPr>
          <w:rFonts w:ascii="Times New Roman" w:hAnsi="Times New Roman" w:cs="Times New Roman"/>
          <w:sz w:val="28"/>
          <w:szCs w:val="28"/>
        </w:rPr>
        <w:t>PO</w:t>
      </w:r>
      <w:r w:rsidRPr="00E264F5">
        <w:rPr>
          <w:rFonts w:ascii="Times New Roman" w:hAnsi="Times New Roman" w:cs="Times New Roman"/>
          <w:sz w:val="28"/>
          <w:szCs w:val="28"/>
          <w:vertAlign w:val="subscript"/>
        </w:rPr>
        <w:t>4</w:t>
      </w:r>
      <w:r w:rsidRPr="00E264F5">
        <w:rPr>
          <w:rFonts w:ascii="Times New Roman" w:hAnsi="Times New Roman" w:cs="Times New Roman"/>
          <w:sz w:val="28"/>
          <w:szCs w:val="28"/>
        </w:rPr>
        <w:t>х12Н</w:t>
      </w:r>
      <w:r w:rsidRPr="00E264F5">
        <w:rPr>
          <w:rFonts w:ascii="Times New Roman" w:hAnsi="Times New Roman" w:cs="Times New Roman"/>
          <w:sz w:val="28"/>
          <w:szCs w:val="28"/>
          <w:vertAlign w:val="subscript"/>
        </w:rPr>
        <w:t>2</w:t>
      </w:r>
      <w:r w:rsidRPr="00E264F5">
        <w:rPr>
          <w:rFonts w:ascii="Times New Roman" w:hAnsi="Times New Roman" w:cs="Times New Roman"/>
          <w:sz w:val="28"/>
          <w:szCs w:val="28"/>
        </w:rPr>
        <w:t xml:space="preserve">О в 40 мл ацетона прикапывают 2,28г (0,03 моль) сероуглерода. Затем после 20 мин перемешивания прикапывают 1,31 г (0,011 моль) бромистого пропаргила, реакционную смесь перемешивают в течение 1 ч. Затем отфильтровывают осадок, в вакууме водоструйного насоса отгоняют растворитель. </w:t>
      </w:r>
      <w:proofErr w:type="gramStart"/>
      <w:r w:rsidRPr="00E264F5">
        <w:rPr>
          <w:rFonts w:ascii="Times New Roman" w:hAnsi="Times New Roman" w:cs="Times New Roman"/>
          <w:sz w:val="28"/>
          <w:szCs w:val="28"/>
        </w:rPr>
        <w:t>Получают 1,57 г, выход 73,4 %, т.пл. 43-45,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0,12(элюент: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Проп-2-ин-1-ил-4-дифенилметилпиперазин-1-карбодитиоат </w:t>
      </w:r>
      <w:r w:rsidRPr="00E264F5">
        <w:rPr>
          <w:rFonts w:ascii="Times New Roman" w:hAnsi="Times New Roman" w:cs="Times New Roman"/>
          <w:sz w:val="28"/>
          <w:szCs w:val="28"/>
        </w:rPr>
        <w:t xml:space="preserve">(8). </w:t>
      </w:r>
      <w:proofErr w:type="gramStart"/>
      <w:r w:rsidRPr="00E264F5">
        <w:rPr>
          <w:rFonts w:ascii="Times New Roman" w:hAnsi="Times New Roman" w:cs="Times New Roman"/>
          <w:sz w:val="28"/>
          <w:szCs w:val="28"/>
        </w:rPr>
        <w:t>Синтезирован аналогично, получают 3,43 г, выход 93,6 %, т.пл. 82-84, R</w:t>
      </w:r>
      <w:r w:rsidRPr="00E264F5">
        <w:rPr>
          <w:rFonts w:ascii="Times New Roman" w:hAnsi="Times New Roman" w:cs="Times New Roman"/>
          <w:sz w:val="28"/>
          <w:szCs w:val="28"/>
          <w:vertAlign w:val="subscript"/>
        </w:rPr>
        <w:t xml:space="preserve">f </w:t>
      </w:r>
      <w:r w:rsidRPr="00E264F5">
        <w:rPr>
          <w:rFonts w:ascii="Times New Roman" w:hAnsi="Times New Roman" w:cs="Times New Roman"/>
          <w:sz w:val="28"/>
          <w:szCs w:val="28"/>
        </w:rPr>
        <w:t xml:space="preserve"> 0,43 (элюент: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3-Феноксиэтил-4-метилпиперазин-1-карбодитиоат </w:t>
      </w:r>
      <w:r w:rsidRPr="00E264F5">
        <w:rPr>
          <w:rFonts w:ascii="Times New Roman" w:hAnsi="Times New Roman" w:cs="Times New Roman"/>
          <w:sz w:val="28"/>
          <w:szCs w:val="28"/>
        </w:rPr>
        <w:t xml:space="preserve">(9). </w:t>
      </w:r>
      <w:proofErr w:type="gramStart"/>
      <w:r w:rsidRPr="00E264F5">
        <w:rPr>
          <w:rFonts w:ascii="Times New Roman" w:hAnsi="Times New Roman" w:cs="Times New Roman"/>
          <w:sz w:val="28"/>
          <w:szCs w:val="28"/>
        </w:rPr>
        <w:t xml:space="preserve">Синтезирован аналогично, получали 1,88 г, выход 63,4%, т.пл. 38-41 </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0,14 (элюент: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3-Феноксипропил-4-метилпиперазин-1-карбодитиоат </w:t>
      </w:r>
      <w:r w:rsidRPr="00E264F5">
        <w:rPr>
          <w:rFonts w:ascii="Times New Roman" w:hAnsi="Times New Roman" w:cs="Times New Roman"/>
          <w:sz w:val="28"/>
          <w:szCs w:val="28"/>
        </w:rPr>
        <w:t xml:space="preserve">(10). </w:t>
      </w:r>
      <w:proofErr w:type="gramStart"/>
      <w:r w:rsidRPr="00E264F5">
        <w:rPr>
          <w:rFonts w:ascii="Times New Roman" w:hAnsi="Times New Roman" w:cs="Times New Roman"/>
          <w:sz w:val="28"/>
          <w:szCs w:val="28"/>
        </w:rPr>
        <w:t xml:space="preserve">Синтезирован аналогично, получают 2,44г, выход 78,7%, т.пл. 56-58 </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0,17 (элюент: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3-Феноксибутил-4-метилпиперазин-1-карбодитиоат </w:t>
      </w:r>
      <w:r w:rsidRPr="00E264F5">
        <w:rPr>
          <w:rFonts w:ascii="Times New Roman" w:hAnsi="Times New Roman" w:cs="Times New Roman"/>
          <w:sz w:val="28"/>
          <w:szCs w:val="28"/>
        </w:rPr>
        <w:t xml:space="preserve">(11). </w:t>
      </w:r>
      <w:proofErr w:type="gramStart"/>
      <w:r w:rsidRPr="00E264F5">
        <w:rPr>
          <w:rFonts w:ascii="Times New Roman" w:hAnsi="Times New Roman" w:cs="Times New Roman"/>
          <w:sz w:val="28"/>
          <w:szCs w:val="28"/>
        </w:rPr>
        <w:t xml:space="preserve">Синтезирован аналогично, получают 2,60 г, выход 80,4, т.пл. 129-131 </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0,17 (элюент: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 </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3-Феноксиэтил-4-дифенилметилпиперазин-1-карбодитиоат </w:t>
      </w:r>
      <w:r w:rsidRPr="00E264F5">
        <w:rPr>
          <w:rFonts w:ascii="Times New Roman" w:hAnsi="Times New Roman" w:cs="Times New Roman"/>
          <w:sz w:val="28"/>
          <w:szCs w:val="28"/>
        </w:rPr>
        <w:t xml:space="preserve">(12). </w:t>
      </w:r>
      <w:proofErr w:type="gramStart"/>
      <w:r w:rsidRPr="00E264F5">
        <w:rPr>
          <w:rFonts w:ascii="Times New Roman" w:hAnsi="Times New Roman" w:cs="Times New Roman"/>
          <w:sz w:val="28"/>
          <w:szCs w:val="28"/>
        </w:rPr>
        <w:t xml:space="preserve">Синтезирован аналогично, получают 4,05 г, выход 90,2 %, т.пл. 98-101 </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0,46 (элюент: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3-Феноксипропил-4-дифенилметилпиперазин-1-карбодитиоат </w:t>
      </w:r>
      <w:r w:rsidRPr="00E264F5">
        <w:rPr>
          <w:rFonts w:ascii="Times New Roman" w:hAnsi="Times New Roman" w:cs="Times New Roman"/>
          <w:sz w:val="28"/>
          <w:szCs w:val="28"/>
        </w:rPr>
        <w:t xml:space="preserve">(13). </w:t>
      </w:r>
      <w:proofErr w:type="gramStart"/>
      <w:r w:rsidRPr="00E264F5">
        <w:rPr>
          <w:rFonts w:ascii="Times New Roman" w:hAnsi="Times New Roman" w:cs="Times New Roman"/>
          <w:sz w:val="28"/>
          <w:szCs w:val="28"/>
        </w:rPr>
        <w:t xml:space="preserve">Синтезирован аналогично, получают 3,64 г, выход 78,7 %, т.пл. 61-63 </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0,47 (элюент: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 xml:space="preserve">3-Феноксибутил-4-дифенилметилпиперазин-1-карбодитиоат </w:t>
      </w:r>
      <w:r w:rsidRPr="00E264F5">
        <w:rPr>
          <w:rFonts w:ascii="Times New Roman" w:hAnsi="Times New Roman" w:cs="Times New Roman"/>
          <w:sz w:val="28"/>
          <w:szCs w:val="28"/>
        </w:rPr>
        <w:t xml:space="preserve">(14). </w:t>
      </w:r>
      <w:proofErr w:type="gramStart"/>
      <w:r w:rsidRPr="00E264F5">
        <w:rPr>
          <w:rFonts w:ascii="Times New Roman" w:hAnsi="Times New Roman" w:cs="Times New Roman"/>
          <w:sz w:val="28"/>
          <w:szCs w:val="28"/>
        </w:rPr>
        <w:t xml:space="preserve">Синтезирован аналогично, получают 3.94 г, выход 82,8%, т.пл. 57-62 </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R</w:t>
      </w:r>
      <w:r w:rsidRPr="00E264F5">
        <w:rPr>
          <w:rFonts w:ascii="Times New Roman" w:hAnsi="Times New Roman" w:cs="Times New Roman"/>
          <w:sz w:val="28"/>
          <w:szCs w:val="28"/>
          <w:vertAlign w:val="subscript"/>
        </w:rPr>
        <w:t>f</w:t>
      </w:r>
      <w:r w:rsidRPr="00E264F5">
        <w:rPr>
          <w:rFonts w:ascii="Times New Roman" w:hAnsi="Times New Roman" w:cs="Times New Roman"/>
          <w:sz w:val="28"/>
          <w:szCs w:val="28"/>
        </w:rPr>
        <w:t xml:space="preserve">  0,48 (элюент: </w:t>
      </w:r>
      <w:r w:rsidR="008D00C6" w:rsidRPr="00E264F5">
        <w:rPr>
          <w:rFonts w:ascii="Times New Roman" w:hAnsi="Times New Roman" w:cs="Times New Roman"/>
          <w:sz w:val="28"/>
          <w:szCs w:val="28"/>
        </w:rPr>
        <w:t>этанол</w:t>
      </w:r>
      <w:r w:rsidRPr="00E264F5">
        <w:rPr>
          <w:rFonts w:ascii="Times New Roman" w:hAnsi="Times New Roman" w:cs="Times New Roman"/>
          <w:sz w:val="28"/>
          <w:szCs w:val="28"/>
        </w:rPr>
        <w:t xml:space="preserve"> – бензол (1:3).</w:t>
      </w:r>
      <w:proofErr w:type="gramEnd"/>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1-(Проп-2-инилокси</w:t>
      </w:r>
      <w:proofErr w:type="gramStart"/>
      <w:r w:rsidRPr="00E264F5">
        <w:rPr>
          <w:rFonts w:ascii="Times New Roman" w:hAnsi="Times New Roman" w:cs="Times New Roman"/>
          <w:i/>
          <w:sz w:val="28"/>
          <w:szCs w:val="28"/>
        </w:rPr>
        <w:t>)н</w:t>
      </w:r>
      <w:proofErr w:type="gramEnd"/>
      <w:r w:rsidRPr="00E264F5">
        <w:rPr>
          <w:rFonts w:ascii="Times New Roman" w:hAnsi="Times New Roman" w:cs="Times New Roman"/>
          <w:i/>
          <w:sz w:val="28"/>
          <w:szCs w:val="28"/>
        </w:rPr>
        <w:t xml:space="preserve">афталин </w:t>
      </w:r>
      <w:r w:rsidRPr="00E264F5">
        <w:rPr>
          <w:rFonts w:ascii="Times New Roman" w:hAnsi="Times New Roman" w:cs="Times New Roman"/>
          <w:sz w:val="28"/>
          <w:szCs w:val="28"/>
        </w:rPr>
        <w:t xml:space="preserve">(15). К смеси  96 г поташа в 65 мл ацетона, при перемешивании добавляют 50,0 г (0,34 моль) </w:t>
      </w:r>
      <w:proofErr w:type="gramStart"/>
      <w:r w:rsidRPr="00E264F5">
        <w:rPr>
          <w:rFonts w:ascii="Times New Roman" w:hAnsi="Times New Roman" w:cs="Times New Roman"/>
          <w:sz w:val="28"/>
          <w:szCs w:val="28"/>
        </w:rPr>
        <w:t>α-</w:t>
      </w:r>
      <w:proofErr w:type="gramEnd"/>
      <w:r w:rsidRPr="00E264F5">
        <w:rPr>
          <w:rFonts w:ascii="Times New Roman" w:hAnsi="Times New Roman" w:cs="Times New Roman"/>
          <w:sz w:val="28"/>
          <w:szCs w:val="28"/>
        </w:rPr>
        <w:t>нафтола. Реакционную колбу нагревают на водяной бане до 60</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 xml:space="preserve">С и медленно по каплям добавляют 40,97 г (0,34 моль) бромистого пропаргила в течение 30 мин, смесь </w:t>
      </w:r>
      <w:r w:rsidRPr="00E264F5">
        <w:rPr>
          <w:rFonts w:ascii="Times New Roman" w:hAnsi="Times New Roman" w:cs="Times New Roman"/>
          <w:sz w:val="28"/>
          <w:szCs w:val="28"/>
        </w:rPr>
        <w:lastRenderedPageBreak/>
        <w:t>перемешивают при температуре 55</w:t>
      </w:r>
      <w:r w:rsidRPr="00E264F5">
        <w:rPr>
          <w:rFonts w:ascii="Times New Roman" w:hAnsi="Times New Roman" w:cs="Times New Roman"/>
          <w:sz w:val="28"/>
          <w:szCs w:val="28"/>
          <w:vertAlign w:val="superscript"/>
        </w:rPr>
        <w:t>о</w:t>
      </w:r>
      <w:r w:rsidRPr="00E264F5">
        <w:rPr>
          <w:rFonts w:ascii="Times New Roman" w:hAnsi="Times New Roman" w:cs="Times New Roman"/>
          <w:sz w:val="28"/>
          <w:szCs w:val="28"/>
        </w:rPr>
        <w:t>С. После исчезновения исходного 1,5-дигидроксинафталина отгоняют ацетон, остаток обрабатывают 30 мл воды и экстрагируют бензолом. Объединенные экстракты сушат прокаленным поташом. После отгонки растворителя остаток перекристаллизовывают и получают 59,83 г (94%)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афталина (15) 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rPr>
        <w:t xml:space="preserve">  0,8 (элюент бензол), т кип. 136-140 </w:t>
      </w:r>
      <w:r w:rsidRPr="00E264F5">
        <w:rPr>
          <w:rFonts w:ascii="Times New Roman" w:hAnsi="Times New Roman" w:cs="Times New Roman"/>
          <w:sz w:val="28"/>
          <w:szCs w:val="28"/>
          <w:vertAlign w:val="superscript"/>
        </w:rPr>
        <w:t>0</w:t>
      </w:r>
      <w:r w:rsidRPr="00E264F5">
        <w:rPr>
          <w:rFonts w:ascii="Times New Roman" w:hAnsi="Times New Roman" w:cs="Times New Roman"/>
          <w:sz w:val="28"/>
          <w:szCs w:val="28"/>
        </w:rPr>
        <w:t xml:space="preserve">С/ </w:t>
      </w:r>
      <w:smartTag w:uri="urn:schemas-microsoft-com:office:smarttags" w:element="metricconverter">
        <w:smartTagPr>
          <w:attr w:name="ProductID" w:val="5 мм"/>
        </w:smartTagPr>
        <w:r w:rsidRPr="00E264F5">
          <w:rPr>
            <w:rFonts w:ascii="Times New Roman" w:hAnsi="Times New Roman" w:cs="Times New Roman"/>
            <w:sz w:val="28"/>
            <w:szCs w:val="28"/>
          </w:rPr>
          <w:t>5 мм</w:t>
        </w:r>
      </w:smartTag>
      <w:r w:rsidRPr="00E264F5">
        <w:rPr>
          <w:rFonts w:ascii="Times New Roman" w:hAnsi="Times New Roman" w:cs="Times New Roman"/>
          <w:sz w:val="28"/>
          <w:szCs w:val="28"/>
        </w:rPr>
        <w:t xml:space="preserve">.рт.ст. </w:t>
      </w:r>
    </w:p>
    <w:p w:rsidR="00AD4572" w:rsidRPr="00E264F5" w:rsidRDefault="00AD4572" w:rsidP="004E7C25">
      <w:pPr>
        <w:spacing w:after="0" w:line="240" w:lineRule="auto"/>
        <w:ind w:firstLine="567"/>
        <w:jc w:val="both"/>
        <w:rPr>
          <w:rFonts w:ascii="Times New Roman" w:hAnsi="Times New Roman" w:cs="Times New Roman"/>
          <w:b/>
          <w:sz w:val="28"/>
          <w:szCs w:val="28"/>
          <w:lang w:eastAsia="ko-KR"/>
        </w:rPr>
      </w:pPr>
      <w:r w:rsidRPr="00E264F5">
        <w:rPr>
          <w:rFonts w:ascii="Times New Roman" w:hAnsi="Times New Roman" w:cs="Times New Roman"/>
          <w:i/>
          <w:sz w:val="28"/>
          <w:szCs w:val="28"/>
        </w:rPr>
        <w:t>3-[1-(4-(Нафталин-1-илокси</w:t>
      </w:r>
      <w:proofErr w:type="gramStart"/>
      <w:r w:rsidRPr="00E264F5">
        <w:rPr>
          <w:rFonts w:ascii="Times New Roman" w:hAnsi="Times New Roman" w:cs="Times New Roman"/>
          <w:i/>
          <w:sz w:val="28"/>
          <w:szCs w:val="28"/>
        </w:rPr>
        <w:t>)б</w:t>
      </w:r>
      <w:proofErr w:type="gramEnd"/>
      <w:r w:rsidRPr="00E264F5">
        <w:rPr>
          <w:rFonts w:ascii="Times New Roman" w:hAnsi="Times New Roman" w:cs="Times New Roman"/>
          <w:i/>
          <w:sz w:val="28"/>
          <w:szCs w:val="28"/>
        </w:rPr>
        <w:t>ут-2-инил)пиперидин-2-ил]пиридин</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(15)</w:t>
      </w:r>
      <w:r w:rsidRPr="00E264F5">
        <w:rPr>
          <w:rFonts w:ascii="Times New Roman" w:hAnsi="Times New Roman" w:cs="Times New Roman"/>
          <w:sz w:val="28"/>
          <w:szCs w:val="28"/>
          <w:lang w:eastAsia="ko-KR"/>
        </w:rPr>
        <w:t>. К</w:t>
      </w:r>
      <w:r w:rsidRPr="00E264F5">
        <w:rPr>
          <w:rFonts w:ascii="Times New Roman" w:hAnsi="Times New Roman" w:cs="Times New Roman"/>
          <w:sz w:val="28"/>
          <w:szCs w:val="28"/>
        </w:rPr>
        <w:t xml:space="preserve"> нагретой до 40 °С реакционной смеси, состоящей из 2 г (0,019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афталина, 0,32 г (0,019 моль)  параформа, 0,15 г (0,00078 моль)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xml:space="preserve">) в 20 мл диоксана при перемешивании прикапывали 1,78 г (0,019 моль) анабазина в 10 мл диоксана. После окончания реакции диоксан отгоняют, остаток обрабатывают водным раствором </w:t>
      </w:r>
      <w:proofErr w:type="gramStart"/>
      <w:r w:rsidRPr="00E264F5">
        <w:rPr>
          <w:rFonts w:ascii="Times New Roman" w:hAnsi="Times New Roman" w:cs="Times New Roman"/>
          <w:sz w:val="28"/>
          <w:szCs w:val="28"/>
        </w:rPr>
        <w:t>аммиака</w:t>
      </w:r>
      <w:proofErr w:type="gramEnd"/>
      <w:r w:rsidRPr="00E264F5">
        <w:rPr>
          <w:rFonts w:ascii="Times New Roman" w:hAnsi="Times New Roman" w:cs="Times New Roman"/>
          <w:sz w:val="28"/>
          <w:szCs w:val="28"/>
        </w:rPr>
        <w:t xml:space="preserve"> и продукт экстрагируют бензолом, экстракт сушили над поташом, растворитель отгоняли. Остаток наносят на колонку с силикагелем, элюируют бензолом. Хроматографически однородные фракции объединяют, бензол отгоняют при пониженном давлении. Получают 2,07 г (53%) </w:t>
      </w:r>
      <w:r w:rsidRPr="00E264F5">
        <w:rPr>
          <w:rFonts w:ascii="Times New Roman" w:hAnsi="Times New Roman" w:cs="Times New Roman"/>
          <w:sz w:val="28"/>
          <w:szCs w:val="28"/>
          <w:lang w:eastAsia="ko-KR"/>
        </w:rPr>
        <w:t>1</w:t>
      </w:r>
      <w:r w:rsidRPr="00E264F5">
        <w:rPr>
          <w:rFonts w:ascii="Times New Roman" w:hAnsi="Times New Roman" w:cs="Times New Roman"/>
          <w:sz w:val="28"/>
          <w:szCs w:val="28"/>
        </w:rPr>
        <w:t>3-(1-(4-(нафталин-1-илокси</w:t>
      </w:r>
      <w:proofErr w:type="gramStart"/>
      <w:r w:rsidRPr="00E264F5">
        <w:rPr>
          <w:rFonts w:ascii="Times New Roman" w:hAnsi="Times New Roman" w:cs="Times New Roman"/>
          <w:sz w:val="28"/>
          <w:szCs w:val="28"/>
        </w:rPr>
        <w:t>)б</w:t>
      </w:r>
      <w:proofErr w:type="gramEnd"/>
      <w:r w:rsidRPr="00E264F5">
        <w:rPr>
          <w:rFonts w:ascii="Times New Roman" w:hAnsi="Times New Roman" w:cs="Times New Roman"/>
          <w:sz w:val="28"/>
          <w:szCs w:val="28"/>
        </w:rPr>
        <w:t>ут-2-инил)пиперидин-2-ил)пиридина (16)</w:t>
      </w:r>
      <w:r w:rsidRPr="00E264F5">
        <w:rPr>
          <w:rFonts w:ascii="Times New Roman" w:hAnsi="Times New Roman" w:cs="Times New Roman"/>
          <w:sz w:val="28"/>
          <w:szCs w:val="28"/>
          <w:lang w:eastAsia="ko-KR"/>
        </w:rPr>
        <w:t xml:space="preserve"> </w:t>
      </w:r>
      <w:r w:rsidRPr="00E264F5">
        <w:rPr>
          <w:rFonts w:ascii="Times New Roman" w:hAnsi="Times New Roman" w:cs="Times New Roman"/>
          <w:sz w:val="28"/>
          <w:szCs w:val="28"/>
        </w:rPr>
        <w:t xml:space="preserve">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rPr>
        <w:t xml:space="preserve"> 0,61 (элюент: </w:t>
      </w:r>
      <w:r w:rsidRPr="00E264F5">
        <w:rPr>
          <w:rFonts w:ascii="Times New Roman" w:hAnsi="Times New Roman" w:cs="Times New Roman"/>
          <w:sz w:val="28"/>
          <w:szCs w:val="28"/>
          <w:lang w:val="kk-KZ"/>
        </w:rPr>
        <w:t>ацетон : гексан (2:1)</w:t>
      </w:r>
      <w:r w:rsidRPr="00E264F5">
        <w:rPr>
          <w:rFonts w:ascii="Times New Roman" w:hAnsi="Times New Roman" w:cs="Times New Roman"/>
          <w:sz w:val="28"/>
          <w:szCs w:val="28"/>
        </w:rPr>
        <w:t>.</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1-Метил-4-(4-(нафталин-1-илокси</w:t>
      </w:r>
      <w:proofErr w:type="gramStart"/>
      <w:r w:rsidRPr="00E264F5">
        <w:rPr>
          <w:rFonts w:ascii="Times New Roman" w:hAnsi="Times New Roman" w:cs="Times New Roman"/>
          <w:i/>
          <w:sz w:val="28"/>
          <w:szCs w:val="28"/>
        </w:rPr>
        <w:t>)б</w:t>
      </w:r>
      <w:proofErr w:type="gramEnd"/>
      <w:r w:rsidRPr="00E264F5">
        <w:rPr>
          <w:rFonts w:ascii="Times New Roman" w:hAnsi="Times New Roman" w:cs="Times New Roman"/>
          <w:i/>
          <w:sz w:val="28"/>
          <w:szCs w:val="28"/>
        </w:rPr>
        <w:t>ут-2-инил)пиперазин-1</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(16).</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афталина, 0,24 г (0,0082 моль)  параформа, 0,82 г 1-метилпиперазина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xml:space="preserve">) в диоксане при 40 °С получают 1,7 г (71%) </w:t>
      </w:r>
      <w:r w:rsidRPr="00E264F5">
        <w:rPr>
          <w:rFonts w:ascii="Times New Roman" w:hAnsi="Times New Roman" w:cs="Times New Roman"/>
          <w:sz w:val="28"/>
          <w:szCs w:val="28"/>
          <w:lang w:eastAsia="ko-KR"/>
        </w:rPr>
        <w:t>1-</w:t>
      </w:r>
      <w:r w:rsidRPr="00E264F5">
        <w:rPr>
          <w:rFonts w:ascii="Times New Roman" w:hAnsi="Times New Roman" w:cs="Times New Roman"/>
          <w:sz w:val="28"/>
          <w:szCs w:val="28"/>
        </w:rPr>
        <w:t xml:space="preserve">метил-4-(4-(нафталин-1-илокси)бут-2-инил)пиперазин-1 </w:t>
      </w:r>
      <w:r w:rsidRPr="00E264F5">
        <w:rPr>
          <w:rFonts w:ascii="Times New Roman" w:hAnsi="Times New Roman" w:cs="Times New Roman"/>
          <w:sz w:val="28"/>
          <w:szCs w:val="28"/>
          <w:lang w:eastAsia="ko-KR"/>
        </w:rPr>
        <w:t xml:space="preserve">(16) </w:t>
      </w:r>
      <w:r w:rsidRPr="00E264F5">
        <w:rPr>
          <w:rFonts w:ascii="Times New Roman" w:hAnsi="Times New Roman" w:cs="Times New Roman"/>
          <w:sz w:val="28"/>
          <w:szCs w:val="28"/>
        </w:rPr>
        <w:t xml:space="preserve">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vertAlign w:val="subscript"/>
        </w:rPr>
        <w:t xml:space="preserve"> </w:t>
      </w:r>
      <w:r w:rsidRPr="00E264F5">
        <w:rPr>
          <w:rFonts w:ascii="Times New Roman" w:hAnsi="Times New Roman" w:cs="Times New Roman"/>
          <w:sz w:val="28"/>
          <w:szCs w:val="28"/>
        </w:rPr>
        <w:t xml:space="preserve">0,78 (элюент: </w:t>
      </w:r>
      <w:r w:rsidRPr="00E264F5">
        <w:rPr>
          <w:rFonts w:ascii="Times New Roman" w:hAnsi="Times New Roman" w:cs="Times New Roman"/>
          <w:sz w:val="28"/>
          <w:szCs w:val="28"/>
          <w:lang w:val="kk-KZ"/>
        </w:rPr>
        <w:t>ацетон : гексан (2:1)</w:t>
      </w:r>
      <w:r w:rsidRPr="00E264F5">
        <w:rPr>
          <w:rFonts w:ascii="Times New Roman" w:hAnsi="Times New Roman" w:cs="Times New Roman"/>
          <w:sz w:val="28"/>
          <w:szCs w:val="28"/>
        </w:rPr>
        <w:t>.</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1-Бензгидрил-4-(4-(нафталин-1-илокси</w:t>
      </w:r>
      <w:proofErr w:type="gramStart"/>
      <w:r w:rsidRPr="00E264F5">
        <w:rPr>
          <w:rFonts w:ascii="Times New Roman" w:hAnsi="Times New Roman" w:cs="Times New Roman"/>
          <w:i/>
          <w:sz w:val="28"/>
          <w:szCs w:val="28"/>
        </w:rPr>
        <w:t>)б</w:t>
      </w:r>
      <w:proofErr w:type="gramEnd"/>
      <w:r w:rsidRPr="00E264F5">
        <w:rPr>
          <w:rFonts w:ascii="Times New Roman" w:hAnsi="Times New Roman" w:cs="Times New Roman"/>
          <w:i/>
          <w:sz w:val="28"/>
          <w:szCs w:val="28"/>
        </w:rPr>
        <w:t>ут-2-инил)пиперазин</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(17).</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афталина, 0,24 г (0,0082 моль)  параформа,  2,0 г (0,0082 моль)  </w:t>
      </w:r>
      <w:r w:rsidRPr="00E264F5">
        <w:rPr>
          <w:rFonts w:ascii="Times New Roman" w:eastAsia="Batang" w:hAnsi="Times New Roman" w:cs="Times New Roman"/>
          <w:sz w:val="28"/>
          <w:szCs w:val="28"/>
        </w:rPr>
        <w:t>(дифенилметил)пиперазином</w:t>
      </w:r>
      <w:r w:rsidRPr="00E264F5">
        <w:rPr>
          <w:rFonts w:ascii="Times New Roman" w:hAnsi="Times New Roman" w:cs="Times New Roman"/>
          <w:sz w:val="28"/>
          <w:szCs w:val="28"/>
        </w:rPr>
        <w:t xml:space="preserve">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в диоксанепри температуре 40 °С получают 2,61 г (72%) 1-бензгидрил-4-(4-(нафталин-1-илокси)бут-2-инил)пиперазин (17)</w:t>
      </w:r>
      <w:r w:rsidRPr="00E264F5">
        <w:rPr>
          <w:rFonts w:ascii="Times New Roman" w:hAnsi="Times New Roman" w:cs="Times New Roman"/>
          <w:sz w:val="28"/>
          <w:szCs w:val="28"/>
          <w:lang w:eastAsia="ko-KR"/>
        </w:rPr>
        <w:t xml:space="preserve">  </w:t>
      </w:r>
      <w:r w:rsidRPr="00E264F5">
        <w:rPr>
          <w:rFonts w:ascii="Times New Roman" w:hAnsi="Times New Roman" w:cs="Times New Roman"/>
          <w:sz w:val="28"/>
          <w:szCs w:val="28"/>
        </w:rPr>
        <w:t xml:space="preserve">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rPr>
        <w:t xml:space="preserve"> 0,86 (элюент: </w:t>
      </w:r>
      <w:r w:rsidRPr="00E264F5">
        <w:rPr>
          <w:rFonts w:ascii="Times New Roman" w:hAnsi="Times New Roman" w:cs="Times New Roman"/>
          <w:sz w:val="28"/>
          <w:szCs w:val="28"/>
          <w:lang w:val="kk-KZ"/>
        </w:rPr>
        <w:t>ацетон : гексан (2:1)</w:t>
      </w:r>
      <w:r w:rsidRPr="00E264F5">
        <w:rPr>
          <w:rFonts w:ascii="Times New Roman" w:hAnsi="Times New Roman" w:cs="Times New Roman"/>
          <w:sz w:val="28"/>
          <w:szCs w:val="28"/>
        </w:rPr>
        <w:t>.</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1-(4-(Нафталин-1-илокси</w:t>
      </w:r>
      <w:proofErr w:type="gramStart"/>
      <w:r w:rsidRPr="00E264F5">
        <w:rPr>
          <w:rFonts w:ascii="Times New Roman" w:hAnsi="Times New Roman" w:cs="Times New Roman"/>
          <w:i/>
          <w:sz w:val="28"/>
          <w:szCs w:val="28"/>
        </w:rPr>
        <w:t>)б</w:t>
      </w:r>
      <w:proofErr w:type="gramEnd"/>
      <w:r w:rsidRPr="00E264F5">
        <w:rPr>
          <w:rFonts w:ascii="Times New Roman" w:hAnsi="Times New Roman" w:cs="Times New Roman"/>
          <w:i/>
          <w:sz w:val="28"/>
          <w:szCs w:val="28"/>
        </w:rPr>
        <w:t>ут-2-инил)-4-фенилпиперидин</w:t>
      </w:r>
      <w:r w:rsidRPr="00E264F5">
        <w:rPr>
          <w:rFonts w:ascii="Times New Roman" w:hAnsi="Times New Roman" w:cs="Times New Roman"/>
          <w:sz w:val="28"/>
          <w:szCs w:val="28"/>
        </w:rPr>
        <w:t xml:space="preserve"> (18).</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афталина, 0,24 г (0,0082 моль) параформа, 1,32 г (0,0082 моль) </w:t>
      </w:r>
      <w:r w:rsidRPr="00E264F5">
        <w:rPr>
          <w:rFonts w:ascii="Times New Roman" w:eastAsia="Batang" w:hAnsi="Times New Roman" w:cs="Times New Roman"/>
          <w:sz w:val="28"/>
          <w:szCs w:val="28"/>
        </w:rPr>
        <w:t>4-фенилпиперидина</w:t>
      </w:r>
      <w:r w:rsidRPr="00E264F5">
        <w:rPr>
          <w:rFonts w:ascii="Times New Roman" w:hAnsi="Times New Roman" w:cs="Times New Roman"/>
          <w:sz w:val="28"/>
          <w:szCs w:val="28"/>
        </w:rPr>
        <w:t xml:space="preserve">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в диоксанепри температуре 40 °С получали 2,19 г (75%) 1-(4-(нафталин-1-илокси)бут-2-инил)-4-фенилпиперидин (18)</w:t>
      </w:r>
      <w:r w:rsidRPr="00E264F5">
        <w:rPr>
          <w:rFonts w:ascii="Times New Roman" w:hAnsi="Times New Roman" w:cs="Times New Roman"/>
          <w:sz w:val="28"/>
          <w:szCs w:val="28"/>
          <w:lang w:eastAsia="ko-KR"/>
        </w:rPr>
        <w:t xml:space="preserve"> </w:t>
      </w:r>
      <w:r w:rsidRPr="00E264F5">
        <w:rPr>
          <w:rFonts w:ascii="Times New Roman" w:hAnsi="Times New Roman" w:cs="Times New Roman"/>
          <w:sz w:val="28"/>
          <w:szCs w:val="28"/>
        </w:rPr>
        <w:t>в виде масла.</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Style w:val="shorttext"/>
          <w:rFonts w:ascii="Times New Roman" w:hAnsi="Times New Roman" w:cs="Times New Roman"/>
          <w:sz w:val="28"/>
          <w:szCs w:val="28"/>
        </w:rPr>
        <w:t>1-(4-(Нафталин-1-илокси</w:t>
      </w:r>
      <w:proofErr w:type="gramStart"/>
      <w:r w:rsidRPr="00E264F5">
        <w:rPr>
          <w:rStyle w:val="shorttext"/>
          <w:rFonts w:ascii="Times New Roman" w:hAnsi="Times New Roman" w:cs="Times New Roman"/>
          <w:sz w:val="28"/>
          <w:szCs w:val="28"/>
        </w:rPr>
        <w:t>)б</w:t>
      </w:r>
      <w:proofErr w:type="gramEnd"/>
      <w:r w:rsidRPr="00E264F5">
        <w:rPr>
          <w:rStyle w:val="shorttext"/>
          <w:rFonts w:ascii="Times New Roman" w:hAnsi="Times New Roman" w:cs="Times New Roman"/>
          <w:sz w:val="28"/>
          <w:szCs w:val="28"/>
        </w:rPr>
        <w:t>ут-2-инил)пирролидин</w:t>
      </w:r>
      <w:r w:rsidRPr="00E264F5">
        <w:rPr>
          <w:rFonts w:ascii="Times New Roman" w:hAnsi="Times New Roman" w:cs="Times New Roman"/>
          <w:lang w:eastAsia="ko-KR"/>
        </w:rPr>
        <w:t xml:space="preserve"> </w:t>
      </w:r>
      <w:r w:rsidRPr="00E264F5">
        <w:rPr>
          <w:rFonts w:ascii="Times New Roman" w:hAnsi="Times New Roman" w:cs="Times New Roman"/>
          <w:sz w:val="28"/>
          <w:szCs w:val="28"/>
          <w:lang w:eastAsia="ko-KR"/>
        </w:rPr>
        <w:t>(19)</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афталина, 0,24 г (0,0082 моль) параформа, 0,58 г (0,0082 моль) </w:t>
      </w:r>
      <w:r w:rsidRPr="00E264F5">
        <w:rPr>
          <w:rFonts w:ascii="Times New Roman" w:eastAsia="Batang" w:hAnsi="Times New Roman" w:cs="Times New Roman"/>
          <w:sz w:val="28"/>
          <w:szCs w:val="28"/>
        </w:rPr>
        <w:t>пирролидина</w:t>
      </w:r>
      <w:r w:rsidRPr="00E264F5">
        <w:rPr>
          <w:rFonts w:ascii="Times New Roman" w:hAnsi="Times New Roman" w:cs="Times New Roman"/>
          <w:sz w:val="28"/>
          <w:szCs w:val="28"/>
        </w:rPr>
        <w:t xml:space="preserve">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xml:space="preserve">) в диоксане при 40 °С получают 1,82 г (83%) </w:t>
      </w:r>
      <w:r w:rsidRPr="00E264F5">
        <w:rPr>
          <w:rStyle w:val="shorttext"/>
          <w:rFonts w:ascii="Times New Roman" w:hAnsi="Times New Roman" w:cs="Times New Roman"/>
          <w:sz w:val="28"/>
          <w:szCs w:val="28"/>
        </w:rPr>
        <w:t>1-(4-(нафталин-1-илокси)бут-2-инил)пирролидин (19)</w:t>
      </w:r>
      <w:r w:rsidRPr="00E264F5">
        <w:rPr>
          <w:rFonts w:ascii="Times New Roman" w:hAnsi="Times New Roman" w:cs="Times New Roman"/>
          <w:sz w:val="28"/>
          <w:szCs w:val="28"/>
          <w:lang w:eastAsia="ko-KR"/>
        </w:rPr>
        <w:t xml:space="preserve"> </w:t>
      </w:r>
      <w:r w:rsidRPr="00E264F5">
        <w:rPr>
          <w:rFonts w:ascii="Times New Roman" w:hAnsi="Times New Roman" w:cs="Times New Roman"/>
          <w:sz w:val="28"/>
          <w:szCs w:val="28"/>
        </w:rPr>
        <w:t xml:space="preserve">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rPr>
        <w:t xml:space="preserve"> 0,39 (элюент: </w:t>
      </w:r>
      <w:r w:rsidRPr="00E264F5">
        <w:rPr>
          <w:rFonts w:ascii="Times New Roman" w:hAnsi="Times New Roman" w:cs="Times New Roman"/>
          <w:sz w:val="28"/>
          <w:szCs w:val="28"/>
          <w:lang w:val="kk-KZ"/>
        </w:rPr>
        <w:t>ацетон : гексан (2:1)</w:t>
      </w:r>
      <w:r w:rsidRPr="00E264F5">
        <w:rPr>
          <w:rFonts w:ascii="Times New Roman" w:hAnsi="Times New Roman" w:cs="Times New Roman"/>
          <w:sz w:val="28"/>
          <w:szCs w:val="28"/>
        </w:rPr>
        <w:t>.</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Style w:val="shorttext"/>
          <w:rFonts w:ascii="Times New Roman" w:hAnsi="Times New Roman" w:cs="Times New Roman"/>
          <w:sz w:val="28"/>
          <w:szCs w:val="28"/>
        </w:rPr>
        <w:t>4-(4-(Нафталин-1-илокси</w:t>
      </w:r>
      <w:proofErr w:type="gramStart"/>
      <w:r w:rsidRPr="00E264F5">
        <w:rPr>
          <w:rStyle w:val="shorttext"/>
          <w:rFonts w:ascii="Times New Roman" w:hAnsi="Times New Roman" w:cs="Times New Roman"/>
          <w:sz w:val="28"/>
          <w:szCs w:val="28"/>
        </w:rPr>
        <w:t>)б</w:t>
      </w:r>
      <w:proofErr w:type="gramEnd"/>
      <w:r w:rsidRPr="00E264F5">
        <w:rPr>
          <w:rStyle w:val="shorttext"/>
          <w:rFonts w:ascii="Times New Roman" w:hAnsi="Times New Roman" w:cs="Times New Roman"/>
          <w:sz w:val="28"/>
          <w:szCs w:val="28"/>
        </w:rPr>
        <w:t>ут-2-инил)тиоморфолин</w:t>
      </w:r>
      <w:r w:rsidRPr="00E264F5">
        <w:rPr>
          <w:rStyle w:val="shorttext"/>
          <w:rFonts w:ascii="Times New Roman" w:hAnsi="Times New Roman" w:cs="Times New Roman"/>
          <w:b/>
          <w:sz w:val="28"/>
          <w:szCs w:val="28"/>
        </w:rPr>
        <w:t xml:space="preserve"> </w:t>
      </w:r>
      <w:r w:rsidRPr="00E264F5">
        <w:rPr>
          <w:rFonts w:ascii="Times New Roman" w:hAnsi="Times New Roman" w:cs="Times New Roman"/>
          <w:sz w:val="28"/>
          <w:szCs w:val="28"/>
        </w:rPr>
        <w:t>(20).</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афталина, 0,24 г (0,0082 моль) параформа, 0,84 г (0,0082 моль) </w:t>
      </w:r>
      <w:r w:rsidRPr="00E264F5">
        <w:rPr>
          <w:rFonts w:ascii="Times New Roman" w:eastAsia="Batang" w:hAnsi="Times New Roman" w:cs="Times New Roman"/>
          <w:sz w:val="28"/>
          <w:szCs w:val="28"/>
        </w:rPr>
        <w:t>тиоморфолина</w:t>
      </w:r>
      <w:r w:rsidRPr="00E264F5">
        <w:rPr>
          <w:rFonts w:ascii="Times New Roman" w:hAnsi="Times New Roman" w:cs="Times New Roman"/>
          <w:sz w:val="28"/>
          <w:szCs w:val="28"/>
        </w:rPr>
        <w:t xml:space="preserve">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xml:space="preserve">) в </w:t>
      </w:r>
      <w:r w:rsidRPr="00E264F5">
        <w:rPr>
          <w:rFonts w:ascii="Times New Roman" w:hAnsi="Times New Roman" w:cs="Times New Roman"/>
          <w:sz w:val="28"/>
          <w:szCs w:val="28"/>
        </w:rPr>
        <w:lastRenderedPageBreak/>
        <w:t xml:space="preserve">диоксане при 40 °С получают 1,17 г (48%) </w:t>
      </w:r>
      <w:r w:rsidRPr="00E264F5">
        <w:rPr>
          <w:rStyle w:val="shorttext"/>
          <w:rFonts w:ascii="Times New Roman" w:hAnsi="Times New Roman" w:cs="Times New Roman"/>
          <w:sz w:val="28"/>
          <w:szCs w:val="28"/>
        </w:rPr>
        <w:t>4-(4-(нафталин-1-илокси)бут-2-инил)тиоморфолин (21)</w:t>
      </w:r>
      <w:r w:rsidRPr="00E264F5">
        <w:rPr>
          <w:rFonts w:ascii="Times New Roman" w:hAnsi="Times New Roman" w:cs="Times New Roman"/>
          <w:sz w:val="28"/>
          <w:szCs w:val="28"/>
          <w:lang w:eastAsia="ko-KR"/>
        </w:rPr>
        <w:t xml:space="preserve"> </w:t>
      </w:r>
      <w:r w:rsidRPr="00E264F5">
        <w:rPr>
          <w:rFonts w:ascii="Times New Roman" w:hAnsi="Times New Roman" w:cs="Times New Roman"/>
          <w:sz w:val="28"/>
          <w:szCs w:val="28"/>
        </w:rPr>
        <w:t>в виде масла.</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N-(4-(Нафталин-1-илокси</w:t>
      </w:r>
      <w:proofErr w:type="gramStart"/>
      <w:r w:rsidRPr="00E264F5">
        <w:rPr>
          <w:rFonts w:ascii="Times New Roman" w:hAnsi="Times New Roman" w:cs="Times New Roman"/>
          <w:i/>
          <w:sz w:val="28"/>
          <w:szCs w:val="28"/>
        </w:rPr>
        <w:t>)б</w:t>
      </w:r>
      <w:proofErr w:type="gramEnd"/>
      <w:r w:rsidRPr="00E264F5">
        <w:rPr>
          <w:rFonts w:ascii="Times New Roman" w:hAnsi="Times New Roman" w:cs="Times New Roman"/>
          <w:i/>
          <w:sz w:val="28"/>
          <w:szCs w:val="28"/>
        </w:rPr>
        <w:t>ут-2-инил)-N-фенилацетамид</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(22).</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 xml:space="preserve">афталина, 0,24 г (0,0082 моль) параформа, 1,11 г (0,0082 моль) </w:t>
      </w:r>
      <w:r w:rsidRPr="00E264F5">
        <w:rPr>
          <w:rFonts w:ascii="Times New Roman" w:eastAsia="Batang" w:hAnsi="Times New Roman" w:cs="Times New Roman"/>
          <w:sz w:val="28"/>
          <w:szCs w:val="28"/>
        </w:rPr>
        <w:t>ацетанилида</w:t>
      </w:r>
      <w:r w:rsidRPr="00E264F5">
        <w:rPr>
          <w:rFonts w:ascii="Times New Roman" w:hAnsi="Times New Roman" w:cs="Times New Roman"/>
          <w:sz w:val="28"/>
          <w:szCs w:val="28"/>
        </w:rPr>
        <w:t xml:space="preserve">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xml:space="preserve">) в диоксанепри температуре 40 °С получали 1,53 г (56%) N-(4-(нафталин-1-илокси)бут-2-инил)-N-фенилацетамид (22) 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rPr>
        <w:t xml:space="preserve">  0,88 (элюент: </w:t>
      </w:r>
      <w:r w:rsidRPr="00E264F5">
        <w:rPr>
          <w:rFonts w:ascii="Times New Roman" w:hAnsi="Times New Roman" w:cs="Times New Roman"/>
          <w:sz w:val="28"/>
          <w:szCs w:val="28"/>
          <w:lang w:val="kk-KZ"/>
        </w:rPr>
        <w:t>ацетон : гексан (2:1)</w:t>
      </w:r>
      <w:r w:rsidRPr="00E264F5">
        <w:rPr>
          <w:rFonts w:ascii="Times New Roman" w:hAnsi="Times New Roman" w:cs="Times New Roman"/>
          <w:sz w:val="28"/>
          <w:szCs w:val="28"/>
        </w:rPr>
        <w:t>.</w:t>
      </w:r>
    </w:p>
    <w:p w:rsidR="00AD4572"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lang w:eastAsia="ko-KR"/>
        </w:rPr>
        <w:t>1-Метил-4-(4-(н</w:t>
      </w:r>
      <w:r w:rsidRPr="00E264F5">
        <w:rPr>
          <w:rFonts w:ascii="Times New Roman" w:hAnsi="Times New Roman" w:cs="Times New Roman"/>
          <w:i/>
          <w:sz w:val="28"/>
          <w:szCs w:val="28"/>
        </w:rPr>
        <w:t>афталин-1-илокси</w:t>
      </w:r>
      <w:r w:rsidRPr="00E264F5">
        <w:rPr>
          <w:rFonts w:ascii="Times New Roman" w:hAnsi="Times New Roman" w:cs="Times New Roman"/>
          <w:i/>
          <w:sz w:val="28"/>
          <w:szCs w:val="28"/>
          <w:lang w:eastAsia="ko-KR"/>
        </w:rPr>
        <w:t>)-1-фенилбут-2-инил</w:t>
      </w:r>
      <w:proofErr w:type="gramStart"/>
      <w:r w:rsidRPr="00E264F5">
        <w:rPr>
          <w:rFonts w:ascii="Times New Roman" w:hAnsi="Times New Roman" w:cs="Times New Roman"/>
          <w:i/>
          <w:sz w:val="28"/>
          <w:szCs w:val="28"/>
          <w:lang w:eastAsia="ko-KR"/>
        </w:rPr>
        <w:t>)п</w:t>
      </w:r>
      <w:proofErr w:type="gramEnd"/>
      <w:r w:rsidRPr="00E264F5">
        <w:rPr>
          <w:rFonts w:ascii="Times New Roman" w:hAnsi="Times New Roman" w:cs="Times New Roman"/>
          <w:i/>
          <w:sz w:val="28"/>
          <w:szCs w:val="28"/>
          <w:lang w:eastAsia="ko-KR"/>
        </w:rPr>
        <w:t>иперазин</w:t>
      </w:r>
      <w:r w:rsidRPr="00E264F5">
        <w:rPr>
          <w:rFonts w:ascii="Times New Roman" w:hAnsi="Times New Roman" w:cs="Times New Roman"/>
          <w:sz w:val="28"/>
          <w:szCs w:val="28"/>
          <w:lang w:eastAsia="ko-KR"/>
        </w:rPr>
        <w:t xml:space="preserve"> (23)</w:t>
      </w:r>
      <w:r w:rsidRPr="00E264F5">
        <w:rPr>
          <w:rFonts w:ascii="Times New Roman" w:hAnsi="Times New Roman" w:cs="Times New Roman"/>
          <w:sz w:val="28"/>
          <w:szCs w:val="28"/>
        </w:rPr>
        <w:t>. 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афталина, 0,87 г (0,0082 моль) бензалегида, 0,82 г 1-метилпиперазина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xml:space="preserve">) в диоксане при 40 °С получали 2,5 г (82%) </w:t>
      </w:r>
      <w:r w:rsidRPr="00E264F5">
        <w:rPr>
          <w:rFonts w:ascii="Times New Roman" w:hAnsi="Times New Roman" w:cs="Times New Roman"/>
          <w:sz w:val="28"/>
          <w:szCs w:val="28"/>
          <w:lang w:eastAsia="ko-KR"/>
        </w:rPr>
        <w:t>1-метил-4-(4-(н</w:t>
      </w:r>
      <w:r w:rsidRPr="00E264F5">
        <w:rPr>
          <w:rFonts w:ascii="Times New Roman" w:hAnsi="Times New Roman" w:cs="Times New Roman"/>
          <w:sz w:val="28"/>
          <w:szCs w:val="28"/>
        </w:rPr>
        <w:t>афталин-1-илокси</w:t>
      </w:r>
      <w:r w:rsidRPr="00E264F5">
        <w:rPr>
          <w:rFonts w:ascii="Times New Roman" w:hAnsi="Times New Roman" w:cs="Times New Roman"/>
          <w:sz w:val="28"/>
          <w:szCs w:val="28"/>
          <w:lang w:eastAsia="ko-KR"/>
        </w:rPr>
        <w:t>)-1-фенилбут-2-инил)пиперазина (23)</w:t>
      </w:r>
      <w:r w:rsidRPr="00E264F5">
        <w:rPr>
          <w:rFonts w:ascii="Times New Roman" w:hAnsi="Times New Roman" w:cs="Times New Roman"/>
          <w:sz w:val="28"/>
          <w:szCs w:val="28"/>
        </w:rPr>
        <w:t xml:space="preserve"> 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rPr>
        <w:t xml:space="preserve"> 0,8 (элюент: </w:t>
      </w:r>
      <w:r w:rsidRPr="00E264F5">
        <w:rPr>
          <w:rFonts w:ascii="Times New Roman" w:hAnsi="Times New Roman" w:cs="Times New Roman"/>
          <w:sz w:val="28"/>
          <w:szCs w:val="28"/>
          <w:lang w:val="kk-KZ"/>
        </w:rPr>
        <w:t>ацетон : гексан (2:1)</w:t>
      </w:r>
      <w:r w:rsidRPr="00E264F5">
        <w:rPr>
          <w:rFonts w:ascii="Times New Roman" w:hAnsi="Times New Roman" w:cs="Times New Roman"/>
          <w:sz w:val="28"/>
          <w:szCs w:val="28"/>
        </w:rPr>
        <w:t>.</w:t>
      </w:r>
    </w:p>
    <w:p w:rsidR="004E7C25" w:rsidRPr="00E264F5" w:rsidRDefault="00AD4572" w:rsidP="004E7C25">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lang w:eastAsia="ko-KR"/>
        </w:rPr>
        <w:t>1-(1-(4-Фторфенил)-4-(н</w:t>
      </w:r>
      <w:r w:rsidRPr="00E264F5">
        <w:rPr>
          <w:rFonts w:ascii="Times New Roman" w:hAnsi="Times New Roman" w:cs="Times New Roman"/>
          <w:i/>
          <w:sz w:val="28"/>
          <w:szCs w:val="28"/>
        </w:rPr>
        <w:t>афталин-1-илокси</w:t>
      </w:r>
      <w:proofErr w:type="gramStart"/>
      <w:r w:rsidRPr="00E264F5">
        <w:rPr>
          <w:rFonts w:ascii="Times New Roman" w:hAnsi="Times New Roman" w:cs="Times New Roman"/>
          <w:i/>
          <w:sz w:val="28"/>
          <w:szCs w:val="28"/>
          <w:lang w:eastAsia="ko-KR"/>
        </w:rPr>
        <w:t>)ф</w:t>
      </w:r>
      <w:proofErr w:type="gramEnd"/>
      <w:r w:rsidRPr="00E264F5">
        <w:rPr>
          <w:rFonts w:ascii="Times New Roman" w:hAnsi="Times New Roman" w:cs="Times New Roman"/>
          <w:i/>
          <w:sz w:val="28"/>
          <w:szCs w:val="28"/>
          <w:lang w:eastAsia="ko-KR"/>
        </w:rPr>
        <w:t xml:space="preserve">енилбут-2-инил)-4-метил-пиперазин </w:t>
      </w:r>
      <w:r w:rsidRPr="00E264F5">
        <w:rPr>
          <w:rFonts w:ascii="Times New Roman" w:hAnsi="Times New Roman" w:cs="Times New Roman"/>
          <w:sz w:val="28"/>
          <w:szCs w:val="28"/>
          <w:lang w:eastAsia="ko-KR"/>
        </w:rPr>
        <w:t>(24)</w:t>
      </w:r>
      <w:r w:rsidRPr="00E264F5">
        <w:rPr>
          <w:rFonts w:ascii="Times New Roman" w:hAnsi="Times New Roman" w:cs="Times New Roman"/>
          <w:sz w:val="28"/>
          <w:szCs w:val="28"/>
        </w:rPr>
        <w:t>.</w:t>
      </w:r>
      <w:r w:rsidRPr="00E264F5">
        <w:rPr>
          <w:rFonts w:ascii="Times New Roman" w:hAnsi="Times New Roman" w:cs="Times New Roman"/>
          <w:b/>
          <w:sz w:val="28"/>
          <w:szCs w:val="28"/>
        </w:rPr>
        <w:t xml:space="preserve"> </w:t>
      </w:r>
      <w:r w:rsidRPr="00E264F5">
        <w:rPr>
          <w:rFonts w:ascii="Times New Roman" w:hAnsi="Times New Roman" w:cs="Times New Roman"/>
          <w:sz w:val="28"/>
          <w:szCs w:val="28"/>
        </w:rPr>
        <w:t>Аналогично из 1,5 г (0,0082 моль) 1-(проп-2-инилокси</w:t>
      </w:r>
      <w:proofErr w:type="gramStart"/>
      <w:r w:rsidRPr="00E264F5">
        <w:rPr>
          <w:rFonts w:ascii="Times New Roman" w:hAnsi="Times New Roman" w:cs="Times New Roman"/>
          <w:sz w:val="28"/>
          <w:szCs w:val="28"/>
        </w:rPr>
        <w:t>)н</w:t>
      </w:r>
      <w:proofErr w:type="gramEnd"/>
      <w:r w:rsidRPr="00E264F5">
        <w:rPr>
          <w:rFonts w:ascii="Times New Roman" w:hAnsi="Times New Roman" w:cs="Times New Roman"/>
          <w:sz w:val="28"/>
          <w:szCs w:val="28"/>
        </w:rPr>
        <w:t>афталина, 1,02 г (0,0082 моль) п-фторбензалегида, 0,82 г 1-метилпиперазина в присутствии 0,15 г йодида меди (</w:t>
      </w:r>
      <w:r w:rsidRPr="00E264F5">
        <w:rPr>
          <w:rFonts w:ascii="Times New Roman" w:hAnsi="Times New Roman" w:cs="Times New Roman"/>
          <w:sz w:val="28"/>
          <w:szCs w:val="28"/>
          <w:lang w:val="en-US"/>
        </w:rPr>
        <w:t>I</w:t>
      </w:r>
      <w:r w:rsidRPr="00E264F5">
        <w:rPr>
          <w:rFonts w:ascii="Times New Roman" w:hAnsi="Times New Roman" w:cs="Times New Roman"/>
          <w:sz w:val="28"/>
          <w:szCs w:val="28"/>
        </w:rPr>
        <w:t xml:space="preserve">) в диоксане при температуре 40 °С получали 2,36 г (73%) </w:t>
      </w:r>
      <w:r w:rsidRPr="00E264F5">
        <w:rPr>
          <w:rFonts w:ascii="Times New Roman" w:hAnsi="Times New Roman" w:cs="Times New Roman"/>
          <w:sz w:val="28"/>
          <w:szCs w:val="28"/>
          <w:lang w:eastAsia="ko-KR"/>
        </w:rPr>
        <w:t>1-(1-(4-фторфенил)-4-(н</w:t>
      </w:r>
      <w:r w:rsidRPr="00E264F5">
        <w:rPr>
          <w:rFonts w:ascii="Times New Roman" w:hAnsi="Times New Roman" w:cs="Times New Roman"/>
          <w:sz w:val="28"/>
          <w:szCs w:val="28"/>
        </w:rPr>
        <w:t>афталин-1-илокси</w:t>
      </w:r>
      <w:r w:rsidRPr="00E264F5">
        <w:rPr>
          <w:rFonts w:ascii="Times New Roman" w:hAnsi="Times New Roman" w:cs="Times New Roman"/>
          <w:sz w:val="28"/>
          <w:szCs w:val="28"/>
          <w:lang w:eastAsia="ko-KR"/>
        </w:rPr>
        <w:t>)фенилбут-2-инил)-4-метилпиперазина</w:t>
      </w:r>
      <w:r w:rsidRPr="00E264F5">
        <w:rPr>
          <w:rFonts w:ascii="Times New Roman" w:hAnsi="Times New Roman" w:cs="Times New Roman"/>
          <w:sz w:val="28"/>
          <w:szCs w:val="28"/>
        </w:rPr>
        <w:t xml:space="preserve"> </w:t>
      </w:r>
      <w:r w:rsidRPr="00E264F5">
        <w:rPr>
          <w:rFonts w:ascii="Times New Roman" w:hAnsi="Times New Roman" w:cs="Times New Roman"/>
          <w:sz w:val="28"/>
          <w:szCs w:val="28"/>
          <w:lang w:eastAsia="ko-KR"/>
        </w:rPr>
        <w:t xml:space="preserve">(24) </w:t>
      </w:r>
      <w:r w:rsidRPr="00E264F5">
        <w:rPr>
          <w:rFonts w:ascii="Times New Roman" w:hAnsi="Times New Roman" w:cs="Times New Roman"/>
          <w:sz w:val="28"/>
          <w:szCs w:val="28"/>
        </w:rPr>
        <w:t xml:space="preserve">в виде масла, </w:t>
      </w:r>
      <w:r w:rsidRPr="00E264F5">
        <w:rPr>
          <w:rFonts w:ascii="Times New Roman" w:hAnsi="Times New Roman" w:cs="Times New Roman"/>
          <w:sz w:val="28"/>
          <w:szCs w:val="28"/>
          <w:lang w:val="en-US"/>
        </w:rPr>
        <w:t>R</w:t>
      </w:r>
      <w:r w:rsidRPr="00E264F5">
        <w:rPr>
          <w:rFonts w:ascii="Times New Roman" w:hAnsi="Times New Roman" w:cs="Times New Roman"/>
          <w:sz w:val="28"/>
          <w:szCs w:val="28"/>
          <w:vertAlign w:val="subscript"/>
          <w:lang w:val="en-US"/>
        </w:rPr>
        <w:t>f</w:t>
      </w:r>
      <w:r w:rsidRPr="00E264F5">
        <w:rPr>
          <w:rFonts w:ascii="Times New Roman" w:hAnsi="Times New Roman" w:cs="Times New Roman"/>
          <w:sz w:val="28"/>
          <w:szCs w:val="28"/>
          <w:vertAlign w:val="subscript"/>
        </w:rPr>
        <w:t xml:space="preserve"> </w:t>
      </w:r>
      <w:r w:rsidRPr="00E264F5">
        <w:rPr>
          <w:rFonts w:ascii="Times New Roman" w:hAnsi="Times New Roman" w:cs="Times New Roman"/>
          <w:sz w:val="28"/>
          <w:szCs w:val="28"/>
        </w:rPr>
        <w:t xml:space="preserve">0,93 (элюент: </w:t>
      </w:r>
      <w:r w:rsidRPr="00E264F5">
        <w:rPr>
          <w:rFonts w:ascii="Times New Roman" w:hAnsi="Times New Roman" w:cs="Times New Roman"/>
          <w:sz w:val="28"/>
          <w:szCs w:val="28"/>
          <w:lang w:val="kk-KZ"/>
        </w:rPr>
        <w:t>ацетон : гексан (2:1)</w:t>
      </w:r>
      <w:r w:rsidRPr="00E264F5">
        <w:rPr>
          <w:rFonts w:ascii="Times New Roman" w:hAnsi="Times New Roman" w:cs="Times New Roman"/>
          <w:sz w:val="28"/>
          <w:szCs w:val="28"/>
        </w:rPr>
        <w:t>.</w:t>
      </w:r>
    </w:p>
    <w:p w:rsidR="004E7C25" w:rsidRPr="00E264F5" w:rsidRDefault="004E7C25"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AF0A44" w:rsidRPr="00E264F5" w:rsidRDefault="00AF0A44" w:rsidP="004E7C25">
      <w:pPr>
        <w:spacing w:after="0" w:line="240" w:lineRule="auto"/>
        <w:ind w:firstLine="567"/>
        <w:jc w:val="both"/>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8D00C6" w:rsidRPr="00E264F5" w:rsidRDefault="008D00C6" w:rsidP="008D00C6">
      <w:pPr>
        <w:spacing w:after="0" w:line="240" w:lineRule="auto"/>
        <w:ind w:firstLine="567"/>
        <w:jc w:val="center"/>
        <w:rPr>
          <w:rFonts w:ascii="Times New Roman" w:hAnsi="Times New Roman" w:cs="Times New Roman"/>
          <w:sz w:val="28"/>
          <w:szCs w:val="28"/>
        </w:rPr>
      </w:pPr>
      <w:r w:rsidRPr="00E264F5">
        <w:rPr>
          <w:rFonts w:ascii="Times New Roman" w:hAnsi="Times New Roman" w:cs="Times New Roman"/>
          <w:sz w:val="28"/>
          <w:szCs w:val="28"/>
        </w:rPr>
        <w:t>ЗАКЛЮЧЕНИЕ</w:t>
      </w:r>
    </w:p>
    <w:p w:rsidR="008D00C6" w:rsidRPr="00E264F5" w:rsidRDefault="008D00C6" w:rsidP="008D00C6">
      <w:pPr>
        <w:spacing w:after="0" w:line="240" w:lineRule="auto"/>
        <w:ind w:firstLine="567"/>
        <w:jc w:val="center"/>
        <w:rPr>
          <w:rFonts w:ascii="Times New Roman" w:hAnsi="Times New Roman" w:cs="Times New Roman"/>
          <w:sz w:val="28"/>
          <w:szCs w:val="28"/>
        </w:rPr>
      </w:pPr>
    </w:p>
    <w:p w:rsidR="008D00C6" w:rsidRPr="00E264F5" w:rsidRDefault="008D00C6" w:rsidP="008D00C6">
      <w:pPr>
        <w:spacing w:after="0" w:line="240" w:lineRule="auto"/>
        <w:ind w:firstLine="567"/>
        <w:rPr>
          <w:rFonts w:ascii="Times New Roman" w:hAnsi="Times New Roman" w:cs="Times New Roman"/>
          <w:sz w:val="28"/>
          <w:szCs w:val="28"/>
        </w:rPr>
      </w:pPr>
      <w:r w:rsidRPr="00E264F5">
        <w:rPr>
          <w:rFonts w:ascii="Times New Roman" w:hAnsi="Times New Roman" w:cs="Times New Roman"/>
          <w:sz w:val="28"/>
          <w:szCs w:val="28"/>
          <w:lang w:val="kk-KZ"/>
        </w:rPr>
        <w:t>В</w:t>
      </w:r>
      <w:r w:rsidRPr="00E264F5">
        <w:rPr>
          <w:rFonts w:ascii="Times New Roman" w:hAnsi="Times New Roman" w:cs="Times New Roman"/>
          <w:sz w:val="28"/>
          <w:szCs w:val="28"/>
        </w:rPr>
        <w:t>ыводы по результатам НИР 2018 г.:</w:t>
      </w:r>
    </w:p>
    <w:p w:rsidR="008D00C6" w:rsidRPr="00E264F5" w:rsidRDefault="008D00C6" w:rsidP="008D00C6">
      <w:pPr>
        <w:spacing w:after="0" w:line="240" w:lineRule="auto"/>
        <w:ind w:firstLine="567"/>
        <w:rPr>
          <w:rFonts w:ascii="Times New Roman" w:hAnsi="Times New Roman" w:cs="Times New Roman"/>
          <w:sz w:val="28"/>
          <w:szCs w:val="28"/>
        </w:rPr>
      </w:pPr>
    </w:p>
    <w:p w:rsidR="008D00C6" w:rsidRPr="00E264F5" w:rsidRDefault="008D00C6" w:rsidP="008D00C6">
      <w:pPr>
        <w:pStyle w:val="a3"/>
        <w:numPr>
          <w:ilvl w:val="0"/>
          <w:numId w:val="7"/>
        </w:numPr>
        <w:tabs>
          <w:tab w:val="left" w:pos="993"/>
        </w:tabs>
        <w:ind w:left="0" w:firstLine="567"/>
        <w:jc w:val="both"/>
        <w:rPr>
          <w:szCs w:val="28"/>
        </w:rPr>
      </w:pPr>
      <w:r w:rsidRPr="00E264F5">
        <w:rPr>
          <w:szCs w:val="28"/>
        </w:rPr>
        <w:t xml:space="preserve">Синтетически сконструированы </w:t>
      </w:r>
      <w:r w:rsidRPr="00E264F5">
        <w:rPr>
          <w:rFonts w:eastAsia="Batang"/>
          <w:szCs w:val="28"/>
        </w:rPr>
        <w:t xml:space="preserve">новые потенциальные стимуляторы роста </w:t>
      </w:r>
      <w:r w:rsidRPr="00E264F5">
        <w:rPr>
          <w:szCs w:val="28"/>
        </w:rPr>
        <w:t>и/или адаптогены</w:t>
      </w:r>
      <w:r w:rsidRPr="00E264F5">
        <w:rPr>
          <w:rFonts w:eastAsia="Calibri"/>
          <w:szCs w:val="28"/>
        </w:rPr>
        <w:t xml:space="preserve"> для растений, относящиеся к классу элементо(</w:t>
      </w:r>
      <w:r w:rsidRPr="00E264F5">
        <w:rPr>
          <w:szCs w:val="28"/>
        </w:rPr>
        <w:t>N-,О-,S-,P- и/или F-</w:t>
      </w:r>
      <w:r w:rsidRPr="00E264F5">
        <w:rPr>
          <w:rFonts w:eastAsia="Calibri"/>
          <w:szCs w:val="28"/>
        </w:rPr>
        <w:t>)органических системы</w:t>
      </w:r>
      <w:r w:rsidRPr="00E264F5">
        <w:rPr>
          <w:szCs w:val="28"/>
        </w:rPr>
        <w:t xml:space="preserve"> – оксифосфонаты, фторфенилсодежащие диэтиламинофосфонаты, дитиокарбаматы пиперазинов и </w:t>
      </w:r>
      <w:r w:rsidRPr="00E264F5">
        <w:rPr>
          <w:rFonts w:eastAsia="Batang"/>
          <w:szCs w:val="28"/>
        </w:rPr>
        <w:t>аминометильные</w:t>
      </w:r>
      <w:proofErr w:type="gramStart"/>
      <w:r w:rsidRPr="00E264F5">
        <w:rPr>
          <w:rFonts w:eastAsia="Batang"/>
          <w:szCs w:val="28"/>
        </w:rPr>
        <w:t>1</w:t>
      </w:r>
      <w:proofErr w:type="gramEnd"/>
      <w:r w:rsidRPr="00E264F5">
        <w:rPr>
          <w:rFonts w:eastAsia="Batang"/>
          <w:szCs w:val="28"/>
        </w:rPr>
        <w:t>-(2-нафтокси)-4-диалкилбут-2-ины.</w:t>
      </w:r>
    </w:p>
    <w:p w:rsidR="008D00C6" w:rsidRPr="00E264F5" w:rsidRDefault="008D00C6" w:rsidP="008D00C6">
      <w:pPr>
        <w:pStyle w:val="a9"/>
        <w:numPr>
          <w:ilvl w:val="0"/>
          <w:numId w:val="7"/>
        </w:numPr>
        <w:tabs>
          <w:tab w:val="left" w:pos="142"/>
          <w:tab w:val="left" w:pos="993"/>
        </w:tabs>
        <w:ind w:left="0" w:firstLine="567"/>
        <w:jc w:val="both"/>
        <w:rPr>
          <w:sz w:val="28"/>
          <w:szCs w:val="28"/>
        </w:rPr>
      </w:pPr>
      <w:r w:rsidRPr="00E264F5">
        <w:rPr>
          <w:sz w:val="28"/>
          <w:szCs w:val="28"/>
        </w:rPr>
        <w:t xml:space="preserve">Тонкое химическое строение синтезированных новых элементо(N-,О-,S-,P- и/или F-)органических систем подтверждены применением комплекса  данных спектроскопии ЯМР, ИКС. Методом спектроскопии ЯМР </w:t>
      </w:r>
      <w:r w:rsidRPr="00E264F5">
        <w:rPr>
          <w:sz w:val="28"/>
          <w:szCs w:val="28"/>
          <w:vertAlign w:val="superscript"/>
        </w:rPr>
        <w:t>1</w:t>
      </w:r>
      <w:r w:rsidRPr="00E264F5">
        <w:rPr>
          <w:sz w:val="28"/>
          <w:szCs w:val="28"/>
        </w:rPr>
        <w:t>Н установлено формировании супрамолекулярного комплекса диметил[1-(бензил-, 2-фенилэтил)-4-гидроксипиперидин-4-ил)</w:t>
      </w:r>
      <w:proofErr w:type="gramStart"/>
      <w:r w:rsidRPr="00E264F5">
        <w:rPr>
          <w:sz w:val="28"/>
          <w:szCs w:val="28"/>
        </w:rPr>
        <w:t>]ф</w:t>
      </w:r>
      <w:proofErr w:type="gramEnd"/>
      <w:r w:rsidRPr="00E264F5">
        <w:rPr>
          <w:sz w:val="28"/>
          <w:szCs w:val="28"/>
        </w:rPr>
        <w:t>осфоната с β-ЦД состава 1:1, молекула гостя своей гидрофобной частью взаимодействует с гидрофобной поверхностью рецептора, а более гидрофильная часть молекулы субстрата расположена близко к внешней гидрофильной части циклодекстринового рецептора.</w:t>
      </w:r>
    </w:p>
    <w:p w:rsidR="008D00C6" w:rsidRPr="00E264F5" w:rsidRDefault="008D00C6" w:rsidP="008D00C6">
      <w:pPr>
        <w:pStyle w:val="a9"/>
        <w:numPr>
          <w:ilvl w:val="0"/>
          <w:numId w:val="7"/>
        </w:numPr>
        <w:tabs>
          <w:tab w:val="left" w:pos="142"/>
          <w:tab w:val="left" w:pos="993"/>
        </w:tabs>
        <w:ind w:left="0" w:firstLine="567"/>
        <w:jc w:val="both"/>
        <w:rPr>
          <w:sz w:val="28"/>
          <w:szCs w:val="28"/>
        </w:rPr>
      </w:pPr>
      <w:r w:rsidRPr="00E264F5">
        <w:rPr>
          <w:sz w:val="28"/>
          <w:szCs w:val="28"/>
        </w:rPr>
        <w:t>Разработаны условия синтеза ацетиленовых и феноксиалкиловых эфиров мети</w:t>
      </w:r>
      <w:proofErr w:type="gramStart"/>
      <w:r w:rsidRPr="00E264F5">
        <w:rPr>
          <w:sz w:val="28"/>
          <w:szCs w:val="28"/>
        </w:rPr>
        <w:t>л-</w:t>
      </w:r>
      <w:proofErr w:type="gramEnd"/>
      <w:r w:rsidRPr="00E264F5">
        <w:rPr>
          <w:sz w:val="28"/>
          <w:szCs w:val="28"/>
        </w:rPr>
        <w:t xml:space="preserve"> и дифенилметилпиперазиндитиокарбаминовых кислот трехкомпонентной однореакторной реакцией 1-(метил-, дифенилметил-)пиперазина с сероуглеродом и алкилгалогенидом в ацетоне в присутствии фосфата натрия при комнатной температуре в течение 1,5 - 2 ч, отвечающим принципам зеленой химии. Показано, что при использовании катализатора </w:t>
      </w:r>
      <w:r w:rsidRPr="00E264F5">
        <w:rPr>
          <w:rFonts w:eastAsia="Batang"/>
          <w:sz w:val="28"/>
          <w:szCs w:val="28"/>
        </w:rPr>
        <w:t xml:space="preserve">однойодистой меди аминометилирование </w:t>
      </w:r>
      <w:r w:rsidRPr="00E264F5">
        <w:rPr>
          <w:sz w:val="28"/>
          <w:szCs w:val="28"/>
        </w:rPr>
        <w:t xml:space="preserve">  </w:t>
      </w:r>
      <w:r w:rsidRPr="00E264F5">
        <w:rPr>
          <w:rFonts w:eastAsia="Batang"/>
          <w:sz w:val="28"/>
          <w:szCs w:val="28"/>
        </w:rPr>
        <w:t>нафтокси</w:t>
      </w:r>
      <w:r w:rsidRPr="00E264F5">
        <w:rPr>
          <w:sz w:val="28"/>
          <w:szCs w:val="28"/>
        </w:rPr>
        <w:t xml:space="preserve">пропина циклическими аминами с параформом, </w:t>
      </w:r>
      <w:r w:rsidRPr="00E264F5">
        <w:rPr>
          <w:rFonts w:eastAsia="Batang"/>
          <w:sz w:val="28"/>
          <w:szCs w:val="28"/>
        </w:rPr>
        <w:t xml:space="preserve">бензальдегидом или  </w:t>
      </w:r>
      <w:r w:rsidRPr="00E264F5">
        <w:rPr>
          <w:rFonts w:eastAsia="Batang"/>
          <w:i/>
          <w:sz w:val="28"/>
          <w:szCs w:val="28"/>
        </w:rPr>
        <w:t>п-</w:t>
      </w:r>
      <w:r w:rsidRPr="00E264F5">
        <w:rPr>
          <w:rFonts w:eastAsia="Batang"/>
          <w:sz w:val="28"/>
          <w:szCs w:val="28"/>
        </w:rPr>
        <w:t xml:space="preserve">фторбензальдегидом приводит </w:t>
      </w:r>
      <w:proofErr w:type="gramStart"/>
      <w:r w:rsidRPr="00E264F5">
        <w:rPr>
          <w:rFonts w:eastAsia="Batang"/>
          <w:sz w:val="28"/>
          <w:szCs w:val="28"/>
        </w:rPr>
        <w:t>к</w:t>
      </w:r>
      <w:proofErr w:type="gramEnd"/>
      <w:r w:rsidRPr="00E264F5">
        <w:rPr>
          <w:rFonts w:eastAsia="Batang"/>
          <w:sz w:val="28"/>
          <w:szCs w:val="28"/>
        </w:rPr>
        <w:t xml:space="preserve"> целевым  аминометильным 1-(2-нафтокси)-4-диалкилбут-2-инам </w:t>
      </w:r>
      <w:r w:rsidRPr="00E264F5">
        <w:rPr>
          <w:sz w:val="28"/>
          <w:szCs w:val="28"/>
          <w:lang w:eastAsia="ko-KR"/>
        </w:rPr>
        <w:t>с выходом 52-90 %.</w:t>
      </w:r>
    </w:p>
    <w:p w:rsidR="008D00C6" w:rsidRPr="00E264F5" w:rsidRDefault="008D00C6" w:rsidP="008D00C6">
      <w:pPr>
        <w:pStyle w:val="a9"/>
        <w:numPr>
          <w:ilvl w:val="0"/>
          <w:numId w:val="7"/>
        </w:numPr>
        <w:tabs>
          <w:tab w:val="left" w:pos="426"/>
          <w:tab w:val="left" w:pos="993"/>
        </w:tabs>
        <w:ind w:left="0" w:firstLine="567"/>
        <w:jc w:val="both"/>
        <w:rPr>
          <w:sz w:val="28"/>
          <w:szCs w:val="28"/>
        </w:rPr>
      </w:pPr>
      <w:r w:rsidRPr="00E264F5">
        <w:rPr>
          <w:sz w:val="28"/>
          <w:szCs w:val="28"/>
        </w:rPr>
        <w:t xml:space="preserve">Биоскрининг образцов препаратов САВ-1-15 на семенах и проростках яровой пшеницы </w:t>
      </w:r>
      <w:r w:rsidRPr="00E264F5">
        <w:rPr>
          <w:noProof/>
          <w:sz w:val="28"/>
          <w:szCs w:val="28"/>
        </w:rPr>
        <w:t xml:space="preserve">сортов </w:t>
      </w:r>
      <w:r w:rsidRPr="00E264F5">
        <w:rPr>
          <w:bCs/>
          <w:sz w:val="28"/>
          <w:szCs w:val="28"/>
        </w:rPr>
        <w:t>Казахстанская-10, Северянка и Мирас показал значительную стимуляцию роста и развития  в присутствии САВ-3</w:t>
      </w:r>
      <w:r w:rsidRPr="00E264F5">
        <w:rPr>
          <w:sz w:val="28"/>
          <w:szCs w:val="28"/>
        </w:rPr>
        <w:t xml:space="preserve"> </w:t>
      </w:r>
      <w:r w:rsidRPr="00E264F5">
        <w:rPr>
          <w:noProof/>
          <w:sz w:val="28"/>
          <w:szCs w:val="28"/>
        </w:rPr>
        <w:t>(</w:t>
      </w:r>
      <w:r w:rsidRPr="00E264F5">
        <w:rPr>
          <w:sz w:val="28"/>
          <w:szCs w:val="28"/>
        </w:rPr>
        <w:t xml:space="preserve">стебля примерно на 30% и корня на 20%). </w:t>
      </w:r>
      <w:proofErr w:type="gramStart"/>
      <w:r w:rsidRPr="00E264F5">
        <w:rPr>
          <w:bCs/>
          <w:sz w:val="28"/>
          <w:szCs w:val="28"/>
        </w:rPr>
        <w:t>САВ-14 и САВ-15 проявили себя как ретарданты,</w:t>
      </w:r>
      <w:r w:rsidRPr="00E264F5">
        <w:rPr>
          <w:sz w:val="28"/>
          <w:szCs w:val="28"/>
        </w:rPr>
        <w:t xml:space="preserve"> подавляющие  действие фитогормонов и </w:t>
      </w:r>
      <w:r w:rsidRPr="00E264F5">
        <w:rPr>
          <w:bCs/>
          <w:sz w:val="28"/>
          <w:szCs w:val="28"/>
        </w:rPr>
        <w:t>тормозящие рост растений примерно на 50%, и развитие корневой системы примерно на 80%. В условиях моделированной засухи показано, что САВ-5 оказывал стимулирующее действие на рост (и стебель и корни) растений; САВ-6  стимулировал только рост корневой системы у засухоустойчивых сортов Северянка и Мирас, в отличие от стандартного сорта Казахстанская-10.</w:t>
      </w:r>
      <w:proofErr w:type="gramEnd"/>
      <w:r w:rsidRPr="00E264F5">
        <w:rPr>
          <w:bCs/>
          <w:sz w:val="28"/>
          <w:szCs w:val="28"/>
        </w:rPr>
        <w:t xml:space="preserve"> </w:t>
      </w:r>
      <w:r w:rsidRPr="00E264F5">
        <w:rPr>
          <w:sz w:val="28"/>
          <w:szCs w:val="28"/>
        </w:rPr>
        <w:t>Предпосевная обработка семян пшеницы САВ-7, САВ-8 и САВ-9 значительно блокиру</w:t>
      </w:r>
      <w:r w:rsidR="00DD77FF" w:rsidRPr="00E264F5">
        <w:rPr>
          <w:sz w:val="28"/>
          <w:szCs w:val="28"/>
        </w:rPr>
        <w:t>е</w:t>
      </w:r>
      <w:r w:rsidRPr="00E264F5">
        <w:rPr>
          <w:sz w:val="28"/>
          <w:szCs w:val="28"/>
        </w:rPr>
        <w:t xml:space="preserve">т воздействие стресса засухи посредством мобилизации потенциальных, генотипически обусловленных возможностей самих растений. </w:t>
      </w:r>
    </w:p>
    <w:p w:rsidR="008D00C6" w:rsidRPr="00E264F5" w:rsidRDefault="008D00C6" w:rsidP="008D00C6">
      <w:pPr>
        <w:pStyle w:val="a9"/>
        <w:tabs>
          <w:tab w:val="left" w:pos="851"/>
        </w:tabs>
        <w:ind w:left="0" w:firstLine="567"/>
        <w:jc w:val="both"/>
        <w:rPr>
          <w:sz w:val="28"/>
          <w:szCs w:val="28"/>
        </w:rPr>
      </w:pPr>
      <w:r w:rsidRPr="00E264F5">
        <w:rPr>
          <w:sz w:val="28"/>
          <w:szCs w:val="28"/>
        </w:rPr>
        <w:lastRenderedPageBreak/>
        <w:t xml:space="preserve">По результатам НИР опубликованы:  5 статей, из них 1 в рейтинговом журнале с имракт-фактором (1,3), тезисы 5 докладов на международных конференциях, получен 1 патент на полезную модель и </w:t>
      </w:r>
      <w:r w:rsidR="00F42E62" w:rsidRPr="00E264F5">
        <w:rPr>
          <w:sz w:val="28"/>
          <w:szCs w:val="28"/>
        </w:rPr>
        <w:t xml:space="preserve">подано </w:t>
      </w:r>
      <w:r w:rsidR="00BB3A9D" w:rsidRPr="00E264F5">
        <w:rPr>
          <w:sz w:val="28"/>
          <w:szCs w:val="28"/>
        </w:rPr>
        <w:t xml:space="preserve">2 заявки на получение </w:t>
      </w:r>
      <w:r w:rsidRPr="00E264F5">
        <w:rPr>
          <w:sz w:val="28"/>
          <w:szCs w:val="28"/>
        </w:rPr>
        <w:t xml:space="preserve"> на полезную модель</w:t>
      </w:r>
      <w:r w:rsidR="00BB3A9D" w:rsidRPr="00E264F5">
        <w:rPr>
          <w:sz w:val="28"/>
          <w:szCs w:val="28"/>
        </w:rPr>
        <w:t xml:space="preserve"> и тезисы 2 докладов</w:t>
      </w:r>
      <w:r w:rsidRPr="00E264F5">
        <w:rPr>
          <w:sz w:val="28"/>
          <w:szCs w:val="28"/>
        </w:rPr>
        <w:t xml:space="preserve">. </w:t>
      </w:r>
    </w:p>
    <w:p w:rsidR="008D00C6" w:rsidRPr="00E264F5" w:rsidRDefault="008D00C6" w:rsidP="008D00C6">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Оценка полноты поставленных задач.</w:t>
      </w:r>
      <w:r w:rsidRPr="00E264F5">
        <w:rPr>
          <w:rFonts w:ascii="Times New Roman" w:hAnsi="Times New Roman" w:cs="Times New Roman"/>
          <w:sz w:val="28"/>
          <w:szCs w:val="28"/>
        </w:rPr>
        <w:t xml:space="preserve"> Поставленные в работе задачи полностью решены. </w:t>
      </w:r>
      <w:r w:rsidRPr="00E264F5">
        <w:rPr>
          <w:rFonts w:ascii="Times New Roman" w:hAnsi="Times New Roman" w:cs="Times New Roman"/>
          <w:bCs/>
          <w:sz w:val="28"/>
          <w:szCs w:val="28"/>
        </w:rPr>
        <w:t xml:space="preserve">Впервые проведено синтетическое конструирование новых </w:t>
      </w:r>
      <w:r w:rsidRPr="00E264F5">
        <w:rPr>
          <w:rFonts w:ascii="Times New Roman" w:hAnsi="Times New Roman" w:cs="Times New Roman"/>
          <w:sz w:val="28"/>
          <w:szCs w:val="28"/>
        </w:rPr>
        <w:t>элементо(N-,О-,S-,</w:t>
      </w:r>
      <w:r w:rsidRPr="00E264F5">
        <w:rPr>
          <w:rFonts w:ascii="Times New Roman" w:hAnsi="Times New Roman" w:cs="Times New Roman"/>
          <w:sz w:val="28"/>
          <w:szCs w:val="28"/>
          <w:lang w:val="en-US"/>
        </w:rPr>
        <w:t>P</w:t>
      </w:r>
      <w:r w:rsidRPr="00E264F5">
        <w:rPr>
          <w:rFonts w:ascii="Times New Roman" w:hAnsi="Times New Roman" w:cs="Times New Roman"/>
          <w:sz w:val="28"/>
          <w:szCs w:val="28"/>
        </w:rPr>
        <w:t>- и/или F-)органических систем</w:t>
      </w:r>
      <w:r w:rsidRPr="00E264F5">
        <w:rPr>
          <w:rFonts w:ascii="Times New Roman" w:hAnsi="Times New Roman" w:cs="Times New Roman"/>
          <w:bCs/>
          <w:sz w:val="28"/>
          <w:szCs w:val="28"/>
        </w:rPr>
        <w:t xml:space="preserve">, доказано их строение методами </w:t>
      </w:r>
      <w:r w:rsidRPr="00E264F5">
        <w:rPr>
          <w:rFonts w:ascii="Times New Roman" w:eastAsia="Malgun Gothic" w:hAnsi="Times New Roman" w:cs="Times New Roman"/>
          <w:sz w:val="28"/>
          <w:szCs w:val="28"/>
          <w:lang w:eastAsia="ko-KR"/>
        </w:rPr>
        <w:t xml:space="preserve"> ИКС и спектроскопии ЯМР</w:t>
      </w:r>
      <w:r w:rsidRPr="00E264F5">
        <w:rPr>
          <w:rFonts w:ascii="Times New Roman" w:hAnsi="Times New Roman" w:cs="Times New Roman"/>
          <w:sz w:val="28"/>
          <w:szCs w:val="28"/>
        </w:rPr>
        <w:t xml:space="preserve">. </w:t>
      </w:r>
      <w:r w:rsidRPr="00E264F5">
        <w:rPr>
          <w:rFonts w:ascii="Times New Roman" w:hAnsi="Times New Roman" w:cs="Times New Roman"/>
          <w:bCs/>
          <w:sz w:val="28"/>
          <w:szCs w:val="28"/>
        </w:rPr>
        <w:t xml:space="preserve">Показана биологическая активность ряда синтезированных в ходе реализации проекта веществ. САВ-3 значительно стимулировал рост и развитие </w:t>
      </w:r>
      <w:r w:rsidRPr="00E264F5">
        <w:rPr>
          <w:rFonts w:ascii="Times New Roman" w:hAnsi="Times New Roman" w:cs="Times New Roman"/>
          <w:sz w:val="28"/>
          <w:szCs w:val="28"/>
        </w:rPr>
        <w:t xml:space="preserve">яровой пшеницы </w:t>
      </w:r>
      <w:r w:rsidRPr="00E264F5">
        <w:rPr>
          <w:rFonts w:ascii="Times New Roman" w:hAnsi="Times New Roman" w:cs="Times New Roman"/>
          <w:noProof/>
          <w:sz w:val="28"/>
          <w:szCs w:val="28"/>
        </w:rPr>
        <w:t xml:space="preserve">сортов </w:t>
      </w:r>
      <w:r w:rsidRPr="00E264F5">
        <w:rPr>
          <w:rFonts w:ascii="Times New Roman" w:hAnsi="Times New Roman" w:cs="Times New Roman"/>
          <w:bCs/>
          <w:sz w:val="28"/>
          <w:szCs w:val="28"/>
        </w:rPr>
        <w:t>Казахстанская-10, Северянка и Мирас</w:t>
      </w:r>
      <w:r w:rsidRPr="00E264F5">
        <w:rPr>
          <w:rFonts w:ascii="Times New Roman" w:hAnsi="Times New Roman" w:cs="Times New Roman"/>
          <w:sz w:val="28"/>
          <w:szCs w:val="28"/>
        </w:rPr>
        <w:t xml:space="preserve"> в нормальных условиях. САВ-8 и САВ-9 значительно блокиру</w:t>
      </w:r>
      <w:r w:rsidR="00DD77FF" w:rsidRPr="00E264F5">
        <w:rPr>
          <w:rFonts w:ascii="Times New Roman" w:hAnsi="Times New Roman" w:cs="Times New Roman"/>
          <w:sz w:val="28"/>
          <w:szCs w:val="28"/>
        </w:rPr>
        <w:t>е</w:t>
      </w:r>
      <w:r w:rsidRPr="00E264F5">
        <w:rPr>
          <w:rFonts w:ascii="Times New Roman" w:hAnsi="Times New Roman" w:cs="Times New Roman"/>
          <w:sz w:val="28"/>
          <w:szCs w:val="28"/>
        </w:rPr>
        <w:t xml:space="preserve">т воздействие стресса засухи. </w:t>
      </w:r>
    </w:p>
    <w:p w:rsidR="008D00C6" w:rsidRPr="00E264F5" w:rsidRDefault="008D00C6" w:rsidP="008D00C6">
      <w:pPr>
        <w:spacing w:after="0" w:line="240" w:lineRule="auto"/>
        <w:ind w:firstLine="567"/>
        <w:jc w:val="both"/>
        <w:rPr>
          <w:rFonts w:ascii="Times New Roman" w:hAnsi="Times New Roman" w:cs="Times New Roman"/>
          <w:sz w:val="28"/>
          <w:szCs w:val="28"/>
        </w:rPr>
      </w:pPr>
      <w:r w:rsidRPr="00E264F5">
        <w:rPr>
          <w:rFonts w:ascii="Times New Roman" w:hAnsi="Times New Roman" w:cs="Times New Roman"/>
          <w:i/>
          <w:sz w:val="28"/>
          <w:szCs w:val="28"/>
        </w:rPr>
        <w:t>Рекомендации по конкретному использованию результатов исследований</w:t>
      </w:r>
      <w:r w:rsidRPr="00E264F5">
        <w:rPr>
          <w:rFonts w:ascii="Times New Roman" w:hAnsi="Times New Roman" w:cs="Times New Roman"/>
          <w:sz w:val="28"/>
          <w:szCs w:val="28"/>
        </w:rPr>
        <w:t xml:space="preserve">. Результаты работы будут использованы в двух направлениях: </w:t>
      </w:r>
      <w:proofErr w:type="gramStart"/>
      <w:r w:rsidRPr="00E264F5">
        <w:rPr>
          <w:rFonts w:ascii="Times New Roman" w:hAnsi="Times New Roman" w:cs="Times New Roman"/>
          <w:sz w:val="28"/>
          <w:szCs w:val="28"/>
        </w:rPr>
        <w:t>во-первых</w:t>
      </w:r>
      <w:proofErr w:type="gramEnd"/>
      <w:r w:rsidRPr="00E264F5">
        <w:rPr>
          <w:rFonts w:ascii="Times New Roman" w:hAnsi="Times New Roman" w:cs="Times New Roman"/>
          <w:sz w:val="28"/>
          <w:szCs w:val="28"/>
        </w:rPr>
        <w:t xml:space="preserve"> для расширения перечня новых элементо(N-,О-,S-,</w:t>
      </w:r>
      <w:r w:rsidRPr="00E264F5">
        <w:rPr>
          <w:rFonts w:ascii="Times New Roman" w:hAnsi="Times New Roman" w:cs="Times New Roman"/>
          <w:sz w:val="28"/>
          <w:szCs w:val="28"/>
          <w:lang w:val="en-US"/>
        </w:rPr>
        <w:t>P</w:t>
      </w:r>
      <w:r w:rsidRPr="00E264F5">
        <w:rPr>
          <w:rFonts w:ascii="Times New Roman" w:hAnsi="Times New Roman" w:cs="Times New Roman"/>
          <w:sz w:val="28"/>
          <w:szCs w:val="28"/>
        </w:rPr>
        <w:t xml:space="preserve">- и/или F-)органических систем, а также их комплексов с микроэлементами; во-вторых, биоскриниг образцов новых веществ на регуляцию развития пшеницы на моделях различных природных условий с выдачей рекомендаций на проведение деляночных испытаний. </w:t>
      </w:r>
      <w:r w:rsidRPr="00E264F5">
        <w:rPr>
          <w:rFonts w:ascii="Times New Roman" w:hAnsi="Times New Roman" w:cs="Times New Roman"/>
          <w:i/>
          <w:sz w:val="28"/>
          <w:szCs w:val="28"/>
        </w:rPr>
        <w:t>Технико-экономический уровень в сравнении с лучшими достижениями в этой области.</w:t>
      </w:r>
      <w:r w:rsidRPr="00E264F5">
        <w:rPr>
          <w:rFonts w:ascii="Times New Roman" w:hAnsi="Times New Roman" w:cs="Times New Roman"/>
          <w:sz w:val="28"/>
          <w:szCs w:val="28"/>
        </w:rPr>
        <w:t xml:space="preserve"> Уровень полученных результатов подтвержден результатами  биоскрининга </w:t>
      </w:r>
      <w:r w:rsidRPr="00E264F5">
        <w:rPr>
          <w:rFonts w:ascii="Times New Roman" w:hAnsi="Times New Roman" w:cs="Times New Roman"/>
          <w:sz w:val="28"/>
          <w:szCs w:val="28"/>
          <w:lang w:val="kk-KZ"/>
        </w:rPr>
        <w:t xml:space="preserve">образцов </w:t>
      </w:r>
      <w:r w:rsidRPr="00E264F5">
        <w:rPr>
          <w:rFonts w:ascii="Times New Roman" w:hAnsi="Times New Roman" w:cs="Times New Roman"/>
          <w:sz w:val="28"/>
          <w:szCs w:val="28"/>
        </w:rPr>
        <w:t xml:space="preserve">синтезированных веществ, обладающими рост растений (прорастание семян, развитие проростков) стимулирующей активностьюв в нормальных условиях и условиях засухи.   </w:t>
      </w:r>
    </w:p>
    <w:p w:rsidR="008D00C6" w:rsidRPr="00E264F5" w:rsidRDefault="008D00C6" w:rsidP="008D00C6">
      <w:pPr>
        <w:spacing w:after="0" w:line="240" w:lineRule="auto"/>
        <w:ind w:firstLine="567"/>
        <w:jc w:val="both"/>
        <w:rPr>
          <w:rFonts w:ascii="Times New Roman" w:hAnsi="Times New Roman" w:cs="Times New Roman"/>
          <w:sz w:val="28"/>
          <w:szCs w:val="28"/>
        </w:rPr>
      </w:pPr>
    </w:p>
    <w:p w:rsidR="008D00C6" w:rsidRPr="00E264F5" w:rsidRDefault="008D00C6" w:rsidP="008D00C6">
      <w:pPr>
        <w:rPr>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8D00C6" w:rsidRPr="00E264F5" w:rsidRDefault="008D00C6"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spacing w:after="0" w:line="240" w:lineRule="auto"/>
        <w:ind w:firstLine="567"/>
        <w:jc w:val="center"/>
        <w:rPr>
          <w:rFonts w:ascii="Times New Roman" w:hAnsi="Times New Roman" w:cs="Times New Roman"/>
          <w:sz w:val="28"/>
          <w:szCs w:val="28"/>
        </w:rPr>
      </w:pPr>
    </w:p>
    <w:p w:rsidR="004E7C25" w:rsidRPr="00E264F5" w:rsidRDefault="004E7C25" w:rsidP="004E7C25">
      <w:pPr>
        <w:pStyle w:val="a9"/>
        <w:jc w:val="center"/>
        <w:rPr>
          <w:bCs/>
          <w:noProof/>
          <w:sz w:val="28"/>
          <w:szCs w:val="28"/>
        </w:rPr>
      </w:pPr>
      <w:r w:rsidRPr="00E264F5">
        <w:rPr>
          <w:bCs/>
          <w:noProof/>
          <w:sz w:val="28"/>
          <w:szCs w:val="28"/>
        </w:rPr>
        <w:lastRenderedPageBreak/>
        <w:t>СПИСОК ИСПОЛЬЗОВАННЫХ ИСТОЧНИКОВ</w:t>
      </w:r>
    </w:p>
    <w:p w:rsidR="004E7C25" w:rsidRPr="00E264F5" w:rsidRDefault="004E7C25" w:rsidP="004E7C25">
      <w:pPr>
        <w:pStyle w:val="a9"/>
        <w:numPr>
          <w:ilvl w:val="0"/>
          <w:numId w:val="3"/>
        </w:numPr>
        <w:tabs>
          <w:tab w:val="left" w:pos="851"/>
        </w:tabs>
        <w:ind w:left="0" w:firstLine="567"/>
        <w:jc w:val="both"/>
        <w:rPr>
          <w:rFonts w:eastAsia="Calibri"/>
          <w:sz w:val="28"/>
          <w:szCs w:val="28"/>
        </w:rPr>
      </w:pPr>
      <w:r w:rsidRPr="00E264F5">
        <w:rPr>
          <w:rFonts w:eastAsia="Calibri"/>
          <w:sz w:val="28"/>
          <w:szCs w:val="28"/>
        </w:rPr>
        <w:t>Пред</w:t>
      </w:r>
      <w:proofErr w:type="gramStart"/>
      <w:r w:rsidRPr="00E264F5">
        <w:rPr>
          <w:rFonts w:eastAsia="Calibri"/>
          <w:sz w:val="28"/>
          <w:szCs w:val="28"/>
        </w:rPr>
        <w:t>.п</w:t>
      </w:r>
      <w:proofErr w:type="gramEnd"/>
      <w:r w:rsidRPr="00E264F5">
        <w:rPr>
          <w:rFonts w:eastAsia="Calibri"/>
          <w:sz w:val="28"/>
          <w:szCs w:val="28"/>
        </w:rPr>
        <w:t>ат. 5011 РК.</w:t>
      </w:r>
      <w:r w:rsidRPr="00E264F5">
        <w:rPr>
          <w:rFonts w:eastAsia="Calibri"/>
          <w:sz w:val="28"/>
          <w:szCs w:val="28"/>
        </w:rPr>
        <w:tab/>
        <w:t>МКИ</w:t>
      </w:r>
      <w:r w:rsidRPr="00E264F5">
        <w:rPr>
          <w:rFonts w:eastAsia="Calibri" w:hAnsi="Lucida Sans Unicode"/>
          <w:sz w:val="28"/>
          <w:szCs w:val="28"/>
        </w:rPr>
        <w:t>⁶</w:t>
      </w:r>
      <w:r w:rsidRPr="00E264F5">
        <w:rPr>
          <w:rFonts w:eastAsia="Calibri"/>
          <w:sz w:val="28"/>
          <w:szCs w:val="28"/>
          <w:lang w:val="kk-KZ"/>
        </w:rPr>
        <w:t>С</w:t>
      </w:r>
      <w:r w:rsidRPr="00E264F5">
        <w:rPr>
          <w:rFonts w:eastAsia="Calibri"/>
          <w:sz w:val="28"/>
          <w:szCs w:val="28"/>
        </w:rPr>
        <w:t>07</w:t>
      </w:r>
      <w:r w:rsidRPr="00E264F5">
        <w:rPr>
          <w:rFonts w:eastAsia="Calibri"/>
          <w:sz w:val="28"/>
          <w:szCs w:val="28"/>
          <w:lang w:val="kk-KZ"/>
        </w:rPr>
        <w:t>F</w:t>
      </w:r>
      <w:r w:rsidRPr="00E264F5">
        <w:rPr>
          <w:rFonts w:eastAsia="Calibri"/>
          <w:sz w:val="28"/>
          <w:szCs w:val="28"/>
        </w:rPr>
        <w:t xml:space="preserve"> </w:t>
      </w:r>
      <w:r w:rsidRPr="00E264F5">
        <w:rPr>
          <w:rFonts w:eastAsia="Calibri"/>
          <w:sz w:val="28"/>
          <w:szCs w:val="28"/>
          <w:lang w:val="kk-KZ"/>
        </w:rPr>
        <w:t>21</w:t>
      </w:r>
      <w:r w:rsidRPr="00E264F5">
        <w:rPr>
          <w:rFonts w:eastAsia="Calibri"/>
          <w:sz w:val="28"/>
          <w:szCs w:val="28"/>
        </w:rPr>
        <w:t>1</w:t>
      </w:r>
      <w:r w:rsidRPr="00E264F5">
        <w:rPr>
          <w:rFonts w:eastAsia="Calibri"/>
          <w:sz w:val="28"/>
          <w:szCs w:val="28"/>
          <w:lang w:val="kk-KZ"/>
        </w:rPr>
        <w:t>/</w:t>
      </w:r>
      <w:r w:rsidRPr="00E264F5">
        <w:rPr>
          <w:rFonts w:eastAsia="Calibri"/>
          <w:sz w:val="28"/>
          <w:szCs w:val="28"/>
        </w:rPr>
        <w:t>4</w:t>
      </w:r>
      <w:r w:rsidRPr="00E264F5">
        <w:rPr>
          <w:rFonts w:eastAsia="Calibri"/>
          <w:sz w:val="28"/>
          <w:szCs w:val="28"/>
          <w:lang w:val="kk-KZ"/>
        </w:rPr>
        <w:t>8</w:t>
      </w:r>
      <w:r w:rsidRPr="00E264F5">
        <w:rPr>
          <w:rFonts w:eastAsia="Calibri"/>
          <w:sz w:val="28"/>
          <w:szCs w:val="28"/>
        </w:rPr>
        <w:t xml:space="preserve">, </w:t>
      </w:r>
      <w:r w:rsidRPr="00E264F5">
        <w:rPr>
          <w:rFonts w:eastAsia="Calibri"/>
          <w:sz w:val="28"/>
          <w:szCs w:val="28"/>
          <w:lang w:val="en-US"/>
        </w:rPr>
        <w:t>A</w:t>
      </w:r>
      <w:r w:rsidRPr="00E264F5">
        <w:rPr>
          <w:rFonts w:eastAsia="Calibri"/>
          <w:sz w:val="28"/>
          <w:szCs w:val="28"/>
        </w:rPr>
        <w:t>61</w:t>
      </w:r>
      <w:r w:rsidRPr="00E264F5">
        <w:rPr>
          <w:rFonts w:eastAsia="Calibri"/>
          <w:sz w:val="28"/>
          <w:szCs w:val="28"/>
          <w:lang w:val="en-US"/>
        </w:rPr>
        <w:t>N</w:t>
      </w:r>
      <w:r w:rsidRPr="00E264F5">
        <w:rPr>
          <w:rFonts w:eastAsia="Calibri"/>
          <w:sz w:val="28"/>
          <w:szCs w:val="28"/>
        </w:rPr>
        <w:t xml:space="preserve"> 43/40. 1-(2-этоксиэтил)-4-(диметоксифосфорил)-4-гидроксипиперидин, обладающий стимулирующей рост растений  активностью / </w:t>
      </w:r>
      <w:proofErr w:type="gramStart"/>
      <w:r w:rsidRPr="00E264F5">
        <w:rPr>
          <w:rFonts w:eastAsia="Calibri"/>
          <w:sz w:val="28"/>
          <w:szCs w:val="28"/>
        </w:rPr>
        <w:t>Ю</w:t>
      </w:r>
      <w:proofErr w:type="gramEnd"/>
      <w:r w:rsidRPr="00E264F5">
        <w:rPr>
          <w:rFonts w:eastAsia="Calibri"/>
          <w:sz w:val="28"/>
          <w:szCs w:val="28"/>
        </w:rPr>
        <w:t xml:space="preserve"> В.К., Пралиев К.Д.; заявл. 28.12.95; опубл. 15.08.97, Бюл.№3.  </w:t>
      </w:r>
    </w:p>
    <w:p w:rsidR="004E7C25" w:rsidRPr="00E264F5" w:rsidRDefault="004E7C25" w:rsidP="004E7C25">
      <w:pPr>
        <w:pStyle w:val="a9"/>
        <w:numPr>
          <w:ilvl w:val="0"/>
          <w:numId w:val="3"/>
        </w:numPr>
        <w:tabs>
          <w:tab w:val="left" w:pos="993"/>
        </w:tabs>
        <w:ind w:left="0" w:firstLine="567"/>
        <w:jc w:val="both"/>
        <w:rPr>
          <w:sz w:val="28"/>
          <w:szCs w:val="28"/>
          <w:lang w:val="en-US"/>
        </w:rPr>
      </w:pPr>
      <w:r w:rsidRPr="00E264F5">
        <w:rPr>
          <w:bCs/>
          <w:noProof/>
          <w:sz w:val="28"/>
          <w:szCs w:val="28"/>
          <w:lang w:val="en-US"/>
        </w:rPr>
        <w:t xml:space="preserve">Groult H., Leroux F., Tressaud A. </w:t>
      </w:r>
      <w:r w:rsidRPr="00E264F5">
        <w:rPr>
          <w:bCs/>
          <w:iCs/>
          <w:noProof/>
          <w:sz w:val="28"/>
          <w:szCs w:val="28"/>
          <w:lang w:val="en-US"/>
        </w:rPr>
        <w:t>Modern Synthesis Processes and Reactivity of Fluorinated Compounds: Progress in Fluorine Science</w:t>
      </w:r>
      <w:r w:rsidRPr="00E264F5">
        <w:rPr>
          <w:bCs/>
          <w:noProof/>
          <w:sz w:val="28"/>
          <w:szCs w:val="28"/>
          <w:lang w:val="en-US"/>
        </w:rPr>
        <w:t>//London : Academic Press. – 2016. – p. 500-501.</w:t>
      </w:r>
    </w:p>
    <w:p w:rsidR="004E7C25" w:rsidRPr="00E264F5" w:rsidRDefault="004E7C25" w:rsidP="004E7C25">
      <w:pPr>
        <w:pStyle w:val="a9"/>
        <w:numPr>
          <w:ilvl w:val="0"/>
          <w:numId w:val="3"/>
        </w:numPr>
        <w:tabs>
          <w:tab w:val="left" w:pos="993"/>
        </w:tabs>
        <w:ind w:left="0" w:firstLine="567"/>
        <w:jc w:val="both"/>
        <w:rPr>
          <w:sz w:val="28"/>
          <w:szCs w:val="28"/>
          <w:lang w:val="en-US"/>
        </w:rPr>
      </w:pPr>
      <w:r w:rsidRPr="00E264F5">
        <w:rPr>
          <w:bCs/>
          <w:noProof/>
          <w:sz w:val="28"/>
          <w:szCs w:val="28"/>
          <w:lang w:val="en-US"/>
        </w:rPr>
        <w:t xml:space="preserve">Bohm H.J., Banner D., Bendels S., Kansy M., Kuhn B., Muller K., Obst-Sander U., Stahl M. </w:t>
      </w:r>
      <w:r w:rsidRPr="00E264F5">
        <w:rPr>
          <w:bCs/>
          <w:iCs/>
          <w:noProof/>
          <w:sz w:val="28"/>
          <w:szCs w:val="28"/>
          <w:lang w:val="en-US"/>
        </w:rPr>
        <w:t xml:space="preserve">Fluorine in Medicinal Chemistry </w:t>
      </w:r>
      <w:r w:rsidRPr="00E264F5">
        <w:rPr>
          <w:bCs/>
          <w:noProof/>
          <w:sz w:val="28"/>
          <w:szCs w:val="28"/>
          <w:lang w:val="en-US"/>
        </w:rPr>
        <w:t>//ChemBioChem: Wiley-VCH Verlag GmbH &amp; Co. KGaA. – Weinheim – 2004. - V. 5. - №5- p. 637–643.</w:t>
      </w:r>
    </w:p>
    <w:p w:rsidR="004E7C25" w:rsidRPr="00E264F5" w:rsidRDefault="004E7C25" w:rsidP="004E7C25">
      <w:pPr>
        <w:pStyle w:val="a9"/>
        <w:numPr>
          <w:ilvl w:val="0"/>
          <w:numId w:val="3"/>
        </w:numPr>
        <w:tabs>
          <w:tab w:val="left" w:pos="993"/>
        </w:tabs>
        <w:ind w:left="0" w:firstLine="567"/>
        <w:jc w:val="both"/>
        <w:rPr>
          <w:sz w:val="28"/>
          <w:szCs w:val="28"/>
          <w:lang w:val="en-US"/>
        </w:rPr>
      </w:pPr>
      <w:r w:rsidRPr="00E264F5">
        <w:rPr>
          <w:bCs/>
          <w:noProof/>
          <w:sz w:val="28"/>
          <w:szCs w:val="28"/>
          <w:lang w:val="en-US"/>
        </w:rPr>
        <w:t xml:space="preserve">Strunecka A., Patocka J., Connett P. </w:t>
      </w:r>
      <w:r w:rsidRPr="00E264F5">
        <w:rPr>
          <w:bCs/>
          <w:iCs/>
          <w:noProof/>
          <w:sz w:val="28"/>
          <w:szCs w:val="28"/>
          <w:lang w:val="en-US"/>
        </w:rPr>
        <w:t>Fluorine in medicine</w:t>
      </w:r>
      <w:r w:rsidRPr="00E264F5">
        <w:rPr>
          <w:bCs/>
          <w:noProof/>
          <w:sz w:val="28"/>
          <w:szCs w:val="28"/>
          <w:lang w:val="en-US"/>
        </w:rPr>
        <w:t>// Journal of Applied Biomedicine. – 2004. - №2. -</w:t>
      </w:r>
      <w:r w:rsidRPr="00E264F5">
        <w:rPr>
          <w:bCs/>
          <w:noProof/>
          <w:sz w:val="28"/>
          <w:szCs w:val="28"/>
        </w:rPr>
        <w:t>р</w:t>
      </w:r>
      <w:r w:rsidRPr="00E264F5">
        <w:rPr>
          <w:bCs/>
          <w:noProof/>
          <w:sz w:val="28"/>
          <w:szCs w:val="28"/>
          <w:lang w:val="en-US"/>
        </w:rPr>
        <w:t xml:space="preserve">.141-150. </w:t>
      </w:r>
    </w:p>
    <w:p w:rsidR="004E7C25" w:rsidRPr="00E264F5" w:rsidRDefault="004E7C25" w:rsidP="004E7C25">
      <w:pPr>
        <w:pStyle w:val="a9"/>
        <w:numPr>
          <w:ilvl w:val="0"/>
          <w:numId w:val="3"/>
        </w:numPr>
        <w:tabs>
          <w:tab w:val="left" w:pos="709"/>
          <w:tab w:val="left" w:pos="993"/>
        </w:tabs>
        <w:ind w:left="0" w:firstLine="567"/>
        <w:jc w:val="both"/>
        <w:rPr>
          <w:sz w:val="28"/>
          <w:szCs w:val="28"/>
        </w:rPr>
      </w:pPr>
      <w:r w:rsidRPr="00E264F5">
        <w:rPr>
          <w:sz w:val="28"/>
          <w:szCs w:val="28"/>
          <w:lang w:val="en-US"/>
        </w:rPr>
        <w:tab/>
      </w:r>
      <w:r w:rsidRPr="00E264F5">
        <w:rPr>
          <w:sz w:val="28"/>
          <w:szCs w:val="28"/>
        </w:rPr>
        <w:t xml:space="preserve">Бырько В. М. Дитиокарбаматы. - М.: Наука, –  1984. –  342 </w:t>
      </w:r>
      <w:proofErr w:type="gramStart"/>
      <w:r w:rsidRPr="00E264F5">
        <w:rPr>
          <w:sz w:val="28"/>
          <w:szCs w:val="28"/>
        </w:rPr>
        <w:t>с</w:t>
      </w:r>
      <w:proofErr w:type="gramEnd"/>
      <w:r w:rsidRPr="00E264F5">
        <w:rPr>
          <w:sz w:val="28"/>
          <w:szCs w:val="28"/>
        </w:rPr>
        <w:t>.</w:t>
      </w:r>
    </w:p>
    <w:p w:rsidR="004E7C25" w:rsidRPr="00E264F5" w:rsidRDefault="004E7C25" w:rsidP="004E7C25">
      <w:pPr>
        <w:pStyle w:val="a9"/>
        <w:numPr>
          <w:ilvl w:val="0"/>
          <w:numId w:val="3"/>
        </w:numPr>
        <w:tabs>
          <w:tab w:val="left" w:pos="0"/>
          <w:tab w:val="left" w:pos="993"/>
        </w:tabs>
        <w:ind w:left="0" w:firstLine="567"/>
        <w:jc w:val="both"/>
        <w:rPr>
          <w:sz w:val="28"/>
          <w:szCs w:val="28"/>
        </w:rPr>
      </w:pPr>
      <w:r w:rsidRPr="00E264F5">
        <w:rPr>
          <w:sz w:val="28"/>
          <w:szCs w:val="28"/>
        </w:rPr>
        <w:t xml:space="preserve">Мельников Н.Н. Пестициды. Химия, технология и применение. – М.: Химия. – 1987. –  710 </w:t>
      </w:r>
      <w:proofErr w:type="gramStart"/>
      <w:r w:rsidRPr="00E264F5">
        <w:rPr>
          <w:sz w:val="28"/>
          <w:szCs w:val="28"/>
        </w:rPr>
        <w:t>с</w:t>
      </w:r>
      <w:proofErr w:type="gramEnd"/>
      <w:r w:rsidRPr="00E264F5">
        <w:rPr>
          <w:sz w:val="28"/>
          <w:szCs w:val="28"/>
        </w:rPr>
        <w:t>.</w:t>
      </w:r>
    </w:p>
    <w:p w:rsidR="004E7C25" w:rsidRPr="00E264F5" w:rsidRDefault="004E7C25" w:rsidP="004E7C25">
      <w:pPr>
        <w:pStyle w:val="a9"/>
        <w:numPr>
          <w:ilvl w:val="0"/>
          <w:numId w:val="3"/>
        </w:numPr>
        <w:tabs>
          <w:tab w:val="left" w:pos="709"/>
          <w:tab w:val="left" w:pos="851"/>
        </w:tabs>
        <w:ind w:left="0" w:firstLine="567"/>
        <w:jc w:val="both"/>
        <w:rPr>
          <w:sz w:val="28"/>
          <w:szCs w:val="28"/>
        </w:rPr>
      </w:pPr>
      <w:r w:rsidRPr="00E264F5">
        <w:rPr>
          <w:sz w:val="28"/>
          <w:szCs w:val="28"/>
        </w:rPr>
        <w:tab/>
        <w:t xml:space="preserve">Шубов Л.Я., Иванков С.И., Щеглова Н.К. Флотационные реагенты в процессах обогащения минерального сырья. – М.: Недра. –  1990. - кн. 1. –  400 </w:t>
      </w:r>
      <w:proofErr w:type="gramStart"/>
      <w:r w:rsidRPr="00E264F5">
        <w:rPr>
          <w:sz w:val="28"/>
          <w:szCs w:val="28"/>
        </w:rPr>
        <w:t>с</w:t>
      </w:r>
      <w:proofErr w:type="gramEnd"/>
      <w:r w:rsidRPr="00E264F5">
        <w:rPr>
          <w:sz w:val="28"/>
          <w:szCs w:val="28"/>
        </w:rPr>
        <w:t>.</w:t>
      </w:r>
    </w:p>
    <w:p w:rsidR="004E7C25" w:rsidRPr="00E264F5" w:rsidRDefault="004E7C25" w:rsidP="004E7C25">
      <w:pPr>
        <w:numPr>
          <w:ilvl w:val="0"/>
          <w:numId w:val="3"/>
        </w:numPr>
        <w:shd w:val="clear" w:color="auto" w:fill="FFFFFF"/>
        <w:tabs>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eastAsia="Calibri" w:hAnsi="Times New Roman" w:cs="Times New Roman"/>
          <w:color w:val="000000"/>
          <w:sz w:val="28"/>
          <w:szCs w:val="28"/>
          <w:lang w:val="en-US"/>
        </w:rPr>
        <w:t>Malenkovskaya M.A., Vasyanina L.K., Grachev M.K. NMR Spectroscopy Study of Complex Formation between Dimeric Derivative of β-Cyclodextrine and Some Pharmacologically Important Compounds // Russ. J. Gen. Chem. - 2015. - Vol. 85. - N 7. - P. 1681-1685. DOI: 10.1134/S1070363215070191</w:t>
      </w:r>
    </w:p>
    <w:p w:rsidR="004E7C25" w:rsidRPr="00E264F5" w:rsidRDefault="004E7C25" w:rsidP="004E7C25">
      <w:pPr>
        <w:numPr>
          <w:ilvl w:val="0"/>
          <w:numId w:val="3"/>
        </w:numPr>
        <w:shd w:val="clear" w:color="auto" w:fill="FFFFFF"/>
        <w:tabs>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eastAsia="Calibri" w:hAnsi="Times New Roman" w:cs="Times New Roman"/>
          <w:sz w:val="28"/>
          <w:szCs w:val="28"/>
          <w:lang w:val="en-US"/>
        </w:rPr>
        <w:t xml:space="preserve">Orgovan G., Kelemen H., Noszal B. </w:t>
      </w:r>
      <w:r w:rsidRPr="00E264F5">
        <w:rPr>
          <w:rFonts w:ascii="Times New Roman" w:eastAsia="Calibri" w:hAnsi="Times New Roman" w:cs="Times New Roman"/>
          <w:color w:val="000000"/>
          <w:sz w:val="28"/>
          <w:szCs w:val="28"/>
          <w:lang w:val="en-US"/>
        </w:rPr>
        <w:t>Protonation and β-cyclodextrin complex formation equilibria of fluconazole</w:t>
      </w:r>
      <w:r w:rsidRPr="00E264F5">
        <w:rPr>
          <w:rFonts w:ascii="Times New Roman" w:eastAsia="Calibri" w:hAnsi="Times New Roman" w:cs="Times New Roman"/>
          <w:sz w:val="28"/>
          <w:szCs w:val="28"/>
          <w:lang w:val="en-US"/>
        </w:rPr>
        <w:t xml:space="preserve"> // J. Incl. Phenom. Macrocycl. Chem.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 xml:space="preserve">2016.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 xml:space="preserve">Vol. 84.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 xml:space="preserve">N 3.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P. 189. DOI: 10.1007/s10847-016-0595-2</w:t>
      </w:r>
    </w:p>
    <w:p w:rsidR="004E7C25" w:rsidRPr="00E264F5" w:rsidRDefault="004E7C25" w:rsidP="004E7C25">
      <w:pPr>
        <w:numPr>
          <w:ilvl w:val="0"/>
          <w:numId w:val="3"/>
        </w:numPr>
        <w:shd w:val="clear" w:color="auto" w:fill="FFFFFF"/>
        <w:tabs>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eastAsia="Calibri" w:hAnsi="Times New Roman" w:cs="Times New Roman"/>
          <w:sz w:val="28"/>
          <w:szCs w:val="28"/>
          <w:lang w:val="en-US"/>
        </w:rPr>
        <w:t xml:space="preserve"> Li J., Zhang S., Zhou Y., Guan S., Zhang L. </w:t>
      </w:r>
      <w:r w:rsidRPr="00E264F5">
        <w:rPr>
          <w:rFonts w:ascii="Times New Roman" w:eastAsia="Calibri" w:hAnsi="Times New Roman" w:cs="Times New Roman"/>
          <w:color w:val="000000"/>
          <w:sz w:val="28"/>
          <w:szCs w:val="28"/>
          <w:lang w:val="en-US"/>
        </w:rPr>
        <w:t xml:space="preserve">Inclusion complexes of fluconazole with β-cyclodextrin and 2-hydroxypropyl-β-cyclodextrin in aqueous solution: preparation, characterization and a structural insight </w:t>
      </w:r>
      <w:r w:rsidRPr="00E264F5">
        <w:rPr>
          <w:rFonts w:ascii="Times New Roman" w:eastAsia="Calibri" w:hAnsi="Times New Roman" w:cs="Times New Roman"/>
          <w:sz w:val="28"/>
          <w:szCs w:val="28"/>
          <w:lang w:val="en-US"/>
        </w:rPr>
        <w:t xml:space="preserve">// J. Incl. Phenom. Macrocycl. Chem. </w:t>
      </w:r>
      <w:r w:rsidRPr="00E264F5">
        <w:rPr>
          <w:rFonts w:ascii="Times New Roman" w:eastAsia="Calibri" w:hAnsi="Times New Roman" w:cs="Times New Roman"/>
          <w:sz w:val="28"/>
          <w:szCs w:val="28"/>
        </w:rPr>
        <w:t>-</w:t>
      </w:r>
      <w:r w:rsidRPr="00E264F5">
        <w:rPr>
          <w:rFonts w:ascii="Times New Roman" w:eastAsia="Calibri" w:hAnsi="Times New Roman" w:cs="Times New Roman"/>
          <w:sz w:val="28"/>
          <w:szCs w:val="28"/>
          <w:lang w:val="en-US"/>
        </w:rPr>
        <w:t xml:space="preserve"> 2016.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 xml:space="preserve">Vol. 84.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 xml:space="preserve">N 3.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P. 209. DOI: 10.1007/s10847-016-0598-z</w:t>
      </w:r>
    </w:p>
    <w:p w:rsidR="004E7C25" w:rsidRPr="00E264F5" w:rsidRDefault="004E7C25" w:rsidP="004E7C25">
      <w:pPr>
        <w:numPr>
          <w:ilvl w:val="0"/>
          <w:numId w:val="3"/>
        </w:numPr>
        <w:shd w:val="clear" w:color="auto" w:fill="FFFFFF"/>
        <w:tabs>
          <w:tab w:val="left" w:pos="567"/>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eastAsia="Calibri" w:hAnsi="Times New Roman" w:cs="Times New Roman"/>
          <w:sz w:val="28"/>
          <w:szCs w:val="28"/>
          <w:lang w:val="en-US"/>
        </w:rPr>
        <w:t xml:space="preserve"> Yanga R.,  Chena J.-B., Dai X.-Y., Huang R., Xiao C.-F., Gao Zh.-Y., Yang B., Yang L.-J., Yan S.-J., Zhang H.-B., Qing Ch., Lin J. </w:t>
      </w:r>
      <w:r w:rsidRPr="00E264F5">
        <w:rPr>
          <w:rFonts w:ascii="Times New Roman" w:eastAsia="Calibri" w:hAnsi="Times New Roman" w:cs="Times New Roman"/>
          <w:color w:val="000000"/>
          <w:sz w:val="28"/>
          <w:szCs w:val="28"/>
          <w:lang w:val="en-US"/>
        </w:rPr>
        <w:t xml:space="preserve">Inclusion complex of GA-13315 with cyclodextrins: Preparation, characterization, inclusion mode and properties </w:t>
      </w:r>
      <w:r w:rsidRPr="00E264F5">
        <w:rPr>
          <w:rFonts w:ascii="Times New Roman" w:eastAsia="Calibri" w:hAnsi="Times New Roman" w:cs="Times New Roman"/>
          <w:sz w:val="28"/>
          <w:szCs w:val="28"/>
          <w:lang w:val="en-US"/>
        </w:rPr>
        <w:t xml:space="preserve">// Carbohydr. Polym.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 xml:space="preserve">2012.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Vol. 89.</w:t>
      </w:r>
      <w:r w:rsidRPr="00E264F5">
        <w:rPr>
          <w:rFonts w:ascii="Times New Roman" w:eastAsia="Calibri" w:hAnsi="Times New Roman" w:cs="Times New Roman"/>
          <w:sz w:val="28"/>
          <w:szCs w:val="28"/>
        </w:rPr>
        <w:t xml:space="preserve"> - </w:t>
      </w:r>
      <w:r w:rsidRPr="00E264F5">
        <w:rPr>
          <w:rFonts w:ascii="Times New Roman" w:eastAsia="Calibri" w:hAnsi="Times New Roman" w:cs="Times New Roman"/>
          <w:sz w:val="28"/>
          <w:szCs w:val="28"/>
          <w:lang w:val="en-US"/>
        </w:rPr>
        <w:t xml:space="preserve"> N 1.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P. 89. DOI: 10.1016/j.carbpol.2012.02.054</w:t>
      </w:r>
    </w:p>
    <w:p w:rsidR="004E7C25" w:rsidRPr="00E264F5" w:rsidRDefault="004E7C25" w:rsidP="004E7C25">
      <w:pPr>
        <w:numPr>
          <w:ilvl w:val="0"/>
          <w:numId w:val="3"/>
        </w:numPr>
        <w:shd w:val="clear" w:color="auto" w:fill="FFFFFF"/>
        <w:tabs>
          <w:tab w:val="left" w:pos="567"/>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eastAsia="Calibri" w:hAnsi="Times New Roman" w:cs="Times New Roman"/>
          <w:sz w:val="28"/>
          <w:szCs w:val="28"/>
          <w:lang w:val="en-US"/>
        </w:rPr>
        <w:t xml:space="preserve"> Yuan Ch., Jin Zh., Xu X. </w:t>
      </w:r>
      <w:r w:rsidRPr="00E264F5">
        <w:rPr>
          <w:rFonts w:ascii="Times New Roman" w:eastAsia="Calibri" w:hAnsi="Times New Roman" w:cs="Times New Roman"/>
          <w:color w:val="000000"/>
          <w:sz w:val="28"/>
          <w:szCs w:val="28"/>
          <w:lang w:val="en-US"/>
        </w:rPr>
        <w:t xml:space="preserve">Inclusion complex of astaxanthin with hydroxypropyl-β-cyclodextrin: UV, FTIR, </w:t>
      </w:r>
      <w:r w:rsidRPr="00E264F5">
        <w:rPr>
          <w:rFonts w:ascii="Times New Roman" w:eastAsia="Calibri" w:hAnsi="Times New Roman" w:cs="Times New Roman"/>
          <w:color w:val="000000"/>
          <w:sz w:val="28"/>
          <w:szCs w:val="28"/>
          <w:vertAlign w:val="superscript"/>
          <w:lang w:val="en-US"/>
        </w:rPr>
        <w:t>1</w:t>
      </w:r>
      <w:r w:rsidRPr="00E264F5">
        <w:rPr>
          <w:rFonts w:ascii="Times New Roman" w:eastAsia="Calibri" w:hAnsi="Times New Roman" w:cs="Times New Roman"/>
          <w:color w:val="000000"/>
          <w:sz w:val="28"/>
          <w:szCs w:val="28"/>
          <w:lang w:val="en-US"/>
        </w:rPr>
        <w:t>H NMR and molecular modeling studies</w:t>
      </w:r>
      <w:r w:rsidRPr="00E264F5">
        <w:rPr>
          <w:rFonts w:ascii="Times New Roman" w:eastAsia="Calibri" w:hAnsi="Times New Roman" w:cs="Times New Roman"/>
          <w:sz w:val="28"/>
          <w:szCs w:val="28"/>
          <w:lang w:val="en-US"/>
        </w:rPr>
        <w:t>//Carbohydr. Polym.</w:t>
      </w:r>
      <w:r w:rsidRPr="00E264F5">
        <w:rPr>
          <w:rFonts w:ascii="Times New Roman" w:eastAsia="Calibri" w:hAnsi="Times New Roman" w:cs="Times New Roman"/>
          <w:sz w:val="28"/>
          <w:szCs w:val="28"/>
        </w:rPr>
        <w:t xml:space="preserve"> - </w:t>
      </w:r>
      <w:r w:rsidRPr="00E264F5">
        <w:rPr>
          <w:rFonts w:ascii="Times New Roman" w:eastAsia="Calibri" w:hAnsi="Times New Roman" w:cs="Times New Roman"/>
          <w:sz w:val="28"/>
          <w:szCs w:val="28"/>
          <w:lang w:val="en-US"/>
        </w:rPr>
        <w:t xml:space="preserve">2012.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 xml:space="preserve">Vol. 89. </w:t>
      </w:r>
      <w:r w:rsidRPr="00E264F5">
        <w:rPr>
          <w:rFonts w:ascii="Times New Roman" w:eastAsia="Calibri" w:hAnsi="Times New Roman" w:cs="Times New Roman"/>
          <w:sz w:val="28"/>
          <w:szCs w:val="28"/>
        </w:rPr>
        <w:t>-</w:t>
      </w:r>
      <w:r w:rsidRPr="00E264F5">
        <w:rPr>
          <w:rFonts w:ascii="Times New Roman" w:eastAsia="Calibri" w:hAnsi="Times New Roman" w:cs="Times New Roman"/>
          <w:sz w:val="28"/>
          <w:szCs w:val="28"/>
          <w:lang w:val="en-US"/>
        </w:rPr>
        <w:t xml:space="preserve">N 2. </w:t>
      </w:r>
      <w:r w:rsidRPr="00E264F5">
        <w:rPr>
          <w:rFonts w:ascii="Times New Roman" w:eastAsia="Calibri" w:hAnsi="Times New Roman" w:cs="Times New Roman"/>
          <w:sz w:val="28"/>
          <w:szCs w:val="28"/>
        </w:rPr>
        <w:t xml:space="preserve">- </w:t>
      </w:r>
      <w:r w:rsidRPr="00E264F5">
        <w:rPr>
          <w:rFonts w:ascii="Times New Roman" w:eastAsia="Calibri" w:hAnsi="Times New Roman" w:cs="Times New Roman"/>
          <w:sz w:val="28"/>
          <w:szCs w:val="28"/>
          <w:lang w:val="en-US"/>
        </w:rPr>
        <w:t>P. 492. DOI:10.1016/j.carbpol.2012.03.033</w:t>
      </w:r>
    </w:p>
    <w:p w:rsidR="004E7C25" w:rsidRPr="00E264F5" w:rsidRDefault="008D00C6" w:rsidP="004E7C25">
      <w:pPr>
        <w:numPr>
          <w:ilvl w:val="0"/>
          <w:numId w:val="3"/>
        </w:numPr>
        <w:shd w:val="clear" w:color="auto" w:fill="FFFFFF"/>
        <w:tabs>
          <w:tab w:val="left" w:pos="567"/>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eastAsia="Calibri" w:hAnsi="Times New Roman" w:cs="Times New Roman"/>
          <w:sz w:val="28"/>
          <w:szCs w:val="28"/>
          <w:lang w:val="en-US"/>
        </w:rPr>
        <w:t xml:space="preserve"> </w:t>
      </w:r>
      <w:r w:rsidR="004E7C25" w:rsidRPr="00E264F5">
        <w:rPr>
          <w:rFonts w:ascii="Times New Roman" w:eastAsia="Calibri" w:hAnsi="Times New Roman" w:cs="Times New Roman"/>
          <w:sz w:val="28"/>
          <w:szCs w:val="28"/>
          <w:lang w:val="en-US"/>
        </w:rPr>
        <w:t xml:space="preserve">Dandawate P.R., Vyas A., Ahmad A.,  Banerjee S., Deshpande J.,  Swamy K.V.,  Jamadar A., Dumhe-Klaire A.K. Padhye S., Sarkar F.H. </w:t>
      </w:r>
      <w:r w:rsidR="004E7C25" w:rsidRPr="00E264F5">
        <w:rPr>
          <w:rFonts w:ascii="Times New Roman" w:eastAsia="Calibri" w:hAnsi="Times New Roman" w:cs="Times New Roman"/>
          <w:color w:val="000000"/>
          <w:sz w:val="28"/>
          <w:szCs w:val="28"/>
          <w:lang w:val="en-US"/>
        </w:rPr>
        <w:t xml:space="preserve">Inclusion Complex of Novel Curcumin Analogue CDF and β-Cyclodextrin (1:2) and Its Enhanced In Vivo </w:t>
      </w:r>
      <w:r w:rsidR="004E7C25" w:rsidRPr="00E264F5">
        <w:rPr>
          <w:rFonts w:ascii="Times New Roman" w:eastAsia="Calibri" w:hAnsi="Times New Roman" w:cs="Times New Roman"/>
          <w:color w:val="000000"/>
          <w:sz w:val="28"/>
          <w:szCs w:val="28"/>
          <w:lang w:val="en-US"/>
        </w:rPr>
        <w:lastRenderedPageBreak/>
        <w:t>Anticancer Activity Against Pancreatic Cancer</w:t>
      </w:r>
      <w:r w:rsidR="004E7C25" w:rsidRPr="00E264F5">
        <w:rPr>
          <w:rFonts w:ascii="Times New Roman" w:eastAsia="Calibri" w:hAnsi="Times New Roman" w:cs="Times New Roman"/>
          <w:sz w:val="28"/>
          <w:szCs w:val="28"/>
          <w:lang w:val="en-US"/>
        </w:rPr>
        <w:t xml:space="preserve"> // Pharm. Res.- 2012. - Vol. 29. - N 7. - P. 1775. DOI: 10.1007/s11095-012-0700-1</w:t>
      </w:r>
    </w:p>
    <w:p w:rsidR="004E7C25" w:rsidRPr="00E264F5" w:rsidRDefault="004E7C25" w:rsidP="004E7C25">
      <w:pPr>
        <w:numPr>
          <w:ilvl w:val="0"/>
          <w:numId w:val="3"/>
        </w:numPr>
        <w:shd w:val="clear" w:color="auto" w:fill="FFFFFF"/>
        <w:tabs>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hAnsi="Times New Roman" w:cs="Times New Roman"/>
          <w:sz w:val="28"/>
          <w:szCs w:val="28"/>
          <w:lang w:val="en-US"/>
        </w:rPr>
        <w:t xml:space="preserve"> </w:t>
      </w:r>
      <w:r w:rsidRPr="00E264F5">
        <w:rPr>
          <w:rFonts w:ascii="Times New Roman" w:eastAsia="Calibri" w:hAnsi="Times New Roman" w:cs="Times New Roman"/>
          <w:sz w:val="28"/>
          <w:szCs w:val="28"/>
          <w:lang w:val="en-US"/>
        </w:rPr>
        <w:t xml:space="preserve">Kemelbekov U.S., Hagenbach A., Lentz D., Imachova Sh.O., Pichkhadze G.M., Rustembekov Zh.I., Beketov K.M., Praliev K.D., Gabdulkhakov A., Guskov A., Saenger W. </w:t>
      </w:r>
      <w:r w:rsidRPr="00E264F5">
        <w:rPr>
          <w:rFonts w:ascii="Times New Roman" w:eastAsia="Calibri" w:hAnsi="Times New Roman" w:cs="Times New Roman"/>
          <w:color w:val="000000"/>
          <w:sz w:val="28"/>
          <w:szCs w:val="28"/>
          <w:lang w:val="en-US"/>
        </w:rPr>
        <w:t xml:space="preserve">Pharmacology and structures of the free base of the anaesthetic kazcaine and its complex with β-cyclodextrin </w:t>
      </w:r>
      <w:r w:rsidRPr="00E264F5">
        <w:rPr>
          <w:rFonts w:ascii="Times New Roman" w:eastAsia="Calibri" w:hAnsi="Times New Roman" w:cs="Times New Roman"/>
          <w:sz w:val="28"/>
          <w:szCs w:val="28"/>
          <w:lang w:val="en-US"/>
        </w:rPr>
        <w:t>// J. Incl. Phenom. Macrocycl. Chem. - 2010.  - Vol. 68. - N 3. - P. 323. DOI: 10.1007/s10847-010-9791-7</w:t>
      </w:r>
    </w:p>
    <w:p w:rsidR="004E7C25" w:rsidRPr="00E264F5" w:rsidRDefault="004E7C25" w:rsidP="004E7C25">
      <w:pPr>
        <w:numPr>
          <w:ilvl w:val="0"/>
          <w:numId w:val="3"/>
        </w:numPr>
        <w:shd w:val="clear" w:color="auto" w:fill="FFFFFF"/>
        <w:tabs>
          <w:tab w:val="left" w:pos="851"/>
        </w:tabs>
        <w:spacing w:after="0" w:line="240" w:lineRule="auto"/>
        <w:ind w:left="0" w:firstLine="567"/>
        <w:jc w:val="both"/>
        <w:rPr>
          <w:rFonts w:ascii="Times New Roman" w:eastAsia="Calibri" w:hAnsi="Times New Roman" w:cs="Times New Roman"/>
          <w:sz w:val="28"/>
          <w:szCs w:val="28"/>
          <w:lang w:val="en-US"/>
        </w:rPr>
      </w:pPr>
      <w:r w:rsidRPr="00E264F5">
        <w:rPr>
          <w:rFonts w:ascii="Times New Roman" w:hAnsi="Times New Roman" w:cs="Times New Roman"/>
          <w:sz w:val="28"/>
          <w:szCs w:val="28"/>
          <w:lang w:val="en-US"/>
        </w:rPr>
        <w:t xml:space="preserve"> </w:t>
      </w:r>
      <w:r w:rsidRPr="00E264F5">
        <w:rPr>
          <w:rFonts w:ascii="Times New Roman" w:eastAsia="Calibri" w:hAnsi="Times New Roman" w:cs="Times New Roman"/>
          <w:sz w:val="28"/>
          <w:szCs w:val="28"/>
          <w:lang w:val="en-US"/>
        </w:rPr>
        <w:t xml:space="preserve">Iskakova T.K., Ibrayeva S.S., PraliyevK.D., Malmakova A.Ye., Baktybaeva L.K.,  Seilkhanov T.M. </w:t>
      </w:r>
      <w:r w:rsidRPr="00E264F5">
        <w:rPr>
          <w:rFonts w:ascii="Times New Roman" w:eastAsia="Calibri" w:hAnsi="Times New Roman" w:cs="Times New Roman"/>
          <w:color w:val="000000"/>
          <w:sz w:val="28"/>
          <w:szCs w:val="28"/>
          <w:lang w:val="en-US"/>
        </w:rPr>
        <w:t>Synthesis and Myelostimulatory Activity of 1-(2-Ethoxyethyl) piperidine Derivatives</w:t>
      </w:r>
      <w:r w:rsidRPr="00E264F5">
        <w:rPr>
          <w:rFonts w:ascii="Times New Roman" w:eastAsia="Calibri" w:hAnsi="Times New Roman" w:cs="Times New Roman"/>
          <w:sz w:val="28"/>
          <w:szCs w:val="28"/>
          <w:lang w:val="en-US"/>
        </w:rPr>
        <w:t>// Procedia Chemistry. - 2014. - Vol. 10. - P. 358. DOI: 10.1016/j.proche.2014.10.060</w:t>
      </w:r>
    </w:p>
    <w:p w:rsidR="004E7C25" w:rsidRPr="00E264F5" w:rsidRDefault="004E7C25" w:rsidP="004E7C25">
      <w:pPr>
        <w:numPr>
          <w:ilvl w:val="0"/>
          <w:numId w:val="3"/>
        </w:numPr>
        <w:tabs>
          <w:tab w:val="left" w:pos="851"/>
        </w:tabs>
        <w:spacing w:after="0" w:line="240" w:lineRule="auto"/>
        <w:ind w:left="0" w:firstLine="567"/>
        <w:jc w:val="both"/>
        <w:rPr>
          <w:rFonts w:ascii="Times New Roman" w:hAnsi="Times New Roman" w:cs="Times New Roman"/>
          <w:sz w:val="28"/>
          <w:szCs w:val="28"/>
        </w:rPr>
      </w:pPr>
      <w:r w:rsidRPr="00E264F5">
        <w:rPr>
          <w:rFonts w:ascii="Times New Roman" w:hAnsi="Times New Roman" w:cs="Times New Roman"/>
          <w:sz w:val="28"/>
          <w:szCs w:val="28"/>
        </w:rPr>
        <w:t xml:space="preserve">  </w:t>
      </w:r>
      <w:r w:rsidRPr="00E264F5">
        <w:rPr>
          <w:rFonts w:ascii="Times New Roman" w:eastAsia="Calibri" w:hAnsi="Times New Roman" w:cs="Times New Roman"/>
          <w:sz w:val="28"/>
          <w:szCs w:val="28"/>
        </w:rPr>
        <w:t>Джиембаев Б.Ж. α-Окс</w:t>
      </w:r>
      <w:proofErr w:type="gramStart"/>
      <w:r w:rsidRPr="00E264F5">
        <w:rPr>
          <w:rFonts w:ascii="Times New Roman" w:eastAsia="Calibri" w:hAnsi="Times New Roman" w:cs="Times New Roman"/>
          <w:sz w:val="28"/>
          <w:szCs w:val="28"/>
        </w:rPr>
        <w:t>и-</w:t>
      </w:r>
      <w:proofErr w:type="gramEnd"/>
      <w:r w:rsidRPr="00E264F5">
        <w:rPr>
          <w:rFonts w:ascii="Times New Roman" w:eastAsia="Calibri" w:hAnsi="Times New Roman" w:cs="Times New Roman"/>
          <w:sz w:val="28"/>
          <w:szCs w:val="28"/>
        </w:rPr>
        <w:t xml:space="preserve"> и β-аминофосфонаты шестичленных (</w:t>
      </w:r>
      <w:r w:rsidRPr="00E264F5">
        <w:rPr>
          <w:rFonts w:ascii="Times New Roman" w:eastAsia="Calibri" w:hAnsi="Times New Roman" w:cs="Times New Roman"/>
          <w:sz w:val="28"/>
          <w:szCs w:val="28"/>
          <w:lang w:val="en-US"/>
        </w:rPr>
        <w:t>N</w:t>
      </w:r>
      <w:r w:rsidRPr="00E264F5">
        <w:rPr>
          <w:rFonts w:ascii="Times New Roman" w:eastAsia="Calibri" w:hAnsi="Times New Roman" w:cs="Times New Roman"/>
          <w:sz w:val="28"/>
          <w:szCs w:val="28"/>
        </w:rPr>
        <w:t>,</w:t>
      </w:r>
      <w:r w:rsidRPr="00E264F5">
        <w:rPr>
          <w:rFonts w:ascii="Times New Roman" w:eastAsia="Calibri" w:hAnsi="Times New Roman" w:cs="Times New Roman"/>
          <w:sz w:val="28"/>
          <w:szCs w:val="28"/>
          <w:lang w:val="en-US"/>
        </w:rPr>
        <w:t>O</w:t>
      </w:r>
      <w:r w:rsidRPr="00E264F5">
        <w:rPr>
          <w:rFonts w:ascii="Times New Roman" w:eastAsia="Calibri" w:hAnsi="Times New Roman" w:cs="Times New Roman"/>
          <w:sz w:val="28"/>
          <w:szCs w:val="28"/>
        </w:rPr>
        <w:t>,</w:t>
      </w:r>
      <w:r w:rsidRPr="00E264F5">
        <w:rPr>
          <w:rFonts w:ascii="Times New Roman" w:eastAsia="Calibri" w:hAnsi="Times New Roman" w:cs="Times New Roman"/>
          <w:sz w:val="28"/>
          <w:szCs w:val="28"/>
          <w:lang w:val="en-US"/>
        </w:rPr>
        <w:t>S</w:t>
      </w:r>
      <w:r w:rsidRPr="00E264F5">
        <w:rPr>
          <w:rFonts w:ascii="Times New Roman" w:eastAsia="Calibri" w:hAnsi="Times New Roman" w:cs="Times New Roman"/>
          <w:sz w:val="28"/>
          <w:szCs w:val="28"/>
        </w:rPr>
        <w:t>,</w:t>
      </w:r>
      <w:r w:rsidRPr="00E264F5">
        <w:rPr>
          <w:rFonts w:ascii="Times New Roman" w:eastAsia="Calibri" w:hAnsi="Times New Roman" w:cs="Times New Roman"/>
          <w:sz w:val="28"/>
          <w:szCs w:val="28"/>
          <w:lang w:val="en-US"/>
        </w:rPr>
        <w:t>Se</w:t>
      </w:r>
      <w:r w:rsidRPr="00E264F5">
        <w:rPr>
          <w:rFonts w:ascii="Times New Roman" w:eastAsia="Calibri" w:hAnsi="Times New Roman" w:cs="Times New Roman"/>
          <w:sz w:val="28"/>
          <w:szCs w:val="28"/>
        </w:rPr>
        <w:t>) гетероциклов/Монография. – Алматы. – 2003. – 234 с.</w:t>
      </w:r>
    </w:p>
    <w:p w:rsidR="004E7C25" w:rsidRPr="00E264F5" w:rsidRDefault="004E7C25" w:rsidP="004E7C25">
      <w:pPr>
        <w:pStyle w:val="a9"/>
        <w:numPr>
          <w:ilvl w:val="0"/>
          <w:numId w:val="3"/>
        </w:numPr>
        <w:tabs>
          <w:tab w:val="left" w:pos="993"/>
        </w:tabs>
        <w:ind w:left="0" w:firstLine="567"/>
        <w:jc w:val="both"/>
        <w:rPr>
          <w:sz w:val="28"/>
          <w:szCs w:val="28"/>
          <w:lang w:val="kk-KZ"/>
        </w:rPr>
      </w:pPr>
      <w:r w:rsidRPr="00E264F5">
        <w:rPr>
          <w:sz w:val="28"/>
          <w:szCs w:val="28"/>
        </w:rPr>
        <w:t xml:space="preserve">Курманкулов Н.Б., Ержанов К.Б., Бортникова К.А., Сычева Е.С., Никольский М.А., Панкин М.И., Султанова З.К. Использование отечественного стимулятора роста </w:t>
      </w:r>
      <w:r w:rsidRPr="00E264F5">
        <w:rPr>
          <w:sz w:val="28"/>
          <w:szCs w:val="28"/>
          <w:lang w:val="kk-KZ"/>
        </w:rPr>
        <w:t xml:space="preserve">растений </w:t>
      </w:r>
      <w:r w:rsidRPr="00E264F5">
        <w:rPr>
          <w:sz w:val="28"/>
          <w:szCs w:val="28"/>
        </w:rPr>
        <w:t>КН-2 (акпино</w:t>
      </w:r>
      <w:proofErr w:type="gramStart"/>
      <w:r w:rsidRPr="00E264F5">
        <w:rPr>
          <w:sz w:val="28"/>
          <w:szCs w:val="28"/>
        </w:rPr>
        <w:t>л-</w:t>
      </w:r>
      <w:proofErr w:type="gramEnd"/>
      <w:r w:rsidRPr="00E264F5">
        <w:rPr>
          <w:sz w:val="28"/>
          <w:szCs w:val="28"/>
        </w:rPr>
        <w:t xml:space="preserve">α) при производстве привитых саженцев винограда // Почвоведение и агрохимия. – </w:t>
      </w:r>
      <w:r w:rsidRPr="00E264F5">
        <w:rPr>
          <w:sz w:val="28"/>
          <w:szCs w:val="28"/>
          <w:lang w:val="kk-KZ"/>
        </w:rPr>
        <w:t>2014.</w:t>
      </w:r>
      <w:r w:rsidRPr="00E264F5">
        <w:rPr>
          <w:sz w:val="28"/>
          <w:szCs w:val="28"/>
        </w:rPr>
        <w:t>– № 2.</w:t>
      </w:r>
      <w:r w:rsidRPr="00E264F5">
        <w:rPr>
          <w:sz w:val="28"/>
          <w:szCs w:val="28"/>
          <w:lang w:val="kk-KZ"/>
        </w:rPr>
        <w:t xml:space="preserve"> – С. 80-85. </w:t>
      </w:r>
    </w:p>
    <w:p w:rsidR="004E7C25" w:rsidRPr="00E264F5" w:rsidRDefault="004E7C25" w:rsidP="004E7C25">
      <w:pPr>
        <w:pStyle w:val="a9"/>
        <w:numPr>
          <w:ilvl w:val="0"/>
          <w:numId w:val="3"/>
        </w:numPr>
        <w:tabs>
          <w:tab w:val="left" w:pos="142"/>
          <w:tab w:val="left" w:pos="284"/>
          <w:tab w:val="left" w:pos="993"/>
        </w:tabs>
        <w:ind w:left="0" w:firstLine="567"/>
        <w:jc w:val="both"/>
        <w:rPr>
          <w:sz w:val="28"/>
          <w:szCs w:val="28"/>
        </w:rPr>
      </w:pPr>
      <w:r w:rsidRPr="00E264F5">
        <w:rPr>
          <w:sz w:val="28"/>
          <w:szCs w:val="28"/>
        </w:rPr>
        <w:t>Курманкулов Н.Б., Батырбекова А.Б., Ержанов К.Б. Синтез, строение и биологическая активность нафтилокси(амино)пропиниловых пиперидолов</w:t>
      </w:r>
      <w:proofErr w:type="gramStart"/>
      <w:r w:rsidRPr="00E264F5">
        <w:rPr>
          <w:sz w:val="28"/>
          <w:szCs w:val="28"/>
        </w:rPr>
        <w:t xml:space="preserve"> // В</w:t>
      </w:r>
      <w:proofErr w:type="gramEnd"/>
      <w:r w:rsidRPr="00E264F5">
        <w:rPr>
          <w:sz w:val="28"/>
          <w:szCs w:val="28"/>
        </w:rPr>
        <w:t xml:space="preserve"> кн. «Химия и биологическая активность синтетических и природных соединений. Азотистые гетероциклы и алкалоиды». – Москва: Иридиум-пресс, 2001.– Т.2. – С. 178.</w:t>
      </w:r>
    </w:p>
    <w:p w:rsidR="004E7C25" w:rsidRPr="00E264F5" w:rsidRDefault="004E7C25" w:rsidP="004E7C25">
      <w:pPr>
        <w:pStyle w:val="a9"/>
        <w:numPr>
          <w:ilvl w:val="0"/>
          <w:numId w:val="3"/>
        </w:numPr>
        <w:tabs>
          <w:tab w:val="left" w:pos="-142"/>
          <w:tab w:val="left" w:pos="142"/>
          <w:tab w:val="left" w:pos="567"/>
          <w:tab w:val="left" w:pos="993"/>
        </w:tabs>
        <w:ind w:left="0" w:firstLine="567"/>
        <w:jc w:val="both"/>
        <w:rPr>
          <w:rFonts w:eastAsiaTheme="minorHAnsi"/>
          <w:sz w:val="28"/>
          <w:szCs w:val="28"/>
          <w:lang w:val="en-US"/>
        </w:rPr>
      </w:pPr>
      <w:r w:rsidRPr="00E264F5">
        <w:rPr>
          <w:rFonts w:eastAsiaTheme="minorHAnsi"/>
          <w:sz w:val="28"/>
          <w:szCs w:val="28"/>
          <w:lang w:val="en-US"/>
        </w:rPr>
        <w:t xml:space="preserve"> Yadav P., Lal K., Rani P., Mor S., Kumar A., Kumar A. Efficient synthesis and antimicrobial evaluation of 2-((1-substituted-1H-1,2,3-triazol-4-yl)methoxy)-1-naphthaldehydes and their oxime derivatives//Med.Chem.Res. </w:t>
      </w:r>
      <w:r w:rsidRPr="00E264F5">
        <w:rPr>
          <w:sz w:val="28"/>
          <w:szCs w:val="28"/>
          <w:lang w:val="kk-KZ"/>
        </w:rPr>
        <w:t>–</w:t>
      </w:r>
      <w:r w:rsidRPr="00E264F5">
        <w:rPr>
          <w:rFonts w:eastAsiaTheme="minorHAnsi"/>
          <w:sz w:val="28"/>
          <w:szCs w:val="28"/>
          <w:lang w:val="en-US"/>
        </w:rPr>
        <w:t xml:space="preserve"> 2017. </w:t>
      </w:r>
      <w:r w:rsidRPr="00E264F5">
        <w:rPr>
          <w:sz w:val="28"/>
          <w:szCs w:val="28"/>
          <w:lang w:val="kk-KZ"/>
        </w:rPr>
        <w:t>–</w:t>
      </w:r>
      <w:r w:rsidRPr="00E264F5">
        <w:rPr>
          <w:rFonts w:eastAsiaTheme="minorHAnsi"/>
          <w:sz w:val="28"/>
          <w:szCs w:val="28"/>
          <w:lang w:val="en-US"/>
        </w:rPr>
        <w:t xml:space="preserve"> 26. </w:t>
      </w:r>
      <w:r w:rsidRPr="00E264F5">
        <w:rPr>
          <w:sz w:val="28"/>
          <w:szCs w:val="28"/>
          <w:lang w:val="kk-KZ"/>
        </w:rPr>
        <w:t>–</w:t>
      </w:r>
      <w:r w:rsidRPr="00E264F5">
        <w:rPr>
          <w:rFonts w:eastAsiaTheme="minorHAnsi"/>
          <w:sz w:val="28"/>
          <w:szCs w:val="28"/>
          <w:lang w:val="en-US"/>
        </w:rPr>
        <w:t xml:space="preserve"> </w:t>
      </w:r>
      <w:r w:rsidRPr="00E264F5">
        <w:rPr>
          <w:rFonts w:eastAsiaTheme="minorHAnsi"/>
          <w:sz w:val="28"/>
          <w:szCs w:val="28"/>
        </w:rPr>
        <w:t>Р</w:t>
      </w:r>
      <w:r w:rsidRPr="00E264F5">
        <w:rPr>
          <w:rFonts w:eastAsiaTheme="minorHAnsi"/>
          <w:sz w:val="28"/>
          <w:szCs w:val="28"/>
          <w:lang w:val="en-US"/>
        </w:rPr>
        <w:t>.1469-1480.</w:t>
      </w:r>
    </w:p>
    <w:p w:rsidR="004E7C25" w:rsidRPr="00E264F5" w:rsidRDefault="004E7C25" w:rsidP="004E7C25">
      <w:pPr>
        <w:pStyle w:val="a9"/>
        <w:numPr>
          <w:ilvl w:val="0"/>
          <w:numId w:val="3"/>
        </w:numPr>
        <w:tabs>
          <w:tab w:val="left" w:pos="-142"/>
          <w:tab w:val="left" w:pos="567"/>
          <w:tab w:val="left" w:pos="993"/>
        </w:tabs>
        <w:ind w:left="0" w:firstLine="567"/>
        <w:jc w:val="both"/>
        <w:rPr>
          <w:sz w:val="28"/>
          <w:szCs w:val="28"/>
          <w:lang w:val="kk-KZ"/>
        </w:rPr>
      </w:pPr>
      <w:r w:rsidRPr="00E264F5">
        <w:rPr>
          <w:sz w:val="28"/>
          <w:szCs w:val="28"/>
          <w:lang w:val="kk-KZ"/>
        </w:rPr>
        <w:t>Ергожин Е.Е., Ержанов К.Б., Курманкулов Н.Б., Кашаганова К.Т., Батырбекова А.Б. Возможности гибкого малотоннажного производства ароматических пропаргиловых эфиров и аминов // Труды Межд. научно-практ. конф. «Проблемы химической технологии неорганических, органических, силикатных и строительных материалов и подготовки инженерных кадров» – Шымкент, 2002. – Т. 3. – С. 41-42.</w:t>
      </w:r>
    </w:p>
    <w:p w:rsidR="004E7C25" w:rsidRPr="00E264F5" w:rsidRDefault="004E7C25" w:rsidP="004E7C25">
      <w:pPr>
        <w:pStyle w:val="a9"/>
        <w:numPr>
          <w:ilvl w:val="0"/>
          <w:numId w:val="3"/>
        </w:numPr>
        <w:tabs>
          <w:tab w:val="left" w:pos="142"/>
          <w:tab w:val="left" w:pos="567"/>
          <w:tab w:val="left" w:pos="993"/>
          <w:tab w:val="left" w:pos="1260"/>
          <w:tab w:val="left" w:pos="1440"/>
        </w:tabs>
        <w:ind w:left="0" w:firstLine="567"/>
        <w:jc w:val="both"/>
        <w:rPr>
          <w:sz w:val="28"/>
          <w:szCs w:val="28"/>
        </w:rPr>
      </w:pPr>
      <w:r w:rsidRPr="00E264F5">
        <w:rPr>
          <w:sz w:val="28"/>
          <w:szCs w:val="28"/>
        </w:rPr>
        <w:t>Пред</w:t>
      </w:r>
      <w:proofErr w:type="gramStart"/>
      <w:r w:rsidRPr="00E264F5">
        <w:rPr>
          <w:sz w:val="28"/>
          <w:szCs w:val="28"/>
        </w:rPr>
        <w:t>.п</w:t>
      </w:r>
      <w:proofErr w:type="gramEnd"/>
      <w:r w:rsidRPr="00E264F5">
        <w:rPr>
          <w:sz w:val="28"/>
          <w:szCs w:val="28"/>
        </w:rPr>
        <w:t>ат. 16430 РК. МПК</w:t>
      </w:r>
      <w:r w:rsidRPr="00E264F5">
        <w:rPr>
          <w:rStyle w:val="af8"/>
          <w:rFonts w:eastAsia="PMingLiU"/>
          <w:sz w:val="28"/>
          <w:szCs w:val="28"/>
        </w:rPr>
        <w:t>7</w:t>
      </w:r>
      <w:r w:rsidRPr="00E264F5">
        <w:rPr>
          <w:sz w:val="28"/>
          <w:szCs w:val="28"/>
        </w:rPr>
        <w:t xml:space="preserve"> С07D 211/48, А01N 33/04. Гидрохлорид 1-метил-4-гидрокси-4-(3-(2-нафтилокси</w:t>
      </w:r>
      <w:proofErr w:type="gramStart"/>
      <w:r w:rsidRPr="00E264F5">
        <w:rPr>
          <w:sz w:val="28"/>
          <w:szCs w:val="28"/>
        </w:rPr>
        <w:t>)п</w:t>
      </w:r>
      <w:proofErr w:type="gramEnd"/>
      <w:r w:rsidRPr="00E264F5">
        <w:rPr>
          <w:sz w:val="28"/>
          <w:szCs w:val="28"/>
        </w:rPr>
        <w:t>роп-1-инил)-пиперидина, обладающий рострегулирующей активностью / Ержанов К.Б., Курманкулов Н.Б., Батырбекова А.Б., Султанова З.К., Клоконос Н.П., Сотникова В.В., Тохтарбеков К.; заявл. 12.12.2003; опубл. 2005, Бюл. №11 - 3с.</w:t>
      </w:r>
    </w:p>
    <w:p w:rsidR="004E7C25" w:rsidRPr="00E264F5" w:rsidRDefault="004E7C25" w:rsidP="004E7C25">
      <w:pPr>
        <w:pStyle w:val="a9"/>
        <w:numPr>
          <w:ilvl w:val="0"/>
          <w:numId w:val="3"/>
        </w:numPr>
        <w:tabs>
          <w:tab w:val="left" w:pos="567"/>
          <w:tab w:val="left" w:pos="993"/>
        </w:tabs>
        <w:autoSpaceDE w:val="0"/>
        <w:autoSpaceDN w:val="0"/>
        <w:adjustRightInd w:val="0"/>
        <w:ind w:left="0" w:firstLine="567"/>
        <w:jc w:val="both"/>
        <w:rPr>
          <w:rFonts w:eastAsiaTheme="minorHAnsi"/>
          <w:sz w:val="28"/>
          <w:szCs w:val="28"/>
          <w:lang w:val="en-US"/>
        </w:rPr>
      </w:pPr>
      <w:r w:rsidRPr="00E264F5">
        <w:rPr>
          <w:rFonts w:eastAsiaTheme="minorHAnsi"/>
          <w:sz w:val="28"/>
          <w:szCs w:val="28"/>
          <w:lang w:val="en-US"/>
        </w:rPr>
        <w:t>Yadav</w:t>
      </w:r>
      <w:r w:rsidRPr="00E264F5">
        <w:rPr>
          <w:rFonts w:eastAsiaTheme="minorHAnsi"/>
          <w:sz w:val="28"/>
          <w:szCs w:val="28"/>
        </w:rPr>
        <w:t xml:space="preserve"> </w:t>
      </w:r>
      <w:r w:rsidRPr="00E264F5">
        <w:rPr>
          <w:rFonts w:eastAsiaTheme="minorHAnsi"/>
          <w:sz w:val="28"/>
          <w:szCs w:val="28"/>
          <w:lang w:val="en-US"/>
        </w:rPr>
        <w:t>Pinki</w:t>
      </w:r>
      <w:r w:rsidRPr="00E264F5">
        <w:rPr>
          <w:rFonts w:eastAsiaTheme="minorHAnsi"/>
          <w:sz w:val="28"/>
          <w:szCs w:val="28"/>
        </w:rPr>
        <w:t xml:space="preserve">, </w:t>
      </w:r>
      <w:r w:rsidRPr="00E264F5">
        <w:rPr>
          <w:rFonts w:eastAsiaTheme="minorHAnsi"/>
          <w:sz w:val="28"/>
          <w:szCs w:val="28"/>
          <w:lang w:val="en-US"/>
        </w:rPr>
        <w:t>Lal</w:t>
      </w:r>
      <w:r w:rsidRPr="00E264F5">
        <w:rPr>
          <w:rFonts w:eastAsiaTheme="minorHAnsi"/>
          <w:sz w:val="28"/>
          <w:szCs w:val="28"/>
        </w:rPr>
        <w:t xml:space="preserve"> </w:t>
      </w:r>
      <w:r w:rsidRPr="00E264F5">
        <w:rPr>
          <w:rFonts w:eastAsiaTheme="minorHAnsi"/>
          <w:sz w:val="28"/>
          <w:szCs w:val="28"/>
          <w:lang w:val="en-US"/>
        </w:rPr>
        <w:t>Kashmiri</w:t>
      </w:r>
      <w:r w:rsidRPr="00E264F5">
        <w:rPr>
          <w:rFonts w:eastAsiaTheme="minorHAnsi"/>
          <w:sz w:val="28"/>
          <w:szCs w:val="28"/>
        </w:rPr>
        <w:t xml:space="preserve">, </w:t>
      </w:r>
      <w:r w:rsidRPr="00E264F5">
        <w:rPr>
          <w:rFonts w:eastAsiaTheme="minorHAnsi"/>
          <w:sz w:val="28"/>
          <w:szCs w:val="28"/>
          <w:lang w:val="en-US"/>
        </w:rPr>
        <w:t>Kumar</w:t>
      </w:r>
      <w:r w:rsidRPr="00E264F5">
        <w:rPr>
          <w:rFonts w:eastAsiaTheme="minorHAnsi"/>
          <w:sz w:val="28"/>
          <w:szCs w:val="28"/>
        </w:rPr>
        <w:t xml:space="preserve"> </w:t>
      </w:r>
      <w:r w:rsidRPr="00E264F5">
        <w:rPr>
          <w:rFonts w:eastAsiaTheme="minorHAnsi"/>
          <w:sz w:val="28"/>
          <w:szCs w:val="28"/>
          <w:lang w:val="en-US"/>
        </w:rPr>
        <w:t>Lokesh</w:t>
      </w:r>
      <w:r w:rsidRPr="00E264F5">
        <w:rPr>
          <w:rFonts w:eastAsiaTheme="minorHAnsi"/>
          <w:sz w:val="28"/>
          <w:szCs w:val="28"/>
        </w:rPr>
        <w:t xml:space="preserve">, </w:t>
      </w:r>
      <w:r w:rsidRPr="00E264F5">
        <w:rPr>
          <w:rFonts w:eastAsiaTheme="minorHAnsi"/>
          <w:sz w:val="28"/>
          <w:szCs w:val="28"/>
          <w:lang w:val="en-US"/>
        </w:rPr>
        <w:t>Kumar</w:t>
      </w:r>
      <w:r w:rsidRPr="00E264F5">
        <w:rPr>
          <w:rFonts w:eastAsiaTheme="minorHAnsi"/>
          <w:sz w:val="28"/>
          <w:szCs w:val="28"/>
        </w:rPr>
        <w:t xml:space="preserve"> </w:t>
      </w:r>
      <w:r w:rsidRPr="00E264F5">
        <w:rPr>
          <w:rFonts w:eastAsiaTheme="minorHAnsi"/>
          <w:sz w:val="28"/>
          <w:szCs w:val="28"/>
          <w:lang w:val="en-US"/>
        </w:rPr>
        <w:t>Ashwani</w:t>
      </w:r>
      <w:r w:rsidRPr="00E264F5">
        <w:rPr>
          <w:rFonts w:eastAsiaTheme="minorHAnsi"/>
          <w:sz w:val="28"/>
          <w:szCs w:val="28"/>
        </w:rPr>
        <w:t xml:space="preserve">, </w:t>
      </w:r>
      <w:r w:rsidRPr="00E264F5">
        <w:rPr>
          <w:rFonts w:eastAsiaTheme="minorHAnsi"/>
          <w:sz w:val="28"/>
          <w:szCs w:val="28"/>
          <w:lang w:val="en-US"/>
        </w:rPr>
        <w:t>l</w:t>
      </w:r>
      <w:r w:rsidRPr="00E264F5">
        <w:rPr>
          <w:rFonts w:eastAsiaTheme="minorHAnsi"/>
          <w:sz w:val="28"/>
          <w:szCs w:val="28"/>
        </w:rPr>
        <w:t xml:space="preserve"> </w:t>
      </w:r>
      <w:r w:rsidRPr="00E264F5">
        <w:rPr>
          <w:rFonts w:eastAsiaTheme="minorHAnsi"/>
          <w:sz w:val="28"/>
          <w:szCs w:val="28"/>
          <w:lang w:val="en-US"/>
        </w:rPr>
        <w:t>KumarAni</w:t>
      </w:r>
      <w:r w:rsidRPr="00E264F5">
        <w:rPr>
          <w:rFonts w:eastAsiaTheme="minorHAnsi"/>
          <w:sz w:val="28"/>
          <w:szCs w:val="28"/>
        </w:rPr>
        <w:t xml:space="preserve">, </w:t>
      </w:r>
      <w:r w:rsidRPr="00E264F5">
        <w:rPr>
          <w:rFonts w:eastAsiaTheme="minorHAnsi"/>
          <w:sz w:val="28"/>
          <w:szCs w:val="28"/>
          <w:lang w:val="en-US"/>
        </w:rPr>
        <w:t>Paul</w:t>
      </w:r>
      <w:r w:rsidRPr="00E264F5">
        <w:rPr>
          <w:rFonts w:eastAsiaTheme="minorHAnsi"/>
          <w:sz w:val="28"/>
          <w:szCs w:val="28"/>
        </w:rPr>
        <w:t xml:space="preserve"> </w:t>
      </w:r>
      <w:r w:rsidRPr="00E264F5">
        <w:rPr>
          <w:rFonts w:eastAsiaTheme="minorHAnsi"/>
          <w:sz w:val="28"/>
          <w:szCs w:val="28"/>
          <w:lang w:val="en-US"/>
        </w:rPr>
        <w:t>Avijit</w:t>
      </w:r>
      <w:r w:rsidRPr="00E264F5">
        <w:rPr>
          <w:rFonts w:eastAsiaTheme="minorHAnsi"/>
          <w:sz w:val="28"/>
          <w:szCs w:val="28"/>
        </w:rPr>
        <w:t xml:space="preserve"> </w:t>
      </w:r>
      <w:r w:rsidRPr="00E264F5">
        <w:rPr>
          <w:rFonts w:eastAsiaTheme="minorHAnsi"/>
          <w:sz w:val="28"/>
          <w:szCs w:val="28"/>
          <w:lang w:val="en-US"/>
        </w:rPr>
        <w:t>K</w:t>
      </w:r>
      <w:r w:rsidRPr="00E264F5">
        <w:rPr>
          <w:rFonts w:eastAsiaTheme="minorHAnsi"/>
          <w:sz w:val="28"/>
          <w:szCs w:val="28"/>
        </w:rPr>
        <w:t xml:space="preserve">., </w:t>
      </w:r>
      <w:r w:rsidRPr="00E264F5">
        <w:rPr>
          <w:rFonts w:eastAsiaTheme="minorHAnsi"/>
          <w:sz w:val="28"/>
          <w:szCs w:val="28"/>
          <w:lang w:val="en-US"/>
        </w:rPr>
        <w:t>Kumar</w:t>
      </w:r>
      <w:r w:rsidRPr="00E264F5">
        <w:rPr>
          <w:rFonts w:eastAsiaTheme="minorHAnsi"/>
          <w:sz w:val="28"/>
          <w:szCs w:val="28"/>
        </w:rPr>
        <w:t xml:space="preserve"> </w:t>
      </w:r>
      <w:r w:rsidRPr="00E264F5">
        <w:rPr>
          <w:rFonts w:eastAsiaTheme="minorHAnsi"/>
          <w:sz w:val="28"/>
          <w:szCs w:val="28"/>
          <w:lang w:val="en-US"/>
        </w:rPr>
        <w:t>Rajnish</w:t>
      </w:r>
      <w:r w:rsidRPr="00E264F5">
        <w:rPr>
          <w:rFonts w:eastAsiaTheme="minorHAnsi"/>
          <w:sz w:val="28"/>
          <w:szCs w:val="28"/>
        </w:rPr>
        <w:t xml:space="preserve">. </w:t>
      </w:r>
      <w:r w:rsidRPr="00E264F5">
        <w:rPr>
          <w:rFonts w:eastAsiaTheme="minorHAnsi"/>
          <w:sz w:val="28"/>
          <w:szCs w:val="28"/>
          <w:lang w:val="en-US"/>
        </w:rPr>
        <w:t>Synthesis, crystal structure and antimicrobial potential of some fluorinated chalcone-1</w:t>
      </w:r>
      <w:proofErr w:type="gramStart"/>
      <w:r w:rsidRPr="00E264F5">
        <w:rPr>
          <w:rFonts w:eastAsiaTheme="minorHAnsi"/>
          <w:sz w:val="28"/>
          <w:szCs w:val="28"/>
          <w:lang w:val="en-US"/>
        </w:rPr>
        <w:t>,2,3</w:t>
      </w:r>
      <w:proofErr w:type="gramEnd"/>
      <w:r w:rsidRPr="00E264F5">
        <w:rPr>
          <w:rFonts w:eastAsiaTheme="minorHAnsi"/>
          <w:sz w:val="28"/>
          <w:szCs w:val="28"/>
          <w:lang w:val="en-US"/>
        </w:rPr>
        <w:t>-triazole conjugates//European J. of Med.Chem. – 2018. – Vol.155</w:t>
      </w:r>
      <w:proofErr w:type="gramStart"/>
      <w:r w:rsidRPr="00E264F5">
        <w:rPr>
          <w:rFonts w:eastAsiaTheme="minorHAnsi"/>
          <w:sz w:val="28"/>
          <w:szCs w:val="28"/>
          <w:lang w:val="en-US"/>
        </w:rPr>
        <w:t>.–</w:t>
      </w:r>
      <w:proofErr w:type="gramEnd"/>
      <w:r w:rsidRPr="00E264F5">
        <w:rPr>
          <w:rFonts w:eastAsiaTheme="minorHAnsi"/>
          <w:sz w:val="28"/>
          <w:szCs w:val="28"/>
          <w:lang w:val="en-US"/>
        </w:rPr>
        <w:t xml:space="preserve"> </w:t>
      </w:r>
      <w:r w:rsidRPr="00E264F5">
        <w:rPr>
          <w:rFonts w:eastAsiaTheme="minorHAnsi"/>
          <w:sz w:val="28"/>
          <w:szCs w:val="28"/>
        </w:rPr>
        <w:t>Р</w:t>
      </w:r>
      <w:r w:rsidRPr="00E264F5">
        <w:rPr>
          <w:rFonts w:eastAsiaTheme="minorHAnsi"/>
          <w:sz w:val="28"/>
          <w:szCs w:val="28"/>
          <w:lang w:val="en-US"/>
        </w:rPr>
        <w:t>.263-274.</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lang w:val="en-US"/>
        </w:rPr>
      </w:pPr>
      <w:r w:rsidRPr="00E264F5">
        <w:rPr>
          <w:rFonts w:eastAsiaTheme="minorHAnsi"/>
          <w:sz w:val="28"/>
          <w:szCs w:val="28"/>
          <w:lang w:val="en-US"/>
        </w:rPr>
        <w:t xml:space="preserve">Wang Guangcheng, Qiu Jie, Xiao Xiangwei, Cao Anbai, Zhou Fengjiao. Synthesis, biological evaluation and molecular docking studies of a new series of </w:t>
      </w:r>
      <w:r w:rsidRPr="00E264F5">
        <w:rPr>
          <w:rFonts w:eastAsiaTheme="minorHAnsi"/>
          <w:sz w:val="28"/>
          <w:szCs w:val="28"/>
          <w:lang w:val="en-US"/>
        </w:rPr>
        <w:lastRenderedPageBreak/>
        <w:t>chalcones containing naphthalene moiety as anticancer agents// Bioorganic Chem. – 2018. – Vol.76</w:t>
      </w:r>
      <w:proofErr w:type="gramStart"/>
      <w:r w:rsidRPr="00E264F5">
        <w:rPr>
          <w:rFonts w:eastAsiaTheme="minorHAnsi"/>
          <w:sz w:val="28"/>
          <w:szCs w:val="28"/>
          <w:lang w:val="en-US"/>
        </w:rPr>
        <w:t>.–</w:t>
      </w:r>
      <w:proofErr w:type="gramEnd"/>
      <w:r w:rsidRPr="00E264F5">
        <w:rPr>
          <w:rFonts w:eastAsiaTheme="minorHAnsi"/>
          <w:sz w:val="28"/>
          <w:szCs w:val="28"/>
          <w:lang w:val="en-US"/>
        </w:rPr>
        <w:t xml:space="preserve"> </w:t>
      </w:r>
      <w:r w:rsidRPr="00E264F5">
        <w:rPr>
          <w:rFonts w:eastAsiaTheme="minorHAnsi"/>
          <w:sz w:val="28"/>
          <w:szCs w:val="28"/>
        </w:rPr>
        <w:t>Р</w:t>
      </w:r>
      <w:r w:rsidRPr="00E264F5">
        <w:rPr>
          <w:rFonts w:eastAsiaTheme="minorHAnsi"/>
          <w:sz w:val="28"/>
          <w:szCs w:val="28"/>
          <w:lang w:val="en-US"/>
        </w:rPr>
        <w:t>.249–257.</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lang w:val="en-US"/>
        </w:rPr>
      </w:pPr>
      <w:r w:rsidRPr="00E264F5">
        <w:rPr>
          <w:rFonts w:eastAsiaTheme="minorHAnsi"/>
          <w:sz w:val="28"/>
          <w:szCs w:val="28"/>
          <w:lang w:val="en-US"/>
        </w:rPr>
        <w:t>Mokhtary Masoud, Torabi Mogharab. Nano magnetite (Fe</w:t>
      </w:r>
      <w:r w:rsidRPr="00E264F5">
        <w:rPr>
          <w:rFonts w:eastAsiaTheme="minorHAnsi"/>
          <w:sz w:val="28"/>
          <w:szCs w:val="28"/>
          <w:vertAlign w:val="subscript"/>
          <w:lang w:val="en-US"/>
        </w:rPr>
        <w:t>3</w:t>
      </w:r>
      <w:r w:rsidRPr="00E264F5">
        <w:rPr>
          <w:rFonts w:eastAsiaTheme="minorHAnsi"/>
          <w:sz w:val="28"/>
          <w:szCs w:val="28"/>
          <w:lang w:val="en-US"/>
        </w:rPr>
        <w:t>O</w:t>
      </w:r>
      <w:r w:rsidRPr="00E264F5">
        <w:rPr>
          <w:rFonts w:eastAsiaTheme="minorHAnsi"/>
          <w:sz w:val="28"/>
          <w:szCs w:val="28"/>
          <w:vertAlign w:val="subscript"/>
          <w:lang w:val="en-US"/>
        </w:rPr>
        <w:t>4</w:t>
      </w:r>
      <w:r w:rsidRPr="00E264F5">
        <w:rPr>
          <w:rFonts w:eastAsiaTheme="minorHAnsi"/>
          <w:sz w:val="28"/>
          <w:szCs w:val="28"/>
          <w:lang w:val="en-US"/>
        </w:rPr>
        <w:t>), an efficient and robust catalyst for the one-pot synthesis of 1-(aryl(piperidin-1-yl)methyl)naphthalene-2-ol and 1-(</w:t>
      </w:r>
      <w:r w:rsidR="000D6F20" w:rsidRPr="00E264F5">
        <w:rPr>
          <w:rFonts w:eastAsiaTheme="minorHAnsi"/>
          <w:sz w:val="28"/>
          <w:szCs w:val="28"/>
          <w:lang w:val="en-US"/>
        </w:rPr>
        <w:t>α</w:t>
      </w:r>
      <w:r w:rsidRPr="00E264F5">
        <w:rPr>
          <w:rFonts w:eastAsiaTheme="minorHAnsi"/>
          <w:sz w:val="28"/>
          <w:szCs w:val="28"/>
          <w:lang w:val="en-US"/>
        </w:rPr>
        <w:t>-amido alkyl)-2-naphthol under ultrasound irradiation // J. Saudi Chem.Soc. – 2017. – Vol.21</w:t>
      </w:r>
      <w:proofErr w:type="gramStart"/>
      <w:r w:rsidRPr="00E264F5">
        <w:rPr>
          <w:rFonts w:eastAsiaTheme="minorHAnsi"/>
          <w:sz w:val="28"/>
          <w:szCs w:val="28"/>
          <w:lang w:val="en-US"/>
        </w:rPr>
        <w:t>.–</w:t>
      </w:r>
      <w:proofErr w:type="gramEnd"/>
      <w:r w:rsidRPr="00E264F5">
        <w:rPr>
          <w:rFonts w:eastAsiaTheme="minorHAnsi"/>
          <w:sz w:val="28"/>
          <w:szCs w:val="28"/>
          <w:lang w:val="en-US"/>
        </w:rPr>
        <w:t xml:space="preserve"> </w:t>
      </w:r>
      <w:r w:rsidRPr="00E264F5">
        <w:rPr>
          <w:rFonts w:eastAsiaTheme="minorHAnsi"/>
          <w:sz w:val="28"/>
          <w:szCs w:val="28"/>
        </w:rPr>
        <w:t>Р</w:t>
      </w:r>
      <w:r w:rsidRPr="00E264F5">
        <w:rPr>
          <w:rFonts w:eastAsiaTheme="minorHAnsi"/>
          <w:sz w:val="28"/>
          <w:szCs w:val="28"/>
          <w:lang w:val="en-US"/>
        </w:rPr>
        <w:t>. 299–304.</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lang w:val="en-US"/>
        </w:rPr>
      </w:pPr>
      <w:r w:rsidRPr="00E264F5">
        <w:rPr>
          <w:rFonts w:eastAsiaTheme="minorHAnsi"/>
          <w:sz w:val="28"/>
          <w:szCs w:val="28"/>
          <w:lang w:val="en-US"/>
        </w:rPr>
        <w:t>El-Desoky El-Sayed I., Keshk Eman M., El-Sawi Aya A., Abozeid Mohamed A., Abouzeid Laila A., Abdel-Rahman Abdel-Rahman H. Synthesis, biological evaluation and in silico molecular docking of novel 1-hydroxy-naphthyl substituted heterocycles// Saudi Pharmaceutical J. – 2018. – Vol.26</w:t>
      </w:r>
      <w:proofErr w:type="gramStart"/>
      <w:r w:rsidRPr="00E264F5">
        <w:rPr>
          <w:rFonts w:eastAsiaTheme="minorHAnsi"/>
          <w:sz w:val="28"/>
          <w:szCs w:val="28"/>
          <w:lang w:val="en-US"/>
        </w:rPr>
        <w:t>.–</w:t>
      </w:r>
      <w:proofErr w:type="gramEnd"/>
      <w:r w:rsidRPr="00E264F5">
        <w:rPr>
          <w:rFonts w:eastAsiaTheme="minorHAnsi"/>
          <w:sz w:val="28"/>
          <w:szCs w:val="28"/>
          <w:lang w:val="en-US"/>
        </w:rPr>
        <w:t xml:space="preserve"> </w:t>
      </w:r>
      <w:r w:rsidRPr="00E264F5">
        <w:rPr>
          <w:rFonts w:eastAsiaTheme="minorHAnsi"/>
          <w:sz w:val="28"/>
          <w:szCs w:val="28"/>
        </w:rPr>
        <w:t>Р</w:t>
      </w:r>
      <w:r w:rsidRPr="00E264F5">
        <w:rPr>
          <w:rFonts w:eastAsiaTheme="minorHAnsi"/>
          <w:sz w:val="28"/>
          <w:szCs w:val="28"/>
          <w:lang w:val="en-US"/>
        </w:rPr>
        <w:t>. 852–859.</w:t>
      </w:r>
    </w:p>
    <w:p w:rsidR="004E7C25" w:rsidRPr="00E264F5" w:rsidRDefault="004E7C25" w:rsidP="004E7C25">
      <w:pPr>
        <w:pStyle w:val="a9"/>
        <w:numPr>
          <w:ilvl w:val="0"/>
          <w:numId w:val="3"/>
        </w:numPr>
        <w:tabs>
          <w:tab w:val="left" w:pos="993"/>
        </w:tabs>
        <w:ind w:left="0" w:firstLine="567"/>
        <w:jc w:val="both"/>
        <w:rPr>
          <w:sz w:val="28"/>
          <w:szCs w:val="28"/>
          <w:lang w:val="en-US"/>
        </w:rPr>
      </w:pPr>
      <w:r w:rsidRPr="00E264F5">
        <w:rPr>
          <w:sz w:val="28"/>
          <w:szCs w:val="28"/>
          <w:lang w:val="en-US"/>
        </w:rPr>
        <w:t xml:space="preserve">Sheng-Huei, </w:t>
      </w:r>
      <w:hyperlink r:id="rId38" w:anchor="%21" w:history="1">
        <w:r w:rsidRPr="00E264F5">
          <w:rPr>
            <w:sz w:val="28"/>
            <w:szCs w:val="28"/>
            <w:lang w:val="en-US"/>
          </w:rPr>
          <w:t xml:space="preserve"> Yang</w:t>
        </w:r>
      </w:hyperlink>
      <w:r w:rsidRPr="00E264F5">
        <w:rPr>
          <w:sz w:val="28"/>
          <w:szCs w:val="28"/>
          <w:lang w:val="en-US"/>
        </w:rPr>
        <w:t xml:space="preserve"> Chin-Ping, </w:t>
      </w:r>
      <w:hyperlink r:id="rId39" w:anchor="%21" w:history="1">
        <w:r w:rsidRPr="00E264F5">
          <w:rPr>
            <w:sz w:val="28"/>
            <w:szCs w:val="28"/>
            <w:lang w:val="en-US"/>
          </w:rPr>
          <w:t xml:space="preserve"> Huang</w:t>
        </w:r>
      </w:hyperlink>
      <w:r w:rsidRPr="00E264F5">
        <w:rPr>
          <w:sz w:val="28"/>
          <w:szCs w:val="28"/>
          <w:lang w:val="en-US"/>
        </w:rPr>
        <w:t xml:space="preserve"> Sheng-Ching. </w:t>
      </w:r>
      <w:r w:rsidRPr="00E264F5">
        <w:rPr>
          <w:bCs/>
          <w:kern w:val="36"/>
          <w:sz w:val="28"/>
          <w:szCs w:val="28"/>
          <w:lang w:val="en-US"/>
        </w:rPr>
        <w:t>Polyimides from 1</w:t>
      </w:r>
      <w:proofErr w:type="gramStart"/>
      <w:r w:rsidRPr="00E264F5">
        <w:rPr>
          <w:bCs/>
          <w:kern w:val="36"/>
          <w:sz w:val="28"/>
          <w:szCs w:val="28"/>
          <w:lang w:val="en-US"/>
        </w:rPr>
        <w:t>,5</w:t>
      </w:r>
      <w:proofErr w:type="gramEnd"/>
      <w:r w:rsidRPr="00E264F5">
        <w:rPr>
          <w:bCs/>
          <w:kern w:val="36"/>
          <w:sz w:val="28"/>
          <w:szCs w:val="28"/>
          <w:lang w:val="en-US"/>
        </w:rPr>
        <w:t xml:space="preserve">-bis(4-amino-2-trifluoromethylphenoxy)naphthalene and aromatic tetracarboxylic dianhydrides // </w:t>
      </w:r>
      <w:hyperlink r:id="rId40" w:tooltip="Go to European Polymer Journal on ScienceDirect" w:history="1">
        <w:r w:rsidRPr="00E264F5">
          <w:rPr>
            <w:bCs/>
            <w:sz w:val="28"/>
            <w:szCs w:val="28"/>
            <w:lang w:val="en-US"/>
          </w:rPr>
          <w:t>European Polymer J</w:t>
        </w:r>
      </w:hyperlink>
      <w:r w:rsidRPr="00E264F5">
        <w:rPr>
          <w:sz w:val="28"/>
          <w:szCs w:val="28"/>
          <w:lang w:val="en-US"/>
        </w:rPr>
        <w:t xml:space="preserve">. </w:t>
      </w:r>
      <w:r w:rsidRPr="00E264F5">
        <w:rPr>
          <w:rFonts w:eastAsiaTheme="minorHAnsi"/>
          <w:sz w:val="28"/>
          <w:szCs w:val="28"/>
          <w:lang w:val="en-US"/>
        </w:rPr>
        <w:t xml:space="preserve">– </w:t>
      </w:r>
      <w:r w:rsidRPr="00E264F5">
        <w:rPr>
          <w:sz w:val="28"/>
          <w:szCs w:val="28"/>
          <w:lang w:val="en-US"/>
        </w:rPr>
        <w:t xml:space="preserve">2004. </w:t>
      </w:r>
      <w:hyperlink r:id="rId41" w:tooltip="Go to table of contents for this volume/issue" w:history="1">
        <w:r w:rsidRPr="00E264F5">
          <w:rPr>
            <w:rFonts w:eastAsiaTheme="minorHAnsi"/>
            <w:sz w:val="28"/>
            <w:szCs w:val="28"/>
            <w:lang w:val="en-US"/>
          </w:rPr>
          <w:t>– Vol.</w:t>
        </w:r>
        <w:r w:rsidRPr="00E264F5">
          <w:rPr>
            <w:sz w:val="28"/>
            <w:szCs w:val="28"/>
            <w:lang w:val="en-US"/>
          </w:rPr>
          <w:t xml:space="preserve">40. </w:t>
        </w:r>
        <w:r w:rsidRPr="00E264F5">
          <w:rPr>
            <w:sz w:val="28"/>
            <w:szCs w:val="28"/>
            <w:lang w:val="kk-KZ"/>
          </w:rPr>
          <w:t xml:space="preserve">– </w:t>
        </w:r>
        <w:r w:rsidRPr="00E264F5">
          <w:rPr>
            <w:sz w:val="28"/>
            <w:szCs w:val="28"/>
            <w:lang w:val="en-US"/>
          </w:rPr>
          <w:t>№6</w:t>
        </w:r>
      </w:hyperlink>
      <w:r w:rsidRPr="00E264F5">
        <w:rPr>
          <w:sz w:val="28"/>
          <w:szCs w:val="28"/>
          <w:lang w:val="en-US"/>
        </w:rPr>
        <w:t>.</w:t>
      </w:r>
      <w:r w:rsidRPr="00E264F5">
        <w:rPr>
          <w:rFonts w:eastAsiaTheme="minorHAnsi"/>
          <w:sz w:val="28"/>
          <w:szCs w:val="28"/>
          <w:lang w:val="en-US"/>
        </w:rPr>
        <w:t xml:space="preserve">– </w:t>
      </w:r>
      <w:r w:rsidRPr="00E264F5">
        <w:rPr>
          <w:sz w:val="28"/>
          <w:szCs w:val="28"/>
          <w:lang w:val="en-US"/>
        </w:rPr>
        <w:t xml:space="preserve"> P.1063-1074.</w:t>
      </w:r>
    </w:p>
    <w:p w:rsidR="004E7C25" w:rsidRPr="00E264F5" w:rsidRDefault="004E7C25" w:rsidP="004E7C25">
      <w:pPr>
        <w:pStyle w:val="a9"/>
        <w:numPr>
          <w:ilvl w:val="0"/>
          <w:numId w:val="3"/>
        </w:numPr>
        <w:tabs>
          <w:tab w:val="left" w:pos="993"/>
        </w:tabs>
        <w:ind w:left="0" w:firstLine="567"/>
        <w:jc w:val="both"/>
        <w:rPr>
          <w:sz w:val="28"/>
          <w:szCs w:val="28"/>
          <w:lang w:val="en-US"/>
        </w:rPr>
      </w:pPr>
      <w:r w:rsidRPr="00E264F5">
        <w:rPr>
          <w:rFonts w:eastAsiaTheme="minorHAnsi"/>
          <w:sz w:val="28"/>
          <w:szCs w:val="28"/>
          <w:lang w:val="en-US"/>
        </w:rPr>
        <w:t xml:space="preserve"> Qin Hao, </w:t>
      </w:r>
      <w:proofErr w:type="gramStart"/>
      <w:r w:rsidRPr="00E264F5">
        <w:rPr>
          <w:rFonts w:eastAsiaTheme="minorHAnsi"/>
          <w:sz w:val="28"/>
          <w:szCs w:val="28"/>
          <w:lang w:val="en-US"/>
        </w:rPr>
        <w:t>Cai</w:t>
      </w:r>
      <w:proofErr w:type="gramEnd"/>
      <w:r w:rsidRPr="00E264F5">
        <w:rPr>
          <w:rFonts w:eastAsiaTheme="minorHAnsi"/>
          <w:sz w:val="28"/>
          <w:szCs w:val="28"/>
          <w:lang w:val="en-US"/>
        </w:rPr>
        <w:t xml:space="preserve"> Dongdong, Wang Meng, Ma Yunlong, Yin Zhigang, Tang Changquan, Chen Shan-Ci, Zheng Qingdong. Dialkoxynaphthalene as an electron-rich unit for high-performance polymer solar cells with large open circuit voltages // Polymer.</w:t>
      </w:r>
      <w:r w:rsidRPr="00E264F5">
        <w:rPr>
          <w:sz w:val="28"/>
          <w:szCs w:val="28"/>
          <w:lang w:val="en-US"/>
        </w:rPr>
        <w:t xml:space="preserve">  </w:t>
      </w:r>
      <w:r w:rsidRPr="00E264F5">
        <w:rPr>
          <w:rFonts w:eastAsiaTheme="minorHAnsi"/>
          <w:sz w:val="28"/>
          <w:szCs w:val="28"/>
          <w:lang w:val="en-US"/>
        </w:rPr>
        <w:t xml:space="preserve">– </w:t>
      </w:r>
      <w:r w:rsidRPr="00E264F5">
        <w:rPr>
          <w:sz w:val="28"/>
          <w:szCs w:val="28"/>
          <w:lang w:val="en-US"/>
        </w:rPr>
        <w:t xml:space="preserve">2015. </w:t>
      </w:r>
      <w:hyperlink r:id="rId42" w:tooltip="Go to table of contents for this volume/issue" w:history="1">
        <w:r w:rsidRPr="00E264F5">
          <w:rPr>
            <w:rFonts w:eastAsiaTheme="minorHAnsi"/>
            <w:sz w:val="28"/>
            <w:szCs w:val="28"/>
            <w:lang w:val="en-US"/>
          </w:rPr>
          <w:t>– Vol.</w:t>
        </w:r>
        <w:r w:rsidRPr="00E264F5">
          <w:rPr>
            <w:sz w:val="28"/>
            <w:szCs w:val="28"/>
            <w:lang w:val="en-US"/>
          </w:rPr>
          <w:t xml:space="preserve">67. </w:t>
        </w:r>
      </w:hyperlink>
      <w:r w:rsidRPr="00E264F5">
        <w:rPr>
          <w:rFonts w:eastAsiaTheme="minorHAnsi"/>
          <w:sz w:val="28"/>
          <w:szCs w:val="28"/>
          <w:lang w:val="en-US"/>
        </w:rPr>
        <w:t xml:space="preserve">– </w:t>
      </w:r>
      <w:r w:rsidRPr="00E264F5">
        <w:rPr>
          <w:sz w:val="28"/>
          <w:szCs w:val="28"/>
          <w:lang w:val="en-US"/>
        </w:rPr>
        <w:t>P. 258-266.</w:t>
      </w:r>
    </w:p>
    <w:p w:rsidR="004E7C25" w:rsidRPr="00E264F5" w:rsidRDefault="004E7C25" w:rsidP="004E7C25">
      <w:pPr>
        <w:pStyle w:val="a9"/>
        <w:numPr>
          <w:ilvl w:val="0"/>
          <w:numId w:val="3"/>
        </w:numPr>
        <w:tabs>
          <w:tab w:val="left" w:pos="993"/>
        </w:tabs>
        <w:ind w:left="0" w:firstLine="567"/>
        <w:jc w:val="both"/>
        <w:rPr>
          <w:sz w:val="28"/>
          <w:szCs w:val="28"/>
          <w:lang w:val="en-US"/>
        </w:rPr>
      </w:pPr>
      <w:r w:rsidRPr="00E264F5">
        <w:rPr>
          <w:rFonts w:eastAsiaTheme="minorHAnsi"/>
          <w:sz w:val="28"/>
          <w:szCs w:val="28"/>
          <w:lang w:val="en-US"/>
        </w:rPr>
        <w:t xml:space="preserve">Naskar Barnali, Modak Ritwik, Maiti Dilip K., Mandal Sushil Kumar, Biswas Jayanta Kumar, Mondal Tapan Kumar, Goswami Sanchita. Syntheses and non-covalent interactions of naphthalene-bearing Schiff base complexes of Zn(II), Co(III), Cu(II) and V(IV): Selective detection of Zn(II) // Polyhedron. – </w:t>
      </w:r>
      <w:r w:rsidRPr="00E264F5">
        <w:rPr>
          <w:sz w:val="28"/>
          <w:szCs w:val="28"/>
          <w:lang w:val="en-US"/>
        </w:rPr>
        <w:t>2016.</w:t>
      </w:r>
      <w:hyperlink r:id="rId43" w:tooltip="Go to table of contents for this volume/issue" w:history="1">
        <w:r w:rsidRPr="00E264F5">
          <w:rPr>
            <w:rFonts w:eastAsiaTheme="minorHAnsi"/>
            <w:sz w:val="28"/>
            <w:szCs w:val="28"/>
            <w:lang w:val="en-US"/>
          </w:rPr>
          <w:t>– Vol.</w:t>
        </w:r>
        <w:r w:rsidRPr="00E264F5">
          <w:rPr>
            <w:sz w:val="28"/>
            <w:szCs w:val="28"/>
            <w:lang w:val="en-US"/>
          </w:rPr>
          <w:t>117.</w:t>
        </w:r>
      </w:hyperlink>
      <w:r w:rsidRPr="00E264F5">
        <w:rPr>
          <w:sz w:val="28"/>
          <w:szCs w:val="28"/>
          <w:lang w:val="en-US"/>
        </w:rPr>
        <w:t xml:space="preserve"> </w:t>
      </w:r>
      <w:r w:rsidRPr="00E264F5">
        <w:rPr>
          <w:rFonts w:eastAsiaTheme="minorHAnsi"/>
          <w:sz w:val="28"/>
          <w:szCs w:val="28"/>
          <w:lang w:val="en-US"/>
        </w:rPr>
        <w:t xml:space="preserve">– </w:t>
      </w:r>
      <w:r w:rsidRPr="00E264F5">
        <w:rPr>
          <w:sz w:val="28"/>
          <w:szCs w:val="28"/>
          <w:lang w:val="en-US"/>
        </w:rPr>
        <w:t>P. 834-846.</w:t>
      </w:r>
    </w:p>
    <w:p w:rsidR="004E7C25" w:rsidRPr="00E264F5" w:rsidRDefault="004E7C25" w:rsidP="004E7C25">
      <w:pPr>
        <w:pStyle w:val="a9"/>
        <w:numPr>
          <w:ilvl w:val="0"/>
          <w:numId w:val="3"/>
        </w:numPr>
        <w:tabs>
          <w:tab w:val="left" w:pos="993"/>
        </w:tabs>
        <w:autoSpaceDE w:val="0"/>
        <w:autoSpaceDN w:val="0"/>
        <w:adjustRightInd w:val="0"/>
        <w:ind w:left="0" w:firstLine="567"/>
        <w:jc w:val="both"/>
        <w:rPr>
          <w:sz w:val="28"/>
          <w:szCs w:val="28"/>
          <w:lang w:val="en-US"/>
        </w:rPr>
      </w:pPr>
      <w:r w:rsidRPr="00E264F5">
        <w:rPr>
          <w:sz w:val="28"/>
          <w:szCs w:val="28"/>
          <w:lang w:val="kk-KZ"/>
        </w:rPr>
        <w:t xml:space="preserve">Warde Umesh, Nagaiyan Sekar. </w:t>
      </w:r>
      <w:r w:rsidRPr="00E264F5">
        <w:rPr>
          <w:sz w:val="28"/>
          <w:szCs w:val="28"/>
          <w:lang w:val="en-US"/>
        </w:rPr>
        <w:t>Comprehensive study on excited state intramolecular proton transfer in 2-(benzo[d]thiazol-2-yl)-3-methoxynaphthalen-1-ol and 2-(benzo [d]thiazol-2-yl</w:t>
      </w:r>
      <w:proofErr w:type="gramStart"/>
      <w:r w:rsidRPr="00E264F5">
        <w:rPr>
          <w:sz w:val="28"/>
          <w:szCs w:val="28"/>
          <w:lang w:val="en-US"/>
        </w:rPr>
        <w:t>)naphthalene</w:t>
      </w:r>
      <w:proofErr w:type="gramEnd"/>
      <w:r w:rsidRPr="00E264F5">
        <w:rPr>
          <w:sz w:val="28"/>
          <w:szCs w:val="28"/>
          <w:lang w:val="en-US"/>
        </w:rPr>
        <w:t xml:space="preserve">-1,3-diol: Effect of solvent, aggregation, viscosity and TDDFT study // J.of Photochem. Photobiology, </w:t>
      </w:r>
      <w:proofErr w:type="gramStart"/>
      <w:r w:rsidRPr="00E264F5">
        <w:rPr>
          <w:sz w:val="28"/>
          <w:szCs w:val="28"/>
          <w:lang w:val="en-US"/>
        </w:rPr>
        <w:t>A</w:t>
      </w:r>
      <w:proofErr w:type="gramEnd"/>
      <w:r w:rsidRPr="00E264F5">
        <w:rPr>
          <w:sz w:val="28"/>
          <w:szCs w:val="28"/>
          <w:lang w:val="en-US"/>
        </w:rPr>
        <w:t xml:space="preserve">: Chem. </w:t>
      </w:r>
      <w:r w:rsidRPr="00E264F5">
        <w:rPr>
          <w:rFonts w:eastAsiaTheme="minorHAnsi"/>
          <w:sz w:val="28"/>
          <w:szCs w:val="28"/>
          <w:lang w:val="en-US"/>
        </w:rPr>
        <w:t xml:space="preserve">– </w:t>
      </w:r>
      <w:r w:rsidRPr="00E264F5">
        <w:rPr>
          <w:sz w:val="28"/>
          <w:szCs w:val="28"/>
          <w:lang w:val="en-US"/>
        </w:rPr>
        <w:t xml:space="preserve">2017. </w:t>
      </w:r>
      <w:hyperlink r:id="rId44" w:tooltip="Go to table of contents for this volume/issue" w:history="1">
        <w:r w:rsidRPr="00E264F5">
          <w:rPr>
            <w:rFonts w:eastAsiaTheme="minorHAnsi"/>
            <w:sz w:val="28"/>
            <w:szCs w:val="28"/>
            <w:lang w:val="en-US"/>
          </w:rPr>
          <w:t>– Vol.</w:t>
        </w:r>
        <w:r w:rsidRPr="00E264F5">
          <w:rPr>
            <w:sz w:val="28"/>
            <w:szCs w:val="28"/>
            <w:lang w:val="en-US"/>
          </w:rPr>
          <w:t xml:space="preserve">337. </w:t>
        </w:r>
      </w:hyperlink>
      <w:r w:rsidRPr="00E264F5">
        <w:rPr>
          <w:rFonts w:eastAsiaTheme="minorHAnsi"/>
          <w:sz w:val="28"/>
          <w:szCs w:val="28"/>
          <w:lang w:val="en-US"/>
        </w:rPr>
        <w:t xml:space="preserve">– </w:t>
      </w:r>
      <w:r w:rsidRPr="00E264F5">
        <w:rPr>
          <w:sz w:val="28"/>
          <w:szCs w:val="28"/>
          <w:lang w:val="en-US"/>
        </w:rPr>
        <w:t>P. 33-43.</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rPr>
      </w:pPr>
      <w:r w:rsidRPr="00E264F5">
        <w:rPr>
          <w:rFonts w:eastAsiaTheme="minorHAnsi"/>
          <w:sz w:val="28"/>
          <w:szCs w:val="28"/>
          <w:lang w:val="en-US"/>
        </w:rPr>
        <w:t xml:space="preserve">Coban Mustafa Burak, Gungor Elif, Kara Hulya, Baisch Ulrich, Acar Yasemin. New mixed valence defect dicubane </w:t>
      </w:r>
      <w:proofErr w:type="gramStart"/>
      <w:r w:rsidRPr="00E264F5">
        <w:rPr>
          <w:rFonts w:eastAsiaTheme="minorHAnsi"/>
          <w:sz w:val="28"/>
          <w:szCs w:val="28"/>
          <w:lang w:val="en-US"/>
        </w:rPr>
        <w:t>cobalt(</w:t>
      </w:r>
      <w:proofErr w:type="gramEnd"/>
      <w:r w:rsidRPr="00E264F5">
        <w:rPr>
          <w:rFonts w:eastAsiaTheme="minorHAnsi"/>
          <w:sz w:val="28"/>
          <w:szCs w:val="28"/>
          <w:lang w:val="en-US"/>
        </w:rPr>
        <w:t xml:space="preserve">II)/cobalt(III) complex: Synthesis, crystal structure, photoluminescence and magnetic properties // J. of Molecular Structure. – </w:t>
      </w:r>
      <w:r w:rsidRPr="00E264F5">
        <w:rPr>
          <w:sz w:val="28"/>
          <w:szCs w:val="28"/>
          <w:lang w:val="en-US"/>
        </w:rPr>
        <w:t xml:space="preserve">2018. </w:t>
      </w:r>
      <w:hyperlink r:id="rId45" w:tooltip="Go to table of contents for this volume/issue" w:history="1">
        <w:r w:rsidRPr="00E264F5">
          <w:rPr>
            <w:rFonts w:eastAsiaTheme="minorHAnsi"/>
            <w:sz w:val="28"/>
            <w:szCs w:val="28"/>
          </w:rPr>
          <w:t xml:space="preserve">– </w:t>
        </w:r>
        <w:r w:rsidRPr="00E264F5">
          <w:rPr>
            <w:rFonts w:eastAsiaTheme="minorHAnsi"/>
            <w:sz w:val="28"/>
            <w:szCs w:val="28"/>
            <w:lang w:val="en-US"/>
          </w:rPr>
          <w:t>Vol</w:t>
        </w:r>
        <w:r w:rsidRPr="00E264F5">
          <w:rPr>
            <w:rFonts w:eastAsiaTheme="minorHAnsi"/>
            <w:sz w:val="28"/>
            <w:szCs w:val="28"/>
          </w:rPr>
          <w:t>.</w:t>
        </w:r>
        <w:r w:rsidRPr="00E264F5">
          <w:rPr>
            <w:sz w:val="28"/>
            <w:szCs w:val="28"/>
          </w:rPr>
          <w:t xml:space="preserve">1154. </w:t>
        </w:r>
      </w:hyperlink>
      <w:r w:rsidRPr="00E264F5">
        <w:rPr>
          <w:rFonts w:eastAsiaTheme="minorHAnsi"/>
          <w:sz w:val="28"/>
          <w:szCs w:val="28"/>
        </w:rPr>
        <w:t xml:space="preserve">– </w:t>
      </w:r>
      <w:r w:rsidRPr="00E264F5">
        <w:rPr>
          <w:sz w:val="28"/>
          <w:szCs w:val="28"/>
          <w:lang w:val="en-US"/>
        </w:rPr>
        <w:t>P</w:t>
      </w:r>
      <w:r w:rsidRPr="00E264F5">
        <w:rPr>
          <w:sz w:val="28"/>
          <w:szCs w:val="28"/>
        </w:rPr>
        <w:t>. 579-586.</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lang w:val="en-US"/>
        </w:rPr>
      </w:pPr>
      <w:r w:rsidRPr="00E264F5">
        <w:rPr>
          <w:rFonts w:eastAsiaTheme="minorHAnsi"/>
          <w:sz w:val="28"/>
          <w:szCs w:val="28"/>
          <w:lang w:val="en-US"/>
        </w:rPr>
        <w:t xml:space="preserve">Mohana Bharti, Janab Achintya, Dasb Neeladri, S. Bhartia, Choudharya Mukesh, Muhammad Shabbir, Kumare Santosh, Al-Sehemid Abdullah G., Algarni H. A dual approach to study the key features of nickel (II) and copper (II) coordination complexes: Synthesis, crystal structure, optical and nonlinear properties // Inorganica Chimica Acta. – </w:t>
      </w:r>
      <w:r w:rsidRPr="00E264F5">
        <w:rPr>
          <w:sz w:val="28"/>
          <w:szCs w:val="28"/>
          <w:lang w:val="en-US"/>
        </w:rPr>
        <w:t xml:space="preserve">2019. </w:t>
      </w:r>
      <w:hyperlink r:id="rId46" w:tooltip="Go to table of contents for this volume/issue" w:history="1">
        <w:r w:rsidRPr="00E264F5">
          <w:rPr>
            <w:rFonts w:eastAsiaTheme="minorHAnsi"/>
            <w:sz w:val="28"/>
            <w:szCs w:val="28"/>
            <w:lang w:val="en-US"/>
          </w:rPr>
          <w:t>– Vol.</w:t>
        </w:r>
        <w:r w:rsidRPr="00E264F5">
          <w:rPr>
            <w:sz w:val="28"/>
            <w:szCs w:val="28"/>
            <w:lang w:val="en-US"/>
          </w:rPr>
          <w:t xml:space="preserve">484. </w:t>
        </w:r>
      </w:hyperlink>
      <w:r w:rsidRPr="00E264F5">
        <w:rPr>
          <w:rFonts w:eastAsiaTheme="minorHAnsi"/>
          <w:sz w:val="28"/>
          <w:szCs w:val="28"/>
          <w:lang w:val="en-US"/>
        </w:rPr>
        <w:t xml:space="preserve">– </w:t>
      </w:r>
      <w:r w:rsidRPr="00E264F5">
        <w:rPr>
          <w:sz w:val="28"/>
          <w:szCs w:val="28"/>
          <w:lang w:val="en-US"/>
        </w:rPr>
        <w:t>P. 148-159.</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rPr>
      </w:pPr>
      <w:r w:rsidRPr="00E264F5">
        <w:rPr>
          <w:rFonts w:eastAsiaTheme="minorHAnsi"/>
          <w:sz w:val="28"/>
          <w:szCs w:val="28"/>
          <w:lang w:val="en-US"/>
        </w:rPr>
        <w:t xml:space="preserve">Hao Jing, Li Li-Long, Zhang Jin-Tong, Akogun Sunday Folaranmi, Wang, Dong Wen-Kui. Four homo- and hetero-bismetallic 3d/3d-2s complexes Li constructed from a naphthalenediol-based acyclic </w:t>
      </w:r>
      <w:proofErr w:type="gramStart"/>
      <w:r w:rsidRPr="00E264F5">
        <w:rPr>
          <w:rFonts w:eastAsiaTheme="minorHAnsi"/>
          <w:sz w:val="28"/>
          <w:szCs w:val="28"/>
          <w:lang w:val="en-US"/>
        </w:rPr>
        <w:t>bis(</w:t>
      </w:r>
      <w:proofErr w:type="gramEnd"/>
      <w:r w:rsidRPr="00E264F5">
        <w:rPr>
          <w:rFonts w:eastAsiaTheme="minorHAnsi"/>
          <w:sz w:val="28"/>
          <w:szCs w:val="28"/>
          <w:lang w:val="en-US"/>
        </w:rPr>
        <w:t xml:space="preserve">salamo)-type tetraoxime ligand // Polyhedron. – </w:t>
      </w:r>
      <w:r w:rsidRPr="00E264F5">
        <w:rPr>
          <w:sz w:val="28"/>
          <w:szCs w:val="28"/>
          <w:lang w:val="en-US"/>
        </w:rPr>
        <w:t xml:space="preserve">2017. </w:t>
      </w:r>
      <w:hyperlink r:id="rId47" w:tooltip="Go to table of contents for this volume/issue" w:history="1">
        <w:r w:rsidRPr="00E264F5">
          <w:rPr>
            <w:rFonts w:eastAsiaTheme="minorHAnsi"/>
            <w:sz w:val="28"/>
            <w:szCs w:val="28"/>
          </w:rPr>
          <w:t xml:space="preserve">– </w:t>
        </w:r>
        <w:r w:rsidRPr="00E264F5">
          <w:rPr>
            <w:rFonts w:eastAsiaTheme="minorHAnsi"/>
            <w:sz w:val="28"/>
            <w:szCs w:val="28"/>
            <w:lang w:val="en-US"/>
          </w:rPr>
          <w:t>Vol</w:t>
        </w:r>
        <w:r w:rsidRPr="00E264F5">
          <w:rPr>
            <w:rFonts w:eastAsiaTheme="minorHAnsi"/>
            <w:sz w:val="28"/>
            <w:szCs w:val="28"/>
          </w:rPr>
          <w:t>.</w:t>
        </w:r>
        <w:r w:rsidRPr="00E264F5">
          <w:rPr>
            <w:sz w:val="28"/>
            <w:szCs w:val="28"/>
          </w:rPr>
          <w:t xml:space="preserve">134. </w:t>
        </w:r>
      </w:hyperlink>
      <w:r w:rsidRPr="00E264F5">
        <w:rPr>
          <w:rFonts w:eastAsiaTheme="minorHAnsi"/>
          <w:sz w:val="28"/>
          <w:szCs w:val="28"/>
        </w:rPr>
        <w:t xml:space="preserve">– </w:t>
      </w:r>
      <w:r w:rsidRPr="00E264F5">
        <w:rPr>
          <w:sz w:val="28"/>
          <w:szCs w:val="28"/>
          <w:lang w:val="en-US"/>
        </w:rPr>
        <w:t>P</w:t>
      </w:r>
      <w:r w:rsidRPr="00E264F5">
        <w:rPr>
          <w:sz w:val="28"/>
          <w:szCs w:val="28"/>
        </w:rPr>
        <w:t>. 1-10.</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lang w:val="en-US"/>
        </w:rPr>
      </w:pPr>
      <w:r w:rsidRPr="00E264F5">
        <w:rPr>
          <w:rFonts w:eastAsiaTheme="minorHAnsi"/>
          <w:sz w:val="28"/>
          <w:szCs w:val="28"/>
          <w:lang w:val="en-US"/>
        </w:rPr>
        <w:t>Tupys</w:t>
      </w:r>
      <w:r w:rsidRPr="00E264F5">
        <w:rPr>
          <w:rFonts w:eastAsiaTheme="minorHAnsi"/>
          <w:sz w:val="28"/>
          <w:szCs w:val="28"/>
        </w:rPr>
        <w:t xml:space="preserve"> </w:t>
      </w:r>
      <w:r w:rsidRPr="00E264F5">
        <w:rPr>
          <w:rFonts w:eastAsiaTheme="minorHAnsi"/>
          <w:sz w:val="28"/>
          <w:szCs w:val="28"/>
          <w:lang w:val="en-US"/>
        </w:rPr>
        <w:t>Andrii</w:t>
      </w:r>
      <w:r w:rsidRPr="00E264F5">
        <w:rPr>
          <w:rFonts w:eastAsiaTheme="minorHAnsi"/>
          <w:sz w:val="28"/>
          <w:szCs w:val="28"/>
        </w:rPr>
        <w:t xml:space="preserve">, </w:t>
      </w:r>
      <w:r w:rsidRPr="00E264F5">
        <w:rPr>
          <w:rFonts w:eastAsiaTheme="minorHAnsi"/>
          <w:sz w:val="28"/>
          <w:szCs w:val="28"/>
          <w:lang w:val="en-US"/>
        </w:rPr>
        <w:t>Kalembkiewicz</w:t>
      </w:r>
      <w:r w:rsidRPr="00E264F5">
        <w:rPr>
          <w:rFonts w:eastAsiaTheme="minorHAnsi"/>
          <w:sz w:val="28"/>
          <w:szCs w:val="28"/>
        </w:rPr>
        <w:t xml:space="preserve"> </w:t>
      </w:r>
      <w:r w:rsidRPr="00E264F5">
        <w:rPr>
          <w:rFonts w:eastAsiaTheme="minorHAnsi"/>
          <w:sz w:val="28"/>
          <w:szCs w:val="28"/>
          <w:lang w:val="en-US"/>
        </w:rPr>
        <w:t>Jan</w:t>
      </w:r>
      <w:r w:rsidRPr="00E264F5">
        <w:rPr>
          <w:rFonts w:eastAsiaTheme="minorHAnsi"/>
          <w:sz w:val="28"/>
          <w:szCs w:val="28"/>
        </w:rPr>
        <w:t xml:space="preserve">, </w:t>
      </w:r>
      <w:r w:rsidRPr="00E264F5">
        <w:rPr>
          <w:rFonts w:eastAsiaTheme="minorHAnsi"/>
          <w:sz w:val="28"/>
          <w:szCs w:val="28"/>
          <w:lang w:val="en-US"/>
        </w:rPr>
        <w:t>Bazel</w:t>
      </w:r>
      <w:r w:rsidRPr="00E264F5">
        <w:rPr>
          <w:rFonts w:eastAsiaTheme="minorHAnsi"/>
          <w:sz w:val="28"/>
          <w:szCs w:val="28"/>
        </w:rPr>
        <w:t xml:space="preserve"> </w:t>
      </w:r>
      <w:r w:rsidRPr="00E264F5">
        <w:rPr>
          <w:rFonts w:eastAsiaTheme="minorHAnsi"/>
          <w:sz w:val="28"/>
          <w:szCs w:val="28"/>
          <w:lang w:val="en-US"/>
        </w:rPr>
        <w:t>Yaroslav</w:t>
      </w:r>
      <w:r w:rsidRPr="00E264F5">
        <w:rPr>
          <w:rFonts w:eastAsiaTheme="minorHAnsi"/>
          <w:sz w:val="28"/>
          <w:szCs w:val="28"/>
        </w:rPr>
        <w:t xml:space="preserve">, </w:t>
      </w:r>
      <w:r w:rsidRPr="00E264F5">
        <w:rPr>
          <w:rFonts w:eastAsiaTheme="minorHAnsi"/>
          <w:sz w:val="28"/>
          <w:szCs w:val="28"/>
          <w:lang w:val="en-US"/>
        </w:rPr>
        <w:t>Zapa</w:t>
      </w:r>
      <w:r w:rsidRPr="00E264F5">
        <w:rPr>
          <w:rFonts w:eastAsiaTheme="minorHAnsi"/>
          <w:sz w:val="28"/>
          <w:szCs w:val="28"/>
        </w:rPr>
        <w:t>ł</w:t>
      </w:r>
      <w:r w:rsidRPr="00E264F5">
        <w:rPr>
          <w:rFonts w:eastAsiaTheme="minorHAnsi"/>
          <w:sz w:val="28"/>
          <w:szCs w:val="28"/>
          <w:lang w:val="en-US"/>
        </w:rPr>
        <w:t>a</w:t>
      </w:r>
      <w:r w:rsidRPr="00E264F5">
        <w:rPr>
          <w:rFonts w:eastAsiaTheme="minorHAnsi"/>
          <w:sz w:val="28"/>
          <w:szCs w:val="28"/>
        </w:rPr>
        <w:t xml:space="preserve"> </w:t>
      </w:r>
      <w:r w:rsidRPr="00E264F5">
        <w:rPr>
          <w:rFonts w:eastAsiaTheme="minorHAnsi"/>
          <w:sz w:val="28"/>
          <w:szCs w:val="28"/>
          <w:lang w:val="en-US"/>
        </w:rPr>
        <w:t>Lidia</w:t>
      </w:r>
      <w:r w:rsidRPr="00E264F5">
        <w:rPr>
          <w:rFonts w:eastAsiaTheme="minorHAnsi"/>
          <w:sz w:val="28"/>
          <w:szCs w:val="28"/>
        </w:rPr>
        <w:t xml:space="preserve">, </w:t>
      </w:r>
      <w:r w:rsidRPr="00E264F5">
        <w:rPr>
          <w:rFonts w:eastAsiaTheme="minorHAnsi"/>
          <w:sz w:val="28"/>
          <w:szCs w:val="28"/>
          <w:lang w:val="en-US"/>
        </w:rPr>
        <w:t>Dranka</w:t>
      </w:r>
      <w:r w:rsidRPr="00E264F5">
        <w:rPr>
          <w:rFonts w:eastAsiaTheme="minorHAnsi"/>
          <w:sz w:val="28"/>
          <w:szCs w:val="28"/>
        </w:rPr>
        <w:t xml:space="preserve"> </w:t>
      </w:r>
      <w:r w:rsidRPr="00E264F5">
        <w:rPr>
          <w:rFonts w:eastAsiaTheme="minorHAnsi"/>
          <w:sz w:val="28"/>
          <w:szCs w:val="28"/>
          <w:lang w:val="en-US"/>
        </w:rPr>
        <w:t>Maciej</w:t>
      </w:r>
      <w:r w:rsidRPr="00E264F5">
        <w:rPr>
          <w:rFonts w:eastAsiaTheme="minorHAnsi"/>
          <w:sz w:val="28"/>
          <w:szCs w:val="28"/>
        </w:rPr>
        <w:t xml:space="preserve">, </w:t>
      </w:r>
      <w:r w:rsidRPr="00E264F5">
        <w:rPr>
          <w:rFonts w:eastAsiaTheme="minorHAnsi"/>
          <w:sz w:val="28"/>
          <w:szCs w:val="28"/>
          <w:lang w:val="en-US"/>
        </w:rPr>
        <w:t>Ostapiuk</w:t>
      </w:r>
      <w:r w:rsidRPr="00E264F5">
        <w:rPr>
          <w:rFonts w:eastAsiaTheme="minorHAnsi"/>
          <w:sz w:val="28"/>
          <w:szCs w:val="28"/>
        </w:rPr>
        <w:t xml:space="preserve"> </w:t>
      </w:r>
      <w:r w:rsidRPr="00E264F5">
        <w:rPr>
          <w:rFonts w:eastAsiaTheme="minorHAnsi"/>
          <w:sz w:val="28"/>
          <w:szCs w:val="28"/>
          <w:lang w:val="en-US"/>
        </w:rPr>
        <w:t>Yurii</w:t>
      </w:r>
      <w:r w:rsidRPr="00E264F5">
        <w:rPr>
          <w:rFonts w:eastAsiaTheme="minorHAnsi"/>
          <w:sz w:val="28"/>
          <w:szCs w:val="28"/>
        </w:rPr>
        <w:t xml:space="preserve">, </w:t>
      </w:r>
      <w:r w:rsidRPr="00E264F5">
        <w:rPr>
          <w:rFonts w:eastAsiaTheme="minorHAnsi"/>
          <w:sz w:val="28"/>
          <w:szCs w:val="28"/>
          <w:lang w:val="en-US"/>
        </w:rPr>
        <w:t>Tymoshuk</w:t>
      </w:r>
      <w:r w:rsidRPr="00E264F5">
        <w:rPr>
          <w:rFonts w:eastAsiaTheme="minorHAnsi"/>
          <w:sz w:val="28"/>
          <w:szCs w:val="28"/>
        </w:rPr>
        <w:t xml:space="preserve"> </w:t>
      </w:r>
      <w:r w:rsidRPr="00E264F5">
        <w:rPr>
          <w:rFonts w:eastAsiaTheme="minorHAnsi"/>
          <w:sz w:val="28"/>
          <w:szCs w:val="28"/>
          <w:lang w:val="en-US"/>
        </w:rPr>
        <w:t>Oleksandr</w:t>
      </w:r>
      <w:r w:rsidRPr="00E264F5">
        <w:rPr>
          <w:rFonts w:eastAsiaTheme="minorHAnsi"/>
          <w:sz w:val="28"/>
          <w:szCs w:val="28"/>
        </w:rPr>
        <w:t xml:space="preserve">, </w:t>
      </w:r>
      <w:r w:rsidRPr="00E264F5">
        <w:rPr>
          <w:rFonts w:eastAsiaTheme="minorHAnsi"/>
          <w:sz w:val="28"/>
          <w:szCs w:val="28"/>
          <w:lang w:val="en-US"/>
        </w:rPr>
        <w:t>Woznicka</w:t>
      </w:r>
      <w:r w:rsidRPr="00E264F5">
        <w:rPr>
          <w:rFonts w:eastAsiaTheme="minorHAnsi"/>
          <w:sz w:val="28"/>
          <w:szCs w:val="28"/>
        </w:rPr>
        <w:t xml:space="preserve"> </w:t>
      </w:r>
      <w:r w:rsidRPr="00E264F5">
        <w:rPr>
          <w:rFonts w:eastAsiaTheme="minorHAnsi"/>
          <w:sz w:val="28"/>
          <w:szCs w:val="28"/>
          <w:lang w:val="en-US"/>
        </w:rPr>
        <w:t>Elzbieta</w:t>
      </w:r>
      <w:r w:rsidRPr="00E264F5">
        <w:rPr>
          <w:rFonts w:eastAsiaTheme="minorHAnsi"/>
          <w:sz w:val="28"/>
          <w:szCs w:val="28"/>
        </w:rPr>
        <w:t xml:space="preserve">. </w:t>
      </w:r>
      <w:r w:rsidRPr="00E264F5">
        <w:rPr>
          <w:rFonts w:eastAsiaTheme="minorHAnsi"/>
          <w:sz w:val="28"/>
          <w:szCs w:val="28"/>
          <w:lang w:val="en-US"/>
        </w:rPr>
        <w:t>1-[(5-Benzyl-1</w:t>
      </w:r>
      <w:proofErr w:type="gramStart"/>
      <w:r w:rsidRPr="00E264F5">
        <w:rPr>
          <w:rFonts w:eastAsiaTheme="minorHAnsi"/>
          <w:sz w:val="28"/>
          <w:szCs w:val="28"/>
          <w:lang w:val="en-US"/>
        </w:rPr>
        <w:t>,3</w:t>
      </w:r>
      <w:proofErr w:type="gramEnd"/>
      <w:r w:rsidRPr="00E264F5">
        <w:rPr>
          <w:rFonts w:eastAsiaTheme="minorHAnsi"/>
          <w:sz w:val="28"/>
          <w:szCs w:val="28"/>
          <w:lang w:val="en-US"/>
        </w:rPr>
        <w:t xml:space="preserve">-thiazol-2-yl)diazenyl]naphthalene-2-ol: X-ray structure, spectroscopic </w:t>
      </w:r>
      <w:r w:rsidRPr="00E264F5">
        <w:rPr>
          <w:rFonts w:eastAsiaTheme="minorHAnsi"/>
          <w:sz w:val="28"/>
          <w:szCs w:val="28"/>
          <w:lang w:val="en-US"/>
        </w:rPr>
        <w:lastRenderedPageBreak/>
        <w:t xml:space="preserve">characterization, dissociation studies and application in mercury(II) detection // J. of Molecular Structure. – </w:t>
      </w:r>
      <w:r w:rsidRPr="00E264F5">
        <w:rPr>
          <w:sz w:val="28"/>
          <w:szCs w:val="28"/>
          <w:lang w:val="en-US"/>
        </w:rPr>
        <w:t xml:space="preserve">2017. </w:t>
      </w:r>
      <w:r w:rsidRPr="00E264F5">
        <w:rPr>
          <w:rFonts w:eastAsiaTheme="minorHAnsi"/>
          <w:sz w:val="28"/>
          <w:szCs w:val="28"/>
          <w:lang w:val="en-US"/>
        </w:rPr>
        <w:t xml:space="preserve"> </w:t>
      </w:r>
      <w:hyperlink r:id="rId48" w:tooltip="Go to table of contents for this volume/issue" w:history="1">
        <w:r w:rsidRPr="00E264F5">
          <w:rPr>
            <w:rFonts w:eastAsiaTheme="minorHAnsi"/>
            <w:sz w:val="28"/>
            <w:szCs w:val="28"/>
            <w:lang w:val="en-US"/>
          </w:rPr>
          <w:t>– Vol.</w:t>
        </w:r>
        <w:r w:rsidRPr="00E264F5">
          <w:rPr>
            <w:sz w:val="28"/>
            <w:szCs w:val="28"/>
            <w:lang w:val="en-US"/>
          </w:rPr>
          <w:t xml:space="preserve">1127. </w:t>
        </w:r>
      </w:hyperlink>
      <w:r w:rsidRPr="00E264F5">
        <w:rPr>
          <w:rFonts w:eastAsiaTheme="minorHAnsi"/>
          <w:sz w:val="28"/>
          <w:szCs w:val="28"/>
          <w:lang w:val="en-US"/>
        </w:rPr>
        <w:t xml:space="preserve">– </w:t>
      </w:r>
      <w:r w:rsidRPr="00E264F5">
        <w:rPr>
          <w:sz w:val="28"/>
          <w:szCs w:val="28"/>
          <w:lang w:val="en-US"/>
        </w:rPr>
        <w:t>P. 722-733.</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lang w:val="en-US"/>
        </w:rPr>
      </w:pPr>
      <w:r w:rsidRPr="00E264F5">
        <w:rPr>
          <w:sz w:val="28"/>
          <w:szCs w:val="28"/>
          <w:lang w:val="en-US"/>
        </w:rPr>
        <w:t>Bhattaa Sushil Ranjan, Bheemireddyb Varun, Vijaykumarc Gonela, Thakur Arunabha. Triazole appended mono and 1</w:t>
      </w:r>
      <w:proofErr w:type="gramStart"/>
      <w:r w:rsidRPr="00E264F5">
        <w:rPr>
          <w:sz w:val="28"/>
          <w:szCs w:val="28"/>
          <w:lang w:val="en-US"/>
        </w:rPr>
        <w:t>,1’</w:t>
      </w:r>
      <w:proofErr w:type="gramEnd"/>
      <w:r w:rsidRPr="00E264F5">
        <w:rPr>
          <w:sz w:val="28"/>
          <w:szCs w:val="28"/>
          <w:lang w:val="en-US"/>
        </w:rPr>
        <w:t xml:space="preserve"> di-substituted ferrocene-naphthalene conjugates: Highly selective and sensitive multi-responsive probes for Hg(II) // Sensors and Actuators B.</w:t>
      </w:r>
      <w:r w:rsidRPr="00E264F5">
        <w:rPr>
          <w:rFonts w:eastAsiaTheme="minorHAnsi"/>
          <w:sz w:val="28"/>
          <w:szCs w:val="28"/>
          <w:lang w:val="en-US"/>
        </w:rPr>
        <w:t xml:space="preserve"> – </w:t>
      </w:r>
      <w:r w:rsidRPr="00E264F5">
        <w:rPr>
          <w:sz w:val="28"/>
          <w:szCs w:val="28"/>
          <w:lang w:val="en-US"/>
        </w:rPr>
        <w:t xml:space="preserve">2017.  </w:t>
      </w:r>
      <w:hyperlink r:id="rId49" w:tooltip="Go to table of contents for this volume/issue" w:history="1">
        <w:r w:rsidRPr="00E264F5">
          <w:rPr>
            <w:rFonts w:eastAsiaTheme="minorHAnsi"/>
            <w:sz w:val="28"/>
            <w:szCs w:val="28"/>
            <w:lang w:val="en-US"/>
          </w:rPr>
          <w:t>– Vol.</w:t>
        </w:r>
        <w:r w:rsidRPr="00E264F5">
          <w:rPr>
            <w:sz w:val="28"/>
            <w:szCs w:val="28"/>
            <w:lang w:val="en-US"/>
          </w:rPr>
          <w:t xml:space="preserve">240. </w:t>
        </w:r>
      </w:hyperlink>
      <w:r w:rsidRPr="00E264F5">
        <w:rPr>
          <w:rFonts w:eastAsiaTheme="minorHAnsi"/>
          <w:sz w:val="28"/>
          <w:szCs w:val="28"/>
          <w:lang w:val="en-US"/>
        </w:rPr>
        <w:t xml:space="preserve">– </w:t>
      </w:r>
      <w:r w:rsidRPr="00E264F5">
        <w:rPr>
          <w:sz w:val="28"/>
          <w:szCs w:val="28"/>
          <w:lang w:val="en-US"/>
        </w:rPr>
        <w:t>P. 640-650.</w:t>
      </w:r>
    </w:p>
    <w:p w:rsidR="004E7C25" w:rsidRPr="00E264F5" w:rsidRDefault="004E7C25" w:rsidP="004E7C25">
      <w:pPr>
        <w:pStyle w:val="a9"/>
        <w:numPr>
          <w:ilvl w:val="0"/>
          <w:numId w:val="3"/>
        </w:numPr>
        <w:tabs>
          <w:tab w:val="left" w:pos="993"/>
        </w:tabs>
        <w:autoSpaceDE w:val="0"/>
        <w:autoSpaceDN w:val="0"/>
        <w:adjustRightInd w:val="0"/>
        <w:ind w:left="0" w:firstLine="567"/>
        <w:jc w:val="both"/>
        <w:rPr>
          <w:rFonts w:eastAsiaTheme="minorHAnsi"/>
          <w:sz w:val="28"/>
          <w:szCs w:val="28"/>
          <w:lang w:val="en-US"/>
        </w:rPr>
      </w:pPr>
      <w:r w:rsidRPr="00E264F5">
        <w:rPr>
          <w:sz w:val="28"/>
          <w:szCs w:val="28"/>
          <w:lang w:val="en-US"/>
        </w:rPr>
        <w:t>Thakura Arunabha,</w:t>
      </w:r>
      <w:r w:rsidRPr="00E264F5">
        <w:rPr>
          <w:rFonts w:eastAsia="FMFBD D+ MTSY"/>
          <w:sz w:val="28"/>
          <w:szCs w:val="28"/>
          <w:lang w:val="en-US"/>
        </w:rPr>
        <w:t xml:space="preserve"> Bhattaa Sushil Ranjan, Mondalb Bijan, Kakashc Deepak, Chawla Piyush. </w:t>
      </w:r>
      <w:r w:rsidRPr="00E264F5">
        <w:rPr>
          <w:sz w:val="28"/>
          <w:szCs w:val="28"/>
          <w:lang w:val="en-US"/>
        </w:rPr>
        <w:t>Naphthalene-glycine conjugate: An extremely selective colorimetric chemosensor for iodide ion in aqueous solution // Sensors and Actuators B.</w:t>
      </w:r>
      <w:r w:rsidRPr="00E264F5">
        <w:rPr>
          <w:rFonts w:eastAsiaTheme="minorHAnsi"/>
          <w:sz w:val="28"/>
          <w:szCs w:val="28"/>
          <w:lang w:val="en-US"/>
        </w:rPr>
        <w:t xml:space="preserve"> – </w:t>
      </w:r>
      <w:r w:rsidRPr="00E264F5">
        <w:rPr>
          <w:sz w:val="28"/>
          <w:szCs w:val="28"/>
          <w:lang w:val="en-US"/>
        </w:rPr>
        <w:t xml:space="preserve">2018.  </w:t>
      </w:r>
      <w:hyperlink r:id="rId50" w:tooltip="Go to table of contents for this volume/issue" w:history="1">
        <w:r w:rsidRPr="00E264F5">
          <w:rPr>
            <w:rFonts w:eastAsiaTheme="minorHAnsi"/>
            <w:sz w:val="28"/>
            <w:szCs w:val="28"/>
            <w:lang w:val="en-US"/>
          </w:rPr>
          <w:t>– Vol.</w:t>
        </w:r>
        <w:r w:rsidRPr="00E264F5">
          <w:rPr>
            <w:sz w:val="28"/>
            <w:szCs w:val="28"/>
            <w:lang w:val="en-US"/>
          </w:rPr>
          <w:t xml:space="preserve">267. </w:t>
        </w:r>
      </w:hyperlink>
      <w:r w:rsidRPr="00E264F5">
        <w:rPr>
          <w:rFonts w:eastAsiaTheme="minorHAnsi"/>
          <w:sz w:val="28"/>
          <w:szCs w:val="28"/>
          <w:lang w:val="en-US"/>
        </w:rPr>
        <w:t xml:space="preserve">– </w:t>
      </w:r>
      <w:r w:rsidRPr="00E264F5">
        <w:rPr>
          <w:sz w:val="28"/>
          <w:szCs w:val="28"/>
          <w:lang w:val="en-US"/>
        </w:rPr>
        <w:t>P. 617-626.</w:t>
      </w:r>
    </w:p>
    <w:p w:rsidR="004E7C25" w:rsidRPr="00E264F5" w:rsidRDefault="00821558" w:rsidP="004E7C25">
      <w:pPr>
        <w:pStyle w:val="a9"/>
        <w:numPr>
          <w:ilvl w:val="0"/>
          <w:numId w:val="3"/>
        </w:numPr>
        <w:tabs>
          <w:tab w:val="left" w:pos="993"/>
        </w:tabs>
        <w:ind w:left="0" w:firstLine="567"/>
        <w:jc w:val="both"/>
        <w:rPr>
          <w:sz w:val="28"/>
          <w:szCs w:val="28"/>
          <w:lang w:val="en-US"/>
        </w:rPr>
      </w:pPr>
      <w:hyperlink r:id="rId51" w:history="1">
        <w:r w:rsidR="004E7C25" w:rsidRPr="00E264F5">
          <w:rPr>
            <w:sz w:val="28"/>
            <w:szCs w:val="28"/>
            <w:lang w:val="en-US"/>
          </w:rPr>
          <w:t>Kavitha</w:t>
        </w:r>
      </w:hyperlink>
      <w:r w:rsidR="004E7C25" w:rsidRPr="00E264F5">
        <w:rPr>
          <w:sz w:val="28"/>
          <w:szCs w:val="28"/>
          <w:lang w:val="en-US"/>
        </w:rPr>
        <w:t xml:space="preserve"> Ramasamy, </w:t>
      </w:r>
      <w:hyperlink r:id="rId52" w:history="1">
        <w:r w:rsidR="004E7C25" w:rsidRPr="00E264F5">
          <w:rPr>
            <w:sz w:val="28"/>
            <w:szCs w:val="28"/>
            <w:lang w:val="en-US"/>
          </w:rPr>
          <w:t xml:space="preserve"> Stalin</w:t>
        </w:r>
      </w:hyperlink>
      <w:r w:rsidR="004E7C25" w:rsidRPr="00E264F5">
        <w:rPr>
          <w:sz w:val="28"/>
          <w:szCs w:val="28"/>
          <w:lang w:val="en-US"/>
        </w:rPr>
        <w:t xml:space="preserve"> Thambusamy. </w:t>
      </w:r>
      <w:r w:rsidR="004E7C25" w:rsidRPr="00E264F5">
        <w:rPr>
          <w:bCs/>
          <w:kern w:val="36"/>
          <w:sz w:val="28"/>
          <w:szCs w:val="28"/>
          <w:lang w:val="en-US"/>
        </w:rPr>
        <w:t>Naphthalenediols: A new class of novel fluorescent chemosensors for selective sensing of Cu</w:t>
      </w:r>
      <w:r w:rsidR="004E7C25" w:rsidRPr="00E264F5">
        <w:rPr>
          <w:bCs/>
          <w:kern w:val="36"/>
          <w:sz w:val="28"/>
          <w:szCs w:val="28"/>
          <w:vertAlign w:val="superscript"/>
          <w:lang w:val="en-US"/>
        </w:rPr>
        <w:t>2+</w:t>
      </w:r>
      <w:r w:rsidR="004E7C25" w:rsidRPr="00E264F5">
        <w:rPr>
          <w:bCs/>
          <w:kern w:val="36"/>
          <w:sz w:val="28"/>
          <w:szCs w:val="28"/>
          <w:lang w:val="en-US"/>
        </w:rPr>
        <w:t xml:space="preserve"> and Ni</w:t>
      </w:r>
      <w:r w:rsidR="004E7C25" w:rsidRPr="00E264F5">
        <w:rPr>
          <w:bCs/>
          <w:kern w:val="36"/>
          <w:sz w:val="28"/>
          <w:szCs w:val="28"/>
          <w:vertAlign w:val="superscript"/>
          <w:lang w:val="en-US"/>
        </w:rPr>
        <w:t>2+</w:t>
      </w:r>
      <w:r w:rsidR="004E7C25" w:rsidRPr="00E264F5">
        <w:rPr>
          <w:bCs/>
          <w:kern w:val="36"/>
          <w:sz w:val="28"/>
          <w:szCs w:val="28"/>
          <w:lang w:val="en-US"/>
        </w:rPr>
        <w:t xml:space="preserve"> in aqueous solution // </w:t>
      </w:r>
      <w:hyperlink r:id="rId53" w:tooltip="Go to Journal of Luminescence on ScienceDirect" w:history="1">
        <w:r w:rsidR="004E7C25" w:rsidRPr="00E264F5">
          <w:rPr>
            <w:sz w:val="28"/>
            <w:szCs w:val="28"/>
            <w:lang w:val="en-US"/>
          </w:rPr>
          <w:t>J. of Luminescence</w:t>
        </w:r>
      </w:hyperlink>
      <w:r w:rsidR="004E7C25" w:rsidRPr="00E264F5">
        <w:rPr>
          <w:sz w:val="28"/>
          <w:szCs w:val="28"/>
          <w:lang w:val="en-US"/>
        </w:rPr>
        <w:t xml:space="preserve">. </w:t>
      </w:r>
      <w:r w:rsidR="004E7C25" w:rsidRPr="00E264F5">
        <w:rPr>
          <w:rFonts w:eastAsiaTheme="minorHAnsi"/>
          <w:sz w:val="28"/>
          <w:szCs w:val="28"/>
          <w:lang w:val="en-US"/>
        </w:rPr>
        <w:t xml:space="preserve">– </w:t>
      </w:r>
      <w:r w:rsidR="004E7C25" w:rsidRPr="00E264F5">
        <w:rPr>
          <w:sz w:val="28"/>
          <w:szCs w:val="28"/>
          <w:lang w:val="en-US"/>
        </w:rPr>
        <w:t>2015.</w:t>
      </w:r>
      <w:r w:rsidR="004E7C25" w:rsidRPr="00E264F5">
        <w:rPr>
          <w:rFonts w:eastAsiaTheme="minorHAnsi"/>
          <w:sz w:val="28"/>
          <w:szCs w:val="28"/>
          <w:lang w:val="en-US"/>
        </w:rPr>
        <w:t xml:space="preserve"> – </w:t>
      </w:r>
      <w:hyperlink r:id="rId54" w:tooltip="Go to table of contents for this volume/issue" w:history="1">
        <w:r w:rsidR="004E7C25" w:rsidRPr="00E264F5">
          <w:rPr>
            <w:sz w:val="28"/>
            <w:szCs w:val="28"/>
            <w:lang w:val="en-US"/>
          </w:rPr>
          <w:t>Vol. 158</w:t>
        </w:r>
      </w:hyperlink>
      <w:proofErr w:type="gramStart"/>
      <w:r w:rsidR="004E7C25" w:rsidRPr="00E264F5">
        <w:rPr>
          <w:sz w:val="28"/>
          <w:szCs w:val="28"/>
          <w:lang w:val="en-US"/>
        </w:rPr>
        <w:t>.</w:t>
      </w:r>
      <w:r w:rsidR="004E7C25" w:rsidRPr="00E264F5">
        <w:rPr>
          <w:rFonts w:eastAsiaTheme="minorHAnsi"/>
          <w:sz w:val="28"/>
          <w:szCs w:val="28"/>
          <w:lang w:val="en-US"/>
        </w:rPr>
        <w:t>–</w:t>
      </w:r>
      <w:proofErr w:type="gramEnd"/>
      <w:r w:rsidR="004E7C25" w:rsidRPr="00E264F5">
        <w:rPr>
          <w:rFonts w:eastAsiaTheme="minorHAnsi"/>
          <w:sz w:val="28"/>
          <w:szCs w:val="28"/>
          <w:lang w:val="en-US"/>
        </w:rPr>
        <w:t xml:space="preserve"> </w:t>
      </w:r>
      <w:r w:rsidR="004E7C25" w:rsidRPr="00E264F5">
        <w:rPr>
          <w:sz w:val="28"/>
          <w:szCs w:val="28"/>
          <w:lang w:val="en-US"/>
        </w:rPr>
        <w:t>P. 313-321.</w:t>
      </w:r>
    </w:p>
    <w:p w:rsidR="004E7C25" w:rsidRPr="00E264F5" w:rsidRDefault="004E7C25" w:rsidP="004E7C25">
      <w:pPr>
        <w:pStyle w:val="a9"/>
        <w:numPr>
          <w:ilvl w:val="0"/>
          <w:numId w:val="3"/>
        </w:numPr>
        <w:tabs>
          <w:tab w:val="left" w:pos="993"/>
        </w:tabs>
        <w:ind w:left="0" w:firstLine="567"/>
        <w:jc w:val="both"/>
        <w:rPr>
          <w:sz w:val="28"/>
          <w:szCs w:val="28"/>
          <w:lang w:val="en-US"/>
        </w:rPr>
      </w:pPr>
      <w:r w:rsidRPr="00E264F5">
        <w:rPr>
          <w:rFonts w:eastAsiaTheme="minorHAnsi"/>
          <w:sz w:val="28"/>
          <w:szCs w:val="28"/>
          <w:lang w:val="en-US"/>
        </w:rPr>
        <w:t>Brink</w:t>
      </w:r>
      <w:r w:rsidRPr="00E264F5">
        <w:rPr>
          <w:rFonts w:eastAsiaTheme="minorHAnsi"/>
          <w:sz w:val="28"/>
          <w:szCs w:val="28"/>
        </w:rPr>
        <w:t>о</w:t>
      </w:r>
      <w:r w:rsidRPr="00E264F5">
        <w:rPr>
          <w:rFonts w:eastAsiaTheme="minorHAnsi"/>
          <w:sz w:val="28"/>
          <w:szCs w:val="28"/>
          <w:lang w:val="en-US"/>
        </w:rPr>
        <w:t xml:space="preserve"> Anne, Larsen Maja T., Kolds</w:t>
      </w:r>
      <w:r w:rsidRPr="00E264F5">
        <w:rPr>
          <w:rFonts w:eastAsiaTheme="minorHAnsi"/>
          <w:sz w:val="28"/>
          <w:szCs w:val="28"/>
        </w:rPr>
        <w:t>о</w:t>
      </w:r>
      <w:r w:rsidRPr="00E264F5">
        <w:rPr>
          <w:rFonts w:eastAsiaTheme="minorHAnsi"/>
          <w:sz w:val="28"/>
          <w:szCs w:val="28"/>
          <w:lang w:val="en-US"/>
        </w:rPr>
        <w:t xml:space="preserve"> Heidi, Besenbacher Louise, Kolind Anders, Schi</w:t>
      </w:r>
      <w:r w:rsidRPr="00E264F5">
        <w:rPr>
          <w:rFonts w:eastAsiaTheme="minorHAnsi"/>
          <w:sz w:val="28"/>
          <w:szCs w:val="28"/>
        </w:rPr>
        <w:t>о</w:t>
      </w:r>
      <w:r w:rsidRPr="00E264F5">
        <w:rPr>
          <w:rFonts w:eastAsiaTheme="minorHAnsi"/>
          <w:sz w:val="28"/>
          <w:szCs w:val="28"/>
          <w:lang w:val="en-US"/>
        </w:rPr>
        <w:t xml:space="preserve">tt Birgit, Sinnin Steffen, Jensen Henrik H. Synthesis and inhibitory evaluation of 3-linked imipramines for the exploration of the S2 site of the human serotonin transporter //Bioorganic &amp; Med.Chem. – </w:t>
      </w:r>
      <w:r w:rsidRPr="00E264F5">
        <w:rPr>
          <w:sz w:val="28"/>
          <w:szCs w:val="28"/>
          <w:lang w:val="en-US"/>
        </w:rPr>
        <w:t>2016</w:t>
      </w:r>
      <w:proofErr w:type="gramStart"/>
      <w:r w:rsidRPr="00E264F5">
        <w:rPr>
          <w:sz w:val="28"/>
          <w:szCs w:val="28"/>
          <w:lang w:val="en-US"/>
        </w:rPr>
        <w:t>.</w:t>
      </w:r>
      <w:r w:rsidRPr="00E264F5">
        <w:rPr>
          <w:rFonts w:eastAsiaTheme="minorHAnsi"/>
          <w:sz w:val="28"/>
          <w:szCs w:val="28"/>
          <w:lang w:val="en-US"/>
        </w:rPr>
        <w:t>–</w:t>
      </w:r>
      <w:proofErr w:type="gramEnd"/>
      <w:r w:rsidRPr="00E264F5">
        <w:rPr>
          <w:rFonts w:eastAsiaTheme="minorHAnsi"/>
          <w:sz w:val="28"/>
          <w:szCs w:val="28"/>
          <w:lang w:val="en-US"/>
        </w:rPr>
        <w:t xml:space="preserve"> </w:t>
      </w:r>
      <w:hyperlink r:id="rId55" w:tooltip="Go to table of contents for this volume/issue" w:history="1">
        <w:r w:rsidRPr="00E264F5">
          <w:rPr>
            <w:sz w:val="28"/>
            <w:szCs w:val="28"/>
            <w:lang w:val="en-US"/>
          </w:rPr>
          <w:t>Vol. 24</w:t>
        </w:r>
      </w:hyperlink>
      <w:r w:rsidRPr="00E264F5">
        <w:rPr>
          <w:sz w:val="28"/>
          <w:szCs w:val="28"/>
          <w:lang w:val="en-US"/>
        </w:rPr>
        <w:t xml:space="preserve">. </w:t>
      </w:r>
      <w:r w:rsidRPr="00E264F5">
        <w:rPr>
          <w:rFonts w:eastAsiaTheme="minorHAnsi"/>
          <w:sz w:val="28"/>
          <w:szCs w:val="28"/>
          <w:lang w:val="en-US"/>
        </w:rPr>
        <w:t xml:space="preserve">– </w:t>
      </w:r>
      <w:r w:rsidRPr="00E264F5">
        <w:rPr>
          <w:sz w:val="28"/>
          <w:szCs w:val="28"/>
          <w:lang w:val="en-US"/>
        </w:rPr>
        <w:t>P.2725-2738.</w:t>
      </w:r>
    </w:p>
    <w:p w:rsidR="004E7C25" w:rsidRPr="00E264F5" w:rsidRDefault="004E7C25" w:rsidP="004E7C25">
      <w:pPr>
        <w:numPr>
          <w:ilvl w:val="0"/>
          <w:numId w:val="3"/>
        </w:numPr>
        <w:tabs>
          <w:tab w:val="left" w:pos="851"/>
        </w:tabs>
        <w:spacing w:after="0" w:line="240" w:lineRule="auto"/>
        <w:ind w:left="0" w:firstLine="567"/>
        <w:jc w:val="both"/>
        <w:rPr>
          <w:rFonts w:ascii="Times New Roman" w:hAnsi="Times New Roman" w:cs="Times New Roman"/>
          <w:sz w:val="28"/>
          <w:szCs w:val="28"/>
          <w:lang w:val="en-US"/>
        </w:rPr>
      </w:pPr>
      <w:r w:rsidRPr="00E264F5">
        <w:rPr>
          <w:rFonts w:ascii="Times New Roman" w:hAnsi="Times New Roman" w:cs="Times New Roman"/>
          <w:sz w:val="28"/>
          <w:szCs w:val="28"/>
          <w:lang w:val="en-US"/>
        </w:rPr>
        <w:t xml:space="preserve"> Nilanthi D., Perera P.C.D. and Gunarathna P.G.T.M. Study the Response of Drought Stress Inducing by Mannitol in Germination to Seedling Stage of Mung Bean (Vigna Radiata L.) Variety MI5 and Variety Harsha // Int. J. of Scientific and Research Publications – 2015. - Vol.5. - N7. -  </w:t>
      </w:r>
      <w:r w:rsidRPr="00E264F5">
        <w:rPr>
          <w:rFonts w:ascii="Times New Roman" w:hAnsi="Times New Roman" w:cs="Times New Roman"/>
          <w:sz w:val="28"/>
          <w:szCs w:val="28"/>
        </w:rPr>
        <w:t>Р</w:t>
      </w:r>
      <w:r w:rsidRPr="00E264F5">
        <w:rPr>
          <w:rFonts w:ascii="Times New Roman" w:hAnsi="Times New Roman" w:cs="Times New Roman"/>
          <w:sz w:val="28"/>
          <w:szCs w:val="28"/>
          <w:lang w:val="en-US"/>
        </w:rPr>
        <w:t>.1-4.</w:t>
      </w:r>
    </w:p>
    <w:p w:rsidR="004E7C25" w:rsidRPr="00E264F5" w:rsidRDefault="004E7C25" w:rsidP="004E7C25">
      <w:pPr>
        <w:numPr>
          <w:ilvl w:val="0"/>
          <w:numId w:val="3"/>
        </w:numPr>
        <w:tabs>
          <w:tab w:val="left" w:pos="851"/>
        </w:tabs>
        <w:spacing w:after="0" w:line="240" w:lineRule="auto"/>
        <w:ind w:left="0" w:firstLine="567"/>
        <w:jc w:val="both"/>
        <w:rPr>
          <w:rFonts w:ascii="Times New Roman" w:hAnsi="Times New Roman" w:cs="Times New Roman"/>
          <w:sz w:val="28"/>
          <w:szCs w:val="28"/>
          <w:lang w:val="en-US"/>
        </w:rPr>
      </w:pPr>
      <w:r w:rsidRPr="00E264F5">
        <w:rPr>
          <w:rFonts w:ascii="Times New Roman" w:hAnsi="Times New Roman" w:cs="Times New Roman"/>
          <w:sz w:val="28"/>
          <w:szCs w:val="28"/>
          <w:lang w:val="en-US"/>
        </w:rPr>
        <w:t xml:space="preserve">  Liu Mingli, Li Meng, Liu Kaichang, Sui Na. Effects of Drought Stress on Seed Germination and Seedling Growth of Different Maize Varieties //J. of Agricultural Science. – 2015. –Vol. 7. – N 5. – </w:t>
      </w:r>
      <w:proofErr w:type="gramStart"/>
      <w:r w:rsidRPr="00E264F5">
        <w:rPr>
          <w:rFonts w:ascii="Times New Roman" w:hAnsi="Times New Roman" w:cs="Times New Roman"/>
          <w:sz w:val="28"/>
          <w:szCs w:val="28"/>
        </w:rPr>
        <w:t>Р</w:t>
      </w:r>
      <w:r w:rsidRPr="00E264F5">
        <w:rPr>
          <w:rFonts w:ascii="Times New Roman" w:hAnsi="Times New Roman" w:cs="Times New Roman"/>
          <w:sz w:val="28"/>
          <w:szCs w:val="28"/>
          <w:lang w:val="en-US"/>
        </w:rPr>
        <w:t>. 231</w:t>
      </w:r>
      <w:proofErr w:type="gramEnd"/>
      <w:r w:rsidRPr="00E264F5">
        <w:rPr>
          <w:rFonts w:ascii="Times New Roman" w:hAnsi="Times New Roman" w:cs="Times New Roman"/>
          <w:sz w:val="28"/>
          <w:szCs w:val="28"/>
          <w:lang w:val="en-US"/>
        </w:rPr>
        <w:t>-240; ISSN 1916-9752 E-ISSN 1916-9760.</w:t>
      </w:r>
    </w:p>
    <w:p w:rsidR="004E7C25" w:rsidRPr="00E264F5" w:rsidRDefault="004E7C25" w:rsidP="004E7C25">
      <w:pPr>
        <w:numPr>
          <w:ilvl w:val="0"/>
          <w:numId w:val="3"/>
        </w:numPr>
        <w:tabs>
          <w:tab w:val="left" w:pos="851"/>
        </w:tabs>
        <w:spacing w:after="0" w:line="240" w:lineRule="auto"/>
        <w:ind w:left="0" w:firstLine="567"/>
        <w:jc w:val="both"/>
        <w:rPr>
          <w:rFonts w:ascii="Times New Roman" w:hAnsi="Times New Roman" w:cs="Times New Roman"/>
          <w:sz w:val="28"/>
          <w:szCs w:val="28"/>
          <w:lang w:val="en-US"/>
        </w:rPr>
      </w:pPr>
      <w:r w:rsidRPr="00E264F5">
        <w:rPr>
          <w:rFonts w:ascii="Times New Roman" w:hAnsi="Times New Roman" w:cs="Times New Roman"/>
          <w:sz w:val="28"/>
          <w:szCs w:val="28"/>
          <w:lang w:val="en-US"/>
        </w:rPr>
        <w:t xml:space="preserve">  Ullah I., Akhtar N., Mehmood N., Shah I. A. and Noor M. Effect of mannitol induced drought stress on seedling traits and protein profile of two wheat cultivars // J. of Animal &amp; Plant Sciences – 2014. – 24(4). – P: 1246-1251. ISSN: 1018-7081.         </w:t>
      </w:r>
    </w:p>
    <w:p w:rsidR="004E7C25" w:rsidRPr="00E264F5" w:rsidRDefault="004E7C25"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4E7C25">
      <w:pPr>
        <w:spacing w:after="0" w:line="240" w:lineRule="auto"/>
        <w:ind w:firstLine="567"/>
        <w:rPr>
          <w:rFonts w:ascii="Times New Roman" w:hAnsi="Times New Roman" w:cs="Times New Roman"/>
          <w:sz w:val="28"/>
          <w:szCs w:val="28"/>
          <w:lang w:val="kk-KZ"/>
        </w:rPr>
      </w:pPr>
    </w:p>
    <w:p w:rsidR="008B70ED" w:rsidRPr="00E264F5" w:rsidRDefault="008B70ED" w:rsidP="008B70ED">
      <w:pPr>
        <w:jc w:val="center"/>
        <w:rPr>
          <w:rFonts w:ascii="Times New Roman" w:hAnsi="Times New Roman" w:cs="Times New Roman"/>
          <w:sz w:val="28"/>
          <w:szCs w:val="28"/>
        </w:rPr>
      </w:pPr>
      <w:r w:rsidRPr="00E264F5">
        <w:rPr>
          <w:rFonts w:ascii="Times New Roman" w:hAnsi="Times New Roman" w:cs="Times New Roman"/>
          <w:sz w:val="28"/>
          <w:szCs w:val="28"/>
        </w:rPr>
        <w:lastRenderedPageBreak/>
        <w:t>ПРИЛОЖЕНИЕ А</w:t>
      </w:r>
    </w:p>
    <w:p w:rsidR="008B70ED" w:rsidRPr="00E264F5" w:rsidRDefault="008B70ED" w:rsidP="008B70ED">
      <w:pPr>
        <w:pStyle w:val="a9"/>
        <w:widowControl w:val="0"/>
        <w:shd w:val="clear" w:color="auto" w:fill="FFFFFF"/>
        <w:tabs>
          <w:tab w:val="left" w:pos="0"/>
          <w:tab w:val="left" w:pos="288"/>
          <w:tab w:val="left" w:pos="851"/>
          <w:tab w:val="left" w:pos="8647"/>
          <w:tab w:val="left" w:pos="9356"/>
        </w:tabs>
        <w:autoSpaceDE w:val="0"/>
        <w:autoSpaceDN w:val="0"/>
        <w:adjustRightInd w:val="0"/>
        <w:ind w:left="284"/>
        <w:jc w:val="center"/>
        <w:rPr>
          <w:sz w:val="28"/>
          <w:szCs w:val="28"/>
        </w:rPr>
      </w:pPr>
      <w:r w:rsidRPr="00E264F5">
        <w:rPr>
          <w:sz w:val="28"/>
          <w:szCs w:val="28"/>
        </w:rPr>
        <w:t>СПИСОК ПУБЛИКАЦИЙ В РАМКАХ ПРОЕКТА</w:t>
      </w:r>
    </w:p>
    <w:p w:rsidR="008B70ED" w:rsidRPr="00E264F5" w:rsidRDefault="008B70ED" w:rsidP="00FF74D1">
      <w:pPr>
        <w:pStyle w:val="a9"/>
        <w:widowControl w:val="0"/>
        <w:shd w:val="clear" w:color="auto" w:fill="FFFFFF"/>
        <w:tabs>
          <w:tab w:val="left" w:pos="0"/>
          <w:tab w:val="left" w:pos="288"/>
          <w:tab w:val="left" w:pos="851"/>
          <w:tab w:val="left" w:pos="8647"/>
          <w:tab w:val="left" w:pos="9356"/>
        </w:tabs>
        <w:autoSpaceDE w:val="0"/>
        <w:autoSpaceDN w:val="0"/>
        <w:adjustRightInd w:val="0"/>
        <w:ind w:left="0" w:firstLine="284"/>
        <w:jc w:val="center"/>
        <w:rPr>
          <w:sz w:val="28"/>
          <w:szCs w:val="28"/>
        </w:rPr>
      </w:pPr>
    </w:p>
    <w:p w:rsidR="008B70ED" w:rsidRPr="00E264F5" w:rsidRDefault="008B70ED" w:rsidP="00FF74D1">
      <w:pPr>
        <w:pStyle w:val="a9"/>
        <w:widowControl w:val="0"/>
        <w:numPr>
          <w:ilvl w:val="0"/>
          <w:numId w:val="8"/>
        </w:numPr>
        <w:shd w:val="clear" w:color="auto" w:fill="FFFFFF"/>
        <w:tabs>
          <w:tab w:val="left" w:pos="0"/>
          <w:tab w:val="left" w:pos="288"/>
          <w:tab w:val="left" w:pos="851"/>
          <w:tab w:val="left" w:pos="8647"/>
          <w:tab w:val="left" w:pos="9356"/>
        </w:tabs>
        <w:autoSpaceDE w:val="0"/>
        <w:autoSpaceDN w:val="0"/>
        <w:adjustRightInd w:val="0"/>
        <w:ind w:left="0" w:firstLine="284"/>
        <w:jc w:val="both"/>
        <w:rPr>
          <w:sz w:val="28"/>
          <w:szCs w:val="28"/>
        </w:rPr>
      </w:pPr>
      <w:r w:rsidRPr="00E264F5">
        <w:rPr>
          <w:sz w:val="28"/>
          <w:szCs w:val="28"/>
          <w:lang w:val="kk-KZ"/>
        </w:rPr>
        <w:t>Yu Valentina, Ten</w:t>
      </w:r>
      <w:r w:rsidRPr="00E264F5">
        <w:rPr>
          <w:rFonts w:eastAsia="Malgun Gothic"/>
          <w:sz w:val="28"/>
          <w:szCs w:val="28"/>
          <w:vertAlign w:val="superscript"/>
          <w:lang w:val="kk-KZ" w:eastAsia="ko-KR"/>
        </w:rPr>
        <w:t xml:space="preserve"> </w:t>
      </w:r>
      <w:r w:rsidRPr="00E264F5">
        <w:rPr>
          <w:sz w:val="28"/>
          <w:szCs w:val="28"/>
          <w:lang w:val="kk-KZ"/>
        </w:rPr>
        <w:t xml:space="preserve">Assel, </w:t>
      </w:r>
      <w:r w:rsidRPr="00E264F5">
        <w:rPr>
          <w:bCs/>
          <w:sz w:val="28"/>
          <w:szCs w:val="28"/>
          <w:lang w:val="kk-KZ"/>
        </w:rPr>
        <w:t>Baktybayeva Lyailya</w:t>
      </w:r>
      <w:r w:rsidRPr="00E264F5">
        <w:rPr>
          <w:sz w:val="28"/>
          <w:szCs w:val="28"/>
          <w:lang w:val="kk-KZ"/>
        </w:rPr>
        <w:t>, Sagatbekova Indira, Praliyev Ka</w:t>
      </w:r>
      <w:r w:rsidRPr="00E264F5">
        <w:rPr>
          <w:sz w:val="28"/>
          <w:szCs w:val="28"/>
          <w:lang w:val="en-US"/>
        </w:rPr>
        <w:t>ldybay,</w:t>
      </w:r>
      <w:r w:rsidRPr="00E264F5">
        <w:rPr>
          <w:sz w:val="28"/>
          <w:szCs w:val="28"/>
          <w:lang w:val="kk-KZ"/>
        </w:rPr>
        <w:t xml:space="preserve"> </w:t>
      </w:r>
      <w:r w:rsidRPr="00E264F5">
        <w:rPr>
          <w:sz w:val="28"/>
          <w:szCs w:val="28"/>
          <w:lang w:val="en-US"/>
        </w:rPr>
        <w:t xml:space="preserve">Zolotareva Darya, </w:t>
      </w:r>
      <w:r w:rsidRPr="00E264F5">
        <w:rPr>
          <w:sz w:val="28"/>
          <w:szCs w:val="28"/>
          <w:lang w:val="kk-KZ"/>
        </w:rPr>
        <w:t>Seilkhanov</w:t>
      </w:r>
      <w:r w:rsidRPr="00E264F5">
        <w:rPr>
          <w:sz w:val="28"/>
          <w:szCs w:val="28"/>
          <w:lang w:val="en-US"/>
        </w:rPr>
        <w:t xml:space="preserve"> </w:t>
      </w:r>
      <w:r w:rsidRPr="00E264F5">
        <w:rPr>
          <w:sz w:val="28"/>
          <w:szCs w:val="28"/>
          <w:lang w:val="kk-KZ"/>
        </w:rPr>
        <w:t>T</w:t>
      </w:r>
      <w:r w:rsidRPr="00E264F5">
        <w:rPr>
          <w:sz w:val="28"/>
          <w:szCs w:val="28"/>
          <w:lang w:val="en-US"/>
        </w:rPr>
        <w:t xml:space="preserve">ulegen and </w:t>
      </w:r>
      <w:r w:rsidRPr="00E264F5">
        <w:rPr>
          <w:sz w:val="28"/>
          <w:szCs w:val="28"/>
          <w:lang w:val="kk-KZ"/>
        </w:rPr>
        <w:t>Zazybin</w:t>
      </w:r>
      <w:r w:rsidRPr="00E264F5">
        <w:rPr>
          <w:sz w:val="28"/>
          <w:szCs w:val="28"/>
          <w:lang w:val="en-US"/>
        </w:rPr>
        <w:t xml:space="preserve"> Alexey.</w:t>
      </w:r>
      <w:r w:rsidRPr="00E264F5">
        <w:rPr>
          <w:sz w:val="28"/>
          <w:szCs w:val="28"/>
          <w:lang w:val="kk-KZ"/>
        </w:rPr>
        <w:t xml:space="preserve"> </w:t>
      </w:r>
      <w:r w:rsidRPr="00E264F5">
        <w:rPr>
          <w:sz w:val="28"/>
          <w:szCs w:val="28"/>
          <w:lang w:val="en-US"/>
        </w:rPr>
        <w:t>Synthesis and biological evaluation of 1</w:t>
      </w:r>
      <w:proofErr w:type="gramStart"/>
      <w:r w:rsidRPr="00E264F5">
        <w:rPr>
          <w:sz w:val="28"/>
          <w:szCs w:val="28"/>
          <w:lang w:val="en-US"/>
        </w:rPr>
        <w:t>,3,8</w:t>
      </w:r>
      <w:proofErr w:type="gramEnd"/>
      <w:r w:rsidRPr="00E264F5">
        <w:rPr>
          <w:sz w:val="28"/>
          <w:szCs w:val="28"/>
          <w:lang w:val="en-US"/>
        </w:rPr>
        <w:t>-triazaspiro[4.5]decane-2,4-dione derivatives as myelostimulators</w:t>
      </w:r>
      <w:r w:rsidRPr="00E264F5">
        <w:rPr>
          <w:sz w:val="28"/>
          <w:szCs w:val="28"/>
          <w:lang w:val="kk-KZ"/>
        </w:rPr>
        <w:t>//</w:t>
      </w:r>
      <w:r w:rsidRPr="00E264F5">
        <w:rPr>
          <w:rFonts w:eastAsia="Calibri"/>
          <w:sz w:val="28"/>
          <w:szCs w:val="28"/>
          <w:lang w:val="en-US" w:eastAsia="en-US"/>
        </w:rPr>
        <w:t xml:space="preserve"> Journal of Chemistry. – 2018. - ID 7346835. - 9 p</w:t>
      </w:r>
      <w:r w:rsidRPr="00E264F5">
        <w:rPr>
          <w:sz w:val="28"/>
          <w:szCs w:val="28"/>
          <w:lang w:val="en-US"/>
        </w:rPr>
        <w:t xml:space="preserve"> </w:t>
      </w:r>
      <w:r w:rsidRPr="00E264F5">
        <w:rPr>
          <w:rFonts w:eastAsia="Calibri"/>
          <w:sz w:val="28"/>
          <w:szCs w:val="28"/>
          <w:lang w:val="en-US" w:eastAsia="en-US"/>
        </w:rPr>
        <w:t xml:space="preserve">IF 1.3. </w:t>
      </w:r>
      <w:hyperlink r:id="rId56" w:history="1">
        <w:r w:rsidRPr="00E264F5">
          <w:rPr>
            <w:rStyle w:val="af"/>
            <w:rFonts w:eastAsia="Calibri"/>
            <w:sz w:val="28"/>
            <w:szCs w:val="28"/>
            <w:lang w:val="en-US" w:eastAsia="en-US"/>
          </w:rPr>
          <w:t>https</w:t>
        </w:r>
        <w:r w:rsidRPr="00E264F5">
          <w:rPr>
            <w:rStyle w:val="af"/>
            <w:rFonts w:eastAsia="Calibri"/>
            <w:sz w:val="28"/>
            <w:szCs w:val="28"/>
            <w:lang w:eastAsia="en-US"/>
          </w:rPr>
          <w:t>://</w:t>
        </w:r>
        <w:r w:rsidRPr="00E264F5">
          <w:rPr>
            <w:rStyle w:val="af"/>
            <w:rFonts w:eastAsia="Calibri"/>
            <w:sz w:val="28"/>
            <w:szCs w:val="28"/>
            <w:lang w:val="en-US" w:eastAsia="en-US"/>
          </w:rPr>
          <w:t>doi</w:t>
        </w:r>
        <w:r w:rsidRPr="00E264F5">
          <w:rPr>
            <w:rStyle w:val="af"/>
            <w:rFonts w:eastAsia="Calibri"/>
            <w:sz w:val="28"/>
            <w:szCs w:val="28"/>
            <w:lang w:eastAsia="en-US"/>
          </w:rPr>
          <w:t>.</w:t>
        </w:r>
        <w:r w:rsidRPr="00E264F5">
          <w:rPr>
            <w:rStyle w:val="af"/>
            <w:rFonts w:eastAsia="Calibri"/>
            <w:sz w:val="28"/>
            <w:szCs w:val="28"/>
            <w:lang w:val="en-US" w:eastAsia="en-US"/>
          </w:rPr>
          <w:t>org</w:t>
        </w:r>
        <w:r w:rsidRPr="00E264F5">
          <w:rPr>
            <w:rStyle w:val="af"/>
            <w:rFonts w:eastAsia="Calibri"/>
            <w:sz w:val="28"/>
            <w:szCs w:val="28"/>
            <w:lang w:eastAsia="en-US"/>
          </w:rPr>
          <w:t>/10.1155/2018/7346835</w:t>
        </w:r>
      </w:hyperlink>
      <w:r w:rsidRPr="00E264F5">
        <w:rPr>
          <w:sz w:val="28"/>
          <w:szCs w:val="28"/>
        </w:rPr>
        <w:t xml:space="preserve"> </w:t>
      </w:r>
    </w:p>
    <w:p w:rsidR="008B70ED" w:rsidRPr="00E264F5" w:rsidRDefault="008B70ED" w:rsidP="00FF74D1">
      <w:pPr>
        <w:pStyle w:val="a9"/>
        <w:widowControl w:val="0"/>
        <w:numPr>
          <w:ilvl w:val="0"/>
          <w:numId w:val="8"/>
        </w:numPr>
        <w:shd w:val="clear" w:color="auto" w:fill="FFFFFF"/>
        <w:tabs>
          <w:tab w:val="left" w:pos="0"/>
          <w:tab w:val="left" w:pos="288"/>
          <w:tab w:val="left" w:pos="851"/>
        </w:tabs>
        <w:autoSpaceDE w:val="0"/>
        <w:autoSpaceDN w:val="0"/>
        <w:adjustRightInd w:val="0"/>
        <w:ind w:left="0" w:firstLine="284"/>
        <w:jc w:val="both"/>
        <w:rPr>
          <w:sz w:val="28"/>
          <w:szCs w:val="28"/>
          <w:lang w:val="kk-KZ"/>
        </w:rPr>
      </w:pPr>
      <w:r w:rsidRPr="00E264F5">
        <w:rPr>
          <w:sz w:val="28"/>
          <w:szCs w:val="28"/>
          <w:lang w:val="kk-KZ"/>
        </w:rPr>
        <w:t xml:space="preserve">Malmakova A.Ye., Akhmetsadyk O., Dalzhanova G.A., Seylkhanov T.M., Praliyev K.D., Berlin K.D., Yu V.K. Fluorophenyl-containing α-aminophosphonates: synthesis and structure//Хим.журн.Казахстана. - 2018.- </w:t>
      </w:r>
      <w:r w:rsidRPr="00E264F5">
        <w:rPr>
          <w:sz w:val="28"/>
          <w:szCs w:val="28"/>
        </w:rPr>
        <w:t>№1</w:t>
      </w:r>
      <w:r w:rsidRPr="00E264F5">
        <w:rPr>
          <w:sz w:val="28"/>
          <w:szCs w:val="28"/>
          <w:lang w:val="kk-KZ"/>
        </w:rPr>
        <w:t> </w:t>
      </w:r>
      <w:r w:rsidRPr="00E264F5">
        <w:rPr>
          <w:sz w:val="28"/>
          <w:szCs w:val="28"/>
        </w:rPr>
        <w:t>(61)</w:t>
      </w:r>
      <w:proofErr w:type="gramStart"/>
      <w:r w:rsidRPr="00E264F5">
        <w:rPr>
          <w:sz w:val="28"/>
          <w:szCs w:val="28"/>
        </w:rPr>
        <w:t>.</w:t>
      </w:r>
      <w:proofErr w:type="gramEnd"/>
      <w:r w:rsidRPr="00E264F5">
        <w:rPr>
          <w:sz w:val="28"/>
          <w:szCs w:val="28"/>
        </w:rPr>
        <w:t xml:space="preserve"> – </w:t>
      </w:r>
      <w:proofErr w:type="gramStart"/>
      <w:r w:rsidRPr="00E264F5">
        <w:rPr>
          <w:sz w:val="28"/>
          <w:szCs w:val="28"/>
        </w:rPr>
        <w:t>с</w:t>
      </w:r>
      <w:proofErr w:type="gramEnd"/>
      <w:r w:rsidRPr="00E264F5">
        <w:rPr>
          <w:sz w:val="28"/>
          <w:szCs w:val="28"/>
        </w:rPr>
        <w:t xml:space="preserve">. 92-99. </w:t>
      </w:r>
      <w:r w:rsidR="003408E0" w:rsidRPr="00E264F5">
        <w:rPr>
          <w:sz w:val="28"/>
          <w:szCs w:val="28"/>
        </w:rPr>
        <w:t>(</w:t>
      </w:r>
      <w:r w:rsidRPr="00E264F5">
        <w:rPr>
          <w:sz w:val="28"/>
          <w:szCs w:val="28"/>
          <w:lang w:val="en-US"/>
        </w:rPr>
        <w:t>IF</w:t>
      </w:r>
      <w:r w:rsidRPr="00E264F5">
        <w:rPr>
          <w:sz w:val="28"/>
          <w:szCs w:val="28"/>
        </w:rPr>
        <w:t xml:space="preserve"> 0.158</w:t>
      </w:r>
      <w:r w:rsidR="003408E0" w:rsidRPr="00E264F5">
        <w:rPr>
          <w:sz w:val="28"/>
          <w:szCs w:val="28"/>
        </w:rPr>
        <w:t>)</w:t>
      </w:r>
      <w:r w:rsidRPr="00E264F5">
        <w:rPr>
          <w:sz w:val="28"/>
          <w:szCs w:val="28"/>
        </w:rPr>
        <w:t xml:space="preserve">. </w:t>
      </w:r>
    </w:p>
    <w:p w:rsidR="008B70ED" w:rsidRPr="00E264F5" w:rsidRDefault="008B70ED" w:rsidP="00FF74D1">
      <w:pPr>
        <w:pStyle w:val="a9"/>
        <w:widowControl w:val="0"/>
        <w:numPr>
          <w:ilvl w:val="0"/>
          <w:numId w:val="8"/>
        </w:numPr>
        <w:shd w:val="clear" w:color="auto" w:fill="FFFFFF"/>
        <w:tabs>
          <w:tab w:val="left" w:pos="0"/>
          <w:tab w:val="left" w:pos="203"/>
          <w:tab w:val="left" w:pos="288"/>
          <w:tab w:val="left" w:pos="851"/>
        </w:tabs>
        <w:autoSpaceDE w:val="0"/>
        <w:autoSpaceDN w:val="0"/>
        <w:adjustRightInd w:val="0"/>
        <w:ind w:left="0" w:firstLine="284"/>
        <w:jc w:val="both"/>
        <w:rPr>
          <w:sz w:val="28"/>
          <w:szCs w:val="28"/>
          <w:lang w:val="kk-KZ"/>
        </w:rPr>
      </w:pPr>
      <w:r w:rsidRPr="00E264F5">
        <w:rPr>
          <w:sz w:val="28"/>
          <w:szCs w:val="28"/>
        </w:rPr>
        <w:t>Сейлханов Т.М., Ю В.К., Сейлханов О.Т. Поликондесационные циклодекстрин-содержащие полимеры //Изв</w:t>
      </w:r>
      <w:proofErr w:type="gramStart"/>
      <w:r w:rsidRPr="00E264F5">
        <w:rPr>
          <w:sz w:val="28"/>
          <w:szCs w:val="28"/>
        </w:rPr>
        <w:t>.Н</w:t>
      </w:r>
      <w:proofErr w:type="gramEnd"/>
      <w:r w:rsidRPr="00E264F5">
        <w:rPr>
          <w:sz w:val="28"/>
          <w:szCs w:val="28"/>
        </w:rPr>
        <w:t xml:space="preserve">ТО «КАХАК». – 2018. - № 2 (61). – с. 4-29. </w:t>
      </w:r>
      <w:r w:rsidRPr="00E264F5">
        <w:rPr>
          <w:sz w:val="28"/>
          <w:szCs w:val="28"/>
          <w:lang w:val="kk-KZ"/>
        </w:rPr>
        <w:t>(ИФ – 0</w:t>
      </w:r>
      <w:r w:rsidR="003408E0" w:rsidRPr="00E264F5">
        <w:rPr>
          <w:sz w:val="28"/>
          <w:szCs w:val="28"/>
          <w:lang w:val="kk-KZ"/>
        </w:rPr>
        <w:t>.</w:t>
      </w:r>
      <w:r w:rsidRPr="00E264F5">
        <w:rPr>
          <w:sz w:val="28"/>
          <w:szCs w:val="28"/>
        </w:rPr>
        <w:t>0</w:t>
      </w:r>
      <w:r w:rsidRPr="00E264F5">
        <w:rPr>
          <w:sz w:val="28"/>
          <w:szCs w:val="28"/>
          <w:lang w:val="kk-KZ"/>
        </w:rPr>
        <w:t>58, КазБЦ)</w:t>
      </w:r>
    </w:p>
    <w:p w:rsidR="008B70ED" w:rsidRPr="00E264F5" w:rsidRDefault="008B70ED" w:rsidP="00FF74D1">
      <w:pPr>
        <w:pStyle w:val="a9"/>
        <w:widowControl w:val="0"/>
        <w:numPr>
          <w:ilvl w:val="0"/>
          <w:numId w:val="8"/>
        </w:numPr>
        <w:shd w:val="clear" w:color="auto" w:fill="FFFFFF"/>
        <w:tabs>
          <w:tab w:val="left" w:pos="0"/>
          <w:tab w:val="left" w:pos="203"/>
          <w:tab w:val="left" w:pos="288"/>
          <w:tab w:val="left" w:pos="851"/>
        </w:tabs>
        <w:autoSpaceDE w:val="0"/>
        <w:autoSpaceDN w:val="0"/>
        <w:adjustRightInd w:val="0"/>
        <w:ind w:left="0" w:firstLine="284"/>
        <w:jc w:val="both"/>
        <w:rPr>
          <w:i/>
          <w:sz w:val="28"/>
          <w:szCs w:val="28"/>
          <w:lang w:val="kk-KZ"/>
        </w:rPr>
      </w:pPr>
      <w:r w:rsidRPr="00E264F5">
        <w:rPr>
          <w:sz w:val="28"/>
          <w:szCs w:val="28"/>
          <w:lang w:val="kk-KZ"/>
        </w:rPr>
        <w:t xml:space="preserve">Сейлханов Т.М., Ю В.К., Малмакова А.Е., Даулетбай П., Кыстаубаева Н., Пралиев К.Д. Супрамолекулярный комплекс включения </w:t>
      </w:r>
      <w:r w:rsidRPr="00E264F5">
        <w:rPr>
          <w:sz w:val="28"/>
          <w:szCs w:val="28"/>
        </w:rPr>
        <w:t>β</w:t>
      </w:r>
      <w:r w:rsidRPr="00E264F5">
        <w:rPr>
          <w:sz w:val="28"/>
          <w:szCs w:val="28"/>
          <w:lang w:val="kk-KZ"/>
        </w:rPr>
        <w:t>-циклодекстрина с диметил[1-(2-фенэтил)-4-гидроксипиперидин-4-ил)]фосфонатом//Изв.НТО «КАХАК». – 2018. - № 2 (61). – с. 77-84. (ИФ – 0,058, КазБЦ)</w:t>
      </w:r>
    </w:p>
    <w:p w:rsidR="008B70ED" w:rsidRPr="00E264F5" w:rsidRDefault="008B70ED" w:rsidP="00FF74D1">
      <w:pPr>
        <w:pStyle w:val="a9"/>
        <w:widowControl w:val="0"/>
        <w:numPr>
          <w:ilvl w:val="0"/>
          <w:numId w:val="8"/>
        </w:numPr>
        <w:shd w:val="clear" w:color="auto" w:fill="FFFFFF"/>
        <w:tabs>
          <w:tab w:val="left" w:pos="426"/>
        </w:tabs>
        <w:autoSpaceDE w:val="0"/>
        <w:autoSpaceDN w:val="0"/>
        <w:adjustRightInd w:val="0"/>
        <w:ind w:left="0" w:firstLine="284"/>
        <w:jc w:val="both"/>
        <w:rPr>
          <w:sz w:val="28"/>
          <w:szCs w:val="28"/>
          <w:lang w:val="kk-KZ"/>
        </w:rPr>
      </w:pPr>
      <w:r w:rsidRPr="00E264F5">
        <w:rPr>
          <w:sz w:val="28"/>
          <w:szCs w:val="28"/>
          <w:lang w:val="kk-KZ"/>
        </w:rPr>
        <w:t xml:space="preserve">   Kystaubayeva N., Zharkynbek T., Rakhmatulina R.,</w:t>
      </w:r>
      <w:r w:rsidRPr="00E264F5">
        <w:rPr>
          <w:sz w:val="28"/>
          <w:szCs w:val="28"/>
          <w:vertAlign w:val="superscript"/>
          <w:lang w:val="kk-KZ"/>
        </w:rPr>
        <w:t xml:space="preserve"> </w:t>
      </w:r>
      <w:r w:rsidRPr="00E264F5">
        <w:rPr>
          <w:sz w:val="28"/>
          <w:szCs w:val="28"/>
          <w:lang w:val="kk-KZ"/>
        </w:rPr>
        <w:t xml:space="preserve">Faskhutdinov M., Malmakova A.E., Zhumakova S.S., Praliyev K.D., Yu V.K. Complexes of 1-(2-ethoxyethyl-4-(dimethoxyphosphoryl)-4-hydroxypiperidine with ions of biogenic metals: synthesis and properties //Хим.журн.Казахстана. - 2018.- № 3 . – с.145-154 (ИФ – 0,058, КазБЦ). </w:t>
      </w:r>
    </w:p>
    <w:p w:rsidR="008B70ED" w:rsidRPr="00E264F5" w:rsidRDefault="008B70ED" w:rsidP="00FF74D1">
      <w:pPr>
        <w:pStyle w:val="a9"/>
        <w:numPr>
          <w:ilvl w:val="0"/>
          <w:numId w:val="8"/>
        </w:numPr>
        <w:tabs>
          <w:tab w:val="left" w:pos="0"/>
          <w:tab w:val="left" w:pos="288"/>
        </w:tabs>
        <w:ind w:left="0" w:firstLine="284"/>
        <w:jc w:val="both"/>
        <w:rPr>
          <w:i/>
          <w:sz w:val="28"/>
          <w:szCs w:val="28"/>
        </w:rPr>
      </w:pPr>
      <w:r w:rsidRPr="00E264F5">
        <w:rPr>
          <w:rStyle w:val="xrtl"/>
          <w:rFonts w:eastAsia="PMingLiU"/>
          <w:sz w:val="28"/>
          <w:szCs w:val="28"/>
          <w:lang w:val="kk-KZ"/>
        </w:rPr>
        <w:t xml:space="preserve">Сагатбекова И., </w:t>
      </w:r>
      <w:r w:rsidRPr="00E264F5">
        <w:rPr>
          <w:sz w:val="28"/>
          <w:szCs w:val="28"/>
        </w:rPr>
        <w:t xml:space="preserve">Кыстаубаева Н., </w:t>
      </w:r>
      <w:r w:rsidRPr="00E264F5">
        <w:rPr>
          <w:rStyle w:val="xrtl"/>
          <w:rFonts w:eastAsia="PMingLiU"/>
          <w:sz w:val="28"/>
          <w:szCs w:val="28"/>
          <w:lang w:val="kk-KZ"/>
        </w:rPr>
        <w:t xml:space="preserve">Рахматулина Р., Жаркынбек Т., Даулетбай П., Малмакова А.Е. </w:t>
      </w:r>
      <w:r w:rsidRPr="00E264F5">
        <w:rPr>
          <w:sz w:val="28"/>
          <w:szCs w:val="28"/>
        </w:rPr>
        <w:t xml:space="preserve">Комплексы пиперидинфосфонатов с ионами биогенных металлов// </w:t>
      </w:r>
      <w:proofErr w:type="gramStart"/>
      <w:r w:rsidRPr="00E264F5">
        <w:rPr>
          <w:sz w:val="28"/>
          <w:szCs w:val="28"/>
        </w:rPr>
        <w:t>Матер</w:t>
      </w:r>
      <w:proofErr w:type="gramEnd"/>
      <w:r w:rsidRPr="00E264F5">
        <w:rPr>
          <w:sz w:val="28"/>
          <w:szCs w:val="28"/>
        </w:rPr>
        <w:t xml:space="preserve">. </w:t>
      </w:r>
      <w:r w:rsidRPr="00E264F5">
        <w:rPr>
          <w:sz w:val="28"/>
          <w:szCs w:val="28"/>
          <w:lang w:val="kk-KZ"/>
        </w:rPr>
        <w:t>XIХ Междунар. науч.-практ. кинф. студ. и молодых ученых «Химия и химическая технология в XXI веке». – Томск.- 2018. -  С.227-228.</w:t>
      </w:r>
      <w:r w:rsidRPr="00E264F5">
        <w:rPr>
          <w:sz w:val="28"/>
          <w:szCs w:val="28"/>
        </w:rPr>
        <w:t xml:space="preserve"> </w:t>
      </w:r>
    </w:p>
    <w:p w:rsidR="008B70ED" w:rsidRPr="00E264F5" w:rsidRDefault="008B70ED" w:rsidP="00FF74D1">
      <w:pPr>
        <w:pStyle w:val="a9"/>
        <w:widowControl w:val="0"/>
        <w:numPr>
          <w:ilvl w:val="0"/>
          <w:numId w:val="8"/>
        </w:numPr>
        <w:tabs>
          <w:tab w:val="left" w:pos="284"/>
        </w:tabs>
        <w:ind w:left="0" w:firstLine="284"/>
        <w:jc w:val="both"/>
        <w:rPr>
          <w:sz w:val="28"/>
          <w:szCs w:val="28"/>
        </w:rPr>
      </w:pPr>
      <w:r w:rsidRPr="00E264F5">
        <w:rPr>
          <w:spacing w:val="3"/>
          <w:sz w:val="28"/>
          <w:szCs w:val="28"/>
        </w:rPr>
        <w:t xml:space="preserve">Ли Т.Е., </w:t>
      </w:r>
      <w:proofErr w:type="gramStart"/>
      <w:r w:rsidRPr="00E264F5">
        <w:rPr>
          <w:spacing w:val="3"/>
          <w:sz w:val="28"/>
          <w:szCs w:val="28"/>
        </w:rPr>
        <w:t>Ю</w:t>
      </w:r>
      <w:proofErr w:type="gramEnd"/>
      <w:r w:rsidRPr="00E264F5">
        <w:rPr>
          <w:spacing w:val="3"/>
          <w:sz w:val="28"/>
          <w:szCs w:val="28"/>
        </w:rPr>
        <w:t xml:space="preserve"> В.К., Демеу Г.</w:t>
      </w:r>
      <w:r w:rsidRPr="00E264F5">
        <w:rPr>
          <w:b/>
          <w:caps/>
          <w:sz w:val="28"/>
          <w:szCs w:val="28"/>
        </w:rPr>
        <w:t xml:space="preserve"> </w:t>
      </w:r>
      <w:r w:rsidRPr="00E264F5">
        <w:rPr>
          <w:caps/>
          <w:sz w:val="28"/>
          <w:szCs w:val="28"/>
        </w:rPr>
        <w:t>Б</w:t>
      </w:r>
      <w:r w:rsidRPr="00E264F5">
        <w:rPr>
          <w:sz w:val="28"/>
          <w:szCs w:val="28"/>
        </w:rPr>
        <w:t xml:space="preserve">иоскрининг эффективных синтетических регуляторов роста на пшенице //Материалы </w:t>
      </w:r>
      <w:r w:rsidRPr="00E264F5">
        <w:rPr>
          <w:bCs/>
          <w:sz w:val="28"/>
          <w:szCs w:val="28"/>
        </w:rPr>
        <w:t>XVIII Международной конференции по науке и технологиям Россия-Корея-СНГ. – 26-28 августа 2018.-  Москва, РФ</w:t>
      </w:r>
      <w:proofErr w:type="gramStart"/>
      <w:r w:rsidRPr="00E264F5">
        <w:rPr>
          <w:bCs/>
          <w:sz w:val="28"/>
          <w:szCs w:val="28"/>
        </w:rPr>
        <w:t>.</w:t>
      </w:r>
      <w:proofErr w:type="gramEnd"/>
      <w:r w:rsidRPr="00E264F5">
        <w:rPr>
          <w:bCs/>
          <w:sz w:val="28"/>
          <w:szCs w:val="28"/>
        </w:rPr>
        <w:t xml:space="preserve"> – </w:t>
      </w:r>
      <w:proofErr w:type="gramStart"/>
      <w:r w:rsidRPr="00E264F5">
        <w:rPr>
          <w:bCs/>
          <w:sz w:val="28"/>
          <w:szCs w:val="28"/>
        </w:rPr>
        <w:t>с</w:t>
      </w:r>
      <w:proofErr w:type="gramEnd"/>
      <w:r w:rsidRPr="00E264F5">
        <w:rPr>
          <w:bCs/>
          <w:sz w:val="28"/>
          <w:szCs w:val="28"/>
        </w:rPr>
        <w:t>.  96-101.</w:t>
      </w:r>
    </w:p>
    <w:p w:rsidR="008B70ED" w:rsidRPr="00E264F5" w:rsidRDefault="008B70ED" w:rsidP="00FF74D1">
      <w:pPr>
        <w:pStyle w:val="a9"/>
        <w:numPr>
          <w:ilvl w:val="0"/>
          <w:numId w:val="8"/>
        </w:numPr>
        <w:tabs>
          <w:tab w:val="left" w:pos="318"/>
          <w:tab w:val="left" w:pos="993"/>
        </w:tabs>
        <w:ind w:left="0" w:firstLine="284"/>
        <w:jc w:val="both"/>
        <w:rPr>
          <w:sz w:val="28"/>
          <w:szCs w:val="28"/>
        </w:rPr>
      </w:pPr>
      <w:r w:rsidRPr="00E264F5">
        <w:rPr>
          <w:iCs/>
          <w:sz w:val="28"/>
          <w:szCs w:val="28"/>
          <w:lang w:val="en-US"/>
        </w:rPr>
        <w:t>Malmakova A., Begimova G.</w:t>
      </w:r>
      <w:r w:rsidRPr="00E264F5">
        <w:rPr>
          <w:sz w:val="28"/>
          <w:szCs w:val="28"/>
          <w:lang w:val="en-US"/>
        </w:rPr>
        <w:t xml:space="preserve">, Seilkhanov T., </w:t>
      </w:r>
      <w:r w:rsidRPr="00E264F5">
        <w:rPr>
          <w:iCs/>
          <w:sz w:val="28"/>
          <w:szCs w:val="28"/>
          <w:lang w:val="en-US"/>
        </w:rPr>
        <w:t xml:space="preserve">Dauletbay P., </w:t>
      </w:r>
      <w:r w:rsidRPr="00E264F5">
        <w:rPr>
          <w:sz w:val="28"/>
          <w:szCs w:val="28"/>
          <w:lang w:val="en-US"/>
        </w:rPr>
        <w:t xml:space="preserve">Akhmetsadyk O., Praliyev K., Yu V. </w:t>
      </w:r>
      <w:r w:rsidRPr="00E264F5">
        <w:rPr>
          <w:bCs/>
          <w:sz w:val="28"/>
          <w:szCs w:val="28"/>
        </w:rPr>
        <w:t>β</w:t>
      </w:r>
      <w:r w:rsidRPr="00E264F5">
        <w:rPr>
          <w:bCs/>
          <w:sz w:val="28"/>
          <w:szCs w:val="28"/>
          <w:lang w:val="en-US"/>
        </w:rPr>
        <w:t xml:space="preserve">-Cyclodextrin Inclusion Complex with  dimethyl [4-hydroxy-1-(2-phenethyl)piperidin-4-yl]phosphonate: a NMR </w:t>
      </w:r>
      <w:r w:rsidRPr="00E264F5">
        <w:rPr>
          <w:sz w:val="28"/>
          <w:szCs w:val="28"/>
          <w:vertAlign w:val="superscript"/>
          <w:lang w:val="en-US"/>
        </w:rPr>
        <w:t>1</w:t>
      </w:r>
      <w:r w:rsidRPr="00E264F5">
        <w:rPr>
          <w:sz w:val="28"/>
          <w:szCs w:val="28"/>
        </w:rPr>
        <w:t>Н</w:t>
      </w:r>
      <w:r w:rsidRPr="00E264F5">
        <w:rPr>
          <w:sz w:val="28"/>
          <w:szCs w:val="28"/>
          <w:lang w:val="en-US"/>
        </w:rPr>
        <w:t xml:space="preserve">  </w:t>
      </w:r>
      <w:r w:rsidRPr="00E264F5">
        <w:rPr>
          <w:bCs/>
          <w:sz w:val="28"/>
          <w:szCs w:val="28"/>
          <w:lang w:val="en-US"/>
        </w:rPr>
        <w:t>study //</w:t>
      </w:r>
      <w:r w:rsidRPr="00E264F5">
        <w:rPr>
          <w:sz w:val="28"/>
          <w:szCs w:val="28"/>
          <w:lang w:val="en-US"/>
        </w:rPr>
        <w:t xml:space="preserve"> Abstr.Book of 40</w:t>
      </w:r>
      <w:r w:rsidRPr="00E264F5">
        <w:rPr>
          <w:sz w:val="28"/>
          <w:szCs w:val="28"/>
          <w:vertAlign w:val="superscript"/>
          <w:lang w:val="en-US"/>
        </w:rPr>
        <w:t>th</w:t>
      </w:r>
      <w:r w:rsidRPr="00E264F5">
        <w:rPr>
          <w:sz w:val="28"/>
          <w:szCs w:val="28"/>
          <w:lang w:val="en-US"/>
        </w:rPr>
        <w:t xml:space="preserve"> FGMR Annual Discussion Meeting. – Leipzig, Germany</w:t>
      </w:r>
      <w:proofErr w:type="gramStart"/>
      <w:r w:rsidRPr="00E264F5">
        <w:rPr>
          <w:sz w:val="28"/>
          <w:szCs w:val="28"/>
          <w:lang w:val="en-US"/>
        </w:rPr>
        <w:t>.-</w:t>
      </w:r>
      <w:proofErr w:type="gramEnd"/>
      <w:r w:rsidRPr="00E264F5">
        <w:rPr>
          <w:sz w:val="28"/>
          <w:szCs w:val="28"/>
          <w:lang w:val="en-US"/>
        </w:rPr>
        <w:t xml:space="preserve"> </w:t>
      </w:r>
      <w:r w:rsidRPr="00E264F5">
        <w:rPr>
          <w:sz w:val="28"/>
          <w:szCs w:val="28"/>
        </w:rPr>
        <w:t>September 2018. – p. 223.</w:t>
      </w:r>
    </w:p>
    <w:p w:rsidR="00A80E2D" w:rsidRPr="00E264F5" w:rsidRDefault="008B70ED" w:rsidP="00FF74D1">
      <w:pPr>
        <w:pStyle w:val="a9"/>
        <w:numPr>
          <w:ilvl w:val="0"/>
          <w:numId w:val="8"/>
        </w:numPr>
        <w:tabs>
          <w:tab w:val="left" w:pos="0"/>
          <w:tab w:val="left" w:pos="288"/>
          <w:tab w:val="left" w:pos="571"/>
        </w:tabs>
        <w:ind w:left="0" w:firstLine="284"/>
        <w:jc w:val="both"/>
        <w:rPr>
          <w:sz w:val="28"/>
          <w:szCs w:val="28"/>
          <w:shd w:val="clear" w:color="auto" w:fill="FFFFFF"/>
          <w:lang w:val="en-US"/>
        </w:rPr>
      </w:pPr>
      <w:r w:rsidRPr="00E264F5">
        <w:rPr>
          <w:sz w:val="28"/>
          <w:szCs w:val="28"/>
          <w:shd w:val="clear" w:color="auto" w:fill="FFFFFF"/>
          <w:lang w:val="en-US"/>
        </w:rPr>
        <w:t>Giner B., Mergenbayeva S., Zazybin A.,</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 xml:space="preserve"> Kapasov A., Kussainova A., Bozdakova N., Khan A., Belyankova</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 xml:space="preserve">Ye. </w:t>
      </w:r>
      <w:proofErr w:type="gramStart"/>
      <w:r w:rsidRPr="00E264F5">
        <w:rPr>
          <w:sz w:val="28"/>
          <w:szCs w:val="28"/>
          <w:shd w:val="clear" w:color="auto" w:fill="FFFFFF"/>
          <w:lang w:val="en-US"/>
        </w:rPr>
        <w:t>and</w:t>
      </w:r>
      <w:proofErr w:type="gramEnd"/>
      <w:r w:rsidRPr="00E264F5">
        <w:rPr>
          <w:sz w:val="28"/>
          <w:szCs w:val="28"/>
          <w:shd w:val="clear" w:color="auto" w:fill="FFFFFF"/>
          <w:lang w:val="en-US"/>
        </w:rPr>
        <w:t xml:space="preserve"> Yu V. Synthesis, ecotoxicological studies and bioactivity evaluation of ionic compounds based on tolperisone, diphenhydramine and trimecaine//</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Abstracts Book of</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 xml:space="preserve">"27th EuCheMS Conference on </w:t>
      </w:r>
      <w:r w:rsidRPr="00E264F5">
        <w:rPr>
          <w:sz w:val="28"/>
          <w:szCs w:val="28"/>
          <w:shd w:val="clear" w:color="auto" w:fill="FFFFFF"/>
          <w:lang w:val="en-US"/>
        </w:rPr>
        <w:lastRenderedPageBreak/>
        <w:t>Molten Salts and Ionic Liquids". -</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October 7-12,</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2018. - Lisbon,</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 xml:space="preserve">Portugal. - </w:t>
      </w:r>
      <w:r w:rsidRPr="00E264F5">
        <w:rPr>
          <w:rStyle w:val="apple-converted-space"/>
          <w:rFonts w:eastAsia="PMingLiU"/>
          <w:sz w:val="28"/>
          <w:szCs w:val="28"/>
          <w:shd w:val="clear" w:color="auto" w:fill="FFFFFF"/>
          <w:lang w:val="en-US"/>
        </w:rPr>
        <w:t> </w:t>
      </w:r>
      <w:r w:rsidRPr="00E264F5">
        <w:rPr>
          <w:sz w:val="28"/>
          <w:szCs w:val="28"/>
          <w:shd w:val="clear" w:color="auto" w:fill="FFFFFF"/>
          <w:lang w:val="en-GB"/>
        </w:rPr>
        <w:t>PP-049</w:t>
      </w:r>
      <w:r w:rsidR="00A80E2D" w:rsidRPr="00E264F5">
        <w:rPr>
          <w:sz w:val="28"/>
          <w:szCs w:val="28"/>
          <w:shd w:val="clear" w:color="auto" w:fill="FFFFFF"/>
          <w:lang w:val="en-GB"/>
        </w:rPr>
        <w:t>.</w:t>
      </w:r>
      <w:r w:rsidR="00A80E2D" w:rsidRPr="00E264F5">
        <w:rPr>
          <w:sz w:val="28"/>
          <w:szCs w:val="28"/>
          <w:shd w:val="clear" w:color="auto" w:fill="FFFFFF"/>
          <w:lang w:val="en-US"/>
        </w:rPr>
        <w:t xml:space="preserve"> - P.156.</w:t>
      </w:r>
    </w:p>
    <w:p w:rsidR="00B338B7" w:rsidRPr="00E264F5" w:rsidRDefault="008B70ED" w:rsidP="00FF74D1">
      <w:pPr>
        <w:pStyle w:val="a9"/>
        <w:numPr>
          <w:ilvl w:val="0"/>
          <w:numId w:val="8"/>
        </w:numPr>
        <w:ind w:left="0" w:firstLine="284"/>
        <w:jc w:val="both"/>
        <w:rPr>
          <w:sz w:val="28"/>
          <w:szCs w:val="28"/>
          <w:lang w:val="en-US" w:eastAsia="en-IN"/>
        </w:rPr>
      </w:pPr>
      <w:r w:rsidRPr="00E264F5">
        <w:rPr>
          <w:sz w:val="28"/>
          <w:szCs w:val="28"/>
          <w:shd w:val="clear" w:color="auto" w:fill="FFFFFF"/>
          <w:lang w:val="en-US"/>
        </w:rPr>
        <w:t>Rafikova Khadichakhan, Zazybin Alexe</w:t>
      </w:r>
      <w:r w:rsidRPr="00E264F5">
        <w:rPr>
          <w:sz w:val="28"/>
          <w:szCs w:val="28"/>
          <w:u w:val="single"/>
          <w:shd w:val="clear" w:color="auto" w:fill="FFFFFF"/>
          <w:lang w:val="en-US"/>
        </w:rPr>
        <w:t>y,</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Yu Valentina</w:t>
      </w:r>
      <w:r w:rsidRPr="00E264F5">
        <w:rPr>
          <w:sz w:val="28"/>
          <w:szCs w:val="28"/>
          <w:shd w:val="clear" w:color="auto" w:fill="FFFFFF"/>
          <w:vertAlign w:val="superscript"/>
          <w:lang w:val="en-US"/>
        </w:rPr>
        <w:t>,</w:t>
      </w:r>
      <w:r w:rsidRPr="00E264F5">
        <w:rPr>
          <w:rStyle w:val="apple-converted-space"/>
          <w:rFonts w:eastAsia="PMingLiU"/>
          <w:sz w:val="28"/>
          <w:szCs w:val="28"/>
          <w:shd w:val="clear" w:color="auto" w:fill="FFFFFF"/>
          <w:vertAlign w:val="superscript"/>
          <w:lang w:val="en-US"/>
        </w:rPr>
        <w:t> </w:t>
      </w:r>
      <w:r w:rsidRPr="00E264F5">
        <w:rPr>
          <w:sz w:val="28"/>
          <w:szCs w:val="28"/>
          <w:shd w:val="clear" w:color="auto" w:fill="FFFFFF"/>
          <w:lang w:val="en-US"/>
        </w:rPr>
        <w:t> Turisbekova Manshuk</w:t>
      </w:r>
      <w:r w:rsidRPr="00E264F5">
        <w:rPr>
          <w:sz w:val="28"/>
          <w:szCs w:val="28"/>
          <w:shd w:val="clear" w:color="auto" w:fill="FFFFFF"/>
          <w:vertAlign w:val="superscript"/>
          <w:lang w:val="en-US"/>
        </w:rPr>
        <w:t>,</w:t>
      </w:r>
      <w:r w:rsidRPr="00E264F5">
        <w:rPr>
          <w:rStyle w:val="apple-converted-space"/>
          <w:rFonts w:eastAsia="PMingLiU"/>
          <w:sz w:val="28"/>
          <w:szCs w:val="28"/>
          <w:shd w:val="clear" w:color="auto" w:fill="FFFFFF"/>
          <w:vertAlign w:val="superscript"/>
          <w:lang w:val="en-US"/>
        </w:rPr>
        <w:t> </w:t>
      </w:r>
      <w:r w:rsidRPr="00E264F5">
        <w:rPr>
          <w:sz w:val="28"/>
          <w:szCs w:val="28"/>
          <w:shd w:val="clear" w:color="auto" w:fill="FFFFFF"/>
          <w:lang w:val="en-US"/>
        </w:rPr>
        <w:t> Khismet Aygerim</w:t>
      </w:r>
      <w:r w:rsidRPr="00E264F5">
        <w:rPr>
          <w:sz w:val="28"/>
          <w:szCs w:val="28"/>
          <w:shd w:val="clear" w:color="auto" w:fill="FFFFFF"/>
          <w:vertAlign w:val="superscript"/>
          <w:lang w:val="en-US"/>
        </w:rPr>
        <w:t>,</w:t>
      </w:r>
      <w:r w:rsidRPr="00E264F5">
        <w:rPr>
          <w:rStyle w:val="apple-converted-space"/>
          <w:rFonts w:eastAsia="PMingLiU"/>
          <w:sz w:val="28"/>
          <w:szCs w:val="28"/>
          <w:shd w:val="clear" w:color="auto" w:fill="FFFFFF"/>
          <w:vertAlign w:val="superscript"/>
          <w:lang w:val="en-US"/>
        </w:rPr>
        <w:t> </w:t>
      </w:r>
      <w:r w:rsidRPr="00E264F5">
        <w:rPr>
          <w:sz w:val="28"/>
          <w:szCs w:val="28"/>
          <w:shd w:val="clear" w:color="auto" w:fill="FFFFFF"/>
          <w:lang w:val="en-US"/>
        </w:rPr>
        <w:t>Aydemir Murat</w:t>
      </w:r>
      <w:r w:rsidRPr="00E264F5">
        <w:rPr>
          <w:sz w:val="28"/>
          <w:szCs w:val="28"/>
          <w:shd w:val="clear" w:color="auto" w:fill="FFFFFF"/>
          <w:vertAlign w:val="superscript"/>
          <w:lang w:val="en-US"/>
        </w:rPr>
        <w:t>, </w:t>
      </w:r>
      <w:r w:rsidRPr="00E264F5">
        <w:rPr>
          <w:rStyle w:val="apple-converted-space"/>
          <w:rFonts w:eastAsia="PMingLiU"/>
          <w:sz w:val="28"/>
          <w:szCs w:val="28"/>
          <w:shd w:val="clear" w:color="auto" w:fill="FFFFFF"/>
          <w:vertAlign w:val="superscript"/>
          <w:lang w:val="en-US"/>
        </w:rPr>
        <w:t> </w:t>
      </w:r>
      <w:r w:rsidRPr="00E264F5">
        <w:rPr>
          <w:sz w:val="28"/>
          <w:szCs w:val="28"/>
          <w:shd w:val="clear" w:color="auto" w:fill="FFFFFF"/>
          <w:lang w:val="en-US"/>
        </w:rPr>
        <w:t> Salih Pasa</w:t>
      </w:r>
      <w:r w:rsidRPr="00E264F5">
        <w:rPr>
          <w:sz w:val="28"/>
          <w:szCs w:val="28"/>
          <w:shd w:val="clear" w:color="auto" w:fill="FFFFFF"/>
          <w:vertAlign w:val="superscript"/>
          <w:lang w:val="en-US"/>
        </w:rPr>
        <w:t>,</w:t>
      </w:r>
      <w:r w:rsidRPr="00E264F5">
        <w:rPr>
          <w:rStyle w:val="apple-converted-space"/>
          <w:rFonts w:eastAsia="PMingLiU"/>
          <w:sz w:val="28"/>
          <w:szCs w:val="28"/>
          <w:shd w:val="clear" w:color="auto" w:fill="FFFFFF"/>
          <w:vertAlign w:val="superscript"/>
          <w:lang w:val="en-US"/>
        </w:rPr>
        <w:t> </w:t>
      </w:r>
      <w:r w:rsidRPr="00E264F5">
        <w:rPr>
          <w:sz w:val="28"/>
          <w:szCs w:val="28"/>
          <w:shd w:val="clear" w:color="auto" w:fill="FFFFFF"/>
          <w:lang w:val="en-US"/>
        </w:rPr>
        <w:t> Hamdi Temel,</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Mergembayeva Saule</w:t>
      </w:r>
      <w:r w:rsidRPr="00E264F5">
        <w:rPr>
          <w:sz w:val="28"/>
          <w:szCs w:val="28"/>
          <w:shd w:val="clear" w:color="auto" w:fill="FFFFFF"/>
          <w:vertAlign w:val="superscript"/>
          <w:lang w:val="en-US"/>
        </w:rPr>
        <w:t>,</w:t>
      </w:r>
      <w:r w:rsidRPr="00E264F5">
        <w:rPr>
          <w:rStyle w:val="apple-converted-space"/>
          <w:rFonts w:eastAsia="PMingLiU"/>
          <w:sz w:val="28"/>
          <w:szCs w:val="28"/>
          <w:shd w:val="clear" w:color="auto" w:fill="FFFFFF"/>
          <w:vertAlign w:val="superscript"/>
          <w:lang w:val="en-US"/>
        </w:rPr>
        <w:t> </w:t>
      </w:r>
      <w:r w:rsidRPr="00E264F5">
        <w:rPr>
          <w:sz w:val="28"/>
          <w:szCs w:val="28"/>
          <w:shd w:val="clear" w:color="auto" w:fill="FFFFFF"/>
          <w:lang w:val="en-US"/>
        </w:rPr>
        <w:t>Kapasov Akezhan, Rakhmatulla Samal.</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Novel boron complexes based on O donor atom ligands</w:t>
      </w:r>
      <w:proofErr w:type="gramStart"/>
      <w:r w:rsidRPr="00E264F5">
        <w:rPr>
          <w:sz w:val="28"/>
          <w:szCs w:val="28"/>
          <w:shd w:val="clear" w:color="auto" w:fill="FFFFFF"/>
          <w:lang w:val="en-US"/>
        </w:rPr>
        <w:t> </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2,2</w:t>
      </w:r>
      <w:proofErr w:type="gramEnd"/>
      <w:r w:rsidRPr="00E264F5">
        <w:rPr>
          <w:sz w:val="28"/>
          <w:szCs w:val="28"/>
          <w:shd w:val="clear" w:color="auto" w:fill="FFFFFF"/>
          <w:lang w:val="en-US"/>
        </w:rPr>
        <w:t>′-(propane-1,3-diylbis(azan-1-yl-1-ylidene))bis(methane-1-yl-1-ylidene)diphenol</w:t>
      </w:r>
      <w:r w:rsidR="000F166A" w:rsidRPr="00E264F5">
        <w:rPr>
          <w:sz w:val="28"/>
          <w:szCs w:val="28"/>
          <w:shd w:val="clear" w:color="auto" w:fill="FFFFFF"/>
          <w:lang w:val="en-US"/>
        </w:rPr>
        <w:t>//</w:t>
      </w:r>
      <w:r w:rsidRPr="00E264F5">
        <w:rPr>
          <w:rStyle w:val="apple-converted-space"/>
          <w:rFonts w:eastAsia="PMingLiU"/>
          <w:sz w:val="28"/>
          <w:szCs w:val="28"/>
          <w:shd w:val="clear" w:color="auto" w:fill="FFFFFF"/>
          <w:lang w:val="en-US"/>
        </w:rPr>
        <w:t> </w:t>
      </w:r>
      <w:r w:rsidRPr="00E264F5">
        <w:rPr>
          <w:sz w:val="28"/>
          <w:szCs w:val="28"/>
          <w:shd w:val="clear" w:color="auto" w:fill="FFFFFF"/>
          <w:lang w:val="en-US"/>
        </w:rPr>
        <w:t>Abstracts Book of International conference on catalysis "TOCAT-8", August 5-10</w:t>
      </w:r>
      <w:r w:rsidR="000D6F20" w:rsidRPr="00E264F5">
        <w:rPr>
          <w:sz w:val="28"/>
          <w:szCs w:val="28"/>
          <w:shd w:val="clear" w:color="auto" w:fill="FFFFFF"/>
          <w:lang w:val="en-US"/>
        </w:rPr>
        <w:t>. –</w:t>
      </w:r>
      <w:r w:rsidRPr="00E264F5">
        <w:rPr>
          <w:sz w:val="28"/>
          <w:szCs w:val="28"/>
          <w:shd w:val="clear" w:color="auto" w:fill="FFFFFF"/>
          <w:lang w:val="en-US"/>
        </w:rPr>
        <w:t xml:space="preserve"> 2018</w:t>
      </w:r>
      <w:r w:rsidR="000D6F20" w:rsidRPr="00E264F5">
        <w:rPr>
          <w:sz w:val="28"/>
          <w:szCs w:val="28"/>
          <w:shd w:val="clear" w:color="auto" w:fill="FFFFFF"/>
          <w:lang w:val="en-US"/>
        </w:rPr>
        <w:t>. -</w:t>
      </w:r>
      <w:r w:rsidRPr="00E264F5">
        <w:rPr>
          <w:sz w:val="28"/>
          <w:szCs w:val="28"/>
          <w:shd w:val="clear" w:color="auto" w:fill="FFFFFF"/>
          <w:lang w:val="en-US"/>
        </w:rPr>
        <w:t xml:space="preserve"> Yokogama, Japan</w:t>
      </w:r>
      <w:r w:rsidR="000D6F20" w:rsidRPr="00E264F5">
        <w:rPr>
          <w:sz w:val="28"/>
          <w:szCs w:val="28"/>
          <w:shd w:val="clear" w:color="auto" w:fill="FFFFFF"/>
          <w:lang w:val="en-US"/>
        </w:rPr>
        <w:t>. -</w:t>
      </w:r>
      <w:r w:rsidRPr="00E264F5">
        <w:rPr>
          <w:sz w:val="28"/>
          <w:szCs w:val="28"/>
          <w:shd w:val="clear" w:color="auto" w:fill="FFFFFF"/>
          <w:lang w:val="en-US"/>
        </w:rPr>
        <w:t>Submission number: 100701</w:t>
      </w:r>
    </w:p>
    <w:p w:rsidR="00113579" w:rsidRPr="00E264F5" w:rsidRDefault="00B338B7" w:rsidP="00FF74D1">
      <w:pPr>
        <w:pStyle w:val="a9"/>
        <w:numPr>
          <w:ilvl w:val="0"/>
          <w:numId w:val="8"/>
        </w:numPr>
        <w:ind w:left="0" w:firstLine="284"/>
        <w:jc w:val="both"/>
        <w:rPr>
          <w:snapToGrid w:val="0"/>
          <w:sz w:val="28"/>
          <w:szCs w:val="28"/>
          <w:lang w:val="kk-KZ"/>
        </w:rPr>
      </w:pPr>
      <w:r w:rsidRPr="00E264F5">
        <w:rPr>
          <w:sz w:val="28"/>
          <w:szCs w:val="28"/>
          <w:lang w:val="en-US" w:eastAsia="en-IN"/>
        </w:rPr>
        <w:t xml:space="preserve">Akhmetsadyk Olzhas, Praliyev Kaldybay, Begimova Gulzeinep, Zazybin Alexey, Yu Valentina. Approaches of green chemistry to the synthesis of biologically active hetero (N-, P- and F-) organics </w:t>
      </w:r>
      <w:r w:rsidR="00F31555" w:rsidRPr="00E264F5">
        <w:rPr>
          <w:sz w:val="28"/>
          <w:szCs w:val="28"/>
          <w:lang w:val="en-US" w:eastAsia="en-IN"/>
        </w:rPr>
        <w:t xml:space="preserve">// </w:t>
      </w:r>
      <w:r w:rsidR="00F31555" w:rsidRPr="00E264F5">
        <w:rPr>
          <w:sz w:val="28"/>
          <w:szCs w:val="28"/>
          <w:shd w:val="clear" w:color="auto" w:fill="FFFFFF"/>
          <w:lang w:val="en-US"/>
        </w:rPr>
        <w:t>Abstracts Book of 8</w:t>
      </w:r>
      <w:r w:rsidR="00F31555" w:rsidRPr="00E264F5">
        <w:rPr>
          <w:sz w:val="28"/>
          <w:szCs w:val="28"/>
          <w:shd w:val="clear" w:color="auto" w:fill="FFFFFF"/>
          <w:vertAlign w:val="superscript"/>
          <w:lang w:val="en-US"/>
        </w:rPr>
        <w:t>th</w:t>
      </w:r>
      <w:r w:rsidR="00F31555" w:rsidRPr="00E264F5">
        <w:rPr>
          <w:sz w:val="28"/>
          <w:szCs w:val="28"/>
          <w:shd w:val="clear" w:color="auto" w:fill="FFFFFF"/>
          <w:lang w:val="en-US"/>
        </w:rPr>
        <w:t xml:space="preserve"> International conference on Environmental Chemistry and Engineering and 7</w:t>
      </w:r>
      <w:r w:rsidR="00F31555" w:rsidRPr="00E264F5">
        <w:rPr>
          <w:sz w:val="28"/>
          <w:szCs w:val="28"/>
          <w:shd w:val="clear" w:color="auto" w:fill="FFFFFF"/>
          <w:vertAlign w:val="superscript"/>
          <w:lang w:val="en-US"/>
        </w:rPr>
        <w:t>th</w:t>
      </w:r>
      <w:r w:rsidR="00F31555" w:rsidRPr="00E264F5">
        <w:rPr>
          <w:sz w:val="28"/>
          <w:szCs w:val="28"/>
          <w:shd w:val="clear" w:color="auto" w:fill="FFFFFF"/>
          <w:lang w:val="en-US"/>
        </w:rPr>
        <w:t xml:space="preserve"> Edition of International conference on Green Energy, Green Engineering a</w:t>
      </w:r>
      <w:r w:rsidR="00E76208" w:rsidRPr="00E264F5">
        <w:rPr>
          <w:sz w:val="28"/>
          <w:szCs w:val="28"/>
          <w:shd w:val="clear" w:color="auto" w:fill="FFFFFF"/>
          <w:lang w:val="en-US"/>
        </w:rPr>
        <w:t>n</w:t>
      </w:r>
      <w:r w:rsidR="00F31555" w:rsidRPr="00E264F5">
        <w:rPr>
          <w:sz w:val="28"/>
          <w:szCs w:val="28"/>
          <w:shd w:val="clear" w:color="auto" w:fill="FFFFFF"/>
          <w:lang w:val="en-US"/>
        </w:rPr>
        <w:t xml:space="preserve">d Technology. - September 20-22, 2018. – Berlin, Germany. – </w:t>
      </w:r>
      <w:r w:rsidR="00E76208" w:rsidRPr="00E264F5">
        <w:rPr>
          <w:sz w:val="28"/>
          <w:szCs w:val="28"/>
          <w:shd w:val="clear" w:color="auto" w:fill="FFFFFF"/>
          <w:lang w:val="en-US"/>
        </w:rPr>
        <w:t xml:space="preserve">Trends in Green Chemistry. - vol. 4. - </w:t>
      </w:r>
      <w:r w:rsidR="00F31555" w:rsidRPr="00E264F5">
        <w:rPr>
          <w:sz w:val="28"/>
          <w:szCs w:val="28"/>
          <w:shd w:val="clear" w:color="auto" w:fill="FFFFFF"/>
          <w:lang w:val="en-US"/>
        </w:rPr>
        <w:t>P. 83.</w:t>
      </w:r>
    </w:p>
    <w:p w:rsidR="00204EC8" w:rsidRPr="00E264F5" w:rsidRDefault="008B70ED" w:rsidP="00FF74D1">
      <w:pPr>
        <w:pStyle w:val="a7"/>
        <w:numPr>
          <w:ilvl w:val="0"/>
          <w:numId w:val="8"/>
        </w:numPr>
        <w:tabs>
          <w:tab w:val="left" w:pos="0"/>
          <w:tab w:val="left" w:pos="288"/>
        </w:tabs>
        <w:ind w:left="0" w:firstLine="284"/>
        <w:jc w:val="both"/>
        <w:rPr>
          <w:rFonts w:ascii="Times New Roman" w:hAnsi="Times New Roman"/>
          <w:sz w:val="28"/>
          <w:szCs w:val="28"/>
          <w:lang w:val="ru-RU"/>
        </w:rPr>
      </w:pPr>
      <w:r w:rsidRPr="00E264F5">
        <w:rPr>
          <w:rFonts w:ascii="Times New Roman" w:hAnsi="Times New Roman"/>
          <w:snapToGrid w:val="0"/>
          <w:sz w:val="28"/>
          <w:szCs w:val="28"/>
          <w:lang w:val="kk-KZ"/>
        </w:rPr>
        <w:t xml:space="preserve">Патент на полезную модель №2979. </w:t>
      </w:r>
      <w:r w:rsidR="004118D3" w:rsidRPr="00E264F5">
        <w:rPr>
          <w:rFonts w:ascii="Times New Roman" w:hAnsi="Times New Roman"/>
          <w:sz w:val="28"/>
          <w:szCs w:val="28"/>
          <w:lang w:val="ru-RU"/>
        </w:rPr>
        <w:t>Диметил[(4-бензгидрилпиперазин-1-ил</w:t>
      </w:r>
      <w:proofErr w:type="gramStart"/>
      <w:r w:rsidR="004118D3" w:rsidRPr="00E264F5">
        <w:rPr>
          <w:rFonts w:ascii="Times New Roman" w:hAnsi="Times New Roman"/>
          <w:sz w:val="28"/>
          <w:szCs w:val="28"/>
          <w:lang w:val="ru-RU"/>
        </w:rPr>
        <w:t>)(</w:t>
      </w:r>
      <w:proofErr w:type="gramEnd"/>
      <w:r w:rsidR="004118D3" w:rsidRPr="00E264F5">
        <w:rPr>
          <w:rFonts w:ascii="Times New Roman" w:hAnsi="Times New Roman"/>
          <w:sz w:val="28"/>
          <w:szCs w:val="28"/>
          <w:lang w:val="ru-RU"/>
        </w:rPr>
        <w:t xml:space="preserve">фторфенил)метил]-фосфонат, обладающий местноанестезирующей активностью»/ Пралиев К.Д., </w:t>
      </w:r>
      <w:r w:rsidR="004118D3" w:rsidRPr="00E264F5">
        <w:rPr>
          <w:rFonts w:ascii="Times New Roman" w:hAnsi="Times New Roman"/>
          <w:sz w:val="28"/>
          <w:szCs w:val="28"/>
          <w:lang w:val="kk-KZ"/>
        </w:rPr>
        <w:t xml:space="preserve">  Ю В.К.,</w:t>
      </w:r>
      <w:r w:rsidR="004118D3" w:rsidRPr="00E264F5">
        <w:rPr>
          <w:rFonts w:ascii="Times New Roman" w:hAnsi="Times New Roman"/>
          <w:sz w:val="28"/>
          <w:szCs w:val="28"/>
          <w:lang w:val="ru-RU"/>
        </w:rPr>
        <w:t xml:space="preserve"> </w:t>
      </w:r>
      <w:r w:rsidR="004118D3" w:rsidRPr="00E264F5">
        <w:rPr>
          <w:rFonts w:ascii="Times New Roman" w:hAnsi="Times New Roman"/>
          <w:sz w:val="28"/>
          <w:szCs w:val="28"/>
          <w:lang w:val="kk-KZ"/>
        </w:rPr>
        <w:t>Малмакова А.Е., Далжанова Г.А., Ахметсадык О., Сатбаева Э.М., Амиркулова</w:t>
      </w:r>
      <w:r w:rsidR="004118D3" w:rsidRPr="00E264F5">
        <w:rPr>
          <w:rFonts w:ascii="Times New Roman" w:hAnsi="Times New Roman"/>
          <w:sz w:val="28"/>
          <w:szCs w:val="28"/>
          <w:lang w:val="ru-RU"/>
        </w:rPr>
        <w:t xml:space="preserve"> </w:t>
      </w:r>
      <w:r w:rsidR="004118D3" w:rsidRPr="00E264F5">
        <w:rPr>
          <w:rFonts w:ascii="Times New Roman" w:hAnsi="Times New Roman"/>
          <w:sz w:val="28"/>
          <w:szCs w:val="28"/>
          <w:lang w:val="kk-KZ"/>
        </w:rPr>
        <w:t xml:space="preserve">М.К., </w:t>
      </w:r>
      <w:r w:rsidR="004118D3" w:rsidRPr="00E264F5">
        <w:rPr>
          <w:rFonts w:ascii="Times New Roman" w:hAnsi="Times New Roman"/>
          <w:sz w:val="28"/>
          <w:szCs w:val="28"/>
          <w:lang w:val="ru-RU"/>
        </w:rPr>
        <w:t>Кадырова Д.М.</w:t>
      </w:r>
      <w:r w:rsidR="00113579" w:rsidRPr="00E264F5">
        <w:rPr>
          <w:rFonts w:ascii="Times New Roman" w:hAnsi="Times New Roman"/>
          <w:sz w:val="28"/>
          <w:szCs w:val="28"/>
          <w:lang w:val="kk-KZ"/>
        </w:rPr>
        <w:t xml:space="preserve"> </w:t>
      </w:r>
      <w:r w:rsidRPr="00E264F5">
        <w:rPr>
          <w:rFonts w:ascii="Times New Roman" w:hAnsi="Times New Roman"/>
          <w:snapToGrid w:val="0"/>
          <w:sz w:val="28"/>
          <w:szCs w:val="28"/>
          <w:lang w:val="kk-KZ"/>
        </w:rPr>
        <w:t xml:space="preserve">бюл. №27, 23.07.2018, 5 с. </w:t>
      </w:r>
    </w:p>
    <w:p w:rsidR="00204EC8" w:rsidRPr="00E264F5" w:rsidRDefault="00204EC8" w:rsidP="00FF74D1">
      <w:pPr>
        <w:pStyle w:val="a7"/>
        <w:numPr>
          <w:ilvl w:val="0"/>
          <w:numId w:val="8"/>
        </w:numPr>
        <w:tabs>
          <w:tab w:val="left" w:pos="0"/>
          <w:tab w:val="left" w:pos="288"/>
        </w:tabs>
        <w:ind w:left="0" w:firstLine="284"/>
        <w:jc w:val="both"/>
        <w:rPr>
          <w:rFonts w:ascii="Times New Roman" w:hAnsi="Times New Roman"/>
          <w:sz w:val="28"/>
          <w:szCs w:val="28"/>
          <w:lang w:val="ru-RU"/>
        </w:rPr>
      </w:pPr>
      <w:r w:rsidRPr="00E264F5">
        <w:rPr>
          <w:rFonts w:ascii="Times New Roman" w:hAnsi="Times New Roman"/>
          <w:sz w:val="28"/>
          <w:szCs w:val="28"/>
          <w:lang w:val="ru-RU"/>
        </w:rPr>
        <w:t xml:space="preserve">Пралиев К.Д., Жаркынбек Т., Малмакова А.Е., </w:t>
      </w:r>
      <w:proofErr w:type="gramStart"/>
      <w:r w:rsidRPr="00E264F5">
        <w:rPr>
          <w:rFonts w:ascii="Times New Roman" w:hAnsi="Times New Roman"/>
          <w:sz w:val="28"/>
          <w:szCs w:val="28"/>
          <w:lang w:val="ru-RU"/>
        </w:rPr>
        <w:t>Ю</w:t>
      </w:r>
      <w:proofErr w:type="gramEnd"/>
      <w:r w:rsidRPr="00E264F5">
        <w:rPr>
          <w:rFonts w:ascii="Times New Roman" w:hAnsi="Times New Roman"/>
          <w:sz w:val="28"/>
          <w:szCs w:val="28"/>
          <w:lang w:val="ru-RU"/>
        </w:rPr>
        <w:t xml:space="preserve"> В.К. Пиперидиноксифосфонаты и их </w:t>
      </w:r>
      <w:r w:rsidRPr="00E264F5">
        <w:rPr>
          <w:rFonts w:ascii="Times New Roman" w:hAnsi="Times New Roman"/>
          <w:sz w:val="28"/>
          <w:szCs w:val="28"/>
        </w:rPr>
        <w:t>Co</w:t>
      </w:r>
      <w:r w:rsidRPr="00E264F5">
        <w:rPr>
          <w:rFonts w:ascii="Times New Roman" w:hAnsi="Times New Roman"/>
          <w:sz w:val="28"/>
          <w:szCs w:val="28"/>
          <w:vertAlign w:val="superscript"/>
          <w:lang w:val="ru-RU"/>
        </w:rPr>
        <w:t>+2</w:t>
      </w:r>
      <w:r w:rsidRPr="00E264F5">
        <w:rPr>
          <w:rFonts w:ascii="Times New Roman" w:hAnsi="Times New Roman"/>
          <w:sz w:val="28"/>
          <w:szCs w:val="28"/>
          <w:lang w:val="ru-RU"/>
        </w:rPr>
        <w:t xml:space="preserve"> и </w:t>
      </w:r>
      <w:r w:rsidRPr="00E264F5">
        <w:rPr>
          <w:rFonts w:ascii="Times New Roman" w:hAnsi="Times New Roman"/>
          <w:sz w:val="28"/>
          <w:szCs w:val="28"/>
        </w:rPr>
        <w:t>Mn</w:t>
      </w:r>
      <w:r w:rsidRPr="00E264F5">
        <w:rPr>
          <w:rFonts w:ascii="Times New Roman" w:hAnsi="Times New Roman"/>
          <w:sz w:val="28"/>
          <w:szCs w:val="28"/>
          <w:vertAlign w:val="superscript"/>
          <w:lang w:val="ru-RU"/>
        </w:rPr>
        <w:t xml:space="preserve">+2 </w:t>
      </w:r>
      <w:r w:rsidRPr="00E264F5">
        <w:rPr>
          <w:rFonts w:ascii="Times New Roman" w:hAnsi="Times New Roman"/>
          <w:sz w:val="28"/>
          <w:szCs w:val="28"/>
          <w:lang w:val="ru-RU"/>
        </w:rPr>
        <w:t>комплексы  как модификаторы удобрений</w:t>
      </w:r>
      <w:r w:rsidR="00FF74D1" w:rsidRPr="00E264F5">
        <w:rPr>
          <w:rFonts w:ascii="Times New Roman" w:hAnsi="Times New Roman"/>
          <w:color w:val="000000"/>
          <w:sz w:val="28"/>
          <w:szCs w:val="28"/>
          <w:lang w:val="kk-KZ"/>
        </w:rPr>
        <w:t xml:space="preserve"> //Межд. нучн.-техн. конф. </w:t>
      </w:r>
      <w:r w:rsidR="00FF74D1" w:rsidRPr="00E264F5">
        <w:rPr>
          <w:rFonts w:ascii="Times New Roman" w:hAnsi="Times New Roman"/>
          <w:color w:val="000000"/>
          <w:sz w:val="28"/>
          <w:szCs w:val="28"/>
          <w:lang w:val="ru-RU"/>
        </w:rPr>
        <w:t>«Современное состояние и перспективы развития производства фосфорсодержащих удобрений на основе фосфоритов Центральных Кызылкумов и Каратау». – Ташкент. - 2018.</w:t>
      </w:r>
    </w:p>
    <w:p w:rsidR="00491B8F" w:rsidRPr="00E264F5" w:rsidRDefault="00FF74D1" w:rsidP="00FF74D1">
      <w:pPr>
        <w:pStyle w:val="a7"/>
        <w:numPr>
          <w:ilvl w:val="0"/>
          <w:numId w:val="8"/>
        </w:numPr>
        <w:ind w:left="0" w:firstLine="284"/>
        <w:jc w:val="both"/>
        <w:rPr>
          <w:rFonts w:ascii="Times New Roman" w:hAnsi="Times New Roman"/>
          <w:sz w:val="28"/>
          <w:szCs w:val="28"/>
          <w:lang w:val="ru-RU"/>
        </w:rPr>
      </w:pPr>
      <w:r w:rsidRPr="00E264F5">
        <w:rPr>
          <w:rFonts w:ascii="Times New Roman" w:hAnsi="Times New Roman"/>
          <w:sz w:val="28"/>
          <w:szCs w:val="28"/>
          <w:lang w:val="kk-KZ"/>
        </w:rPr>
        <w:t>З</w:t>
      </w:r>
      <w:r w:rsidRPr="00E264F5">
        <w:rPr>
          <w:rFonts w:ascii="Times New Roman" w:hAnsi="Times New Roman"/>
          <w:sz w:val="28"/>
          <w:szCs w:val="28"/>
          <w:lang w:val="ru-RU"/>
        </w:rPr>
        <w:t>аявк</w:t>
      </w:r>
      <w:r w:rsidRPr="00E264F5">
        <w:rPr>
          <w:rFonts w:ascii="Times New Roman" w:hAnsi="Times New Roman"/>
          <w:sz w:val="28"/>
          <w:szCs w:val="28"/>
          <w:lang w:val="kk-KZ"/>
        </w:rPr>
        <w:t>а</w:t>
      </w:r>
      <w:r w:rsidRPr="00E264F5">
        <w:rPr>
          <w:rFonts w:ascii="Times New Roman" w:hAnsi="Times New Roman"/>
          <w:sz w:val="28"/>
          <w:szCs w:val="28"/>
          <w:lang w:val="ru-RU"/>
        </w:rPr>
        <w:t xml:space="preserve"> № 2018/00409.2 от 08.06.2018 на получение патента РК на полезную модель «</w:t>
      </w:r>
      <w:r w:rsidR="00491B8F" w:rsidRPr="00E264F5">
        <w:rPr>
          <w:rFonts w:ascii="Times New Roman" w:hAnsi="Times New Roman"/>
          <w:sz w:val="28"/>
          <w:szCs w:val="28"/>
          <w:lang w:val="ru-RU"/>
        </w:rPr>
        <w:t xml:space="preserve">Комплекс 1-(3-этоксипропил)-4-(2-оксооктил)-4-ацилоксипиперидина </w:t>
      </w:r>
      <w:r w:rsidR="00491B8F" w:rsidRPr="00E264F5">
        <w:rPr>
          <w:rFonts w:ascii="Times New Roman" w:hAnsi="Times New Roman"/>
          <w:sz w:val="28"/>
          <w:szCs w:val="28"/>
        </w:rPr>
        <w:t>c</w:t>
      </w:r>
      <w:r w:rsidR="00491B8F" w:rsidRPr="00E264F5">
        <w:rPr>
          <w:rFonts w:ascii="Times New Roman" w:hAnsi="Times New Roman"/>
          <w:sz w:val="28"/>
          <w:szCs w:val="28"/>
          <w:lang w:val="ru-RU"/>
        </w:rPr>
        <w:t xml:space="preserve"> </w:t>
      </w:r>
      <w:r w:rsidR="00491B8F" w:rsidRPr="00E264F5">
        <w:rPr>
          <w:rFonts w:ascii="Times New Roman" w:hAnsi="Times New Roman"/>
          <w:sz w:val="28"/>
          <w:szCs w:val="28"/>
        </w:rPr>
        <w:sym w:font="Symbol" w:char="F062"/>
      </w:r>
      <w:r w:rsidR="00491B8F" w:rsidRPr="00E264F5">
        <w:rPr>
          <w:rFonts w:ascii="Times New Roman" w:hAnsi="Times New Roman"/>
          <w:sz w:val="28"/>
          <w:szCs w:val="28"/>
          <w:lang w:val="ru-RU"/>
        </w:rPr>
        <w:t>-циклодекстрином, обладающий местноанестезирующей активностью</w:t>
      </w:r>
      <w:r w:rsidR="00491B8F" w:rsidRPr="00E264F5">
        <w:rPr>
          <w:rFonts w:ascii="Times New Roman" w:hAnsi="Times New Roman"/>
          <w:sz w:val="28"/>
          <w:szCs w:val="28"/>
          <w:lang w:val="ru-RU" w:eastAsia="ko-KR"/>
        </w:rPr>
        <w:t xml:space="preserve">, и </w:t>
      </w:r>
      <w:r w:rsidR="00491B8F" w:rsidRPr="00E264F5">
        <w:rPr>
          <w:rFonts w:ascii="Times New Roman" w:hAnsi="Times New Roman"/>
          <w:sz w:val="28"/>
          <w:szCs w:val="28"/>
          <w:lang w:val="ru-RU"/>
        </w:rPr>
        <w:t xml:space="preserve"> полупродукты его получения</w:t>
      </w:r>
      <w:r w:rsidRPr="00E264F5">
        <w:rPr>
          <w:rFonts w:ascii="Times New Roman" w:hAnsi="Times New Roman"/>
          <w:sz w:val="28"/>
          <w:szCs w:val="28"/>
          <w:lang w:val="ru-RU"/>
        </w:rPr>
        <w:t>»/</w:t>
      </w:r>
      <w:r w:rsidR="00491B8F" w:rsidRPr="00E264F5">
        <w:rPr>
          <w:rFonts w:ascii="Times New Roman" w:hAnsi="Times New Roman"/>
          <w:sz w:val="28"/>
          <w:szCs w:val="28"/>
          <w:lang w:val="ru-RU"/>
        </w:rPr>
        <w:t xml:space="preserve">Пралиев К.Д., </w:t>
      </w:r>
      <w:r w:rsidR="00491B8F" w:rsidRPr="00E264F5">
        <w:rPr>
          <w:rFonts w:ascii="Times New Roman" w:hAnsi="Times New Roman"/>
          <w:sz w:val="28"/>
          <w:szCs w:val="28"/>
          <w:lang w:val="kk-KZ"/>
        </w:rPr>
        <w:t>Жумакова</w:t>
      </w:r>
      <w:r w:rsidR="00491B8F" w:rsidRPr="00E264F5">
        <w:rPr>
          <w:rFonts w:ascii="Times New Roman" w:hAnsi="Times New Roman"/>
          <w:sz w:val="28"/>
          <w:szCs w:val="28"/>
          <w:lang w:val="ru-RU"/>
        </w:rPr>
        <w:t xml:space="preserve"> С.С.,Искакова Т.К.,</w:t>
      </w:r>
      <w:r w:rsidR="00491B8F" w:rsidRPr="00E264F5">
        <w:rPr>
          <w:rFonts w:ascii="Times New Roman" w:hAnsi="Times New Roman"/>
          <w:sz w:val="28"/>
          <w:szCs w:val="28"/>
          <w:lang w:val="kk-KZ"/>
        </w:rPr>
        <w:t xml:space="preserve"> Ю В.К.,</w:t>
      </w:r>
      <w:r w:rsidR="00491B8F" w:rsidRPr="00E264F5">
        <w:rPr>
          <w:rFonts w:ascii="Times New Roman" w:hAnsi="Times New Roman"/>
          <w:sz w:val="28"/>
          <w:szCs w:val="28"/>
          <w:lang w:val="ru-RU"/>
        </w:rPr>
        <w:t xml:space="preserve"> </w:t>
      </w:r>
      <w:r w:rsidR="00491B8F" w:rsidRPr="00E264F5">
        <w:rPr>
          <w:rFonts w:ascii="Times New Roman" w:hAnsi="Times New Roman"/>
          <w:sz w:val="28"/>
          <w:szCs w:val="28"/>
          <w:lang w:val="kk-KZ"/>
        </w:rPr>
        <w:t xml:space="preserve">Малмакова А.Е., </w:t>
      </w:r>
      <w:r w:rsidR="00491B8F" w:rsidRPr="00E264F5">
        <w:rPr>
          <w:rFonts w:ascii="Times New Roman" w:hAnsi="Times New Roman"/>
          <w:sz w:val="28"/>
          <w:szCs w:val="28"/>
          <w:lang w:val="ru-RU"/>
        </w:rPr>
        <w:t>Кадырова Д.М., Смагулова Г.С.</w:t>
      </w:r>
      <w:r w:rsidR="00491B8F" w:rsidRPr="00E264F5">
        <w:rPr>
          <w:rFonts w:ascii="Times New Roman" w:hAnsi="Times New Roman"/>
          <w:sz w:val="28"/>
          <w:szCs w:val="28"/>
          <w:lang w:val="kk-KZ"/>
        </w:rPr>
        <w:t xml:space="preserve">, </w:t>
      </w:r>
      <w:r w:rsidR="00491B8F" w:rsidRPr="00E264F5">
        <w:rPr>
          <w:rFonts w:ascii="Times New Roman" w:hAnsi="Times New Roman"/>
          <w:sz w:val="28"/>
          <w:szCs w:val="28"/>
          <w:lang w:val="ru-RU"/>
        </w:rPr>
        <w:t xml:space="preserve"> </w:t>
      </w:r>
      <w:r w:rsidR="00491B8F" w:rsidRPr="00E264F5">
        <w:rPr>
          <w:rFonts w:ascii="Times New Roman" w:hAnsi="Times New Roman"/>
          <w:sz w:val="28"/>
          <w:szCs w:val="28"/>
          <w:lang w:val="kk-KZ"/>
        </w:rPr>
        <w:t>Амиркулова</w:t>
      </w:r>
      <w:r w:rsidR="00491B8F" w:rsidRPr="00E264F5">
        <w:rPr>
          <w:rFonts w:ascii="Times New Roman" w:hAnsi="Times New Roman"/>
          <w:sz w:val="28"/>
          <w:szCs w:val="28"/>
          <w:lang w:val="ru-RU"/>
        </w:rPr>
        <w:t xml:space="preserve"> </w:t>
      </w:r>
      <w:r w:rsidR="00491B8F" w:rsidRPr="00E264F5">
        <w:rPr>
          <w:rFonts w:ascii="Times New Roman" w:hAnsi="Times New Roman"/>
          <w:sz w:val="28"/>
          <w:szCs w:val="28"/>
          <w:lang w:val="kk-KZ"/>
        </w:rPr>
        <w:t>М.К.</w:t>
      </w:r>
    </w:p>
    <w:p w:rsidR="00F42E62" w:rsidRPr="00E264F5" w:rsidRDefault="00F42E62" w:rsidP="00FF74D1">
      <w:pPr>
        <w:pStyle w:val="a9"/>
        <w:numPr>
          <w:ilvl w:val="0"/>
          <w:numId w:val="8"/>
        </w:numPr>
        <w:ind w:left="0" w:firstLine="284"/>
        <w:jc w:val="both"/>
        <w:rPr>
          <w:sz w:val="28"/>
          <w:szCs w:val="28"/>
          <w:lang w:val="kk-KZ"/>
        </w:rPr>
      </w:pPr>
      <w:r w:rsidRPr="00E264F5">
        <w:rPr>
          <w:sz w:val="28"/>
          <w:szCs w:val="28"/>
          <w:lang w:val="kk-KZ"/>
        </w:rPr>
        <w:t>З</w:t>
      </w:r>
      <w:r w:rsidRPr="00E264F5">
        <w:rPr>
          <w:sz w:val="28"/>
          <w:szCs w:val="28"/>
        </w:rPr>
        <w:t>аявк</w:t>
      </w:r>
      <w:r w:rsidRPr="00E264F5">
        <w:rPr>
          <w:sz w:val="28"/>
          <w:szCs w:val="28"/>
          <w:lang w:val="kk-KZ"/>
        </w:rPr>
        <w:t>а</w:t>
      </w:r>
      <w:r w:rsidRPr="00E264F5">
        <w:rPr>
          <w:sz w:val="28"/>
          <w:szCs w:val="28"/>
        </w:rPr>
        <w:t xml:space="preserve"> № 2018/0554.2 от 03.08.2018 на получение патента РК на полезную модель «</w:t>
      </w:r>
      <w:r w:rsidRPr="00E264F5">
        <w:rPr>
          <w:color w:val="000000"/>
          <w:sz w:val="28"/>
          <w:szCs w:val="28"/>
        </w:rPr>
        <w:t>1-(2-Фенилэтил)-4-диметоксифосфорил-4-гидроксипиперидин</w:t>
      </w:r>
      <w:r w:rsidRPr="00E264F5">
        <w:rPr>
          <w:sz w:val="28"/>
          <w:szCs w:val="28"/>
          <w:lang w:val="kk-KZ"/>
        </w:rPr>
        <w:t xml:space="preserve"> как стимулятор роста растений»/Малмакова, Пралиев, Даулетбай, Ю, Ли, Кыстаубаева </w:t>
      </w:r>
    </w:p>
    <w:p w:rsidR="008B70ED" w:rsidRPr="00E264F5" w:rsidRDefault="008B70ED" w:rsidP="008B70ED">
      <w:pPr>
        <w:tabs>
          <w:tab w:val="left" w:pos="0"/>
          <w:tab w:val="left" w:pos="288"/>
          <w:tab w:val="left" w:pos="993"/>
        </w:tabs>
        <w:ind w:firstLine="284"/>
        <w:jc w:val="both"/>
        <w:rPr>
          <w:rFonts w:ascii="Times New Roman" w:hAnsi="Times New Roman" w:cs="Times New Roman"/>
          <w:i/>
          <w:sz w:val="28"/>
          <w:szCs w:val="28"/>
        </w:rPr>
      </w:pPr>
    </w:p>
    <w:p w:rsidR="009B3F6F" w:rsidRPr="00E264F5" w:rsidRDefault="009B3F6F" w:rsidP="008B70ED">
      <w:pPr>
        <w:tabs>
          <w:tab w:val="left" w:pos="0"/>
          <w:tab w:val="left" w:pos="288"/>
          <w:tab w:val="left" w:pos="993"/>
        </w:tabs>
        <w:ind w:firstLine="284"/>
        <w:jc w:val="both"/>
        <w:rPr>
          <w:rFonts w:ascii="Times New Roman" w:hAnsi="Times New Roman" w:cs="Times New Roman"/>
          <w:i/>
          <w:sz w:val="28"/>
          <w:szCs w:val="28"/>
        </w:rPr>
      </w:pPr>
    </w:p>
    <w:p w:rsidR="009B3F6F" w:rsidRPr="00E264F5" w:rsidRDefault="009B3F6F" w:rsidP="008B70ED">
      <w:pPr>
        <w:tabs>
          <w:tab w:val="left" w:pos="0"/>
          <w:tab w:val="left" w:pos="288"/>
          <w:tab w:val="left" w:pos="993"/>
        </w:tabs>
        <w:ind w:firstLine="284"/>
        <w:jc w:val="both"/>
        <w:rPr>
          <w:rFonts w:ascii="Times New Roman" w:hAnsi="Times New Roman" w:cs="Times New Roman"/>
          <w:i/>
          <w:sz w:val="28"/>
          <w:szCs w:val="28"/>
        </w:rPr>
      </w:pPr>
    </w:p>
    <w:p w:rsidR="009B3F6F" w:rsidRPr="00E264F5" w:rsidRDefault="009B3F6F" w:rsidP="008B70ED">
      <w:pPr>
        <w:tabs>
          <w:tab w:val="left" w:pos="0"/>
          <w:tab w:val="left" w:pos="288"/>
          <w:tab w:val="left" w:pos="993"/>
        </w:tabs>
        <w:ind w:firstLine="284"/>
        <w:jc w:val="both"/>
        <w:rPr>
          <w:rFonts w:ascii="Times New Roman" w:hAnsi="Times New Roman" w:cs="Times New Roman"/>
          <w:i/>
          <w:sz w:val="28"/>
          <w:szCs w:val="28"/>
        </w:rPr>
      </w:pPr>
    </w:p>
    <w:p w:rsidR="009B3F6F" w:rsidRPr="00E264F5" w:rsidRDefault="009B3F6F" w:rsidP="008B70ED">
      <w:pPr>
        <w:tabs>
          <w:tab w:val="left" w:pos="0"/>
          <w:tab w:val="left" w:pos="288"/>
          <w:tab w:val="left" w:pos="993"/>
        </w:tabs>
        <w:ind w:firstLine="284"/>
        <w:jc w:val="both"/>
        <w:rPr>
          <w:rFonts w:ascii="Times New Roman" w:hAnsi="Times New Roman" w:cs="Times New Roman"/>
          <w:i/>
          <w:sz w:val="28"/>
          <w:szCs w:val="28"/>
        </w:rPr>
      </w:pPr>
    </w:p>
    <w:p w:rsidR="009B3F6F" w:rsidRPr="00E264F5" w:rsidRDefault="009B3F6F" w:rsidP="008B70ED">
      <w:pPr>
        <w:tabs>
          <w:tab w:val="left" w:pos="0"/>
          <w:tab w:val="left" w:pos="288"/>
          <w:tab w:val="left" w:pos="993"/>
        </w:tabs>
        <w:ind w:firstLine="284"/>
        <w:jc w:val="both"/>
        <w:rPr>
          <w:rFonts w:ascii="Times New Roman" w:hAnsi="Times New Roman" w:cs="Times New Roman"/>
          <w:i/>
          <w:sz w:val="28"/>
          <w:szCs w:val="28"/>
        </w:rPr>
      </w:pPr>
    </w:p>
    <w:p w:rsidR="009B3F6F" w:rsidRPr="00E264F5" w:rsidRDefault="009B3F6F" w:rsidP="009B3F6F">
      <w:pPr>
        <w:jc w:val="center"/>
        <w:rPr>
          <w:rFonts w:ascii="Times New Roman" w:hAnsi="Times New Roman" w:cs="Times New Roman"/>
          <w:sz w:val="28"/>
          <w:szCs w:val="28"/>
        </w:rPr>
      </w:pPr>
      <w:r w:rsidRPr="00E264F5">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24765</wp:posOffset>
            </wp:positionH>
            <wp:positionV relativeFrom="paragraph">
              <wp:posOffset>349885</wp:posOffset>
            </wp:positionV>
            <wp:extent cx="5287010" cy="7181850"/>
            <wp:effectExtent l="19050" t="0" r="8890" b="0"/>
            <wp:wrapTopAndBottom/>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5287010" cy="7181850"/>
                    </a:xfrm>
                    <a:prstGeom prst="rect">
                      <a:avLst/>
                    </a:prstGeom>
                    <a:noFill/>
                    <a:ln w="9525">
                      <a:noFill/>
                      <a:miter lim="800000"/>
                      <a:headEnd/>
                      <a:tailEnd/>
                    </a:ln>
                  </pic:spPr>
                </pic:pic>
              </a:graphicData>
            </a:graphic>
          </wp:anchor>
        </w:drawing>
      </w:r>
      <w:r w:rsidRPr="00E264F5">
        <w:rPr>
          <w:rFonts w:ascii="Times New Roman" w:hAnsi="Times New Roman" w:cs="Times New Roman"/>
          <w:sz w:val="28"/>
          <w:szCs w:val="28"/>
        </w:rPr>
        <w:t>ПРИЛОЖЕНИЕ Б</w:t>
      </w:r>
    </w:p>
    <w:p w:rsidR="009B3F6F" w:rsidRPr="00E264F5" w:rsidRDefault="009B3F6F" w:rsidP="009B3F6F"/>
    <w:p w:rsidR="009B3F6F" w:rsidRPr="00E264F5" w:rsidRDefault="009B3F6F" w:rsidP="009B3F6F">
      <w:r w:rsidRPr="00E264F5">
        <w:rPr>
          <w:noProof/>
          <w:lang w:eastAsia="ru-RU"/>
        </w:rPr>
        <w:lastRenderedPageBreak/>
        <w:drawing>
          <wp:inline distT="0" distB="0" distL="0" distR="0">
            <wp:extent cx="5940425" cy="8339758"/>
            <wp:effectExtent l="19050" t="0" r="317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5940425" cy="8339758"/>
                    </a:xfrm>
                    <a:prstGeom prst="rect">
                      <a:avLst/>
                    </a:prstGeom>
                    <a:noFill/>
                    <a:ln w="9525">
                      <a:noFill/>
                      <a:miter lim="800000"/>
                      <a:headEnd/>
                      <a:tailEnd/>
                    </a:ln>
                  </pic:spPr>
                </pic:pic>
              </a:graphicData>
            </a:graphic>
          </wp:inline>
        </w:drawing>
      </w:r>
      <w:r w:rsidRPr="00E264F5">
        <w:t xml:space="preserve"> </w:t>
      </w:r>
      <w:r w:rsidRPr="00E264F5">
        <w:rPr>
          <w:noProof/>
          <w:lang w:eastAsia="ru-RU"/>
        </w:rPr>
        <w:lastRenderedPageBreak/>
        <w:drawing>
          <wp:inline distT="0" distB="0" distL="0" distR="0">
            <wp:extent cx="5940425" cy="8347017"/>
            <wp:effectExtent l="19050" t="0" r="317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5940425" cy="8347017"/>
                    </a:xfrm>
                    <a:prstGeom prst="rect">
                      <a:avLst/>
                    </a:prstGeom>
                    <a:noFill/>
                    <a:ln w="9525">
                      <a:noFill/>
                      <a:miter lim="800000"/>
                      <a:headEnd/>
                      <a:tailEnd/>
                    </a:ln>
                  </pic:spPr>
                </pic:pic>
              </a:graphicData>
            </a:graphic>
          </wp:inline>
        </w:drawing>
      </w:r>
      <w:r w:rsidRPr="00E264F5">
        <w:t xml:space="preserve"> </w:t>
      </w:r>
      <w:r w:rsidRPr="00E264F5">
        <w:rPr>
          <w:noProof/>
          <w:lang w:eastAsia="ru-RU"/>
        </w:rPr>
        <w:lastRenderedPageBreak/>
        <w:drawing>
          <wp:inline distT="0" distB="0" distL="0" distR="0">
            <wp:extent cx="5940425" cy="8347017"/>
            <wp:effectExtent l="19050" t="0" r="317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a:off x="0" y="0"/>
                      <a:ext cx="5940425" cy="8347017"/>
                    </a:xfrm>
                    <a:prstGeom prst="rect">
                      <a:avLst/>
                    </a:prstGeom>
                    <a:noFill/>
                    <a:ln w="9525">
                      <a:noFill/>
                      <a:miter lim="800000"/>
                      <a:headEnd/>
                      <a:tailEnd/>
                    </a:ln>
                  </pic:spPr>
                </pic:pic>
              </a:graphicData>
            </a:graphic>
          </wp:inline>
        </w:drawing>
      </w:r>
    </w:p>
    <w:p w:rsidR="009B3F6F" w:rsidRPr="00E264F5" w:rsidRDefault="009B3F6F" w:rsidP="008B70ED">
      <w:pPr>
        <w:tabs>
          <w:tab w:val="left" w:pos="0"/>
          <w:tab w:val="left" w:pos="288"/>
          <w:tab w:val="left" w:pos="993"/>
        </w:tabs>
        <w:ind w:firstLine="284"/>
        <w:jc w:val="both"/>
        <w:rPr>
          <w:rFonts w:ascii="Times New Roman" w:hAnsi="Times New Roman" w:cs="Times New Roman"/>
          <w:i/>
          <w:sz w:val="28"/>
          <w:szCs w:val="28"/>
        </w:rPr>
      </w:pPr>
    </w:p>
    <w:p w:rsidR="009B3F6F" w:rsidRPr="00E264F5" w:rsidRDefault="009B3F6F" w:rsidP="009B3F6F">
      <w:pPr>
        <w:widowControl w:val="0"/>
        <w:autoSpaceDE w:val="0"/>
        <w:autoSpaceDN w:val="0"/>
        <w:adjustRightInd w:val="0"/>
        <w:spacing w:after="0" w:line="240" w:lineRule="auto"/>
        <w:jc w:val="center"/>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6103018" cy="928712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srcRect/>
                    <a:stretch>
                      <a:fillRect/>
                    </a:stretch>
                  </pic:blipFill>
                  <pic:spPr bwMode="auto">
                    <a:xfrm>
                      <a:off x="0" y="0"/>
                      <a:ext cx="6106021" cy="9291693"/>
                    </a:xfrm>
                    <a:prstGeom prst="rect">
                      <a:avLst/>
                    </a:prstGeom>
                    <a:noFill/>
                    <a:ln w="9525">
                      <a:noFill/>
                      <a:miter lim="800000"/>
                      <a:headEnd/>
                      <a:tailEnd/>
                    </a:ln>
                  </pic:spPr>
                </pic:pic>
              </a:graphicData>
            </a:graphic>
          </wp:inline>
        </w:drawing>
      </w:r>
    </w:p>
    <w:p w:rsidR="009B3F6F" w:rsidRPr="00E264F5" w:rsidRDefault="009B3F6F" w:rsidP="009B3F6F">
      <w:pPr>
        <w:framePr w:h="15360"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9B3F6F" w:rsidRPr="00E264F5" w:rsidSect="002F7C8E">
          <w:footerReference w:type="default" r:id="rId62"/>
          <w:pgSz w:w="11909" w:h="16834"/>
          <w:pgMar w:top="1134" w:right="567" w:bottom="1134" w:left="1701" w:header="720" w:footer="720" w:gutter="0"/>
          <w:cols w:space="720"/>
          <w:noEndnote/>
          <w:titlePg/>
          <w:docGrid w:linePitch="299"/>
        </w:sectPr>
      </w:pPr>
    </w:p>
    <w:p w:rsidR="009B3F6F" w:rsidRPr="00E264F5" w:rsidRDefault="009B3F6F" w:rsidP="009B3F6F">
      <w:pPr>
        <w:widowControl w:val="0"/>
        <w:autoSpaceDE w:val="0"/>
        <w:autoSpaceDN w:val="0"/>
        <w:adjustRightInd w:val="0"/>
        <w:spacing w:after="0" w:line="240" w:lineRule="auto"/>
        <w:jc w:val="center"/>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5949833" cy="932688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952812" cy="9331550"/>
                    </a:xfrm>
                    <a:prstGeom prst="rect">
                      <a:avLst/>
                    </a:prstGeom>
                    <a:noFill/>
                    <a:ln w="9525">
                      <a:noFill/>
                      <a:miter lim="800000"/>
                      <a:headEnd/>
                      <a:tailEnd/>
                    </a:ln>
                  </pic:spPr>
                </pic:pic>
              </a:graphicData>
            </a:graphic>
          </wp:inline>
        </w:drawing>
      </w:r>
    </w:p>
    <w:p w:rsidR="009B3F6F" w:rsidRPr="00E264F5" w:rsidRDefault="009B3F6F" w:rsidP="009B3F6F">
      <w:pPr>
        <w:framePr w:h="15389"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9B3F6F" w:rsidRPr="00E264F5">
          <w:pgSz w:w="11909" w:h="16834"/>
          <w:pgMar w:top="722" w:right="756" w:bottom="360" w:left="1342" w:header="720" w:footer="720" w:gutter="0"/>
          <w:cols w:space="720"/>
          <w:noEndnote/>
        </w:sectPr>
      </w:pPr>
    </w:p>
    <w:p w:rsidR="009B3F6F" w:rsidRPr="00E264F5" w:rsidRDefault="009B3F6F" w:rsidP="009B3F6F">
      <w:pPr>
        <w:widowControl w:val="0"/>
        <w:autoSpaceDE w:val="0"/>
        <w:autoSpaceDN w:val="0"/>
        <w:adjustRightInd w:val="0"/>
        <w:spacing w:after="0" w:line="240" w:lineRule="auto"/>
        <w:jc w:val="center"/>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6062065" cy="9040633"/>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cstate="print"/>
                    <a:srcRect/>
                    <a:stretch>
                      <a:fillRect/>
                    </a:stretch>
                  </pic:blipFill>
                  <pic:spPr bwMode="auto">
                    <a:xfrm>
                      <a:off x="0" y="0"/>
                      <a:ext cx="6062134" cy="9040736"/>
                    </a:xfrm>
                    <a:prstGeom prst="rect">
                      <a:avLst/>
                    </a:prstGeom>
                    <a:noFill/>
                    <a:ln w="9525">
                      <a:noFill/>
                      <a:miter lim="800000"/>
                      <a:headEnd/>
                      <a:tailEnd/>
                    </a:ln>
                  </pic:spPr>
                </pic:pic>
              </a:graphicData>
            </a:graphic>
          </wp:inline>
        </w:drawing>
      </w:r>
    </w:p>
    <w:p w:rsidR="009B3F6F" w:rsidRPr="00E264F5" w:rsidRDefault="009B3F6F" w:rsidP="009B3F6F">
      <w:pPr>
        <w:widowControl w:val="0"/>
        <w:autoSpaceDE w:val="0"/>
        <w:autoSpaceDN w:val="0"/>
        <w:adjustRightInd w:val="0"/>
        <w:spacing w:after="0" w:line="1" w:lineRule="exact"/>
        <w:rPr>
          <w:rFonts w:ascii="Times New Roman" w:hAnsi="Times New Roman"/>
          <w:sz w:val="2"/>
          <w:szCs w:val="2"/>
        </w:rPr>
      </w:pPr>
    </w:p>
    <w:p w:rsidR="009B3F6F" w:rsidRPr="00E264F5" w:rsidRDefault="009B3F6F" w:rsidP="009B3F6F">
      <w:pPr>
        <w:framePr w:h="15178"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9B3F6F" w:rsidRPr="00E264F5">
          <w:pgSz w:w="11909" w:h="16834"/>
          <w:pgMar w:top="828" w:right="696" w:bottom="360" w:left="1042" w:header="720" w:footer="720" w:gutter="0"/>
          <w:cols w:space="720"/>
          <w:noEndnote/>
        </w:sectPr>
      </w:pPr>
    </w:p>
    <w:p w:rsidR="009B3F6F" w:rsidRPr="00E264F5" w:rsidRDefault="009B3F6F" w:rsidP="009B3F6F">
      <w:pPr>
        <w:widowControl w:val="0"/>
        <w:autoSpaceDE w:val="0"/>
        <w:autoSpaceDN w:val="0"/>
        <w:adjustRightInd w:val="0"/>
        <w:spacing w:after="0" w:line="240" w:lineRule="auto"/>
        <w:jc w:val="center"/>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5914001" cy="879414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5916911" cy="8798470"/>
                    </a:xfrm>
                    <a:prstGeom prst="rect">
                      <a:avLst/>
                    </a:prstGeom>
                    <a:noFill/>
                    <a:ln w="9525">
                      <a:noFill/>
                      <a:miter lim="800000"/>
                      <a:headEnd/>
                      <a:tailEnd/>
                    </a:ln>
                  </pic:spPr>
                </pic:pic>
              </a:graphicData>
            </a:graphic>
          </wp:inline>
        </w:drawing>
      </w:r>
    </w:p>
    <w:p w:rsidR="009B3F6F" w:rsidRPr="00E264F5" w:rsidRDefault="009B3F6F" w:rsidP="009B3F6F">
      <w:pPr>
        <w:widowControl w:val="0"/>
        <w:autoSpaceDE w:val="0"/>
        <w:autoSpaceDN w:val="0"/>
        <w:adjustRightInd w:val="0"/>
        <w:spacing w:after="0" w:line="1" w:lineRule="exact"/>
        <w:rPr>
          <w:rFonts w:ascii="Times New Roman" w:hAnsi="Times New Roman"/>
          <w:sz w:val="2"/>
          <w:szCs w:val="2"/>
        </w:rPr>
      </w:pPr>
    </w:p>
    <w:p w:rsidR="009B3F6F" w:rsidRPr="00E264F5" w:rsidRDefault="009B3F6F" w:rsidP="009B3F6F">
      <w:pPr>
        <w:framePr w:h="14971"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9B3F6F" w:rsidRPr="00E264F5">
          <w:pgSz w:w="11909" w:h="16834"/>
          <w:pgMar w:top="931" w:right="565" w:bottom="360" w:left="1264" w:header="720" w:footer="720" w:gutter="0"/>
          <w:cols w:space="720"/>
          <w:noEndnote/>
        </w:sectPr>
      </w:pPr>
    </w:p>
    <w:p w:rsidR="009B3F6F" w:rsidRPr="00E264F5" w:rsidRDefault="009B3F6F" w:rsidP="009B3F6F">
      <w:pPr>
        <w:widowControl w:val="0"/>
        <w:autoSpaceDE w:val="0"/>
        <w:autoSpaceDN w:val="0"/>
        <w:adjustRightInd w:val="0"/>
        <w:spacing w:after="0" w:line="240" w:lineRule="auto"/>
        <w:jc w:val="center"/>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5651134" cy="8802094"/>
            <wp:effectExtent l="19050" t="0" r="6716"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5651501" cy="8802666"/>
                    </a:xfrm>
                    <a:prstGeom prst="rect">
                      <a:avLst/>
                    </a:prstGeom>
                    <a:noFill/>
                    <a:ln w="9525">
                      <a:noFill/>
                      <a:miter lim="800000"/>
                      <a:headEnd/>
                      <a:tailEnd/>
                    </a:ln>
                  </pic:spPr>
                </pic:pic>
              </a:graphicData>
            </a:graphic>
          </wp:inline>
        </w:drawing>
      </w:r>
    </w:p>
    <w:p w:rsidR="009B3F6F" w:rsidRPr="00E264F5" w:rsidRDefault="009B3F6F" w:rsidP="009B3F6F">
      <w:pPr>
        <w:widowControl w:val="0"/>
        <w:autoSpaceDE w:val="0"/>
        <w:autoSpaceDN w:val="0"/>
        <w:adjustRightInd w:val="0"/>
        <w:spacing w:after="0" w:line="1" w:lineRule="exact"/>
        <w:rPr>
          <w:rFonts w:ascii="Times New Roman" w:hAnsi="Times New Roman"/>
          <w:sz w:val="2"/>
          <w:szCs w:val="2"/>
        </w:rPr>
      </w:pPr>
    </w:p>
    <w:p w:rsidR="009B3F6F" w:rsidRPr="00E264F5" w:rsidRDefault="009B3F6F" w:rsidP="009B3F6F">
      <w:pPr>
        <w:framePr w:h="15033"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9B3F6F" w:rsidRPr="00E264F5">
          <w:pgSz w:w="11909" w:h="16834"/>
          <w:pgMar w:top="900" w:right="574" w:bottom="360" w:left="866" w:header="720" w:footer="720" w:gutter="0"/>
          <w:cols w:space="720"/>
          <w:noEndnote/>
        </w:sectPr>
      </w:pPr>
    </w:p>
    <w:p w:rsidR="009B3F6F" w:rsidRPr="00E264F5" w:rsidRDefault="009B3F6F" w:rsidP="009B3F6F">
      <w:pPr>
        <w:widowControl w:val="0"/>
        <w:autoSpaceDE w:val="0"/>
        <w:autoSpaceDN w:val="0"/>
        <w:adjustRightInd w:val="0"/>
        <w:spacing w:after="0" w:line="240" w:lineRule="auto"/>
        <w:jc w:val="center"/>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5999048" cy="9024731"/>
            <wp:effectExtent l="19050" t="0" r="1702"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cstate="print"/>
                    <a:srcRect/>
                    <a:stretch>
                      <a:fillRect/>
                    </a:stretch>
                  </pic:blipFill>
                  <pic:spPr bwMode="auto">
                    <a:xfrm>
                      <a:off x="0" y="0"/>
                      <a:ext cx="6001836" cy="9028925"/>
                    </a:xfrm>
                    <a:prstGeom prst="rect">
                      <a:avLst/>
                    </a:prstGeom>
                    <a:noFill/>
                    <a:ln w="9525">
                      <a:noFill/>
                      <a:miter lim="800000"/>
                      <a:headEnd/>
                      <a:tailEnd/>
                    </a:ln>
                  </pic:spPr>
                </pic:pic>
              </a:graphicData>
            </a:graphic>
          </wp:inline>
        </w:drawing>
      </w:r>
    </w:p>
    <w:p w:rsidR="009B3F6F" w:rsidRPr="00E264F5" w:rsidRDefault="009B3F6F" w:rsidP="009B3F6F">
      <w:pPr>
        <w:widowControl w:val="0"/>
        <w:autoSpaceDE w:val="0"/>
        <w:autoSpaceDN w:val="0"/>
        <w:adjustRightInd w:val="0"/>
        <w:spacing w:after="0" w:line="1" w:lineRule="exact"/>
        <w:rPr>
          <w:rFonts w:ascii="Times New Roman" w:hAnsi="Times New Roman"/>
          <w:sz w:val="2"/>
          <w:szCs w:val="2"/>
        </w:rPr>
      </w:pPr>
    </w:p>
    <w:p w:rsidR="009B3F6F" w:rsidRPr="00E264F5" w:rsidRDefault="009B3F6F" w:rsidP="009B3F6F">
      <w:pPr>
        <w:framePr w:h="15331"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9B3F6F" w:rsidRPr="00E264F5">
          <w:pgSz w:w="11909" w:h="16834"/>
          <w:pgMar w:top="751" w:right="609" w:bottom="360" w:left="1100" w:header="720" w:footer="720" w:gutter="0"/>
          <w:cols w:space="720"/>
          <w:noEndnote/>
        </w:sectPr>
      </w:pPr>
    </w:p>
    <w:p w:rsidR="009B3F6F" w:rsidRPr="00E264F5" w:rsidRDefault="009B3F6F" w:rsidP="009B3F6F">
      <w:pPr>
        <w:widowControl w:val="0"/>
        <w:autoSpaceDE w:val="0"/>
        <w:autoSpaceDN w:val="0"/>
        <w:adjustRightInd w:val="0"/>
        <w:spacing w:after="0" w:line="240" w:lineRule="auto"/>
        <w:jc w:val="center"/>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5594092" cy="8658970"/>
            <wp:effectExtent l="19050" t="0" r="6608"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srcRect/>
                    <a:stretch>
                      <a:fillRect/>
                    </a:stretch>
                  </pic:blipFill>
                  <pic:spPr bwMode="auto">
                    <a:xfrm>
                      <a:off x="0" y="0"/>
                      <a:ext cx="5597502" cy="8664248"/>
                    </a:xfrm>
                    <a:prstGeom prst="rect">
                      <a:avLst/>
                    </a:prstGeom>
                    <a:noFill/>
                    <a:ln w="9525">
                      <a:noFill/>
                      <a:miter lim="800000"/>
                      <a:headEnd/>
                      <a:tailEnd/>
                    </a:ln>
                  </pic:spPr>
                </pic:pic>
              </a:graphicData>
            </a:graphic>
          </wp:inline>
        </w:drawing>
      </w:r>
    </w:p>
    <w:p w:rsidR="009B3F6F" w:rsidRPr="00E264F5" w:rsidRDefault="009B3F6F" w:rsidP="009B3F6F">
      <w:pPr>
        <w:widowControl w:val="0"/>
        <w:autoSpaceDE w:val="0"/>
        <w:autoSpaceDN w:val="0"/>
        <w:adjustRightInd w:val="0"/>
        <w:spacing w:after="0" w:line="1" w:lineRule="exact"/>
        <w:rPr>
          <w:rFonts w:ascii="Times New Roman" w:hAnsi="Times New Roman"/>
          <w:sz w:val="2"/>
          <w:szCs w:val="2"/>
        </w:rPr>
      </w:pPr>
    </w:p>
    <w:p w:rsidR="009B3F6F" w:rsidRPr="00E264F5" w:rsidRDefault="009B3F6F" w:rsidP="009B3F6F">
      <w:pPr>
        <w:framePr w:h="15389" w:hSpace="10080" w:wrap="notBeside" w:vAnchor="text" w:hAnchor="margin" w:x="1" w:y="1"/>
        <w:widowControl w:val="0"/>
        <w:autoSpaceDE w:val="0"/>
        <w:autoSpaceDN w:val="0"/>
        <w:adjustRightInd w:val="0"/>
        <w:spacing w:after="0" w:line="240" w:lineRule="auto"/>
        <w:rPr>
          <w:rFonts w:ascii="Times New Roman" w:hAnsi="Times New Roman"/>
          <w:sz w:val="24"/>
          <w:szCs w:val="24"/>
        </w:rPr>
        <w:sectPr w:rsidR="009B3F6F" w:rsidRPr="00E264F5">
          <w:pgSz w:w="11909" w:h="16834"/>
          <w:pgMar w:top="722" w:right="571" w:bottom="360" w:left="1378" w:header="720" w:footer="720" w:gutter="0"/>
          <w:cols w:space="720"/>
          <w:noEndnote/>
        </w:sectPr>
      </w:pPr>
    </w:p>
    <w:p w:rsidR="009B3F6F" w:rsidRPr="00E264F5" w:rsidRDefault="009B3F6F" w:rsidP="009B3F6F">
      <w:pPr>
        <w:widowControl w:val="0"/>
        <w:autoSpaceDE w:val="0"/>
        <w:autoSpaceDN w:val="0"/>
        <w:adjustRightInd w:val="0"/>
        <w:spacing w:after="0" w:line="240" w:lineRule="auto"/>
        <w:rPr>
          <w:rFonts w:ascii="Times New Roman" w:hAnsi="Times New Roman"/>
          <w:sz w:val="24"/>
          <w:szCs w:val="24"/>
        </w:rPr>
      </w:pPr>
      <w:r w:rsidRPr="00E264F5">
        <w:rPr>
          <w:rFonts w:ascii="Times New Roman" w:hAnsi="Times New Roman"/>
          <w:noProof/>
          <w:sz w:val="24"/>
          <w:szCs w:val="24"/>
          <w:lang w:eastAsia="ru-RU"/>
        </w:rPr>
        <w:lastRenderedPageBreak/>
        <w:drawing>
          <wp:inline distT="0" distB="0" distL="0" distR="0">
            <wp:extent cx="5838002" cy="8698727"/>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srcRect/>
                    <a:stretch>
                      <a:fillRect/>
                    </a:stretch>
                  </pic:blipFill>
                  <pic:spPr bwMode="auto">
                    <a:xfrm>
                      <a:off x="0" y="0"/>
                      <a:ext cx="5841114" cy="8703364"/>
                    </a:xfrm>
                    <a:prstGeom prst="rect">
                      <a:avLst/>
                    </a:prstGeom>
                    <a:noFill/>
                    <a:ln w="9525">
                      <a:noFill/>
                      <a:miter lim="800000"/>
                      <a:headEnd/>
                      <a:tailEnd/>
                    </a:ln>
                  </pic:spPr>
                </pic:pic>
              </a:graphicData>
            </a:graphic>
          </wp:inline>
        </w:drawing>
      </w:r>
    </w:p>
    <w:p w:rsidR="009B3F6F" w:rsidRPr="00E264F5" w:rsidRDefault="009B3F6F" w:rsidP="009B3F6F">
      <w:pPr>
        <w:widowControl w:val="0"/>
        <w:autoSpaceDE w:val="0"/>
        <w:autoSpaceDN w:val="0"/>
        <w:adjustRightInd w:val="0"/>
        <w:spacing w:after="0" w:line="1" w:lineRule="exact"/>
        <w:rPr>
          <w:rFonts w:ascii="Times New Roman" w:hAnsi="Times New Roman"/>
          <w:sz w:val="2"/>
          <w:szCs w:val="2"/>
        </w:rPr>
      </w:pPr>
    </w:p>
    <w:p w:rsidR="009B3F6F" w:rsidRPr="00E264F5" w:rsidRDefault="009B3F6F" w:rsidP="009B3F6F">
      <w:pPr>
        <w:pStyle w:val="1"/>
        <w:numPr>
          <w:ilvl w:val="0"/>
          <w:numId w:val="0"/>
        </w:numPr>
        <w:rPr>
          <w:sz w:val="28"/>
          <w:szCs w:val="28"/>
        </w:rPr>
      </w:pPr>
      <w:r w:rsidRPr="00E264F5">
        <w:rPr>
          <w:noProof/>
          <w:sz w:val="28"/>
          <w:szCs w:val="28"/>
          <w:lang w:val="ru-RU" w:eastAsia="ru-RU"/>
        </w:rPr>
        <w:lastRenderedPageBreak/>
        <w:drawing>
          <wp:inline distT="0" distB="0" distL="0" distR="0">
            <wp:extent cx="5970658" cy="8945217"/>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0" cstate="print"/>
                    <a:srcRect/>
                    <a:stretch>
                      <a:fillRect/>
                    </a:stretch>
                  </pic:blipFill>
                  <pic:spPr bwMode="auto">
                    <a:xfrm>
                      <a:off x="0" y="0"/>
                      <a:ext cx="5970591" cy="8945116"/>
                    </a:xfrm>
                    <a:prstGeom prst="rect">
                      <a:avLst/>
                    </a:prstGeom>
                    <a:noFill/>
                    <a:ln w="9525">
                      <a:noFill/>
                      <a:miter lim="800000"/>
                      <a:headEnd/>
                      <a:tailEnd/>
                    </a:ln>
                  </pic:spPr>
                </pic:pic>
              </a:graphicData>
            </a:graphic>
          </wp:inline>
        </w:drawing>
      </w:r>
      <w:r w:rsidRPr="00E264F5">
        <w:rPr>
          <w:noProof/>
          <w:sz w:val="28"/>
          <w:szCs w:val="28"/>
          <w:lang w:val="ru-RU" w:eastAsia="ru-RU"/>
        </w:rPr>
        <w:lastRenderedPageBreak/>
        <w:drawing>
          <wp:inline distT="0" distB="0" distL="0" distR="0">
            <wp:extent cx="5994613" cy="8988689"/>
            <wp:effectExtent l="19050" t="0" r="6137"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1" cstate="print"/>
                    <a:srcRect/>
                    <a:stretch>
                      <a:fillRect/>
                    </a:stretch>
                  </pic:blipFill>
                  <pic:spPr bwMode="auto">
                    <a:xfrm>
                      <a:off x="0" y="0"/>
                      <a:ext cx="5997399" cy="8992866"/>
                    </a:xfrm>
                    <a:prstGeom prst="rect">
                      <a:avLst/>
                    </a:prstGeom>
                    <a:noFill/>
                    <a:ln w="9525">
                      <a:noFill/>
                      <a:miter lim="800000"/>
                      <a:headEnd/>
                      <a:tailEnd/>
                    </a:ln>
                  </pic:spPr>
                </pic:pic>
              </a:graphicData>
            </a:graphic>
          </wp:inline>
        </w:drawing>
      </w:r>
    </w:p>
    <w:p w:rsidR="009B3F6F" w:rsidRPr="00E264F5" w:rsidRDefault="009B3F6F" w:rsidP="009B3F6F">
      <w:pPr>
        <w:pStyle w:val="1"/>
        <w:numPr>
          <w:ilvl w:val="0"/>
          <w:numId w:val="0"/>
        </w:numPr>
        <w:jc w:val="left"/>
        <w:rPr>
          <w:sz w:val="28"/>
          <w:szCs w:val="28"/>
        </w:rPr>
      </w:pPr>
      <w:r w:rsidRPr="00E264F5">
        <w:rPr>
          <w:noProof/>
          <w:sz w:val="28"/>
          <w:szCs w:val="28"/>
          <w:lang w:val="ru-RU" w:eastAsia="ru-RU"/>
        </w:rPr>
        <w:lastRenderedPageBreak/>
        <w:drawing>
          <wp:inline distT="0" distB="0" distL="0" distR="0">
            <wp:extent cx="5848744" cy="8956914"/>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2" cstate="print"/>
                    <a:srcRect/>
                    <a:stretch>
                      <a:fillRect/>
                    </a:stretch>
                  </pic:blipFill>
                  <pic:spPr bwMode="auto">
                    <a:xfrm>
                      <a:off x="0" y="0"/>
                      <a:ext cx="5851443" cy="8961048"/>
                    </a:xfrm>
                    <a:prstGeom prst="rect">
                      <a:avLst/>
                    </a:prstGeom>
                    <a:noFill/>
                    <a:ln w="9525">
                      <a:noFill/>
                      <a:miter lim="800000"/>
                      <a:headEnd/>
                      <a:tailEnd/>
                    </a:ln>
                  </pic:spPr>
                </pic:pic>
              </a:graphicData>
            </a:graphic>
          </wp:inline>
        </w:drawing>
      </w:r>
    </w:p>
    <w:p w:rsidR="009B3F6F" w:rsidRPr="00E264F5" w:rsidRDefault="009B3F6F" w:rsidP="009B3F6F">
      <w:pPr>
        <w:pStyle w:val="1"/>
        <w:numPr>
          <w:ilvl w:val="0"/>
          <w:numId w:val="0"/>
        </w:numPr>
        <w:rPr>
          <w:sz w:val="28"/>
          <w:szCs w:val="28"/>
        </w:rPr>
      </w:pPr>
      <w:r w:rsidRPr="00E264F5">
        <w:rPr>
          <w:noProof/>
          <w:sz w:val="28"/>
          <w:szCs w:val="28"/>
          <w:lang w:val="ru-RU" w:eastAsia="ru-RU"/>
        </w:rPr>
        <w:lastRenderedPageBreak/>
        <w:drawing>
          <wp:inline distT="0" distB="0" distL="0" distR="0">
            <wp:extent cx="5809256" cy="8786191"/>
            <wp:effectExtent l="19050" t="0" r="994"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3" cstate="print"/>
                    <a:srcRect/>
                    <a:stretch>
                      <a:fillRect/>
                    </a:stretch>
                  </pic:blipFill>
                  <pic:spPr bwMode="auto">
                    <a:xfrm>
                      <a:off x="0" y="0"/>
                      <a:ext cx="5814124" cy="8793554"/>
                    </a:xfrm>
                    <a:prstGeom prst="rect">
                      <a:avLst/>
                    </a:prstGeom>
                    <a:noFill/>
                    <a:ln w="9525">
                      <a:noFill/>
                      <a:miter lim="800000"/>
                      <a:headEnd/>
                      <a:tailEnd/>
                    </a:ln>
                  </pic:spPr>
                </pic:pic>
              </a:graphicData>
            </a:graphic>
          </wp:inline>
        </w:drawing>
      </w:r>
      <w:r w:rsidRPr="00E264F5">
        <w:rPr>
          <w:sz w:val="28"/>
          <w:szCs w:val="28"/>
        </w:rPr>
        <w:t xml:space="preserve">  </w:t>
      </w:r>
    </w:p>
    <w:p w:rsidR="009B3F6F" w:rsidRPr="00E264F5" w:rsidRDefault="009B3F6F" w:rsidP="009B3F6F">
      <w:pPr>
        <w:pStyle w:val="1"/>
        <w:numPr>
          <w:ilvl w:val="0"/>
          <w:numId w:val="0"/>
        </w:numPr>
        <w:rPr>
          <w:sz w:val="28"/>
          <w:szCs w:val="28"/>
        </w:rPr>
      </w:pPr>
      <w:r w:rsidRPr="00E264F5">
        <w:rPr>
          <w:noProof/>
          <w:sz w:val="28"/>
          <w:szCs w:val="28"/>
          <w:lang w:val="ru-RU" w:eastAsia="ru-RU"/>
        </w:rPr>
        <w:lastRenderedPageBreak/>
        <w:drawing>
          <wp:inline distT="0" distB="0" distL="0" distR="0">
            <wp:extent cx="5716995" cy="8539701"/>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4" cstate="print"/>
                    <a:srcRect/>
                    <a:stretch>
                      <a:fillRect/>
                    </a:stretch>
                  </pic:blipFill>
                  <pic:spPr bwMode="auto">
                    <a:xfrm>
                      <a:off x="0" y="0"/>
                      <a:ext cx="5723248" cy="8549042"/>
                    </a:xfrm>
                    <a:prstGeom prst="rect">
                      <a:avLst/>
                    </a:prstGeom>
                    <a:noFill/>
                    <a:ln w="9525">
                      <a:noFill/>
                      <a:miter lim="800000"/>
                      <a:headEnd/>
                      <a:tailEnd/>
                    </a:ln>
                  </pic:spPr>
                </pic:pic>
              </a:graphicData>
            </a:graphic>
          </wp:inline>
        </w:drawing>
      </w:r>
    </w:p>
    <w:p w:rsidR="009B3F6F" w:rsidRPr="00E264F5" w:rsidRDefault="009B3F6F" w:rsidP="009B3F6F"/>
    <w:p w:rsidR="009B3F6F" w:rsidRPr="00E264F5" w:rsidRDefault="009B3F6F" w:rsidP="009B3F6F">
      <w:pPr>
        <w:pStyle w:val="1"/>
      </w:pPr>
      <w:r w:rsidRPr="00E264F5">
        <w:rPr>
          <w:noProof/>
          <w:sz w:val="28"/>
          <w:szCs w:val="28"/>
          <w:lang w:val="ru-RU" w:eastAsia="ru-RU"/>
        </w:rPr>
        <w:lastRenderedPageBreak/>
        <w:drawing>
          <wp:inline distT="0" distB="0" distL="0" distR="0">
            <wp:extent cx="5968608" cy="9000876"/>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5" cstate="print"/>
                    <a:srcRect/>
                    <a:stretch>
                      <a:fillRect/>
                    </a:stretch>
                  </pic:blipFill>
                  <pic:spPr bwMode="auto">
                    <a:xfrm>
                      <a:off x="0" y="0"/>
                      <a:ext cx="5974658" cy="9010000"/>
                    </a:xfrm>
                    <a:prstGeom prst="rect">
                      <a:avLst/>
                    </a:prstGeom>
                    <a:noFill/>
                    <a:ln w="9525">
                      <a:noFill/>
                      <a:miter lim="800000"/>
                      <a:headEnd/>
                      <a:tailEnd/>
                    </a:ln>
                  </pic:spPr>
                </pic:pic>
              </a:graphicData>
            </a:graphic>
          </wp:inline>
        </w:drawing>
      </w:r>
    </w:p>
    <w:p w:rsidR="009B3F6F" w:rsidRPr="00EA026E" w:rsidRDefault="009B3F6F" w:rsidP="009B3F6F">
      <w:pPr>
        <w:pStyle w:val="1"/>
        <w:numPr>
          <w:ilvl w:val="0"/>
          <w:numId w:val="0"/>
        </w:numPr>
        <w:jc w:val="left"/>
        <w:rPr>
          <w:sz w:val="28"/>
          <w:szCs w:val="28"/>
        </w:rPr>
      </w:pPr>
      <w:r w:rsidRPr="00E264F5">
        <w:rPr>
          <w:noProof/>
          <w:sz w:val="28"/>
          <w:szCs w:val="28"/>
          <w:lang w:val="ru-RU" w:eastAsia="ru-RU"/>
        </w:rPr>
        <w:lastRenderedPageBreak/>
        <w:drawing>
          <wp:inline distT="0" distB="0" distL="0" distR="0">
            <wp:extent cx="5370614" cy="7951304"/>
            <wp:effectExtent l="19050" t="0" r="1486"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6" cstate="print"/>
                    <a:srcRect/>
                    <a:stretch>
                      <a:fillRect/>
                    </a:stretch>
                  </pic:blipFill>
                  <pic:spPr bwMode="auto">
                    <a:xfrm>
                      <a:off x="0" y="0"/>
                      <a:ext cx="5376341" cy="7959784"/>
                    </a:xfrm>
                    <a:prstGeom prst="rect">
                      <a:avLst/>
                    </a:prstGeom>
                    <a:noFill/>
                    <a:ln w="9525">
                      <a:noFill/>
                      <a:miter lim="800000"/>
                      <a:headEnd/>
                      <a:tailEnd/>
                    </a:ln>
                  </pic:spPr>
                </pic:pic>
              </a:graphicData>
            </a:graphic>
          </wp:inline>
        </w:drawing>
      </w:r>
      <w:r w:rsidRPr="00E264F5">
        <w:rPr>
          <w:sz w:val="28"/>
          <w:szCs w:val="28"/>
        </w:rPr>
        <w:t xml:space="preserve"> </w:t>
      </w:r>
      <w:r w:rsidRPr="00E264F5">
        <w:rPr>
          <w:noProof/>
          <w:sz w:val="28"/>
          <w:szCs w:val="28"/>
          <w:lang w:val="ru-RU" w:eastAsia="ru-RU"/>
        </w:rPr>
        <w:lastRenderedPageBreak/>
        <w:drawing>
          <wp:inline distT="0" distB="0" distL="0" distR="0">
            <wp:extent cx="5738979" cy="847609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7" cstate="print"/>
                    <a:srcRect/>
                    <a:stretch>
                      <a:fillRect/>
                    </a:stretch>
                  </pic:blipFill>
                  <pic:spPr bwMode="auto">
                    <a:xfrm>
                      <a:off x="0" y="0"/>
                      <a:ext cx="5742483" cy="8481265"/>
                    </a:xfrm>
                    <a:prstGeom prst="rect">
                      <a:avLst/>
                    </a:prstGeom>
                    <a:noFill/>
                    <a:ln w="9525">
                      <a:noFill/>
                      <a:miter lim="800000"/>
                      <a:headEnd/>
                      <a:tailEnd/>
                    </a:ln>
                  </pic:spPr>
                </pic:pic>
              </a:graphicData>
            </a:graphic>
          </wp:inline>
        </w:drawing>
      </w:r>
    </w:p>
    <w:p w:rsidR="009B3F6F" w:rsidRPr="008B70ED" w:rsidRDefault="009B3F6F" w:rsidP="008B70ED">
      <w:pPr>
        <w:tabs>
          <w:tab w:val="left" w:pos="0"/>
          <w:tab w:val="left" w:pos="288"/>
          <w:tab w:val="left" w:pos="993"/>
        </w:tabs>
        <w:ind w:firstLine="284"/>
        <w:jc w:val="both"/>
        <w:rPr>
          <w:rFonts w:ascii="Times New Roman" w:hAnsi="Times New Roman" w:cs="Times New Roman"/>
          <w:i/>
          <w:sz w:val="28"/>
          <w:szCs w:val="28"/>
        </w:rPr>
      </w:pPr>
    </w:p>
    <w:sectPr w:rsidR="009B3F6F" w:rsidRPr="008B70ED" w:rsidSect="004D14D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8B6" w:rsidRDefault="00DA78B6" w:rsidP="00A36B6D">
      <w:pPr>
        <w:spacing w:after="0" w:line="240" w:lineRule="auto"/>
      </w:pPr>
      <w:r>
        <w:separator/>
      </w:r>
    </w:p>
  </w:endnote>
  <w:endnote w:type="continuationSeparator" w:id="0">
    <w:p w:rsidR="00DA78B6" w:rsidRDefault="00DA78B6" w:rsidP="00A36B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Miriam">
    <w:altName w:val="Lucida Sans Unicode"/>
    <w:charset w:val="B1"/>
    <w:family w:val="swiss"/>
    <w:pitch w:val="variable"/>
    <w:sig w:usb0="00000801" w:usb1="00000000" w:usb2="00000000" w:usb3="00000000" w:csb0="00000020"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FMFBD D+ MTSY">
    <w:altName w:val="Arial Unicode MS"/>
    <w:panose1 w:val="00000000000000000000"/>
    <w:charset w:val="81"/>
    <w:family w:val="swiss"/>
    <w:notTrueType/>
    <w:pitch w:val="default"/>
    <w:sig w:usb0="00000000" w:usb1="09060000" w:usb2="00000010" w:usb3="00000000" w:csb0="0008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00563"/>
      <w:docPartObj>
        <w:docPartGallery w:val="Page Numbers (Bottom of Page)"/>
        <w:docPartUnique/>
      </w:docPartObj>
    </w:sdtPr>
    <w:sdtEndPr>
      <w:rPr>
        <w:rFonts w:ascii="Times New Roman" w:hAnsi="Times New Roman"/>
        <w:sz w:val="24"/>
        <w:szCs w:val="24"/>
      </w:rPr>
    </w:sdtEndPr>
    <w:sdtContent>
      <w:p w:rsidR="00C36017" w:rsidRPr="00AF0A44" w:rsidRDefault="00821558">
        <w:pPr>
          <w:pStyle w:val="af2"/>
          <w:jc w:val="center"/>
          <w:rPr>
            <w:rFonts w:ascii="Times New Roman" w:hAnsi="Times New Roman"/>
            <w:sz w:val="24"/>
            <w:szCs w:val="24"/>
          </w:rPr>
        </w:pPr>
        <w:r w:rsidRPr="00AF0A44">
          <w:rPr>
            <w:rFonts w:ascii="Times New Roman" w:hAnsi="Times New Roman"/>
            <w:sz w:val="24"/>
            <w:szCs w:val="24"/>
          </w:rPr>
          <w:fldChar w:fldCharType="begin"/>
        </w:r>
        <w:r w:rsidR="00C36017" w:rsidRPr="00AF0A44">
          <w:rPr>
            <w:rFonts w:ascii="Times New Roman" w:hAnsi="Times New Roman"/>
            <w:sz w:val="24"/>
            <w:szCs w:val="24"/>
          </w:rPr>
          <w:instrText xml:space="preserve"> PAGE   \* MERGEFORMAT </w:instrText>
        </w:r>
        <w:r w:rsidRPr="00AF0A44">
          <w:rPr>
            <w:rFonts w:ascii="Times New Roman" w:hAnsi="Times New Roman"/>
            <w:sz w:val="24"/>
            <w:szCs w:val="24"/>
          </w:rPr>
          <w:fldChar w:fldCharType="separate"/>
        </w:r>
        <w:r w:rsidR="002F7C8E">
          <w:rPr>
            <w:rFonts w:ascii="Times New Roman" w:hAnsi="Times New Roman"/>
            <w:noProof/>
            <w:sz w:val="24"/>
            <w:szCs w:val="24"/>
          </w:rPr>
          <w:t>3</w:t>
        </w:r>
        <w:r w:rsidRPr="00AF0A44">
          <w:rPr>
            <w:rFonts w:ascii="Times New Roman" w:hAnsi="Times New Roman"/>
            <w:sz w:val="24"/>
            <w:szCs w:val="24"/>
          </w:rPr>
          <w:fldChar w:fldCharType="end"/>
        </w:r>
      </w:p>
    </w:sdtContent>
  </w:sdt>
  <w:p w:rsidR="00C36017" w:rsidRDefault="00C3601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8B6" w:rsidRDefault="00DA78B6" w:rsidP="00A36B6D">
      <w:pPr>
        <w:spacing w:after="0" w:line="240" w:lineRule="auto"/>
      </w:pPr>
      <w:r>
        <w:separator/>
      </w:r>
    </w:p>
  </w:footnote>
  <w:footnote w:type="continuationSeparator" w:id="0">
    <w:p w:rsidR="00DA78B6" w:rsidRDefault="00DA78B6" w:rsidP="00A36B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9C829D8E"/>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lvl>
    <w:lvl w:ilvl="2">
      <w:start w:val="1"/>
      <w:numFmt w:val="decimal"/>
      <w:pStyle w:val="3"/>
      <w:lvlText w:val="%3)"/>
      <w:legacy w:legacy="1" w:legacySpace="144" w:legacyIndent="144"/>
      <w:lvlJc w:val="left"/>
    </w:lvl>
    <w:lvl w:ilvl="3">
      <w:start w:val="1"/>
      <w:numFmt w:val="lowerLetter"/>
      <w:pStyle w:val="4"/>
      <w:lvlText w:val="%4)"/>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
    <w:nsid w:val="FFFFFFFE"/>
    <w:multiLevelType w:val="singleLevel"/>
    <w:tmpl w:val="FFFFFFFF"/>
    <w:lvl w:ilvl="0">
      <w:numFmt w:val="decimal"/>
      <w:lvlText w:val="*"/>
      <w:lvlJc w:val="left"/>
    </w:lvl>
  </w:abstractNum>
  <w:abstractNum w:abstractNumId="2">
    <w:nsid w:val="09CB6812"/>
    <w:multiLevelType w:val="hybridMultilevel"/>
    <w:tmpl w:val="D200C7F6"/>
    <w:lvl w:ilvl="0" w:tplc="B1908D72">
      <w:start w:val="1"/>
      <w:numFmt w:val="decimal"/>
      <w:lvlText w:val="%1"/>
      <w:lvlJc w:val="left"/>
      <w:pPr>
        <w:ind w:left="786" w:hanging="360"/>
      </w:pPr>
      <w:rPr>
        <w:rFonts w:ascii="Times New Roman" w:eastAsia="Calibri" w:hAnsi="Times New Roman" w:cs="Times New Roman"/>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30817BB3"/>
    <w:multiLevelType w:val="hybridMultilevel"/>
    <w:tmpl w:val="A39E52F0"/>
    <w:lvl w:ilvl="0" w:tplc="C4601AA4">
      <w:start w:val="15"/>
      <w:numFmt w:val="bullet"/>
      <w:lvlText w:val="-"/>
      <w:lvlJc w:val="left"/>
      <w:pPr>
        <w:tabs>
          <w:tab w:val="num" w:pos="1211"/>
        </w:tabs>
        <w:ind w:left="1211"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E273029"/>
    <w:multiLevelType w:val="multilevel"/>
    <w:tmpl w:val="BB1835A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35B36F1"/>
    <w:multiLevelType w:val="multilevel"/>
    <w:tmpl w:val="6200191A"/>
    <w:lvl w:ilvl="0">
      <w:start w:val="2"/>
      <w:numFmt w:val="decimal"/>
      <w:lvlText w:val="%1"/>
      <w:lvlJc w:val="left"/>
      <w:pPr>
        <w:ind w:left="480" w:hanging="480"/>
      </w:pPr>
      <w:rPr>
        <w:rFonts w:hint="default"/>
        <w:b/>
      </w:rPr>
    </w:lvl>
    <w:lvl w:ilvl="1">
      <w:start w:val="1"/>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6">
    <w:nsid w:val="452F5B3C"/>
    <w:multiLevelType w:val="singleLevel"/>
    <w:tmpl w:val="C4601AA4"/>
    <w:lvl w:ilvl="0">
      <w:start w:val="15"/>
      <w:numFmt w:val="bullet"/>
      <w:lvlText w:val="-"/>
      <w:lvlJc w:val="left"/>
      <w:pPr>
        <w:tabs>
          <w:tab w:val="num" w:pos="502"/>
        </w:tabs>
        <w:ind w:left="502" w:hanging="360"/>
      </w:pPr>
      <w:rPr>
        <w:rFonts w:hint="default"/>
      </w:rPr>
    </w:lvl>
  </w:abstractNum>
  <w:abstractNum w:abstractNumId="7">
    <w:nsid w:val="487C1370"/>
    <w:multiLevelType w:val="hybridMultilevel"/>
    <w:tmpl w:val="E4F2CFF4"/>
    <w:lvl w:ilvl="0" w:tplc="FAD209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CFB0E64"/>
    <w:multiLevelType w:val="hybridMultilevel"/>
    <w:tmpl w:val="3216F948"/>
    <w:lvl w:ilvl="0" w:tplc="EC6EE8AA">
      <w:start w:val="1"/>
      <w:numFmt w:val="decimal"/>
      <w:lvlText w:val="%1"/>
      <w:lvlJc w:val="left"/>
      <w:pPr>
        <w:ind w:left="1004" w:hanging="360"/>
      </w:pPr>
      <w:rPr>
        <w:rFonts w:ascii="Times New Roman" w:eastAsia="Times New Roman" w:hAnsi="Times New Roman" w:cs="Times New Roman"/>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5C8222A0"/>
    <w:multiLevelType w:val="multilevel"/>
    <w:tmpl w:val="07BE5AC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 w:numId="2">
    <w:abstractNumId w:val="5"/>
  </w:num>
  <w:num w:numId="3">
    <w:abstractNumId w:val="2"/>
  </w:num>
  <w:num w:numId="4">
    <w:abstractNumId w:val="1"/>
    <w:lvlOverride w:ilvl="0">
      <w:lvl w:ilvl="0">
        <w:numFmt w:val="bullet"/>
        <w:lvlText w:val="-"/>
        <w:legacy w:legacy="1" w:legacySpace="120" w:legacyIndent="360"/>
        <w:lvlJc w:val="left"/>
        <w:pPr>
          <w:ind w:left="720" w:hanging="360"/>
        </w:pPr>
      </w:lvl>
    </w:lvlOverride>
  </w:num>
  <w:num w:numId="5">
    <w:abstractNumId w:val="6"/>
  </w:num>
  <w:num w:numId="6">
    <w:abstractNumId w:val="3"/>
  </w:num>
  <w:num w:numId="7">
    <w:abstractNumId w:val="7"/>
  </w:num>
  <w:num w:numId="8">
    <w:abstractNumId w:val="8"/>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D4572"/>
    <w:rsid w:val="00074943"/>
    <w:rsid w:val="00081C41"/>
    <w:rsid w:val="00095BE4"/>
    <w:rsid w:val="000B2FA7"/>
    <w:rsid w:val="000D24EE"/>
    <w:rsid w:val="000D6F20"/>
    <w:rsid w:val="000D7951"/>
    <w:rsid w:val="000F166A"/>
    <w:rsid w:val="00113579"/>
    <w:rsid w:val="001613DA"/>
    <w:rsid w:val="001D42CD"/>
    <w:rsid w:val="00204EC8"/>
    <w:rsid w:val="00252D92"/>
    <w:rsid w:val="00292AB3"/>
    <w:rsid w:val="002A1C71"/>
    <w:rsid w:val="002D1C81"/>
    <w:rsid w:val="002F54EC"/>
    <w:rsid w:val="002F7C8E"/>
    <w:rsid w:val="00320B9E"/>
    <w:rsid w:val="003408E0"/>
    <w:rsid w:val="00381D12"/>
    <w:rsid w:val="0039532F"/>
    <w:rsid w:val="00395E23"/>
    <w:rsid w:val="003975D7"/>
    <w:rsid w:val="003C5D50"/>
    <w:rsid w:val="003C5DF5"/>
    <w:rsid w:val="003D084B"/>
    <w:rsid w:val="003D3824"/>
    <w:rsid w:val="004118D3"/>
    <w:rsid w:val="00463033"/>
    <w:rsid w:val="00491B8F"/>
    <w:rsid w:val="004B7A9B"/>
    <w:rsid w:val="004D14D4"/>
    <w:rsid w:val="004E7C25"/>
    <w:rsid w:val="00535B9A"/>
    <w:rsid w:val="005B18C1"/>
    <w:rsid w:val="005E00CF"/>
    <w:rsid w:val="00606A9E"/>
    <w:rsid w:val="00676B8B"/>
    <w:rsid w:val="00687674"/>
    <w:rsid w:val="006B2D65"/>
    <w:rsid w:val="006D54AF"/>
    <w:rsid w:val="006E3155"/>
    <w:rsid w:val="006F3D2A"/>
    <w:rsid w:val="00703183"/>
    <w:rsid w:val="007251EF"/>
    <w:rsid w:val="007264E2"/>
    <w:rsid w:val="007349DE"/>
    <w:rsid w:val="007647BE"/>
    <w:rsid w:val="00794012"/>
    <w:rsid w:val="007A3746"/>
    <w:rsid w:val="00821558"/>
    <w:rsid w:val="00872223"/>
    <w:rsid w:val="008A0E48"/>
    <w:rsid w:val="008A17D7"/>
    <w:rsid w:val="008B4D19"/>
    <w:rsid w:val="008B70ED"/>
    <w:rsid w:val="008D00C6"/>
    <w:rsid w:val="008D32C4"/>
    <w:rsid w:val="008F653A"/>
    <w:rsid w:val="0091624C"/>
    <w:rsid w:val="00991BEB"/>
    <w:rsid w:val="009A1E01"/>
    <w:rsid w:val="009B3F6F"/>
    <w:rsid w:val="009B61FF"/>
    <w:rsid w:val="009F567C"/>
    <w:rsid w:val="00A04F20"/>
    <w:rsid w:val="00A36B6D"/>
    <w:rsid w:val="00A76C67"/>
    <w:rsid w:val="00A80E2D"/>
    <w:rsid w:val="00A8456D"/>
    <w:rsid w:val="00AB349B"/>
    <w:rsid w:val="00AB3FC6"/>
    <w:rsid w:val="00AC3D92"/>
    <w:rsid w:val="00AC54E1"/>
    <w:rsid w:val="00AD4572"/>
    <w:rsid w:val="00AE15EE"/>
    <w:rsid w:val="00AE536D"/>
    <w:rsid w:val="00AF0A44"/>
    <w:rsid w:val="00AF6DAA"/>
    <w:rsid w:val="00B12FD4"/>
    <w:rsid w:val="00B338B7"/>
    <w:rsid w:val="00BB3A9D"/>
    <w:rsid w:val="00BF0229"/>
    <w:rsid w:val="00C36017"/>
    <w:rsid w:val="00C415B7"/>
    <w:rsid w:val="00C81559"/>
    <w:rsid w:val="00CD005C"/>
    <w:rsid w:val="00D11287"/>
    <w:rsid w:val="00D50CBA"/>
    <w:rsid w:val="00D52CCF"/>
    <w:rsid w:val="00D812E6"/>
    <w:rsid w:val="00DA78B6"/>
    <w:rsid w:val="00DD77FF"/>
    <w:rsid w:val="00DF3AAC"/>
    <w:rsid w:val="00E01C9C"/>
    <w:rsid w:val="00E264F5"/>
    <w:rsid w:val="00E43495"/>
    <w:rsid w:val="00E71577"/>
    <w:rsid w:val="00E76208"/>
    <w:rsid w:val="00E76B2E"/>
    <w:rsid w:val="00ED080D"/>
    <w:rsid w:val="00EF1035"/>
    <w:rsid w:val="00F311A8"/>
    <w:rsid w:val="00F31555"/>
    <w:rsid w:val="00F31A72"/>
    <w:rsid w:val="00F42E62"/>
    <w:rsid w:val="00F52C89"/>
    <w:rsid w:val="00FA6647"/>
    <w:rsid w:val="00FF74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ru-RU" w:eastAsia="en-US" w:bidi="ar-SA"/>
      </w:rPr>
    </w:rPrDefault>
    <w:pPrDefault>
      <w:pPr>
        <w:spacing w:line="276" w:lineRule="auto"/>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572"/>
    <w:pPr>
      <w:spacing w:after="160" w:line="259" w:lineRule="auto"/>
      <w:ind w:left="0" w:firstLine="0"/>
    </w:pPr>
    <w:rPr>
      <w:rFonts w:asciiTheme="minorHAnsi" w:hAnsiTheme="minorHAnsi" w:cstheme="minorBidi"/>
      <w:sz w:val="22"/>
      <w:szCs w:val="22"/>
    </w:rPr>
  </w:style>
  <w:style w:type="paragraph" w:styleId="1">
    <w:name w:val="heading 1"/>
    <w:basedOn w:val="a"/>
    <w:next w:val="a"/>
    <w:link w:val="10"/>
    <w:uiPriority w:val="9"/>
    <w:qFormat/>
    <w:rsid w:val="004E7C25"/>
    <w:pPr>
      <w:keepNext/>
      <w:numPr>
        <w:numId w:val="1"/>
      </w:numPr>
      <w:autoSpaceDE w:val="0"/>
      <w:autoSpaceDN w:val="0"/>
      <w:spacing w:before="240" w:after="80" w:line="240" w:lineRule="auto"/>
      <w:jc w:val="center"/>
      <w:outlineLvl w:val="0"/>
    </w:pPr>
    <w:rPr>
      <w:rFonts w:ascii="Times New Roman" w:eastAsia="PMingLiU" w:hAnsi="Times New Roman" w:cs="Times New Roman"/>
      <w:smallCaps/>
      <w:kern w:val="28"/>
      <w:sz w:val="20"/>
      <w:szCs w:val="20"/>
      <w:lang w:val="en-US"/>
    </w:rPr>
  </w:style>
  <w:style w:type="paragraph" w:styleId="2">
    <w:name w:val="heading 2"/>
    <w:basedOn w:val="a"/>
    <w:next w:val="a"/>
    <w:link w:val="20"/>
    <w:qFormat/>
    <w:rsid w:val="004E7C25"/>
    <w:pPr>
      <w:keepNext/>
      <w:numPr>
        <w:ilvl w:val="1"/>
        <w:numId w:val="1"/>
      </w:numPr>
      <w:autoSpaceDE w:val="0"/>
      <w:autoSpaceDN w:val="0"/>
      <w:spacing w:before="120" w:after="60" w:line="240" w:lineRule="auto"/>
      <w:ind w:left="144"/>
      <w:outlineLvl w:val="1"/>
    </w:pPr>
    <w:rPr>
      <w:rFonts w:ascii="Times New Roman" w:eastAsia="PMingLiU" w:hAnsi="Times New Roman" w:cs="Times New Roman"/>
      <w:i/>
      <w:iCs/>
      <w:sz w:val="20"/>
      <w:szCs w:val="20"/>
      <w:lang w:val="en-US"/>
    </w:rPr>
  </w:style>
  <w:style w:type="paragraph" w:styleId="3">
    <w:name w:val="heading 3"/>
    <w:basedOn w:val="a"/>
    <w:next w:val="a"/>
    <w:link w:val="30"/>
    <w:qFormat/>
    <w:rsid w:val="004E7C25"/>
    <w:pPr>
      <w:keepNext/>
      <w:numPr>
        <w:ilvl w:val="2"/>
        <w:numId w:val="1"/>
      </w:numPr>
      <w:autoSpaceDE w:val="0"/>
      <w:autoSpaceDN w:val="0"/>
      <w:spacing w:before="60" w:after="60" w:line="240" w:lineRule="auto"/>
      <w:ind w:left="232"/>
      <w:outlineLvl w:val="2"/>
    </w:pPr>
    <w:rPr>
      <w:rFonts w:ascii="Times New Roman" w:eastAsia="PMingLiU" w:hAnsi="Times New Roman" w:cs="Times New Roman"/>
      <w:i/>
      <w:iCs/>
      <w:sz w:val="20"/>
      <w:szCs w:val="20"/>
      <w:lang w:val="en-US"/>
    </w:rPr>
  </w:style>
  <w:style w:type="paragraph" w:styleId="4">
    <w:name w:val="heading 4"/>
    <w:basedOn w:val="a"/>
    <w:next w:val="a"/>
    <w:link w:val="40"/>
    <w:qFormat/>
    <w:rsid w:val="004E7C25"/>
    <w:pPr>
      <w:keepNext/>
      <w:numPr>
        <w:ilvl w:val="3"/>
        <w:numId w:val="1"/>
      </w:numPr>
      <w:autoSpaceDE w:val="0"/>
      <w:autoSpaceDN w:val="0"/>
      <w:spacing w:before="40" w:after="40" w:line="240" w:lineRule="auto"/>
      <w:ind w:left="284" w:firstLine="0"/>
      <w:outlineLvl w:val="3"/>
    </w:pPr>
    <w:rPr>
      <w:rFonts w:ascii="Times New Roman" w:eastAsia="PMingLiU" w:hAnsi="Times New Roman" w:cs="Times New Roman"/>
      <w:i/>
      <w:iCs/>
      <w:sz w:val="20"/>
      <w:szCs w:val="18"/>
      <w:lang w:val="en-US" w:eastAsia="zh-TW"/>
    </w:rPr>
  </w:style>
  <w:style w:type="paragraph" w:styleId="5">
    <w:name w:val="heading 5"/>
    <w:basedOn w:val="a"/>
    <w:next w:val="a"/>
    <w:link w:val="50"/>
    <w:qFormat/>
    <w:rsid w:val="004E7C25"/>
    <w:pPr>
      <w:numPr>
        <w:ilvl w:val="4"/>
        <w:numId w:val="1"/>
      </w:numPr>
      <w:autoSpaceDE w:val="0"/>
      <w:autoSpaceDN w:val="0"/>
      <w:spacing w:before="240" w:after="60" w:line="240" w:lineRule="auto"/>
      <w:outlineLvl w:val="4"/>
    </w:pPr>
    <w:rPr>
      <w:rFonts w:ascii="Times New Roman" w:eastAsia="PMingLiU" w:hAnsi="Times New Roman" w:cs="Times New Roman"/>
      <w:sz w:val="18"/>
      <w:szCs w:val="18"/>
      <w:lang w:val="en-US"/>
    </w:rPr>
  </w:style>
  <w:style w:type="paragraph" w:styleId="6">
    <w:name w:val="heading 6"/>
    <w:basedOn w:val="a"/>
    <w:next w:val="a"/>
    <w:link w:val="60"/>
    <w:qFormat/>
    <w:rsid w:val="004E7C25"/>
    <w:pPr>
      <w:numPr>
        <w:ilvl w:val="5"/>
        <w:numId w:val="1"/>
      </w:numPr>
      <w:autoSpaceDE w:val="0"/>
      <w:autoSpaceDN w:val="0"/>
      <w:spacing w:before="240" w:after="60" w:line="240" w:lineRule="auto"/>
      <w:outlineLvl w:val="5"/>
    </w:pPr>
    <w:rPr>
      <w:rFonts w:ascii="Times New Roman" w:eastAsia="PMingLiU" w:hAnsi="Times New Roman" w:cs="Times New Roman"/>
      <w:i/>
      <w:iCs/>
      <w:sz w:val="16"/>
      <w:szCs w:val="16"/>
      <w:lang w:val="en-US"/>
    </w:rPr>
  </w:style>
  <w:style w:type="paragraph" w:styleId="7">
    <w:name w:val="heading 7"/>
    <w:basedOn w:val="a"/>
    <w:next w:val="a"/>
    <w:link w:val="70"/>
    <w:qFormat/>
    <w:rsid w:val="004E7C25"/>
    <w:pPr>
      <w:numPr>
        <w:ilvl w:val="6"/>
        <w:numId w:val="1"/>
      </w:numPr>
      <w:autoSpaceDE w:val="0"/>
      <w:autoSpaceDN w:val="0"/>
      <w:spacing w:before="240" w:after="60" w:line="240" w:lineRule="auto"/>
      <w:outlineLvl w:val="6"/>
    </w:pPr>
    <w:rPr>
      <w:rFonts w:ascii="Times New Roman" w:eastAsia="PMingLiU" w:hAnsi="Times New Roman" w:cs="Times New Roman"/>
      <w:sz w:val="16"/>
      <w:szCs w:val="16"/>
      <w:lang w:val="en-US"/>
    </w:rPr>
  </w:style>
  <w:style w:type="paragraph" w:styleId="8">
    <w:name w:val="heading 8"/>
    <w:basedOn w:val="a"/>
    <w:next w:val="a"/>
    <w:link w:val="80"/>
    <w:qFormat/>
    <w:rsid w:val="004E7C25"/>
    <w:pPr>
      <w:numPr>
        <w:ilvl w:val="7"/>
        <w:numId w:val="1"/>
      </w:numPr>
      <w:autoSpaceDE w:val="0"/>
      <w:autoSpaceDN w:val="0"/>
      <w:spacing w:before="240" w:after="60" w:line="240" w:lineRule="auto"/>
      <w:outlineLvl w:val="7"/>
    </w:pPr>
    <w:rPr>
      <w:rFonts w:ascii="Times New Roman" w:eastAsia="PMingLiU" w:hAnsi="Times New Roman" w:cs="Times New Roman"/>
      <w:i/>
      <w:iCs/>
      <w:sz w:val="16"/>
      <w:szCs w:val="16"/>
      <w:lang w:val="en-US"/>
    </w:rPr>
  </w:style>
  <w:style w:type="paragraph" w:styleId="9">
    <w:name w:val="heading 9"/>
    <w:basedOn w:val="a"/>
    <w:next w:val="a"/>
    <w:link w:val="90"/>
    <w:qFormat/>
    <w:rsid w:val="004E7C25"/>
    <w:pPr>
      <w:numPr>
        <w:ilvl w:val="8"/>
        <w:numId w:val="1"/>
      </w:numPr>
      <w:autoSpaceDE w:val="0"/>
      <w:autoSpaceDN w:val="0"/>
      <w:spacing w:before="240" w:after="60" w:line="240" w:lineRule="auto"/>
      <w:outlineLvl w:val="8"/>
    </w:pPr>
    <w:rPr>
      <w:rFonts w:ascii="Times New Roman" w:eastAsia="PMingLiU" w:hAnsi="Times New Roman" w:cs="Times New Roman"/>
      <w:sz w:val="16"/>
      <w:szCs w:val="16"/>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AD4572"/>
  </w:style>
  <w:style w:type="character" w:customStyle="1" w:styleId="10">
    <w:name w:val="Заголовок 1 Знак"/>
    <w:basedOn w:val="a0"/>
    <w:link w:val="1"/>
    <w:uiPriority w:val="9"/>
    <w:rsid w:val="004E7C25"/>
    <w:rPr>
      <w:rFonts w:eastAsia="PMingLiU"/>
      <w:smallCaps/>
      <w:kern w:val="28"/>
      <w:sz w:val="20"/>
      <w:szCs w:val="20"/>
      <w:lang w:val="en-US"/>
    </w:rPr>
  </w:style>
  <w:style w:type="character" w:customStyle="1" w:styleId="20">
    <w:name w:val="Заголовок 2 Знак"/>
    <w:basedOn w:val="a0"/>
    <w:link w:val="2"/>
    <w:rsid w:val="004E7C25"/>
    <w:rPr>
      <w:rFonts w:eastAsia="PMingLiU"/>
      <w:i/>
      <w:iCs/>
      <w:sz w:val="20"/>
      <w:szCs w:val="20"/>
      <w:lang w:val="en-US"/>
    </w:rPr>
  </w:style>
  <w:style w:type="character" w:customStyle="1" w:styleId="30">
    <w:name w:val="Заголовок 3 Знак"/>
    <w:basedOn w:val="a0"/>
    <w:link w:val="3"/>
    <w:rsid w:val="004E7C25"/>
    <w:rPr>
      <w:rFonts w:eastAsia="PMingLiU"/>
      <w:i/>
      <w:iCs/>
      <w:sz w:val="20"/>
      <w:szCs w:val="20"/>
      <w:lang w:val="en-US"/>
    </w:rPr>
  </w:style>
  <w:style w:type="character" w:customStyle="1" w:styleId="40">
    <w:name w:val="Заголовок 4 Знак"/>
    <w:basedOn w:val="a0"/>
    <w:link w:val="4"/>
    <w:rsid w:val="004E7C25"/>
    <w:rPr>
      <w:rFonts w:eastAsia="PMingLiU"/>
      <w:i/>
      <w:iCs/>
      <w:sz w:val="20"/>
      <w:szCs w:val="18"/>
      <w:lang w:val="en-US" w:eastAsia="zh-TW"/>
    </w:rPr>
  </w:style>
  <w:style w:type="character" w:customStyle="1" w:styleId="50">
    <w:name w:val="Заголовок 5 Знак"/>
    <w:basedOn w:val="a0"/>
    <w:link w:val="5"/>
    <w:rsid w:val="004E7C25"/>
    <w:rPr>
      <w:rFonts w:eastAsia="PMingLiU"/>
      <w:sz w:val="18"/>
      <w:szCs w:val="18"/>
      <w:lang w:val="en-US"/>
    </w:rPr>
  </w:style>
  <w:style w:type="character" w:customStyle="1" w:styleId="60">
    <w:name w:val="Заголовок 6 Знак"/>
    <w:basedOn w:val="a0"/>
    <w:link w:val="6"/>
    <w:rsid w:val="004E7C25"/>
    <w:rPr>
      <w:rFonts w:eastAsia="PMingLiU"/>
      <w:i/>
      <w:iCs/>
      <w:sz w:val="16"/>
      <w:szCs w:val="16"/>
      <w:lang w:val="en-US"/>
    </w:rPr>
  </w:style>
  <w:style w:type="character" w:customStyle="1" w:styleId="70">
    <w:name w:val="Заголовок 7 Знак"/>
    <w:basedOn w:val="a0"/>
    <w:link w:val="7"/>
    <w:rsid w:val="004E7C25"/>
    <w:rPr>
      <w:rFonts w:eastAsia="PMingLiU"/>
      <w:sz w:val="16"/>
      <w:szCs w:val="16"/>
      <w:lang w:val="en-US"/>
    </w:rPr>
  </w:style>
  <w:style w:type="character" w:customStyle="1" w:styleId="80">
    <w:name w:val="Заголовок 8 Знак"/>
    <w:basedOn w:val="a0"/>
    <w:link w:val="8"/>
    <w:rsid w:val="004E7C25"/>
    <w:rPr>
      <w:rFonts w:eastAsia="PMingLiU"/>
      <w:i/>
      <w:iCs/>
      <w:sz w:val="16"/>
      <w:szCs w:val="16"/>
      <w:lang w:val="en-US"/>
    </w:rPr>
  </w:style>
  <w:style w:type="character" w:customStyle="1" w:styleId="90">
    <w:name w:val="Заголовок 9 Знак"/>
    <w:basedOn w:val="a0"/>
    <w:link w:val="9"/>
    <w:rsid w:val="004E7C25"/>
    <w:rPr>
      <w:rFonts w:eastAsia="PMingLiU"/>
      <w:sz w:val="16"/>
      <w:szCs w:val="16"/>
      <w:lang w:val="en-US"/>
    </w:rPr>
  </w:style>
  <w:style w:type="paragraph" w:styleId="a3">
    <w:name w:val="Body Text"/>
    <w:basedOn w:val="a"/>
    <w:link w:val="11"/>
    <w:rsid w:val="004E7C25"/>
    <w:pPr>
      <w:spacing w:after="0" w:line="240" w:lineRule="auto"/>
    </w:pPr>
    <w:rPr>
      <w:rFonts w:ascii="Times New Roman" w:eastAsia="Times New Roman" w:hAnsi="Times New Roman" w:cs="Times New Roman"/>
      <w:sz w:val="28"/>
      <w:szCs w:val="20"/>
      <w:lang w:eastAsia="ru-RU"/>
    </w:rPr>
  </w:style>
  <w:style w:type="character" w:customStyle="1" w:styleId="a4">
    <w:name w:val="Основной текст Знак"/>
    <w:basedOn w:val="a0"/>
    <w:link w:val="a3"/>
    <w:uiPriority w:val="99"/>
    <w:rsid w:val="004E7C25"/>
    <w:rPr>
      <w:rFonts w:asciiTheme="minorHAnsi" w:hAnsiTheme="minorHAnsi" w:cstheme="minorBidi"/>
      <w:sz w:val="22"/>
      <w:szCs w:val="22"/>
    </w:rPr>
  </w:style>
  <w:style w:type="character" w:customStyle="1" w:styleId="11">
    <w:name w:val="Основной текст Знак1"/>
    <w:link w:val="a3"/>
    <w:rsid w:val="004E7C25"/>
    <w:rPr>
      <w:rFonts w:eastAsia="Times New Roman"/>
      <w:szCs w:val="20"/>
      <w:lang w:eastAsia="ru-RU"/>
    </w:rPr>
  </w:style>
  <w:style w:type="paragraph" w:styleId="a5">
    <w:name w:val="No Spacing"/>
    <w:link w:val="a6"/>
    <w:uiPriority w:val="1"/>
    <w:qFormat/>
    <w:rsid w:val="004E7C25"/>
    <w:pPr>
      <w:spacing w:line="240" w:lineRule="auto"/>
      <w:ind w:left="0" w:firstLine="0"/>
    </w:pPr>
    <w:rPr>
      <w:rFonts w:ascii="Calibri" w:eastAsia="Calibri" w:hAnsi="Calibri"/>
      <w:sz w:val="22"/>
      <w:szCs w:val="22"/>
    </w:rPr>
  </w:style>
  <w:style w:type="character" w:customStyle="1" w:styleId="a6">
    <w:name w:val="Без интервала Знак"/>
    <w:basedOn w:val="a0"/>
    <w:link w:val="a5"/>
    <w:uiPriority w:val="1"/>
    <w:rsid w:val="004E7C25"/>
    <w:rPr>
      <w:rFonts w:ascii="Calibri" w:eastAsia="Calibri" w:hAnsi="Calibri"/>
      <w:sz w:val="22"/>
      <w:szCs w:val="22"/>
    </w:rPr>
  </w:style>
  <w:style w:type="paragraph" w:styleId="a7">
    <w:name w:val="Plain Text"/>
    <w:aliases w:val="Знак"/>
    <w:basedOn w:val="a"/>
    <w:link w:val="a8"/>
    <w:rsid w:val="004E7C25"/>
    <w:pPr>
      <w:spacing w:after="0" w:line="240" w:lineRule="auto"/>
    </w:pPr>
    <w:rPr>
      <w:rFonts w:ascii="Courier New" w:eastAsia="Times New Roman" w:hAnsi="Courier New" w:cs="Times New Roman"/>
      <w:sz w:val="20"/>
      <w:szCs w:val="20"/>
      <w:lang w:val="en-US" w:eastAsia="ru-RU"/>
    </w:rPr>
  </w:style>
  <w:style w:type="character" w:customStyle="1" w:styleId="a8">
    <w:name w:val="Текст Знак"/>
    <w:aliases w:val="Знак Знак"/>
    <w:basedOn w:val="a0"/>
    <w:link w:val="a7"/>
    <w:rsid w:val="004E7C25"/>
    <w:rPr>
      <w:rFonts w:ascii="Courier New" w:eastAsia="Times New Roman" w:hAnsi="Courier New"/>
      <w:sz w:val="20"/>
      <w:szCs w:val="20"/>
      <w:lang w:val="en-US" w:eastAsia="ru-RU"/>
    </w:rPr>
  </w:style>
  <w:style w:type="paragraph" w:styleId="a9">
    <w:name w:val="List Paragraph"/>
    <w:basedOn w:val="a"/>
    <w:link w:val="aa"/>
    <w:uiPriority w:val="34"/>
    <w:qFormat/>
    <w:rsid w:val="004E7C2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a">
    <w:name w:val="Абзац списка Знак"/>
    <w:link w:val="a9"/>
    <w:uiPriority w:val="34"/>
    <w:rsid w:val="004E7C25"/>
    <w:rPr>
      <w:rFonts w:eastAsia="Times New Roman"/>
      <w:sz w:val="24"/>
      <w:lang w:eastAsia="ru-RU"/>
    </w:rPr>
  </w:style>
  <w:style w:type="paragraph" w:customStyle="1" w:styleId="Text">
    <w:name w:val="Text"/>
    <w:basedOn w:val="a"/>
    <w:rsid w:val="004E7C25"/>
    <w:pPr>
      <w:widowControl w:val="0"/>
      <w:autoSpaceDE w:val="0"/>
      <w:autoSpaceDN w:val="0"/>
      <w:spacing w:after="0" w:line="252" w:lineRule="auto"/>
      <w:ind w:firstLine="202"/>
      <w:jc w:val="both"/>
    </w:pPr>
    <w:rPr>
      <w:rFonts w:ascii="Times New Roman" w:eastAsia="PMingLiU" w:hAnsi="Times New Roman" w:cs="Times New Roman"/>
      <w:sz w:val="20"/>
      <w:szCs w:val="20"/>
      <w:lang w:val="en-US"/>
    </w:rPr>
  </w:style>
  <w:style w:type="paragraph" w:styleId="ab">
    <w:name w:val="caption"/>
    <w:basedOn w:val="a"/>
    <w:next w:val="a"/>
    <w:qFormat/>
    <w:rsid w:val="004E7C25"/>
    <w:pPr>
      <w:spacing w:after="80" w:line="240" w:lineRule="auto"/>
      <w:jc w:val="center"/>
    </w:pPr>
    <w:rPr>
      <w:rFonts w:ascii="Times New Roman" w:eastAsia="Times New Roman" w:hAnsi="Times New Roman" w:cs="Miriam"/>
      <w:b/>
      <w:bCs/>
      <w:sz w:val="18"/>
      <w:szCs w:val="18"/>
      <w:lang w:val="en-US" w:eastAsia="en-AU"/>
    </w:rPr>
  </w:style>
  <w:style w:type="paragraph" w:styleId="ac">
    <w:name w:val="Balloon Text"/>
    <w:basedOn w:val="a"/>
    <w:link w:val="ad"/>
    <w:uiPriority w:val="99"/>
    <w:semiHidden/>
    <w:unhideWhenUsed/>
    <w:rsid w:val="004E7C25"/>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4E7C25"/>
    <w:rPr>
      <w:rFonts w:ascii="Tahoma" w:eastAsia="Times New Roman" w:hAnsi="Tahoma" w:cs="Tahoma"/>
      <w:sz w:val="16"/>
      <w:szCs w:val="16"/>
      <w:lang w:eastAsia="ru-RU"/>
    </w:rPr>
  </w:style>
  <w:style w:type="table" w:styleId="ae">
    <w:name w:val="Table Grid"/>
    <w:basedOn w:val="a1"/>
    <w:uiPriority w:val="59"/>
    <w:rsid w:val="004E7C25"/>
    <w:pPr>
      <w:spacing w:line="240" w:lineRule="auto"/>
      <w:ind w:left="0" w:firstLine="0"/>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Абзац списка1"/>
    <w:basedOn w:val="a"/>
    <w:uiPriority w:val="99"/>
    <w:rsid w:val="004E7C25"/>
    <w:pPr>
      <w:spacing w:after="200" w:line="276" w:lineRule="auto"/>
      <w:ind w:left="720"/>
    </w:pPr>
    <w:rPr>
      <w:rFonts w:ascii="Calibri" w:eastAsiaTheme="minorEastAsia" w:hAnsi="Calibri" w:cs="Calibri"/>
    </w:rPr>
  </w:style>
  <w:style w:type="character" w:styleId="af">
    <w:name w:val="Hyperlink"/>
    <w:basedOn w:val="a0"/>
    <w:uiPriority w:val="99"/>
    <w:rsid w:val="004E7C25"/>
    <w:rPr>
      <w:rFonts w:cs="Times New Roman"/>
      <w:color w:val="0000FF"/>
      <w:u w:val="single"/>
    </w:rPr>
  </w:style>
  <w:style w:type="paragraph" w:customStyle="1" w:styleId="13">
    <w:name w:val="Знак1 Знак Знак"/>
    <w:basedOn w:val="a"/>
    <w:autoRedefine/>
    <w:uiPriority w:val="99"/>
    <w:rsid w:val="004E7C25"/>
    <w:pPr>
      <w:spacing w:line="240" w:lineRule="exact"/>
    </w:pPr>
    <w:rPr>
      <w:rFonts w:ascii="Times New Roman" w:eastAsiaTheme="minorEastAsia" w:hAnsi="Times New Roman" w:cs="Times New Roman"/>
      <w:sz w:val="28"/>
      <w:szCs w:val="20"/>
      <w:lang w:val="en-US"/>
    </w:rPr>
  </w:style>
  <w:style w:type="paragraph" w:styleId="af0">
    <w:name w:val="Body Text Indent"/>
    <w:basedOn w:val="a"/>
    <w:link w:val="af1"/>
    <w:uiPriority w:val="99"/>
    <w:rsid w:val="004E7C25"/>
    <w:pPr>
      <w:spacing w:after="120" w:line="240" w:lineRule="auto"/>
      <w:ind w:left="283"/>
    </w:pPr>
    <w:rPr>
      <w:rFonts w:ascii="Times New Roman" w:eastAsiaTheme="minorEastAsia" w:hAnsi="Times New Roman" w:cs="Times New Roman"/>
      <w:sz w:val="24"/>
      <w:szCs w:val="24"/>
      <w:lang w:eastAsia="ru-RU"/>
    </w:rPr>
  </w:style>
  <w:style w:type="character" w:customStyle="1" w:styleId="af1">
    <w:name w:val="Основной текст с отступом Знак"/>
    <w:basedOn w:val="a0"/>
    <w:link w:val="af0"/>
    <w:uiPriority w:val="99"/>
    <w:rsid w:val="004E7C25"/>
    <w:rPr>
      <w:rFonts w:eastAsiaTheme="minorEastAsia"/>
      <w:sz w:val="24"/>
      <w:lang w:eastAsia="ru-RU"/>
    </w:rPr>
  </w:style>
  <w:style w:type="paragraph" w:customStyle="1" w:styleId="14">
    <w:name w:val="Знак1 Знак Знак4"/>
    <w:basedOn w:val="a"/>
    <w:autoRedefine/>
    <w:uiPriority w:val="99"/>
    <w:rsid w:val="004E7C25"/>
    <w:pPr>
      <w:spacing w:line="240" w:lineRule="exact"/>
    </w:pPr>
    <w:rPr>
      <w:rFonts w:ascii="Times New Roman" w:eastAsiaTheme="minorEastAsia" w:hAnsi="Times New Roman" w:cs="Times New Roman"/>
      <w:sz w:val="28"/>
      <w:szCs w:val="20"/>
      <w:lang w:val="en-US"/>
    </w:rPr>
  </w:style>
  <w:style w:type="paragraph" w:customStyle="1" w:styleId="130">
    <w:name w:val="Знак1 Знак Знак3"/>
    <w:basedOn w:val="a"/>
    <w:autoRedefine/>
    <w:uiPriority w:val="99"/>
    <w:rsid w:val="004E7C25"/>
    <w:pPr>
      <w:spacing w:line="240" w:lineRule="exact"/>
    </w:pPr>
    <w:rPr>
      <w:rFonts w:ascii="Times New Roman" w:eastAsiaTheme="minorEastAsia" w:hAnsi="Times New Roman" w:cs="Times New Roman"/>
      <w:sz w:val="28"/>
      <w:szCs w:val="20"/>
      <w:lang w:val="en-US"/>
    </w:rPr>
  </w:style>
  <w:style w:type="paragraph" w:customStyle="1" w:styleId="120">
    <w:name w:val="Знак1 Знак Знак2"/>
    <w:basedOn w:val="a"/>
    <w:autoRedefine/>
    <w:uiPriority w:val="99"/>
    <w:rsid w:val="004E7C25"/>
    <w:pPr>
      <w:spacing w:line="240" w:lineRule="exact"/>
    </w:pPr>
    <w:rPr>
      <w:rFonts w:ascii="Times New Roman" w:eastAsiaTheme="minorEastAsia" w:hAnsi="Times New Roman" w:cs="Times New Roman"/>
      <w:sz w:val="28"/>
      <w:szCs w:val="20"/>
      <w:lang w:val="en-US"/>
    </w:rPr>
  </w:style>
  <w:style w:type="paragraph" w:customStyle="1" w:styleId="NoSpacing1">
    <w:name w:val="No Spacing1"/>
    <w:uiPriority w:val="99"/>
    <w:rsid w:val="004E7C25"/>
    <w:pPr>
      <w:spacing w:line="240" w:lineRule="auto"/>
      <w:ind w:left="0" w:firstLine="0"/>
    </w:pPr>
    <w:rPr>
      <w:rFonts w:eastAsiaTheme="minorEastAsia"/>
      <w:szCs w:val="28"/>
    </w:rPr>
  </w:style>
  <w:style w:type="paragraph" w:customStyle="1" w:styleId="110">
    <w:name w:val="Знак1 Знак Знак1"/>
    <w:basedOn w:val="a"/>
    <w:autoRedefine/>
    <w:uiPriority w:val="99"/>
    <w:rsid w:val="004E7C25"/>
    <w:pPr>
      <w:spacing w:line="240" w:lineRule="exact"/>
    </w:pPr>
    <w:rPr>
      <w:rFonts w:ascii="Times New Roman" w:eastAsiaTheme="minorEastAsia" w:hAnsi="Times New Roman" w:cs="Times New Roman"/>
      <w:sz w:val="28"/>
      <w:szCs w:val="20"/>
      <w:lang w:val="en-US"/>
    </w:rPr>
  </w:style>
  <w:style w:type="character" w:customStyle="1" w:styleId="w">
    <w:name w:val="w"/>
    <w:basedOn w:val="a0"/>
    <w:uiPriority w:val="99"/>
    <w:rsid w:val="004E7C25"/>
    <w:rPr>
      <w:rFonts w:cs="Times New Roman"/>
    </w:rPr>
  </w:style>
  <w:style w:type="character" w:customStyle="1" w:styleId="bigtext">
    <w:name w:val="bigtext"/>
    <w:basedOn w:val="a0"/>
    <w:uiPriority w:val="99"/>
    <w:rsid w:val="004E7C25"/>
    <w:rPr>
      <w:rFonts w:cs="Times New Roman"/>
    </w:rPr>
  </w:style>
  <w:style w:type="paragraph" w:customStyle="1" w:styleId="CommonText">
    <w:name w:val="Common Text"/>
    <w:basedOn w:val="a"/>
    <w:next w:val="a"/>
    <w:uiPriority w:val="99"/>
    <w:rsid w:val="004E7C25"/>
    <w:pPr>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2">
    <w:name w:val="footer"/>
    <w:basedOn w:val="a"/>
    <w:link w:val="af3"/>
    <w:uiPriority w:val="99"/>
    <w:rsid w:val="004E7C25"/>
    <w:pPr>
      <w:tabs>
        <w:tab w:val="center" w:pos="4677"/>
        <w:tab w:val="right" w:pos="9355"/>
      </w:tabs>
      <w:spacing w:after="200" w:line="276" w:lineRule="auto"/>
    </w:pPr>
    <w:rPr>
      <w:rFonts w:ascii="Calibri" w:eastAsiaTheme="minorEastAsia" w:hAnsi="Calibri" w:cs="Times New Roman"/>
      <w:lang w:eastAsia="ru-RU"/>
    </w:rPr>
  </w:style>
  <w:style w:type="character" w:customStyle="1" w:styleId="af3">
    <w:name w:val="Нижний колонтитул Знак"/>
    <w:basedOn w:val="a0"/>
    <w:link w:val="af2"/>
    <w:uiPriority w:val="99"/>
    <w:rsid w:val="004E7C25"/>
    <w:rPr>
      <w:rFonts w:ascii="Calibri" w:eastAsiaTheme="minorEastAsia" w:hAnsi="Calibri"/>
      <w:sz w:val="22"/>
      <w:szCs w:val="22"/>
      <w:lang w:eastAsia="ru-RU"/>
    </w:rPr>
  </w:style>
  <w:style w:type="character" w:styleId="af4">
    <w:name w:val="page number"/>
    <w:basedOn w:val="a0"/>
    <w:uiPriority w:val="99"/>
    <w:rsid w:val="004E7C25"/>
    <w:rPr>
      <w:rFonts w:cs="Times New Roman"/>
    </w:rPr>
  </w:style>
  <w:style w:type="paragraph" w:styleId="af5">
    <w:name w:val="Normal (Web)"/>
    <w:basedOn w:val="a"/>
    <w:unhideWhenUsed/>
    <w:rsid w:val="004E7C2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15">
    <w:name w:val="Без интервала1"/>
    <w:rsid w:val="004E7C25"/>
    <w:pPr>
      <w:spacing w:line="240" w:lineRule="auto"/>
      <w:ind w:left="0" w:firstLine="0"/>
    </w:pPr>
    <w:rPr>
      <w:rFonts w:eastAsiaTheme="minorEastAsia"/>
      <w:szCs w:val="28"/>
    </w:rPr>
  </w:style>
  <w:style w:type="paragraph" w:customStyle="1" w:styleId="16">
    <w:name w:val="Обычный1"/>
    <w:rsid w:val="004E7C25"/>
    <w:pPr>
      <w:spacing w:before="100" w:after="100" w:line="240" w:lineRule="auto"/>
      <w:ind w:left="0" w:firstLine="0"/>
    </w:pPr>
    <w:rPr>
      <w:rFonts w:eastAsiaTheme="minorEastAsia"/>
      <w:snapToGrid w:val="0"/>
      <w:sz w:val="24"/>
      <w:szCs w:val="20"/>
      <w:lang w:eastAsia="ru-RU"/>
    </w:rPr>
  </w:style>
  <w:style w:type="paragraph" w:styleId="af6">
    <w:name w:val="Date"/>
    <w:basedOn w:val="a"/>
    <w:next w:val="a"/>
    <w:link w:val="af7"/>
    <w:uiPriority w:val="99"/>
    <w:semiHidden/>
    <w:unhideWhenUsed/>
    <w:rsid w:val="004E7C25"/>
    <w:pPr>
      <w:spacing w:after="0" w:line="240" w:lineRule="auto"/>
    </w:pPr>
    <w:rPr>
      <w:rFonts w:ascii="Times New Roman" w:eastAsia="Times New Roman" w:hAnsi="Times New Roman" w:cs="Times New Roman"/>
      <w:sz w:val="20"/>
      <w:szCs w:val="20"/>
      <w:lang w:eastAsia="ru-RU"/>
    </w:rPr>
  </w:style>
  <w:style w:type="character" w:customStyle="1" w:styleId="af7">
    <w:name w:val="Дата Знак"/>
    <w:basedOn w:val="a0"/>
    <w:link w:val="af6"/>
    <w:uiPriority w:val="99"/>
    <w:semiHidden/>
    <w:rsid w:val="004E7C25"/>
    <w:rPr>
      <w:rFonts w:eastAsia="Times New Roman"/>
      <w:sz w:val="20"/>
      <w:szCs w:val="20"/>
      <w:lang w:eastAsia="ru-RU"/>
    </w:rPr>
  </w:style>
  <w:style w:type="character" w:styleId="af8">
    <w:name w:val="footnote reference"/>
    <w:basedOn w:val="a0"/>
    <w:rsid w:val="004E7C25"/>
    <w:rPr>
      <w:rFonts w:cs="Times New Roman"/>
      <w:vertAlign w:val="superscript"/>
    </w:rPr>
  </w:style>
  <w:style w:type="paragraph" w:customStyle="1" w:styleId="17">
    <w:name w:val="Основной текст1"/>
    <w:basedOn w:val="a"/>
    <w:rsid w:val="007349DE"/>
    <w:pPr>
      <w:spacing w:after="0" w:line="240" w:lineRule="auto"/>
      <w:jc w:val="both"/>
    </w:pPr>
    <w:rPr>
      <w:rFonts w:ascii="Times New Roman" w:eastAsia="Times New Roman" w:hAnsi="Times New Roman" w:cs="Times New Roman"/>
      <w:sz w:val="28"/>
      <w:szCs w:val="20"/>
      <w:lang w:eastAsia="ru-RU"/>
    </w:rPr>
  </w:style>
  <w:style w:type="paragraph" w:customStyle="1" w:styleId="21">
    <w:name w:val="Основной текст 21"/>
    <w:basedOn w:val="a"/>
    <w:rsid w:val="007349DE"/>
    <w:pPr>
      <w:widowControl w:val="0"/>
      <w:spacing w:after="0" w:line="240" w:lineRule="auto"/>
      <w:ind w:left="720"/>
    </w:pPr>
    <w:rPr>
      <w:rFonts w:ascii="Times New Roman" w:eastAsia="Times New Roman" w:hAnsi="Times New Roman" w:cs="Times New Roman"/>
      <w:sz w:val="28"/>
      <w:szCs w:val="20"/>
      <w:lang w:eastAsia="ru-RU"/>
    </w:rPr>
  </w:style>
  <w:style w:type="paragraph" w:customStyle="1" w:styleId="Default">
    <w:name w:val="Default"/>
    <w:rsid w:val="007349DE"/>
    <w:pPr>
      <w:autoSpaceDE w:val="0"/>
      <w:autoSpaceDN w:val="0"/>
      <w:adjustRightInd w:val="0"/>
      <w:spacing w:line="240" w:lineRule="auto"/>
      <w:ind w:left="0" w:firstLine="0"/>
    </w:pPr>
    <w:rPr>
      <w:rFonts w:eastAsia="Calibri"/>
      <w:color w:val="000000"/>
      <w:sz w:val="24"/>
    </w:rPr>
  </w:style>
  <w:style w:type="character" w:customStyle="1" w:styleId="af9">
    <w:name w:val="Основной текст_"/>
    <w:basedOn w:val="a0"/>
    <w:link w:val="18"/>
    <w:locked/>
    <w:rsid w:val="007349DE"/>
    <w:rPr>
      <w:spacing w:val="4"/>
      <w:sz w:val="14"/>
      <w:szCs w:val="14"/>
      <w:shd w:val="clear" w:color="auto" w:fill="FFFFFF"/>
    </w:rPr>
  </w:style>
  <w:style w:type="paragraph" w:customStyle="1" w:styleId="18">
    <w:name w:val="Основной текст1"/>
    <w:basedOn w:val="a"/>
    <w:link w:val="af9"/>
    <w:rsid w:val="007349DE"/>
    <w:pPr>
      <w:widowControl w:val="0"/>
      <w:shd w:val="clear" w:color="auto" w:fill="FFFFFF"/>
      <w:spacing w:after="360" w:line="240" w:lineRule="atLeast"/>
      <w:ind w:hanging="1960"/>
      <w:jc w:val="right"/>
    </w:pPr>
    <w:rPr>
      <w:rFonts w:ascii="Times New Roman" w:hAnsi="Times New Roman" w:cs="Times New Roman"/>
      <w:spacing w:val="4"/>
      <w:sz w:val="14"/>
      <w:szCs w:val="14"/>
      <w:shd w:val="clear" w:color="auto" w:fill="FFFFFF"/>
    </w:rPr>
  </w:style>
  <w:style w:type="character" w:customStyle="1" w:styleId="apple-converted-space">
    <w:name w:val="apple-converted-space"/>
    <w:basedOn w:val="a0"/>
    <w:rsid w:val="008B70ED"/>
  </w:style>
  <w:style w:type="character" w:customStyle="1" w:styleId="xrtl">
    <w:name w:val="xr_tl"/>
    <w:rsid w:val="008B70ED"/>
  </w:style>
  <w:style w:type="paragraph" w:styleId="afa">
    <w:name w:val="header"/>
    <w:basedOn w:val="a"/>
    <w:link w:val="afb"/>
    <w:uiPriority w:val="99"/>
    <w:semiHidden/>
    <w:unhideWhenUsed/>
    <w:rsid w:val="00A36B6D"/>
    <w:pPr>
      <w:tabs>
        <w:tab w:val="center" w:pos="4677"/>
        <w:tab w:val="right" w:pos="9355"/>
      </w:tabs>
      <w:spacing w:after="0" w:line="240" w:lineRule="auto"/>
    </w:pPr>
  </w:style>
  <w:style w:type="character" w:customStyle="1" w:styleId="afb">
    <w:name w:val="Верхний колонтитул Знак"/>
    <w:basedOn w:val="a0"/>
    <w:link w:val="afa"/>
    <w:uiPriority w:val="99"/>
    <w:semiHidden/>
    <w:rsid w:val="00A36B6D"/>
    <w:rPr>
      <w:rFonts w:ascii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hyperlink" Target="http://www.sciencedirect.com/science/article/pii/S0014305704000114" TargetMode="External"/><Relationship Id="rId21" Type="http://schemas.openxmlformats.org/officeDocument/2006/relationships/oleObject" Target="embeddings/oleObject5.bin"/><Relationship Id="rId34" Type="http://schemas.openxmlformats.org/officeDocument/2006/relationships/image" Target="media/image17.emf"/><Relationship Id="rId42" Type="http://schemas.openxmlformats.org/officeDocument/2006/relationships/hyperlink" Target="http://www.sciencedirect.com/science/journal/00143057/40/6" TargetMode="External"/><Relationship Id="rId47" Type="http://schemas.openxmlformats.org/officeDocument/2006/relationships/hyperlink" Target="http://www.sciencedirect.com/science/journal/00143057/40/6" TargetMode="External"/><Relationship Id="rId50" Type="http://schemas.openxmlformats.org/officeDocument/2006/relationships/hyperlink" Target="http://www.sciencedirect.com/science/journal/00143057/40/6" TargetMode="External"/><Relationship Id="rId55" Type="http://schemas.openxmlformats.org/officeDocument/2006/relationships/hyperlink" Target="http://www.sciencedirect.com/science/journal/00222313/158/supp/C" TargetMode="External"/><Relationship Id="rId63" Type="http://schemas.openxmlformats.org/officeDocument/2006/relationships/image" Target="media/image24.jpeg"/><Relationship Id="rId68" Type="http://schemas.openxmlformats.org/officeDocument/2006/relationships/image" Target="media/image29.jpeg"/><Relationship Id="rId76" Type="http://schemas.openxmlformats.org/officeDocument/2006/relationships/image" Target="media/image37.jpeg"/><Relationship Id="rId7" Type="http://schemas.openxmlformats.org/officeDocument/2006/relationships/image" Target="media/image1.emf"/><Relationship Id="rId71"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3.bin"/><Relationship Id="rId40" Type="http://schemas.openxmlformats.org/officeDocument/2006/relationships/hyperlink" Target="http://www.sciencedirect.com/science/journal/00143057" TargetMode="External"/><Relationship Id="rId45" Type="http://schemas.openxmlformats.org/officeDocument/2006/relationships/hyperlink" Target="http://www.sciencedirect.com/science/journal/00143057/40/6" TargetMode="External"/><Relationship Id="rId53" Type="http://schemas.openxmlformats.org/officeDocument/2006/relationships/hyperlink" Target="http://www.sciencedirect.com/science/journal/00222313" TargetMode="External"/><Relationship Id="rId58" Type="http://schemas.openxmlformats.org/officeDocument/2006/relationships/image" Target="media/image20.emf"/><Relationship Id="rId66"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3.jpeg"/><Relationship Id="rId10" Type="http://schemas.openxmlformats.org/officeDocument/2006/relationships/oleObject" Target="embeddings/oleObject2.bin"/><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hyperlink" Target="http://www.sciencedirect.com/science/journal/00143057/40/6" TargetMode="External"/><Relationship Id="rId52" Type="http://schemas.openxmlformats.org/officeDocument/2006/relationships/hyperlink" Target="http://www.sciencedirect.com/science/article/pii/S0022231314006000" TargetMode="External"/><Relationship Id="rId60" Type="http://schemas.openxmlformats.org/officeDocument/2006/relationships/image" Target="media/image22.emf"/><Relationship Id="rId65" Type="http://schemas.openxmlformats.org/officeDocument/2006/relationships/image" Target="media/image26.jpeg"/><Relationship Id="rId73" Type="http://schemas.openxmlformats.org/officeDocument/2006/relationships/image" Target="media/image34.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1.emf"/><Relationship Id="rId27" Type="http://schemas.openxmlformats.org/officeDocument/2006/relationships/oleObject" Target="embeddings/oleObject8.bin"/><Relationship Id="rId30" Type="http://schemas.openxmlformats.org/officeDocument/2006/relationships/image" Target="media/image15.emf"/><Relationship Id="rId35" Type="http://schemas.openxmlformats.org/officeDocument/2006/relationships/oleObject" Target="embeddings/oleObject12.bin"/><Relationship Id="rId43" Type="http://schemas.openxmlformats.org/officeDocument/2006/relationships/hyperlink" Target="http://www.sciencedirect.com/science/journal/00143057/40/6" TargetMode="External"/><Relationship Id="rId48" Type="http://schemas.openxmlformats.org/officeDocument/2006/relationships/hyperlink" Target="http://www.sciencedirect.com/science/journal/00143057/40/6" TargetMode="External"/><Relationship Id="rId56" Type="http://schemas.openxmlformats.org/officeDocument/2006/relationships/hyperlink" Target="https://doi.org/10.1155/2018/7346835" TargetMode="External"/><Relationship Id="rId64" Type="http://schemas.openxmlformats.org/officeDocument/2006/relationships/image" Target="media/image25.jpeg"/><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oleObject" Target="embeddings/oleObject1.bin"/><Relationship Id="rId51" Type="http://schemas.openxmlformats.org/officeDocument/2006/relationships/hyperlink" Target="http://www.sciencedirect.com/science/article/pii/S0022231314006000" TargetMode="External"/><Relationship Id="rId72"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hyperlink" Target="http://www.sciencedirect.com/science/article/pii/S0014305704000114" TargetMode="External"/><Relationship Id="rId46" Type="http://schemas.openxmlformats.org/officeDocument/2006/relationships/hyperlink" Target="http://www.sciencedirect.com/science/journal/00143057/40/6" TargetMode="External"/><Relationship Id="rId59" Type="http://schemas.openxmlformats.org/officeDocument/2006/relationships/image" Target="media/image21.emf"/><Relationship Id="rId67" Type="http://schemas.openxmlformats.org/officeDocument/2006/relationships/image" Target="media/image28.jpeg"/><Relationship Id="rId20" Type="http://schemas.openxmlformats.org/officeDocument/2006/relationships/image" Target="media/image10.emf"/><Relationship Id="rId41" Type="http://schemas.openxmlformats.org/officeDocument/2006/relationships/hyperlink" Target="http://www.sciencedirect.com/science/journal/00143057/40/6" TargetMode="External"/><Relationship Id="rId54" Type="http://schemas.openxmlformats.org/officeDocument/2006/relationships/hyperlink" Target="http://www.sciencedirect.com/science/journal/00222313/158/supp/C" TargetMode="External"/><Relationship Id="rId62" Type="http://schemas.openxmlformats.org/officeDocument/2006/relationships/footer" Target="footer1.xml"/><Relationship Id="rId70" Type="http://schemas.openxmlformats.org/officeDocument/2006/relationships/image" Target="media/image31.jpeg"/><Relationship Id="rId75"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oleObject" Target="embeddings/oleObject6.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hyperlink" Target="http://www.sciencedirect.com/science/journal/00143057/40/6" TargetMode="External"/><Relationship Id="rId57" Type="http://schemas.openxmlformats.org/officeDocument/2006/relationships/image" Target="media/image1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608</TotalTime>
  <Pages>71</Pages>
  <Words>15882</Words>
  <Characters>90532</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ICS</Company>
  <LinksUpToDate>false</LinksUpToDate>
  <CharactersWithSpaces>106202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cp:lastPrinted>2018-10-24T03:00:00Z</cp:lastPrinted>
  <dcterms:created xsi:type="dcterms:W3CDTF">2018-10-16T02:40:00Z</dcterms:created>
  <dcterms:modified xsi:type="dcterms:W3CDTF">2018-10-24T09:34:00Z</dcterms:modified>
</cp:coreProperties>
</file>