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12F49" w:rsidRPr="00BD72F8" w:rsidRDefault="00112F49" w:rsidP="004C6F4C">
      <w:pPr>
        <w:widowControl w:val="0"/>
        <w:suppressAutoHyphens/>
        <w:spacing w:line="360" w:lineRule="auto"/>
        <w:jc w:val="center"/>
        <w:rPr>
          <w:rFonts w:eastAsia="Arial Unicode MS"/>
          <w:iCs/>
        </w:rPr>
      </w:pPr>
      <w:r w:rsidRPr="00BD72F8">
        <w:rPr>
          <w:rFonts w:eastAsia="Arial Unicode MS"/>
          <w:iCs/>
        </w:rPr>
        <w:t>Министерство образования и науки Республики Казахстан</w:t>
      </w:r>
    </w:p>
    <w:p w:rsidR="00221252" w:rsidRPr="00BD72F8" w:rsidRDefault="00221252" w:rsidP="004C6F4C">
      <w:pPr>
        <w:widowControl w:val="0"/>
        <w:suppressAutoHyphens/>
        <w:spacing w:line="360" w:lineRule="auto"/>
        <w:jc w:val="center"/>
        <w:rPr>
          <w:rFonts w:eastAsia="Arial Unicode MS"/>
          <w:iCs/>
          <w:lang w:val="kk-KZ" w:eastAsia="en-US" w:bidi="en-US"/>
        </w:rPr>
      </w:pPr>
    </w:p>
    <w:p w:rsidR="00112F49" w:rsidRPr="00BD72F8" w:rsidRDefault="00112F49" w:rsidP="004C6F4C">
      <w:pPr>
        <w:widowControl w:val="0"/>
        <w:suppressAutoHyphens/>
        <w:spacing w:line="360" w:lineRule="auto"/>
        <w:jc w:val="center"/>
        <w:rPr>
          <w:rFonts w:eastAsia="Arial Unicode MS"/>
          <w:iCs/>
        </w:rPr>
      </w:pPr>
      <w:r w:rsidRPr="00BD72F8">
        <w:rPr>
          <w:rFonts w:eastAsia="Arial Unicode MS"/>
          <w:iCs/>
          <w:lang w:eastAsia="en-US" w:bidi="en-US"/>
        </w:rPr>
        <w:t>АО «УНИВЕРСИТЕТ НАРХОЗ»</w:t>
      </w:r>
    </w:p>
    <w:p w:rsidR="00112F49" w:rsidRPr="00BD72F8" w:rsidRDefault="00112F49" w:rsidP="004C6F4C">
      <w:pPr>
        <w:widowControl w:val="0"/>
        <w:suppressAutoHyphens/>
        <w:spacing w:line="360" w:lineRule="auto"/>
        <w:rPr>
          <w:rFonts w:eastAsia="Arial Unicode MS"/>
          <w:iCs/>
          <w:lang w:eastAsia="en-US" w:bidi="en-US"/>
        </w:rPr>
      </w:pPr>
    </w:p>
    <w:p w:rsidR="00112F49" w:rsidRPr="00BD72F8" w:rsidRDefault="00112F49" w:rsidP="004C6F4C">
      <w:pPr>
        <w:widowControl w:val="0"/>
        <w:suppressAutoHyphens/>
        <w:spacing w:line="360" w:lineRule="auto"/>
        <w:rPr>
          <w:rFonts w:eastAsia="Arial Unicode MS"/>
          <w:iCs/>
          <w:lang w:eastAsia="en-US" w:bidi="en-US"/>
        </w:rPr>
      </w:pPr>
      <w:r w:rsidRPr="00BD72F8">
        <w:rPr>
          <w:rFonts w:eastAsia="Arial Unicode MS"/>
          <w:iCs/>
          <w:lang w:eastAsia="en-US" w:bidi="en-US"/>
        </w:rPr>
        <w:t xml:space="preserve">МРНТИ: </w:t>
      </w:r>
      <w:r w:rsidR="00673D89" w:rsidRPr="00BD72F8">
        <w:rPr>
          <w:rFonts w:eastAsia="Arial Unicode MS"/>
          <w:iCs/>
          <w:lang w:eastAsia="en-US" w:bidi="en-US"/>
        </w:rPr>
        <w:t xml:space="preserve">06.35.51; </w:t>
      </w:r>
      <w:r w:rsidRPr="00BD72F8">
        <w:rPr>
          <w:rFonts w:eastAsia="Arial Unicode MS"/>
          <w:iCs/>
          <w:lang w:eastAsia="en-US" w:bidi="en-US"/>
        </w:rPr>
        <w:t>06.61.33; 06.54.31</w:t>
      </w:r>
    </w:p>
    <w:p w:rsidR="00112F49" w:rsidRPr="00BD72F8" w:rsidRDefault="00112F49" w:rsidP="004C6F4C">
      <w:pPr>
        <w:widowControl w:val="0"/>
        <w:suppressAutoHyphens/>
        <w:spacing w:line="360" w:lineRule="auto"/>
        <w:rPr>
          <w:rFonts w:eastAsia="Arial Unicode MS"/>
          <w:iCs/>
          <w:lang w:val="kk-KZ" w:eastAsia="en-US" w:bidi="en-US"/>
        </w:rPr>
      </w:pPr>
      <w:r w:rsidRPr="00BD72F8">
        <w:rPr>
          <w:rFonts w:eastAsia="Arial Unicode MS"/>
          <w:iCs/>
          <w:lang w:eastAsia="en-US" w:bidi="en-US"/>
        </w:rPr>
        <w:t>УДК: 338.2</w:t>
      </w:r>
    </w:p>
    <w:p w:rsidR="00112F49" w:rsidRPr="00BD72F8" w:rsidRDefault="00112F49" w:rsidP="004C6F4C">
      <w:pPr>
        <w:widowControl w:val="0"/>
        <w:suppressAutoHyphens/>
        <w:spacing w:line="360" w:lineRule="auto"/>
        <w:rPr>
          <w:rFonts w:eastAsia="Arial Unicode MS"/>
          <w:iCs/>
          <w:lang w:val="kk-KZ" w:eastAsia="en-US" w:bidi="en-US"/>
        </w:rPr>
      </w:pPr>
      <w:r w:rsidRPr="00BD72F8">
        <w:rPr>
          <w:rFonts w:eastAsia="Arial Unicode MS"/>
          <w:iCs/>
          <w:lang w:eastAsia="en-US" w:bidi="en-US"/>
        </w:rPr>
        <w:t>№ госрегистрации:</w:t>
      </w:r>
      <w:r w:rsidRPr="00BD72F8">
        <w:t xml:space="preserve"> </w:t>
      </w:r>
      <w:r w:rsidRPr="00BD72F8">
        <w:rPr>
          <w:rFonts w:eastAsia="Arial Unicode MS"/>
          <w:iCs/>
          <w:lang w:val="kk-KZ" w:eastAsia="en-US" w:bidi="en-US"/>
        </w:rPr>
        <w:t>0118РК00999</w:t>
      </w:r>
    </w:p>
    <w:p w:rsidR="00112F49" w:rsidRPr="00BD72F8" w:rsidRDefault="00112F49" w:rsidP="004C6F4C">
      <w:pPr>
        <w:widowControl w:val="0"/>
        <w:suppressAutoHyphens/>
        <w:spacing w:line="360" w:lineRule="auto"/>
        <w:rPr>
          <w:rFonts w:eastAsia="Arial Unicode MS"/>
          <w:iCs/>
          <w:lang w:eastAsia="en-US" w:bidi="en-US"/>
        </w:rPr>
      </w:pPr>
      <w:r w:rsidRPr="00BD72F8">
        <w:rPr>
          <w:rFonts w:eastAsia="Arial Unicode MS"/>
          <w:iCs/>
          <w:lang w:eastAsia="en-US" w:bidi="en-US"/>
        </w:rPr>
        <w:t>Инвентарный №</w:t>
      </w:r>
    </w:p>
    <w:tbl>
      <w:tblPr>
        <w:tblpPr w:leftFromText="180" w:rightFromText="180" w:bottomFromText="200" w:vertAnchor="text" w:horzAnchor="margin" w:tblpXSpec="right" w:tblpY="235"/>
        <w:tblW w:w="0" w:type="auto"/>
        <w:tblLook w:val="04A0" w:firstRow="1" w:lastRow="0" w:firstColumn="1" w:lastColumn="0" w:noHBand="0" w:noVBand="1"/>
      </w:tblPr>
      <w:tblGrid>
        <w:gridCol w:w="4731"/>
      </w:tblGrid>
      <w:tr w:rsidR="00112F49" w:rsidRPr="00BD72F8" w:rsidTr="0080519F">
        <w:trPr>
          <w:trHeight w:val="1935"/>
        </w:trPr>
        <w:tc>
          <w:tcPr>
            <w:tcW w:w="4731" w:type="dxa"/>
            <w:hideMark/>
          </w:tcPr>
          <w:p w:rsidR="00112F49" w:rsidRPr="00BD72F8" w:rsidRDefault="00112F49" w:rsidP="004C6F4C">
            <w:pPr>
              <w:widowControl w:val="0"/>
              <w:suppressAutoHyphens/>
              <w:spacing w:line="360" w:lineRule="auto"/>
              <w:jc w:val="center"/>
              <w:rPr>
                <w:rFonts w:eastAsia="Arial Unicode MS"/>
                <w:iCs/>
                <w:lang w:eastAsia="en-US" w:bidi="en-US"/>
              </w:rPr>
            </w:pPr>
            <w:r w:rsidRPr="00BD72F8">
              <w:rPr>
                <w:rFonts w:eastAsia="Arial Unicode MS"/>
                <w:iCs/>
                <w:lang w:eastAsia="en-US" w:bidi="en-US"/>
              </w:rPr>
              <w:t>«УТВЕРЖДАЮ»</w:t>
            </w:r>
          </w:p>
          <w:p w:rsidR="0080519F" w:rsidRPr="00BD72F8" w:rsidRDefault="0080519F" w:rsidP="004C6F4C">
            <w:pPr>
              <w:widowControl w:val="0"/>
              <w:suppressAutoHyphens/>
              <w:spacing w:line="360" w:lineRule="auto"/>
              <w:ind w:left="-142"/>
              <w:rPr>
                <w:rFonts w:eastAsia="Arial Unicode MS"/>
                <w:iCs/>
                <w:lang w:eastAsia="en-US" w:bidi="en-US"/>
              </w:rPr>
            </w:pPr>
            <w:r w:rsidRPr="00BD72F8">
              <w:rPr>
                <w:rFonts w:eastAsia="Arial Unicode MS"/>
                <w:iCs/>
                <w:lang w:eastAsia="en-US" w:bidi="en-US"/>
              </w:rPr>
              <w:t xml:space="preserve"> Проректор по академической деятельности</w:t>
            </w:r>
          </w:p>
          <w:p w:rsidR="00112F49" w:rsidRPr="00BD72F8" w:rsidRDefault="00112F49" w:rsidP="004C6F4C">
            <w:pPr>
              <w:widowControl w:val="0"/>
              <w:suppressAutoHyphens/>
              <w:spacing w:line="360" w:lineRule="auto"/>
              <w:rPr>
                <w:rFonts w:eastAsia="Arial Unicode MS"/>
                <w:iCs/>
                <w:lang w:eastAsia="en-US" w:bidi="en-US"/>
              </w:rPr>
            </w:pPr>
            <w:r w:rsidRPr="00BD72F8">
              <w:rPr>
                <w:rFonts w:eastAsia="Arial Unicode MS"/>
                <w:iCs/>
                <w:lang w:eastAsia="en-US" w:bidi="en-US"/>
              </w:rPr>
              <w:t xml:space="preserve">________________ </w:t>
            </w:r>
            <w:r w:rsidR="0080519F" w:rsidRPr="00BD72F8">
              <w:rPr>
                <w:rFonts w:eastAsia="Arial Unicode MS"/>
                <w:iCs/>
                <w:lang w:eastAsia="en-US" w:bidi="en-US"/>
              </w:rPr>
              <w:t>С.Ы. Умирзаков</w:t>
            </w:r>
          </w:p>
          <w:p w:rsidR="00112F49" w:rsidRPr="00BD72F8" w:rsidRDefault="00BD72F8" w:rsidP="00BD72F8">
            <w:pPr>
              <w:widowControl w:val="0"/>
              <w:suppressAutoHyphens/>
              <w:spacing w:line="360" w:lineRule="auto"/>
              <w:rPr>
                <w:rFonts w:eastAsia="Arial Unicode MS"/>
                <w:iCs/>
                <w:lang w:eastAsia="en-US" w:bidi="en-US"/>
              </w:rPr>
            </w:pPr>
            <w:r>
              <w:rPr>
                <w:rFonts w:eastAsia="Arial Unicode MS"/>
                <w:iCs/>
                <w:lang w:eastAsia="en-US" w:bidi="en-US"/>
              </w:rPr>
              <w:t xml:space="preserve">          «15</w:t>
            </w:r>
            <w:r w:rsidR="00112F49" w:rsidRPr="00BD72F8">
              <w:rPr>
                <w:rFonts w:eastAsia="Arial Unicode MS"/>
                <w:iCs/>
                <w:lang w:eastAsia="en-US" w:bidi="en-US"/>
              </w:rPr>
              <w:t xml:space="preserve">» </w:t>
            </w:r>
            <w:r>
              <w:rPr>
                <w:rFonts w:eastAsia="Arial Unicode MS"/>
                <w:iCs/>
                <w:lang w:eastAsia="en-US" w:bidi="en-US"/>
              </w:rPr>
              <w:t>октября</w:t>
            </w:r>
            <w:r w:rsidR="00112F49" w:rsidRPr="00BD72F8">
              <w:rPr>
                <w:rFonts w:eastAsia="Arial Unicode MS"/>
                <w:iCs/>
                <w:lang w:eastAsia="en-US" w:bidi="en-US"/>
              </w:rPr>
              <w:t xml:space="preserve"> 2018 г.</w:t>
            </w:r>
          </w:p>
        </w:tc>
      </w:tr>
    </w:tbl>
    <w:p w:rsidR="00112F49" w:rsidRPr="00BD72F8" w:rsidRDefault="00112F49" w:rsidP="004C6F4C">
      <w:pPr>
        <w:widowControl w:val="0"/>
        <w:suppressAutoHyphens/>
        <w:spacing w:line="360" w:lineRule="auto"/>
        <w:jc w:val="center"/>
        <w:rPr>
          <w:iCs/>
          <w:lang w:eastAsia="en-US" w:bidi="en-US"/>
        </w:rPr>
      </w:pPr>
    </w:p>
    <w:p w:rsidR="00112F49" w:rsidRPr="00BD72F8" w:rsidRDefault="00112F49" w:rsidP="004C6F4C">
      <w:pPr>
        <w:widowControl w:val="0"/>
        <w:suppressAutoHyphens/>
        <w:spacing w:line="360" w:lineRule="auto"/>
        <w:jc w:val="center"/>
        <w:rPr>
          <w:rFonts w:eastAsia="Arial Unicode MS"/>
          <w:iCs/>
          <w:lang w:eastAsia="en-US" w:bidi="en-US"/>
        </w:rPr>
      </w:pPr>
    </w:p>
    <w:p w:rsidR="00112F49" w:rsidRPr="00BD72F8" w:rsidRDefault="00112F49" w:rsidP="004C6F4C">
      <w:pPr>
        <w:widowControl w:val="0"/>
        <w:suppressAutoHyphens/>
        <w:spacing w:line="360" w:lineRule="auto"/>
        <w:jc w:val="center"/>
        <w:rPr>
          <w:rFonts w:eastAsia="Arial Unicode MS"/>
          <w:iCs/>
          <w:lang w:eastAsia="en-US" w:bidi="en-US"/>
        </w:rPr>
      </w:pPr>
    </w:p>
    <w:p w:rsidR="00112F49" w:rsidRPr="00BD72F8" w:rsidRDefault="00112F49" w:rsidP="004C6F4C">
      <w:pPr>
        <w:widowControl w:val="0"/>
        <w:suppressAutoHyphens/>
        <w:spacing w:line="360" w:lineRule="auto"/>
        <w:jc w:val="center"/>
        <w:rPr>
          <w:rFonts w:eastAsia="Arial Unicode MS"/>
          <w:iCs/>
          <w:lang w:eastAsia="en-US" w:bidi="en-US"/>
        </w:rPr>
      </w:pPr>
    </w:p>
    <w:p w:rsidR="00112F49" w:rsidRPr="00BD72F8" w:rsidRDefault="00112F49" w:rsidP="004C6F4C">
      <w:pPr>
        <w:widowControl w:val="0"/>
        <w:suppressAutoHyphens/>
        <w:spacing w:line="360" w:lineRule="auto"/>
        <w:jc w:val="center"/>
        <w:rPr>
          <w:rFonts w:eastAsia="Arial Unicode MS"/>
          <w:iCs/>
          <w:lang w:eastAsia="en-US" w:bidi="en-US"/>
        </w:rPr>
      </w:pPr>
    </w:p>
    <w:p w:rsidR="00112F49" w:rsidRPr="00BD72F8" w:rsidRDefault="00112F49" w:rsidP="004C6F4C">
      <w:pPr>
        <w:widowControl w:val="0"/>
        <w:suppressAutoHyphens/>
        <w:spacing w:line="360" w:lineRule="auto"/>
        <w:jc w:val="center"/>
        <w:rPr>
          <w:rFonts w:eastAsia="Arial Unicode MS"/>
          <w:iCs/>
          <w:lang w:val="kk-KZ" w:eastAsia="en-US" w:bidi="en-US"/>
        </w:rPr>
      </w:pPr>
    </w:p>
    <w:p w:rsidR="00112F49" w:rsidRPr="00BD72F8" w:rsidRDefault="00112F49" w:rsidP="004C6F4C">
      <w:pPr>
        <w:widowControl w:val="0"/>
        <w:suppressAutoHyphens/>
        <w:spacing w:line="360" w:lineRule="auto"/>
        <w:jc w:val="center"/>
        <w:rPr>
          <w:rFonts w:eastAsia="Arial Unicode MS"/>
          <w:iCs/>
          <w:lang w:eastAsia="en-US" w:bidi="en-US"/>
        </w:rPr>
      </w:pPr>
      <w:r w:rsidRPr="00BD72F8">
        <w:rPr>
          <w:rFonts w:eastAsia="Arial Unicode MS"/>
          <w:iCs/>
          <w:lang w:eastAsia="en-US" w:bidi="en-US"/>
        </w:rPr>
        <w:t>ОТЧЕТ</w:t>
      </w:r>
    </w:p>
    <w:p w:rsidR="00112F49" w:rsidRPr="00BD72F8" w:rsidRDefault="00112F49" w:rsidP="004C6F4C">
      <w:pPr>
        <w:widowControl w:val="0"/>
        <w:suppressAutoHyphens/>
        <w:spacing w:line="360" w:lineRule="auto"/>
        <w:jc w:val="center"/>
        <w:rPr>
          <w:rFonts w:eastAsia="Arial Unicode MS"/>
          <w:iCs/>
          <w:lang w:eastAsia="en-US" w:bidi="en-US"/>
        </w:rPr>
      </w:pPr>
      <w:r w:rsidRPr="00BD72F8">
        <w:rPr>
          <w:rFonts w:eastAsia="Arial Unicode MS"/>
          <w:iCs/>
          <w:lang w:eastAsia="en-US" w:bidi="en-US"/>
        </w:rPr>
        <w:t>О НАУЧНО-ИССЛЕДОВАТЕЛЬСКОЙ РАБОТЕ</w:t>
      </w:r>
    </w:p>
    <w:p w:rsidR="00112F49" w:rsidRPr="00BD72F8" w:rsidRDefault="00112F49" w:rsidP="004C6F4C">
      <w:pPr>
        <w:widowControl w:val="0"/>
        <w:suppressAutoHyphens/>
        <w:spacing w:line="360" w:lineRule="auto"/>
        <w:jc w:val="center"/>
        <w:rPr>
          <w:rFonts w:eastAsia="Arial Unicode MS"/>
          <w:iCs/>
          <w:lang w:eastAsia="en-US" w:bidi="en-US"/>
        </w:rPr>
      </w:pPr>
      <w:r w:rsidRPr="00BD72F8">
        <w:rPr>
          <w:rFonts w:eastAsia="Arial Unicode MS"/>
          <w:iCs/>
          <w:lang w:eastAsia="en-US" w:bidi="en-US"/>
        </w:rPr>
        <w:t>по теме:</w:t>
      </w:r>
    </w:p>
    <w:p w:rsidR="00112F49" w:rsidRPr="00BD72F8" w:rsidRDefault="0080519F" w:rsidP="004C6F4C">
      <w:pPr>
        <w:widowControl w:val="0"/>
        <w:suppressAutoHyphens/>
        <w:spacing w:line="360" w:lineRule="auto"/>
        <w:jc w:val="center"/>
        <w:rPr>
          <w:rFonts w:eastAsia="Arial Unicode MS"/>
          <w:iCs/>
          <w:lang w:eastAsia="en-US" w:bidi="en-US"/>
        </w:rPr>
      </w:pPr>
      <w:r w:rsidRPr="00BD72F8">
        <w:rPr>
          <w:rFonts w:eastAsia="Arial Unicode MS"/>
          <w:iCs/>
          <w:lang w:eastAsia="en-US" w:bidi="en-US"/>
        </w:rPr>
        <w:t>№ AP05131186 «ДИФФУЗИЯ ИННОВАЦИЙ, «ПЕРЕТОК» ЗНАНИЙ И ЭКОНОМИЧЕСКИЙ РОСТ РЕГИОНОВ КАЗАХСТАНА: КОНЦЕПТУАЛЬНЫЕ ОСНОВЫ И МЕХАНИЗМЫ РЕАЛИЗАЦИИ»</w:t>
      </w:r>
    </w:p>
    <w:p w:rsidR="00112F49" w:rsidRPr="00BD72F8" w:rsidRDefault="00112F49" w:rsidP="004C6F4C">
      <w:pPr>
        <w:widowControl w:val="0"/>
        <w:suppressAutoHyphens/>
        <w:spacing w:line="360" w:lineRule="auto"/>
        <w:jc w:val="center"/>
        <w:rPr>
          <w:rFonts w:eastAsia="Arial Unicode MS"/>
          <w:iCs/>
          <w:lang w:eastAsia="en-US" w:bidi="en-US"/>
        </w:rPr>
      </w:pPr>
      <w:r w:rsidRPr="00BD72F8">
        <w:rPr>
          <w:rFonts w:eastAsia="Arial Unicode MS"/>
          <w:iCs/>
          <w:lang w:eastAsia="en-US" w:bidi="en-US"/>
        </w:rPr>
        <w:t>(</w:t>
      </w:r>
      <w:r w:rsidRPr="00BD72F8">
        <w:rPr>
          <w:rFonts w:eastAsia="Arial Unicode MS"/>
          <w:bCs/>
          <w:iCs/>
          <w:lang w:eastAsia="en-US" w:bidi="en-US"/>
        </w:rPr>
        <w:t>промежуточный</w:t>
      </w:r>
      <w:r w:rsidRPr="00BD72F8">
        <w:rPr>
          <w:rFonts w:eastAsia="Arial Unicode MS"/>
          <w:iCs/>
          <w:lang w:eastAsia="en-US" w:bidi="en-US"/>
        </w:rPr>
        <w:t>)</w:t>
      </w:r>
    </w:p>
    <w:p w:rsidR="00112F49" w:rsidRPr="00BD72F8" w:rsidRDefault="00112F49" w:rsidP="004C6F4C">
      <w:pPr>
        <w:widowControl w:val="0"/>
        <w:suppressAutoHyphens/>
        <w:spacing w:line="360" w:lineRule="auto"/>
        <w:jc w:val="center"/>
        <w:rPr>
          <w:rFonts w:eastAsia="Arial Unicode MS"/>
          <w:iCs/>
          <w:lang w:eastAsia="en-US" w:bidi="en-US"/>
        </w:rPr>
      </w:pPr>
    </w:p>
    <w:p w:rsidR="00112F49" w:rsidRPr="00BD72F8" w:rsidRDefault="00112F49" w:rsidP="004C6F4C">
      <w:pPr>
        <w:widowControl w:val="0"/>
        <w:suppressAutoHyphens/>
        <w:spacing w:line="360" w:lineRule="auto"/>
        <w:jc w:val="center"/>
        <w:rPr>
          <w:rFonts w:eastAsia="Arial Unicode MS"/>
          <w:iCs/>
          <w:lang w:eastAsia="en-US" w:bidi="en-US"/>
        </w:rPr>
      </w:pPr>
      <w:r w:rsidRPr="00BD72F8">
        <w:rPr>
          <w:rFonts w:eastAsia="Arial Unicode MS"/>
          <w:iCs/>
          <w:lang w:eastAsia="en-US" w:bidi="en-US"/>
        </w:rPr>
        <w:t>По приоритету: «</w:t>
      </w:r>
      <w:r w:rsidR="0080519F" w:rsidRPr="00BD72F8">
        <w:rPr>
          <w:rFonts w:eastAsia="Arial Unicode MS"/>
          <w:iCs/>
          <w:lang w:eastAsia="en-US" w:bidi="en-US"/>
        </w:rPr>
        <w:t>Научные основы «Мәңгілік ел» (образование XXI века, фундаментальные и прикладные исследования в области гуманитарных наук)</w:t>
      </w:r>
      <w:r w:rsidRPr="00BD72F8">
        <w:rPr>
          <w:rFonts w:eastAsia="Arial Unicode MS"/>
          <w:iCs/>
          <w:lang w:eastAsia="en-US" w:bidi="en-US"/>
        </w:rPr>
        <w:t>»</w:t>
      </w:r>
    </w:p>
    <w:p w:rsidR="00112F49" w:rsidRPr="00BD72F8" w:rsidRDefault="00672BB2" w:rsidP="004C6F4C">
      <w:pPr>
        <w:widowControl w:val="0"/>
        <w:suppressAutoHyphens/>
        <w:spacing w:line="360" w:lineRule="auto"/>
        <w:jc w:val="center"/>
        <w:rPr>
          <w:rFonts w:eastAsia="Arial Unicode MS"/>
          <w:iCs/>
          <w:lang w:eastAsia="en-US" w:bidi="en-US"/>
        </w:rPr>
      </w:pPr>
      <w:r w:rsidRPr="00BD72F8">
        <w:rPr>
          <w:rFonts w:eastAsia="Arial Unicode MS"/>
          <w:iCs/>
          <w:lang w:eastAsia="en-US" w:bidi="en-US"/>
        </w:rPr>
        <w:t>По подприоритету: Исследование социально-экономических условий развития наукоемких конкурентоспособных производств (экономик)</w:t>
      </w:r>
    </w:p>
    <w:p w:rsidR="00112F49" w:rsidRPr="00BD72F8" w:rsidRDefault="00112F49" w:rsidP="004C6F4C">
      <w:pPr>
        <w:widowControl w:val="0"/>
        <w:suppressAutoHyphens/>
        <w:spacing w:line="360" w:lineRule="auto"/>
        <w:rPr>
          <w:rFonts w:eastAsia="Arial Unicode MS"/>
          <w:iCs/>
          <w:lang w:val="kk-KZ" w:eastAsia="en-US" w:bidi="en-US"/>
        </w:rPr>
      </w:pPr>
    </w:p>
    <w:p w:rsidR="00112F49" w:rsidRPr="00BD72F8" w:rsidRDefault="00112F49" w:rsidP="004C6F4C">
      <w:pPr>
        <w:widowControl w:val="0"/>
        <w:suppressAutoHyphens/>
        <w:spacing w:line="360" w:lineRule="auto"/>
        <w:rPr>
          <w:rFonts w:eastAsia="Arial Unicode MS"/>
          <w:iCs/>
          <w:lang w:eastAsia="en-US" w:bidi="en-US"/>
        </w:rPr>
      </w:pPr>
      <w:r w:rsidRPr="00BD72F8">
        <w:rPr>
          <w:rFonts w:eastAsia="Arial Unicode MS"/>
          <w:iCs/>
          <w:lang w:eastAsia="en-US" w:bidi="en-US"/>
        </w:rPr>
        <w:t>Руководитель темы</w:t>
      </w:r>
    </w:p>
    <w:p w:rsidR="00112F49" w:rsidRPr="00BD72F8" w:rsidRDefault="00672BB2" w:rsidP="004C6F4C">
      <w:pPr>
        <w:widowControl w:val="0"/>
        <w:suppressAutoHyphens/>
        <w:spacing w:line="360" w:lineRule="auto"/>
        <w:jc w:val="both"/>
        <w:rPr>
          <w:rFonts w:eastAsia="Arial Unicode MS"/>
          <w:iCs/>
          <w:lang w:eastAsia="en-US" w:bidi="en-US"/>
        </w:rPr>
      </w:pPr>
      <w:r w:rsidRPr="00BD72F8">
        <w:rPr>
          <w:rFonts w:eastAsia="Arial Unicode MS"/>
          <w:iCs/>
          <w:lang w:eastAsia="en-US" w:bidi="en-US"/>
        </w:rPr>
        <w:t>д.э</w:t>
      </w:r>
      <w:r w:rsidR="00112F49" w:rsidRPr="00BD72F8">
        <w:rPr>
          <w:rFonts w:eastAsia="Arial Unicode MS"/>
          <w:iCs/>
          <w:lang w:eastAsia="en-US" w:bidi="en-US"/>
        </w:rPr>
        <w:t xml:space="preserve">.н., проф., ГНС  ____________________________________________  </w:t>
      </w:r>
      <w:r w:rsidRPr="00BD72F8">
        <w:rPr>
          <w:rFonts w:eastAsia="Arial Unicode MS"/>
          <w:iCs/>
          <w:lang w:eastAsia="en-US" w:bidi="en-US"/>
        </w:rPr>
        <w:t>Л.С. Спанкулова</w:t>
      </w:r>
    </w:p>
    <w:p w:rsidR="00112F49" w:rsidRPr="00BD72F8" w:rsidRDefault="00112F49" w:rsidP="004C6F4C">
      <w:pPr>
        <w:widowControl w:val="0"/>
        <w:suppressAutoHyphens/>
        <w:spacing w:line="360" w:lineRule="auto"/>
        <w:jc w:val="center"/>
        <w:rPr>
          <w:rFonts w:eastAsia="Arial Unicode MS"/>
          <w:iCs/>
          <w:sz w:val="16"/>
          <w:szCs w:val="16"/>
          <w:lang w:eastAsia="en-US" w:bidi="en-US"/>
        </w:rPr>
      </w:pPr>
      <w:r w:rsidRPr="00BD72F8">
        <w:rPr>
          <w:rFonts w:eastAsia="Arial Unicode MS"/>
          <w:iCs/>
          <w:sz w:val="16"/>
          <w:szCs w:val="16"/>
          <w:lang w:eastAsia="en-US" w:bidi="en-US"/>
        </w:rPr>
        <w:t>(подпись, дата)</w:t>
      </w:r>
    </w:p>
    <w:p w:rsidR="00112F49" w:rsidRPr="00BD72F8" w:rsidRDefault="00112F49" w:rsidP="004C6F4C">
      <w:pPr>
        <w:widowControl w:val="0"/>
        <w:suppressAutoHyphens/>
        <w:spacing w:line="360" w:lineRule="auto"/>
        <w:rPr>
          <w:rFonts w:eastAsia="Arial Unicode MS"/>
          <w:lang w:val="kk-KZ" w:eastAsia="en-US" w:bidi="en-US"/>
        </w:rPr>
      </w:pPr>
    </w:p>
    <w:p w:rsidR="00112F49" w:rsidRPr="00BD72F8" w:rsidRDefault="00112F49" w:rsidP="004C6F4C">
      <w:pPr>
        <w:widowControl w:val="0"/>
        <w:suppressAutoHyphens/>
        <w:spacing w:line="360" w:lineRule="auto"/>
        <w:jc w:val="center"/>
        <w:rPr>
          <w:rFonts w:eastAsia="Arial Unicode MS"/>
          <w:iCs/>
          <w:lang w:eastAsia="en-US" w:bidi="en-US"/>
        </w:rPr>
      </w:pPr>
    </w:p>
    <w:p w:rsidR="00CF043A" w:rsidRPr="00BD72F8" w:rsidRDefault="00CF043A" w:rsidP="004C6F4C">
      <w:pPr>
        <w:widowControl w:val="0"/>
        <w:suppressAutoHyphens/>
        <w:spacing w:line="360" w:lineRule="auto"/>
        <w:jc w:val="center"/>
        <w:rPr>
          <w:rFonts w:eastAsia="Arial Unicode MS"/>
          <w:iCs/>
          <w:lang w:val="en-US" w:eastAsia="en-US" w:bidi="en-US"/>
        </w:rPr>
      </w:pPr>
    </w:p>
    <w:p w:rsidR="00112F49" w:rsidRPr="00BD72F8" w:rsidRDefault="00112F49" w:rsidP="004C6F4C">
      <w:pPr>
        <w:widowControl w:val="0"/>
        <w:suppressAutoHyphens/>
        <w:spacing w:line="360" w:lineRule="auto"/>
        <w:jc w:val="center"/>
        <w:rPr>
          <w:rFonts w:eastAsia="Arial Unicode MS"/>
          <w:iCs/>
          <w:lang w:eastAsia="en-US" w:bidi="en-US"/>
        </w:rPr>
      </w:pPr>
    </w:p>
    <w:p w:rsidR="00112F49" w:rsidRPr="00BD72F8" w:rsidRDefault="00112F49" w:rsidP="004C6F4C">
      <w:pPr>
        <w:spacing w:line="360" w:lineRule="auto"/>
        <w:jc w:val="center"/>
        <w:rPr>
          <w:sz w:val="28"/>
          <w:szCs w:val="28"/>
        </w:rPr>
      </w:pPr>
      <w:r w:rsidRPr="00BD72F8">
        <w:rPr>
          <w:rFonts w:eastAsia="Arial Unicode MS"/>
          <w:lang w:eastAsia="en-US" w:bidi="en-US"/>
        </w:rPr>
        <w:t>Алматы 2018 г.</w:t>
      </w:r>
      <w:r w:rsidRPr="00BD72F8">
        <w:rPr>
          <w:sz w:val="28"/>
          <w:szCs w:val="28"/>
        </w:rPr>
        <w:br w:type="page"/>
      </w:r>
    </w:p>
    <w:p w:rsidR="00112F49" w:rsidRPr="00BD72F8" w:rsidRDefault="00112F49" w:rsidP="004C6F4C">
      <w:pPr>
        <w:spacing w:line="360" w:lineRule="auto"/>
        <w:jc w:val="center"/>
        <w:rPr>
          <w:rFonts w:eastAsia="Arial Unicode MS"/>
          <w:lang w:eastAsia="en-US" w:bidi="en-US"/>
        </w:rPr>
      </w:pPr>
      <w:r w:rsidRPr="00BD72F8">
        <w:rPr>
          <w:rFonts w:eastAsia="Arial Unicode MS"/>
          <w:lang w:eastAsia="en-US" w:bidi="en-US"/>
        </w:rPr>
        <w:lastRenderedPageBreak/>
        <w:t>СПИСОК ИСПОЛНИТЕЛЕЙ</w:t>
      </w:r>
    </w:p>
    <w:tbl>
      <w:tblPr>
        <w:tblW w:w="5000" w:type="pct"/>
        <w:tblLook w:val="04A0" w:firstRow="1" w:lastRow="0" w:firstColumn="1" w:lastColumn="0" w:noHBand="0" w:noVBand="1"/>
      </w:tblPr>
      <w:tblGrid>
        <w:gridCol w:w="2662"/>
        <w:gridCol w:w="3684"/>
        <w:gridCol w:w="3508"/>
      </w:tblGrid>
      <w:tr w:rsidR="00112F49" w:rsidRPr="00BD72F8" w:rsidTr="00BD72F8">
        <w:trPr>
          <w:trHeight w:val="162"/>
        </w:trPr>
        <w:tc>
          <w:tcPr>
            <w:tcW w:w="1350" w:type="pct"/>
          </w:tcPr>
          <w:p w:rsidR="00112F49" w:rsidRPr="00BD72F8" w:rsidRDefault="00112F49" w:rsidP="004C6F4C">
            <w:pPr>
              <w:widowControl w:val="0"/>
              <w:suppressAutoHyphens/>
              <w:spacing w:line="360" w:lineRule="auto"/>
              <w:rPr>
                <w:rFonts w:eastAsia="Arial Unicode MS"/>
                <w:lang w:eastAsia="en-US" w:bidi="en-US"/>
              </w:rPr>
            </w:pPr>
          </w:p>
          <w:p w:rsidR="00112F49" w:rsidRPr="00BD72F8" w:rsidRDefault="00112F49" w:rsidP="004C6F4C">
            <w:pPr>
              <w:widowControl w:val="0"/>
              <w:suppressAutoHyphens/>
              <w:spacing w:line="360" w:lineRule="auto"/>
              <w:rPr>
                <w:rFonts w:eastAsia="Arial Unicode MS"/>
                <w:lang w:eastAsia="en-US" w:bidi="en-US"/>
              </w:rPr>
            </w:pPr>
            <w:r w:rsidRPr="00BD72F8">
              <w:rPr>
                <w:rFonts w:eastAsia="Arial Unicode MS"/>
                <w:lang w:eastAsia="en-US" w:bidi="en-US"/>
              </w:rPr>
              <w:t>Руководитель темы:</w:t>
            </w:r>
          </w:p>
          <w:p w:rsidR="00112F49" w:rsidRPr="00BD72F8" w:rsidRDefault="00573CB2" w:rsidP="004C6F4C">
            <w:pPr>
              <w:widowControl w:val="0"/>
              <w:suppressAutoHyphens/>
              <w:spacing w:line="360" w:lineRule="auto"/>
              <w:rPr>
                <w:rFonts w:eastAsia="Arial Unicode MS"/>
                <w:lang w:val="kk-KZ" w:eastAsia="en-US" w:bidi="en-US"/>
              </w:rPr>
            </w:pPr>
            <w:r w:rsidRPr="00BD72F8">
              <w:rPr>
                <w:rFonts w:eastAsia="Arial Unicode MS"/>
                <w:lang w:eastAsia="en-US" w:bidi="en-US"/>
              </w:rPr>
              <w:t>д-р экон. наук</w:t>
            </w:r>
            <w:r w:rsidR="00112F49" w:rsidRPr="00BD72F8">
              <w:rPr>
                <w:rFonts w:eastAsia="Arial Unicode MS"/>
                <w:lang w:eastAsia="en-US" w:bidi="en-US"/>
              </w:rPr>
              <w:t>, проф., ГНС</w:t>
            </w:r>
          </w:p>
          <w:p w:rsidR="00112F49" w:rsidRPr="00BD72F8" w:rsidRDefault="00112F49" w:rsidP="004C6F4C">
            <w:pPr>
              <w:widowControl w:val="0"/>
              <w:suppressAutoHyphens/>
              <w:spacing w:line="360" w:lineRule="auto"/>
              <w:rPr>
                <w:rFonts w:eastAsia="Arial Unicode MS"/>
                <w:lang w:val="kk-KZ" w:eastAsia="en-US" w:bidi="en-US"/>
              </w:rPr>
            </w:pPr>
          </w:p>
        </w:tc>
        <w:tc>
          <w:tcPr>
            <w:tcW w:w="1869" w:type="pct"/>
            <w:vAlign w:val="bottom"/>
            <w:hideMark/>
          </w:tcPr>
          <w:p w:rsidR="00112F49" w:rsidRPr="00BD72F8" w:rsidRDefault="00112F49" w:rsidP="004C6F4C">
            <w:pPr>
              <w:widowControl w:val="0"/>
              <w:suppressAutoHyphens/>
              <w:spacing w:line="360" w:lineRule="auto"/>
              <w:jc w:val="center"/>
              <w:rPr>
                <w:rFonts w:eastAsia="Arial Unicode MS"/>
                <w:lang w:eastAsia="en-US" w:bidi="en-US"/>
              </w:rPr>
            </w:pPr>
            <w:r w:rsidRPr="00BD72F8">
              <w:rPr>
                <w:rFonts w:eastAsia="Arial Unicode MS"/>
                <w:lang w:eastAsia="en-US" w:bidi="en-US"/>
              </w:rPr>
              <w:t>___________________________</w:t>
            </w:r>
          </w:p>
          <w:p w:rsidR="00112F49" w:rsidRPr="00BD72F8" w:rsidRDefault="00112F49" w:rsidP="004C6F4C">
            <w:pPr>
              <w:widowControl w:val="0"/>
              <w:suppressAutoHyphens/>
              <w:spacing w:line="360" w:lineRule="auto"/>
              <w:jc w:val="center"/>
              <w:rPr>
                <w:rFonts w:eastAsia="Arial Unicode MS"/>
                <w:sz w:val="16"/>
                <w:szCs w:val="16"/>
                <w:lang w:eastAsia="en-US" w:bidi="en-US"/>
              </w:rPr>
            </w:pPr>
            <w:r w:rsidRPr="00BD72F8">
              <w:rPr>
                <w:rFonts w:eastAsia="Arial Unicode MS"/>
                <w:sz w:val="16"/>
                <w:szCs w:val="16"/>
                <w:lang w:eastAsia="en-US" w:bidi="en-US"/>
              </w:rPr>
              <w:t>(подпись, дата)</w:t>
            </w:r>
          </w:p>
        </w:tc>
        <w:tc>
          <w:tcPr>
            <w:tcW w:w="1780" w:type="pct"/>
            <w:vAlign w:val="center"/>
            <w:hideMark/>
          </w:tcPr>
          <w:p w:rsidR="00112F49" w:rsidRPr="00BD72F8" w:rsidRDefault="00573CB2" w:rsidP="004C6F4C">
            <w:pPr>
              <w:widowControl w:val="0"/>
              <w:suppressAutoHyphens/>
              <w:spacing w:line="360" w:lineRule="auto"/>
              <w:jc w:val="both"/>
              <w:rPr>
                <w:rFonts w:eastAsia="Arial Unicode MS"/>
                <w:lang w:eastAsia="en-US" w:bidi="en-US"/>
              </w:rPr>
            </w:pPr>
            <w:r w:rsidRPr="00BD72F8">
              <w:rPr>
                <w:rFonts w:eastAsia="Arial Unicode MS"/>
                <w:lang w:eastAsia="en-US" w:bidi="en-US"/>
              </w:rPr>
              <w:t>Л.С. Спанкулова (вв</w:t>
            </w:r>
            <w:r w:rsidR="00673D89" w:rsidRPr="00BD72F8">
              <w:rPr>
                <w:rFonts w:eastAsia="Arial Unicode MS"/>
                <w:lang w:eastAsia="en-US" w:bidi="en-US"/>
              </w:rPr>
              <w:t>едение, разделы 1-6,</w:t>
            </w:r>
            <w:r w:rsidRPr="00BD72F8">
              <w:rPr>
                <w:rFonts w:eastAsia="Arial Unicode MS"/>
                <w:lang w:eastAsia="en-US" w:bidi="en-US"/>
              </w:rPr>
              <w:t xml:space="preserve"> заключение)</w:t>
            </w:r>
          </w:p>
        </w:tc>
      </w:tr>
      <w:tr w:rsidR="00112F49" w:rsidRPr="00BD72F8" w:rsidTr="00BD72F8">
        <w:trPr>
          <w:trHeight w:val="162"/>
        </w:trPr>
        <w:tc>
          <w:tcPr>
            <w:tcW w:w="1350" w:type="pct"/>
          </w:tcPr>
          <w:p w:rsidR="00112F49" w:rsidRPr="00BD72F8" w:rsidRDefault="00112F49" w:rsidP="004C6F4C">
            <w:pPr>
              <w:widowControl w:val="0"/>
              <w:suppressAutoHyphens/>
              <w:spacing w:line="360" w:lineRule="auto"/>
              <w:rPr>
                <w:rFonts w:eastAsia="Arial Unicode MS"/>
                <w:lang w:eastAsia="en-US" w:bidi="en-US"/>
              </w:rPr>
            </w:pPr>
          </w:p>
        </w:tc>
        <w:tc>
          <w:tcPr>
            <w:tcW w:w="1869" w:type="pct"/>
            <w:vAlign w:val="bottom"/>
          </w:tcPr>
          <w:p w:rsidR="00112F49" w:rsidRPr="00BD72F8" w:rsidRDefault="00112F49" w:rsidP="004C6F4C">
            <w:pPr>
              <w:widowControl w:val="0"/>
              <w:suppressAutoHyphens/>
              <w:spacing w:line="360" w:lineRule="auto"/>
              <w:jc w:val="center"/>
              <w:rPr>
                <w:rFonts w:eastAsia="Arial Unicode MS"/>
                <w:lang w:eastAsia="en-US" w:bidi="en-US"/>
              </w:rPr>
            </w:pPr>
          </w:p>
        </w:tc>
        <w:tc>
          <w:tcPr>
            <w:tcW w:w="1780" w:type="pct"/>
            <w:vAlign w:val="center"/>
          </w:tcPr>
          <w:p w:rsidR="00112F49" w:rsidRPr="00BD72F8" w:rsidRDefault="00112F49" w:rsidP="004C6F4C">
            <w:pPr>
              <w:widowControl w:val="0"/>
              <w:suppressAutoHyphens/>
              <w:spacing w:line="360" w:lineRule="auto"/>
              <w:jc w:val="both"/>
              <w:rPr>
                <w:rFonts w:eastAsia="Arial Unicode MS"/>
                <w:lang w:eastAsia="en-US" w:bidi="en-US"/>
              </w:rPr>
            </w:pPr>
          </w:p>
        </w:tc>
      </w:tr>
      <w:tr w:rsidR="00112F49" w:rsidRPr="00BD72F8" w:rsidTr="00BD72F8">
        <w:trPr>
          <w:trHeight w:val="162"/>
        </w:trPr>
        <w:tc>
          <w:tcPr>
            <w:tcW w:w="1350" w:type="pct"/>
          </w:tcPr>
          <w:p w:rsidR="00BD72F8" w:rsidRDefault="00573CB2" w:rsidP="004C6F4C">
            <w:pPr>
              <w:widowControl w:val="0"/>
              <w:suppressAutoHyphens/>
              <w:spacing w:line="360" w:lineRule="auto"/>
              <w:rPr>
                <w:rFonts w:eastAsia="Arial Unicode MS"/>
                <w:lang w:eastAsia="en-US" w:bidi="en-US"/>
              </w:rPr>
            </w:pPr>
            <w:r w:rsidRPr="00BD72F8">
              <w:rPr>
                <w:rFonts w:eastAsia="Arial Unicode MS"/>
                <w:lang w:eastAsia="en-US" w:bidi="en-US"/>
              </w:rPr>
              <w:t>д-р экон. наук,</w:t>
            </w:r>
          </w:p>
          <w:p w:rsidR="00112F49" w:rsidRPr="00BD72F8" w:rsidRDefault="00573CB2" w:rsidP="004C6F4C">
            <w:pPr>
              <w:widowControl w:val="0"/>
              <w:suppressAutoHyphens/>
              <w:spacing w:line="360" w:lineRule="auto"/>
              <w:rPr>
                <w:rFonts w:eastAsia="Arial Unicode MS"/>
                <w:lang w:eastAsia="en-US" w:bidi="en-US"/>
              </w:rPr>
            </w:pPr>
            <w:r w:rsidRPr="00BD72F8">
              <w:rPr>
                <w:rFonts w:eastAsia="Arial Unicode MS"/>
                <w:lang w:eastAsia="en-US" w:bidi="en-US"/>
              </w:rPr>
              <w:t>проф., ГНС</w:t>
            </w:r>
          </w:p>
          <w:p w:rsidR="00112F49" w:rsidRPr="00BD72F8" w:rsidRDefault="00112F49" w:rsidP="004C6F4C">
            <w:pPr>
              <w:widowControl w:val="0"/>
              <w:suppressAutoHyphens/>
              <w:spacing w:line="360" w:lineRule="auto"/>
              <w:rPr>
                <w:rFonts w:eastAsia="Arial Unicode MS"/>
                <w:lang w:eastAsia="en-US" w:bidi="en-US"/>
              </w:rPr>
            </w:pPr>
          </w:p>
        </w:tc>
        <w:tc>
          <w:tcPr>
            <w:tcW w:w="1869" w:type="pct"/>
            <w:vAlign w:val="bottom"/>
            <w:hideMark/>
          </w:tcPr>
          <w:p w:rsidR="00112F49" w:rsidRPr="00BD72F8" w:rsidRDefault="00112F49" w:rsidP="004C6F4C">
            <w:pPr>
              <w:widowControl w:val="0"/>
              <w:suppressAutoHyphens/>
              <w:spacing w:line="360" w:lineRule="auto"/>
              <w:jc w:val="center"/>
              <w:rPr>
                <w:rFonts w:eastAsia="Arial Unicode MS"/>
                <w:lang w:eastAsia="en-US" w:bidi="en-US"/>
              </w:rPr>
            </w:pPr>
            <w:r w:rsidRPr="00BD72F8">
              <w:rPr>
                <w:rFonts w:eastAsia="Arial Unicode MS"/>
                <w:lang w:eastAsia="en-US" w:bidi="en-US"/>
              </w:rPr>
              <w:t>___________________________</w:t>
            </w:r>
          </w:p>
          <w:p w:rsidR="00112F49" w:rsidRPr="00BD72F8" w:rsidRDefault="00112F49" w:rsidP="004C6F4C">
            <w:pPr>
              <w:widowControl w:val="0"/>
              <w:suppressAutoHyphens/>
              <w:spacing w:line="360" w:lineRule="auto"/>
              <w:jc w:val="center"/>
              <w:rPr>
                <w:rFonts w:eastAsia="Arial Unicode MS"/>
                <w:lang w:eastAsia="en-US" w:bidi="en-US"/>
              </w:rPr>
            </w:pPr>
            <w:r w:rsidRPr="00BD72F8">
              <w:rPr>
                <w:rFonts w:eastAsia="Arial Unicode MS"/>
                <w:sz w:val="16"/>
                <w:szCs w:val="16"/>
                <w:lang w:eastAsia="en-US" w:bidi="en-US"/>
              </w:rPr>
              <w:t>(подпись, дата)</w:t>
            </w:r>
          </w:p>
        </w:tc>
        <w:tc>
          <w:tcPr>
            <w:tcW w:w="1780" w:type="pct"/>
            <w:vAlign w:val="center"/>
            <w:hideMark/>
          </w:tcPr>
          <w:p w:rsidR="00112F49" w:rsidRPr="00BD72F8" w:rsidRDefault="00573CB2" w:rsidP="00673D89">
            <w:pPr>
              <w:widowControl w:val="0"/>
              <w:suppressAutoHyphens/>
              <w:spacing w:line="360" w:lineRule="auto"/>
              <w:jc w:val="both"/>
              <w:rPr>
                <w:rFonts w:eastAsia="Arial Unicode MS"/>
                <w:lang w:eastAsia="en-US" w:bidi="en-US"/>
              </w:rPr>
            </w:pPr>
            <w:r w:rsidRPr="00BD72F8">
              <w:rPr>
                <w:rFonts w:eastAsia="Arial Unicode MS"/>
                <w:lang w:eastAsia="en-US" w:bidi="en-US"/>
              </w:rPr>
              <w:t xml:space="preserve">Б.М. Мухамедиев (введение, разделы </w:t>
            </w:r>
            <w:r w:rsidR="00673D89" w:rsidRPr="00BD72F8">
              <w:rPr>
                <w:rFonts w:eastAsia="Arial Unicode MS"/>
                <w:lang w:eastAsia="en-US" w:bidi="en-US"/>
              </w:rPr>
              <w:t>1-6,</w:t>
            </w:r>
            <w:r w:rsidRPr="00BD72F8">
              <w:rPr>
                <w:rFonts w:eastAsia="Arial Unicode MS"/>
                <w:lang w:eastAsia="en-US" w:bidi="en-US"/>
              </w:rPr>
              <w:t xml:space="preserve"> заключение)</w:t>
            </w:r>
          </w:p>
        </w:tc>
      </w:tr>
      <w:tr w:rsidR="00112F49" w:rsidRPr="00BD72F8" w:rsidTr="00BD72F8">
        <w:trPr>
          <w:trHeight w:val="162"/>
        </w:trPr>
        <w:tc>
          <w:tcPr>
            <w:tcW w:w="1350" w:type="pct"/>
          </w:tcPr>
          <w:p w:rsidR="00112F49" w:rsidRPr="00BD72F8" w:rsidRDefault="00112F49" w:rsidP="004C6F4C">
            <w:pPr>
              <w:widowControl w:val="0"/>
              <w:suppressAutoHyphens/>
              <w:spacing w:line="360" w:lineRule="auto"/>
              <w:rPr>
                <w:rFonts w:eastAsia="Arial Unicode MS"/>
                <w:lang w:eastAsia="en-US" w:bidi="en-US"/>
              </w:rPr>
            </w:pPr>
          </w:p>
        </w:tc>
        <w:tc>
          <w:tcPr>
            <w:tcW w:w="1869" w:type="pct"/>
            <w:vAlign w:val="bottom"/>
          </w:tcPr>
          <w:p w:rsidR="00112F49" w:rsidRPr="00BD72F8" w:rsidRDefault="00112F49" w:rsidP="004C6F4C">
            <w:pPr>
              <w:widowControl w:val="0"/>
              <w:suppressAutoHyphens/>
              <w:spacing w:line="360" w:lineRule="auto"/>
              <w:jc w:val="center"/>
              <w:rPr>
                <w:rFonts w:eastAsia="Arial Unicode MS"/>
                <w:lang w:eastAsia="en-US" w:bidi="en-US"/>
              </w:rPr>
            </w:pPr>
          </w:p>
        </w:tc>
        <w:tc>
          <w:tcPr>
            <w:tcW w:w="1780" w:type="pct"/>
            <w:vAlign w:val="center"/>
          </w:tcPr>
          <w:p w:rsidR="00112F49" w:rsidRPr="00BD72F8" w:rsidRDefault="00112F49" w:rsidP="004C6F4C">
            <w:pPr>
              <w:widowControl w:val="0"/>
              <w:suppressAutoHyphens/>
              <w:spacing w:line="360" w:lineRule="auto"/>
              <w:jc w:val="both"/>
              <w:rPr>
                <w:rFonts w:eastAsia="Arial Unicode MS"/>
                <w:lang w:eastAsia="en-US" w:bidi="en-US"/>
              </w:rPr>
            </w:pPr>
          </w:p>
        </w:tc>
      </w:tr>
      <w:tr w:rsidR="00112F49" w:rsidRPr="00BD72F8" w:rsidTr="00BD72F8">
        <w:trPr>
          <w:trHeight w:val="162"/>
        </w:trPr>
        <w:tc>
          <w:tcPr>
            <w:tcW w:w="1350" w:type="pct"/>
          </w:tcPr>
          <w:p w:rsidR="00112F49" w:rsidRPr="00BD72F8" w:rsidRDefault="00636114" w:rsidP="004C6F4C">
            <w:pPr>
              <w:widowControl w:val="0"/>
              <w:suppressAutoHyphens/>
              <w:spacing w:line="360" w:lineRule="auto"/>
              <w:rPr>
                <w:rFonts w:eastAsia="Arial Unicode MS"/>
                <w:lang w:val="kk-KZ" w:eastAsia="en-US" w:bidi="en-US"/>
              </w:rPr>
            </w:pPr>
            <w:r w:rsidRPr="00BD72F8">
              <w:rPr>
                <w:rFonts w:eastAsia="Arial Unicode MS"/>
                <w:lang w:val="kk-KZ" w:eastAsia="en-US" w:bidi="en-US"/>
              </w:rPr>
              <w:t>PhD, ВНС</w:t>
            </w:r>
          </w:p>
          <w:p w:rsidR="00112F49" w:rsidRPr="00BD72F8" w:rsidRDefault="00112F49" w:rsidP="004C6F4C">
            <w:pPr>
              <w:widowControl w:val="0"/>
              <w:suppressAutoHyphens/>
              <w:spacing w:line="360" w:lineRule="auto"/>
              <w:rPr>
                <w:rFonts w:eastAsia="Arial Unicode MS"/>
                <w:lang w:val="kk-KZ" w:eastAsia="en-US" w:bidi="en-US"/>
              </w:rPr>
            </w:pPr>
          </w:p>
        </w:tc>
        <w:tc>
          <w:tcPr>
            <w:tcW w:w="1869" w:type="pct"/>
            <w:vAlign w:val="bottom"/>
            <w:hideMark/>
          </w:tcPr>
          <w:p w:rsidR="00112F49" w:rsidRPr="00BD72F8" w:rsidRDefault="00112F49" w:rsidP="004C6F4C">
            <w:pPr>
              <w:widowControl w:val="0"/>
              <w:suppressAutoHyphens/>
              <w:spacing w:line="360" w:lineRule="auto"/>
              <w:jc w:val="center"/>
              <w:rPr>
                <w:rFonts w:eastAsia="Arial Unicode MS"/>
                <w:lang w:eastAsia="en-US" w:bidi="en-US"/>
              </w:rPr>
            </w:pPr>
            <w:r w:rsidRPr="00BD72F8">
              <w:rPr>
                <w:rFonts w:eastAsia="Arial Unicode MS"/>
                <w:lang w:eastAsia="en-US" w:bidi="en-US"/>
              </w:rPr>
              <w:t>___________________________</w:t>
            </w:r>
          </w:p>
          <w:p w:rsidR="00112F49" w:rsidRPr="00BD72F8" w:rsidRDefault="00112F49" w:rsidP="004C6F4C">
            <w:pPr>
              <w:widowControl w:val="0"/>
              <w:suppressAutoHyphens/>
              <w:spacing w:line="360" w:lineRule="auto"/>
              <w:jc w:val="center"/>
              <w:rPr>
                <w:rFonts w:eastAsia="Arial Unicode MS"/>
                <w:lang w:eastAsia="en-US" w:bidi="en-US"/>
              </w:rPr>
            </w:pPr>
            <w:r w:rsidRPr="00BD72F8">
              <w:rPr>
                <w:rFonts w:eastAsia="Arial Unicode MS"/>
                <w:sz w:val="16"/>
                <w:szCs w:val="16"/>
                <w:lang w:eastAsia="en-US" w:bidi="en-US"/>
              </w:rPr>
              <w:t>(подпись, дата)</w:t>
            </w:r>
          </w:p>
        </w:tc>
        <w:tc>
          <w:tcPr>
            <w:tcW w:w="1780" w:type="pct"/>
            <w:vAlign w:val="center"/>
            <w:hideMark/>
          </w:tcPr>
          <w:p w:rsidR="00112F49" w:rsidRPr="00BD72F8" w:rsidRDefault="00636114" w:rsidP="00673D89">
            <w:pPr>
              <w:widowControl w:val="0"/>
              <w:suppressAutoHyphens/>
              <w:spacing w:line="360" w:lineRule="auto"/>
              <w:jc w:val="both"/>
              <w:rPr>
                <w:rFonts w:eastAsia="Arial Unicode MS"/>
                <w:lang w:val="kk-KZ" w:eastAsia="en-US" w:bidi="en-US"/>
              </w:rPr>
            </w:pPr>
            <w:r w:rsidRPr="00BD72F8">
              <w:rPr>
                <w:rFonts w:eastAsia="Arial Unicode MS"/>
                <w:lang w:val="kk-KZ" w:eastAsia="en-US" w:bidi="en-US"/>
              </w:rPr>
              <w:t xml:space="preserve">А.Р. Керимбаев (разделы </w:t>
            </w:r>
            <w:r w:rsidR="00673D89" w:rsidRPr="00BD72F8">
              <w:rPr>
                <w:rFonts w:eastAsia="Arial Unicode MS"/>
                <w:lang w:val="kk-KZ" w:eastAsia="en-US" w:bidi="en-US"/>
              </w:rPr>
              <w:t>2-5</w:t>
            </w:r>
            <w:r w:rsidRPr="00BD72F8">
              <w:rPr>
                <w:rFonts w:eastAsia="Arial Unicode MS"/>
                <w:lang w:val="kk-KZ" w:eastAsia="en-US" w:bidi="en-US"/>
              </w:rPr>
              <w:t>)</w:t>
            </w:r>
          </w:p>
        </w:tc>
      </w:tr>
      <w:tr w:rsidR="00112F49" w:rsidRPr="00BD72F8" w:rsidTr="00BD72F8">
        <w:trPr>
          <w:trHeight w:val="162"/>
        </w:trPr>
        <w:tc>
          <w:tcPr>
            <w:tcW w:w="1350" w:type="pct"/>
          </w:tcPr>
          <w:p w:rsidR="00112F49" w:rsidRPr="00BD72F8" w:rsidRDefault="00112F49" w:rsidP="004C6F4C">
            <w:pPr>
              <w:widowControl w:val="0"/>
              <w:suppressAutoHyphens/>
              <w:spacing w:line="360" w:lineRule="auto"/>
              <w:rPr>
                <w:rFonts w:eastAsia="Arial Unicode MS"/>
                <w:lang w:eastAsia="en-US" w:bidi="en-US"/>
              </w:rPr>
            </w:pPr>
          </w:p>
        </w:tc>
        <w:tc>
          <w:tcPr>
            <w:tcW w:w="1869" w:type="pct"/>
            <w:vAlign w:val="bottom"/>
          </w:tcPr>
          <w:p w:rsidR="00112F49" w:rsidRPr="00BD72F8" w:rsidRDefault="00112F49" w:rsidP="004C6F4C">
            <w:pPr>
              <w:widowControl w:val="0"/>
              <w:suppressAutoHyphens/>
              <w:spacing w:line="360" w:lineRule="auto"/>
              <w:jc w:val="center"/>
              <w:rPr>
                <w:rFonts w:eastAsia="Arial Unicode MS"/>
                <w:lang w:eastAsia="en-US" w:bidi="en-US"/>
              </w:rPr>
            </w:pPr>
          </w:p>
        </w:tc>
        <w:tc>
          <w:tcPr>
            <w:tcW w:w="1780" w:type="pct"/>
            <w:vAlign w:val="center"/>
          </w:tcPr>
          <w:p w:rsidR="00112F49" w:rsidRPr="00BD72F8" w:rsidRDefault="00112F49" w:rsidP="004C6F4C">
            <w:pPr>
              <w:widowControl w:val="0"/>
              <w:suppressAutoHyphens/>
              <w:spacing w:line="360" w:lineRule="auto"/>
              <w:jc w:val="both"/>
              <w:rPr>
                <w:rFonts w:eastAsia="Arial Unicode MS"/>
                <w:lang w:eastAsia="en-US" w:bidi="en-US"/>
              </w:rPr>
            </w:pPr>
          </w:p>
        </w:tc>
      </w:tr>
      <w:tr w:rsidR="00112F49" w:rsidRPr="00BD72F8" w:rsidTr="00BD72F8">
        <w:trPr>
          <w:trHeight w:val="162"/>
        </w:trPr>
        <w:tc>
          <w:tcPr>
            <w:tcW w:w="1350" w:type="pct"/>
          </w:tcPr>
          <w:p w:rsidR="00112F49" w:rsidRPr="00BD72F8" w:rsidRDefault="00673D89" w:rsidP="004C6F4C">
            <w:pPr>
              <w:widowControl w:val="0"/>
              <w:suppressAutoHyphens/>
              <w:spacing w:line="360" w:lineRule="auto"/>
              <w:rPr>
                <w:rFonts w:eastAsia="Arial Unicode MS"/>
                <w:lang w:eastAsia="en-US" w:bidi="en-US"/>
              </w:rPr>
            </w:pPr>
            <w:r w:rsidRPr="00BD72F8">
              <w:rPr>
                <w:rFonts w:eastAsia="Arial Unicode MS"/>
                <w:lang w:eastAsia="en-US" w:bidi="en-US"/>
              </w:rPr>
              <w:t xml:space="preserve">Докторант </w:t>
            </w:r>
            <w:r w:rsidRPr="00BD72F8">
              <w:rPr>
                <w:rFonts w:eastAsia="Arial Unicode MS"/>
                <w:lang w:val="kk-KZ" w:eastAsia="en-US" w:bidi="en-US"/>
              </w:rPr>
              <w:t>PhD</w:t>
            </w:r>
            <w:r w:rsidRPr="00BD72F8">
              <w:rPr>
                <w:rFonts w:eastAsia="Arial Unicode MS"/>
                <w:lang w:eastAsia="en-US" w:bidi="en-US"/>
              </w:rPr>
              <w:t xml:space="preserve">, </w:t>
            </w:r>
            <w:r w:rsidR="00636114" w:rsidRPr="00BD72F8">
              <w:rPr>
                <w:rFonts w:eastAsia="Arial Unicode MS"/>
                <w:lang w:eastAsia="en-US" w:bidi="en-US"/>
              </w:rPr>
              <w:t>Н</w:t>
            </w:r>
            <w:r w:rsidR="00112F49" w:rsidRPr="00BD72F8">
              <w:rPr>
                <w:rFonts w:eastAsia="Arial Unicode MS"/>
                <w:lang w:eastAsia="en-US" w:bidi="en-US"/>
              </w:rPr>
              <w:t>С</w:t>
            </w:r>
          </w:p>
          <w:p w:rsidR="00112F49" w:rsidRPr="00BD72F8" w:rsidRDefault="00112F49" w:rsidP="004C6F4C">
            <w:pPr>
              <w:widowControl w:val="0"/>
              <w:suppressAutoHyphens/>
              <w:spacing w:line="360" w:lineRule="auto"/>
              <w:rPr>
                <w:rFonts w:eastAsia="Arial Unicode MS"/>
                <w:lang w:eastAsia="en-US" w:bidi="en-US"/>
              </w:rPr>
            </w:pPr>
          </w:p>
        </w:tc>
        <w:tc>
          <w:tcPr>
            <w:tcW w:w="1869" w:type="pct"/>
            <w:vAlign w:val="bottom"/>
            <w:hideMark/>
          </w:tcPr>
          <w:p w:rsidR="00112F49" w:rsidRPr="00BD72F8" w:rsidRDefault="00112F49" w:rsidP="004C6F4C">
            <w:pPr>
              <w:widowControl w:val="0"/>
              <w:suppressAutoHyphens/>
              <w:spacing w:line="360" w:lineRule="auto"/>
              <w:jc w:val="center"/>
              <w:rPr>
                <w:rFonts w:eastAsia="Arial Unicode MS"/>
                <w:lang w:eastAsia="en-US" w:bidi="en-US"/>
              </w:rPr>
            </w:pPr>
            <w:r w:rsidRPr="00BD72F8">
              <w:rPr>
                <w:rFonts w:eastAsia="Arial Unicode MS"/>
                <w:lang w:eastAsia="en-US" w:bidi="en-US"/>
              </w:rPr>
              <w:t>___________________________</w:t>
            </w:r>
          </w:p>
          <w:p w:rsidR="00112F49" w:rsidRPr="00BD72F8" w:rsidRDefault="00112F49" w:rsidP="004C6F4C">
            <w:pPr>
              <w:widowControl w:val="0"/>
              <w:suppressAutoHyphens/>
              <w:spacing w:line="360" w:lineRule="auto"/>
              <w:jc w:val="center"/>
              <w:rPr>
                <w:rFonts w:eastAsia="Arial Unicode MS"/>
                <w:lang w:eastAsia="en-US" w:bidi="en-US"/>
              </w:rPr>
            </w:pPr>
            <w:r w:rsidRPr="00BD72F8">
              <w:rPr>
                <w:rFonts w:eastAsia="Arial Unicode MS"/>
                <w:sz w:val="16"/>
                <w:szCs w:val="16"/>
                <w:lang w:eastAsia="en-US" w:bidi="en-US"/>
              </w:rPr>
              <w:t>(подпись, дата)</w:t>
            </w:r>
          </w:p>
        </w:tc>
        <w:tc>
          <w:tcPr>
            <w:tcW w:w="1780" w:type="pct"/>
            <w:vAlign w:val="center"/>
            <w:hideMark/>
          </w:tcPr>
          <w:p w:rsidR="00112F49" w:rsidRPr="00BD72F8" w:rsidRDefault="00636114" w:rsidP="00673D89">
            <w:pPr>
              <w:widowControl w:val="0"/>
              <w:suppressAutoHyphens/>
              <w:spacing w:line="360" w:lineRule="auto"/>
              <w:jc w:val="both"/>
              <w:rPr>
                <w:rFonts w:eastAsia="Arial Unicode MS"/>
                <w:lang w:eastAsia="en-US" w:bidi="en-US"/>
              </w:rPr>
            </w:pPr>
            <w:r w:rsidRPr="00BD72F8">
              <w:rPr>
                <w:rFonts w:eastAsia="Arial Unicode MS"/>
                <w:lang w:eastAsia="en-US" w:bidi="en-US"/>
              </w:rPr>
              <w:t xml:space="preserve">А. Конырбай (разделы </w:t>
            </w:r>
            <w:r w:rsidR="00673D89" w:rsidRPr="00BD72F8">
              <w:rPr>
                <w:rFonts w:eastAsia="Arial Unicode MS"/>
                <w:lang w:eastAsia="en-US" w:bidi="en-US"/>
              </w:rPr>
              <w:t>1-2</w:t>
            </w:r>
            <w:r w:rsidRPr="00BD72F8">
              <w:rPr>
                <w:rFonts w:eastAsia="Arial Unicode MS"/>
                <w:lang w:eastAsia="en-US" w:bidi="en-US"/>
              </w:rPr>
              <w:t>)</w:t>
            </w:r>
          </w:p>
        </w:tc>
      </w:tr>
      <w:tr w:rsidR="00112F49" w:rsidRPr="00BD72F8" w:rsidTr="00BD72F8">
        <w:trPr>
          <w:trHeight w:val="162"/>
        </w:trPr>
        <w:tc>
          <w:tcPr>
            <w:tcW w:w="1350" w:type="pct"/>
          </w:tcPr>
          <w:p w:rsidR="00112F49" w:rsidRPr="00BD72F8" w:rsidRDefault="00112F49" w:rsidP="004C6F4C">
            <w:pPr>
              <w:widowControl w:val="0"/>
              <w:suppressAutoHyphens/>
              <w:spacing w:line="360" w:lineRule="auto"/>
              <w:rPr>
                <w:rFonts w:eastAsia="Arial Unicode MS"/>
                <w:lang w:eastAsia="en-US" w:bidi="en-US"/>
              </w:rPr>
            </w:pPr>
          </w:p>
        </w:tc>
        <w:tc>
          <w:tcPr>
            <w:tcW w:w="1869" w:type="pct"/>
            <w:vAlign w:val="bottom"/>
          </w:tcPr>
          <w:p w:rsidR="00112F49" w:rsidRPr="00BD72F8" w:rsidRDefault="00112F49" w:rsidP="004C6F4C">
            <w:pPr>
              <w:widowControl w:val="0"/>
              <w:suppressAutoHyphens/>
              <w:spacing w:line="360" w:lineRule="auto"/>
              <w:jc w:val="center"/>
              <w:rPr>
                <w:rFonts w:eastAsia="Arial Unicode MS"/>
                <w:lang w:eastAsia="en-US" w:bidi="en-US"/>
              </w:rPr>
            </w:pPr>
          </w:p>
        </w:tc>
        <w:tc>
          <w:tcPr>
            <w:tcW w:w="1780" w:type="pct"/>
            <w:vAlign w:val="center"/>
          </w:tcPr>
          <w:p w:rsidR="00112F49" w:rsidRPr="00BD72F8" w:rsidRDefault="00112F49" w:rsidP="004C6F4C">
            <w:pPr>
              <w:widowControl w:val="0"/>
              <w:suppressAutoHyphens/>
              <w:spacing w:line="360" w:lineRule="auto"/>
              <w:jc w:val="both"/>
              <w:rPr>
                <w:rFonts w:eastAsia="Arial Unicode MS"/>
                <w:lang w:eastAsia="en-US" w:bidi="en-US"/>
              </w:rPr>
            </w:pPr>
          </w:p>
        </w:tc>
      </w:tr>
      <w:tr w:rsidR="00112F49" w:rsidRPr="00BD72F8" w:rsidTr="00BD72F8">
        <w:trPr>
          <w:trHeight w:val="53"/>
        </w:trPr>
        <w:tc>
          <w:tcPr>
            <w:tcW w:w="1350" w:type="pct"/>
          </w:tcPr>
          <w:p w:rsidR="00112F49" w:rsidRPr="00BD72F8" w:rsidRDefault="00112F49" w:rsidP="004C6F4C">
            <w:pPr>
              <w:widowControl w:val="0"/>
              <w:suppressAutoHyphens/>
              <w:spacing w:line="360" w:lineRule="auto"/>
              <w:rPr>
                <w:rFonts w:eastAsia="Arial Unicode MS"/>
                <w:lang w:eastAsia="en-US" w:bidi="en-US"/>
              </w:rPr>
            </w:pPr>
            <w:r w:rsidRPr="00BD72F8">
              <w:rPr>
                <w:rFonts w:eastAsia="Arial Unicode MS"/>
                <w:lang w:eastAsia="en-US" w:bidi="en-US"/>
              </w:rPr>
              <w:t>Нормоконтролер</w:t>
            </w:r>
            <w:r w:rsidR="0002719C" w:rsidRPr="00BD72F8">
              <w:rPr>
                <w:rFonts w:eastAsia="Arial Unicode MS"/>
                <w:lang w:eastAsia="en-US" w:bidi="en-US"/>
              </w:rPr>
              <w:t>,</w:t>
            </w:r>
          </w:p>
          <w:p w:rsidR="00112F49" w:rsidRPr="00BD72F8" w:rsidRDefault="00DD2E93" w:rsidP="004C6F4C">
            <w:pPr>
              <w:widowControl w:val="0"/>
              <w:suppressAutoHyphens/>
              <w:spacing w:line="360" w:lineRule="auto"/>
              <w:rPr>
                <w:rFonts w:eastAsia="Arial Unicode MS"/>
                <w:lang w:eastAsia="en-US" w:bidi="en-US"/>
              </w:rPr>
            </w:pPr>
            <w:r w:rsidRPr="00BD72F8">
              <w:rPr>
                <w:rFonts w:eastAsia="Arial Unicode MS"/>
                <w:lang w:eastAsia="en-US" w:bidi="en-US"/>
              </w:rPr>
              <w:t>магистр технических наук</w:t>
            </w:r>
          </w:p>
        </w:tc>
        <w:tc>
          <w:tcPr>
            <w:tcW w:w="1869" w:type="pct"/>
            <w:vAlign w:val="bottom"/>
            <w:hideMark/>
          </w:tcPr>
          <w:p w:rsidR="00112F49" w:rsidRPr="00BD72F8" w:rsidRDefault="00BD72F8" w:rsidP="004C6F4C">
            <w:pPr>
              <w:widowControl w:val="0"/>
              <w:suppressAutoHyphens/>
              <w:spacing w:line="360" w:lineRule="auto"/>
              <w:jc w:val="center"/>
              <w:rPr>
                <w:rFonts w:eastAsia="Arial Unicode MS"/>
                <w:lang w:eastAsia="en-US" w:bidi="en-US"/>
              </w:rPr>
            </w:pPr>
            <w:r>
              <w:rPr>
                <w:rFonts w:eastAsia="Arial Unicode MS"/>
                <w:lang w:eastAsia="en-US" w:bidi="en-US"/>
              </w:rPr>
              <w:t>__</w:t>
            </w:r>
            <w:r w:rsidR="00112F49" w:rsidRPr="00BD72F8">
              <w:rPr>
                <w:rFonts w:eastAsia="Arial Unicode MS"/>
                <w:lang w:eastAsia="en-US" w:bidi="en-US"/>
              </w:rPr>
              <w:t>_______________________</w:t>
            </w:r>
          </w:p>
          <w:p w:rsidR="00112F49" w:rsidRPr="00BD72F8" w:rsidRDefault="00112F49" w:rsidP="004C6F4C">
            <w:pPr>
              <w:widowControl w:val="0"/>
              <w:suppressAutoHyphens/>
              <w:spacing w:line="360" w:lineRule="auto"/>
              <w:jc w:val="center"/>
              <w:rPr>
                <w:rFonts w:eastAsia="Arial Unicode MS"/>
                <w:lang w:eastAsia="en-US" w:bidi="en-US"/>
              </w:rPr>
            </w:pPr>
            <w:r w:rsidRPr="00BD72F8">
              <w:rPr>
                <w:rFonts w:eastAsia="Arial Unicode MS"/>
                <w:sz w:val="16"/>
                <w:szCs w:val="16"/>
                <w:lang w:eastAsia="en-US" w:bidi="en-US"/>
              </w:rPr>
              <w:t>(подпись, дата)</w:t>
            </w:r>
          </w:p>
        </w:tc>
        <w:tc>
          <w:tcPr>
            <w:tcW w:w="1780" w:type="pct"/>
            <w:vAlign w:val="center"/>
            <w:hideMark/>
          </w:tcPr>
          <w:p w:rsidR="00112F49" w:rsidRPr="00BD72F8" w:rsidRDefault="00DD2E93" w:rsidP="004C6F4C">
            <w:pPr>
              <w:widowControl w:val="0"/>
              <w:suppressAutoHyphens/>
              <w:spacing w:line="360" w:lineRule="auto"/>
              <w:jc w:val="both"/>
              <w:rPr>
                <w:rFonts w:eastAsia="Arial Unicode MS"/>
                <w:lang w:eastAsia="en-US" w:bidi="en-US"/>
              </w:rPr>
            </w:pPr>
            <w:r w:rsidRPr="00BD72F8">
              <w:rPr>
                <w:rFonts w:eastAsia="Arial Unicode MS"/>
                <w:lang w:eastAsia="en-US" w:bidi="en-US"/>
              </w:rPr>
              <w:t>Б. Сыздыков</w:t>
            </w:r>
          </w:p>
        </w:tc>
      </w:tr>
    </w:tbl>
    <w:p w:rsidR="00112F49" w:rsidRPr="00BD72F8" w:rsidRDefault="00112F49" w:rsidP="004C6F4C">
      <w:pPr>
        <w:spacing w:line="360" w:lineRule="auto"/>
        <w:rPr>
          <w:b/>
          <w:i/>
          <w:iCs/>
          <w:sz w:val="28"/>
          <w:szCs w:val="28"/>
          <w:lang w:val="x-none"/>
        </w:rPr>
      </w:pPr>
      <w:r w:rsidRPr="00BD72F8">
        <w:rPr>
          <w:b/>
          <w:sz w:val="28"/>
          <w:szCs w:val="28"/>
        </w:rPr>
        <w:br w:type="page"/>
      </w:r>
    </w:p>
    <w:p w:rsidR="00A267F3" w:rsidRPr="00BD72F8" w:rsidRDefault="00A267F3" w:rsidP="00DD2E93">
      <w:pPr>
        <w:spacing w:line="360" w:lineRule="auto"/>
        <w:jc w:val="center"/>
      </w:pPr>
      <w:r w:rsidRPr="00BD72F8">
        <w:lastRenderedPageBreak/>
        <w:t>РЕФЕРАТ</w:t>
      </w:r>
    </w:p>
    <w:p w:rsidR="00A267F3" w:rsidRPr="00BD72F8" w:rsidRDefault="00A267F3" w:rsidP="004C6F4C">
      <w:pPr>
        <w:spacing w:line="360" w:lineRule="auto"/>
        <w:ind w:firstLine="567"/>
        <w:jc w:val="both"/>
      </w:pPr>
    </w:p>
    <w:p w:rsidR="00AF2054" w:rsidRPr="00BD72F8" w:rsidRDefault="00242E64" w:rsidP="004C6F4C">
      <w:pPr>
        <w:spacing w:line="360" w:lineRule="auto"/>
        <w:ind w:firstLine="567"/>
        <w:jc w:val="both"/>
      </w:pPr>
      <w:r w:rsidRPr="00BD72F8">
        <w:t>Есеп 124</w:t>
      </w:r>
      <w:r w:rsidR="00AF2054" w:rsidRPr="00BD72F8">
        <w:t xml:space="preserve"> бет, </w:t>
      </w:r>
      <w:r w:rsidR="00A9713D" w:rsidRPr="00BD72F8">
        <w:t>6</w:t>
      </w:r>
      <w:r w:rsidRPr="00BD72F8">
        <w:t xml:space="preserve"> бө</w:t>
      </w:r>
      <w:proofErr w:type="gramStart"/>
      <w:r w:rsidRPr="00BD72F8">
        <w:t>л</w:t>
      </w:r>
      <w:proofErr w:type="gramEnd"/>
      <w:r w:rsidRPr="00BD72F8">
        <w:t>ім, 7</w:t>
      </w:r>
      <w:r w:rsidR="00A9713D" w:rsidRPr="00BD72F8">
        <w:t xml:space="preserve"> сурет, 6 кесте, 69</w:t>
      </w:r>
      <w:r w:rsidR="00AF2054" w:rsidRPr="00BD72F8">
        <w:t xml:space="preserve"> әдебиет көздері, </w:t>
      </w:r>
      <w:r w:rsidR="005C743E" w:rsidRPr="00BD72F8">
        <w:rPr>
          <w:lang w:val="kk-KZ"/>
        </w:rPr>
        <w:t>9</w:t>
      </w:r>
      <w:r w:rsidR="00AF2054" w:rsidRPr="00BD72F8">
        <w:t xml:space="preserve"> қосымша.</w:t>
      </w:r>
    </w:p>
    <w:p w:rsidR="00A267F3" w:rsidRPr="00BD72F8" w:rsidRDefault="00A267F3" w:rsidP="004C6F4C">
      <w:pPr>
        <w:spacing w:line="360" w:lineRule="auto"/>
        <w:ind w:firstLine="567"/>
        <w:jc w:val="both"/>
      </w:pPr>
      <w:r w:rsidRPr="00BD72F8">
        <w:t>ӘЛЕУМЕТТІК СҮЗГІ, ЭКОНОМЕТРИКАЛЫҚ МОДЕЛЬДЕУ, КАРТОГРАФИЯЛЫҚ ТАЛДАУ, ТЕҢСІЗДІК, БІЛІМ АҒЫНЫ, АЙМАҚ, ИННОВАЦИЯЛАР ДИФФУЗИЯСЫ.</w:t>
      </w:r>
    </w:p>
    <w:p w:rsidR="00415E7E" w:rsidRPr="00BD72F8" w:rsidRDefault="00415E7E" w:rsidP="00415E7E">
      <w:pPr>
        <w:spacing w:line="360" w:lineRule="auto"/>
        <w:ind w:firstLine="567"/>
        <w:jc w:val="both"/>
      </w:pPr>
      <w:r w:rsidRPr="00BD72F8">
        <w:t>Зерттеу объектісі Қазақстан Республикасының аймақтары болып табылады.</w:t>
      </w:r>
    </w:p>
    <w:p w:rsidR="00415E7E" w:rsidRPr="00BD72F8" w:rsidRDefault="00415E7E" w:rsidP="00415E7E">
      <w:pPr>
        <w:spacing w:line="360" w:lineRule="auto"/>
        <w:ind w:firstLine="567"/>
        <w:jc w:val="both"/>
      </w:pPr>
      <w:r w:rsidRPr="00BD72F8">
        <w:t xml:space="preserve">Жұмыстың мақсаты ҒЗТКЖ мен технологиялық инновацияларға шығындардың әсерін сандық талдаудың, олардың Қазақстан өңірлерінің экономикалық өсуіне кеңістіктегі ағындарын </w:t>
      </w:r>
      <w:r w:rsidR="003517A8" w:rsidRPr="00BD72F8">
        <w:t>жалпы теориясын дамыту</w:t>
      </w:r>
      <w:r w:rsidRPr="00BD72F8">
        <w:t xml:space="preserve"> болып табылады.</w:t>
      </w:r>
    </w:p>
    <w:p w:rsidR="003517A8" w:rsidRPr="00BD72F8" w:rsidRDefault="003517A8" w:rsidP="00415E7E">
      <w:pPr>
        <w:spacing w:line="360" w:lineRule="auto"/>
        <w:ind w:firstLine="567"/>
        <w:jc w:val="both"/>
        <w:rPr>
          <w:lang w:val="kk-KZ"/>
        </w:rPr>
      </w:pPr>
      <w:r w:rsidRPr="00BD72F8">
        <w:t>Ж</w:t>
      </w:r>
      <w:r w:rsidRPr="00BD72F8">
        <w:rPr>
          <w:lang w:val="kk-KZ"/>
        </w:rPr>
        <w:t xml:space="preserve">ұмыста статистикалық әдістер мен </w:t>
      </w:r>
      <w:r w:rsidR="00A3375E" w:rsidRPr="00BD72F8">
        <w:rPr>
          <w:lang w:val="kk-KZ"/>
        </w:rPr>
        <w:t xml:space="preserve">белгіленген </w:t>
      </w:r>
      <w:r w:rsidRPr="00BD72F8">
        <w:rPr>
          <w:lang w:val="kk-KZ"/>
        </w:rPr>
        <w:t>әсерлері бар панельді деректерді талдаудың әдістері, статистикалық деректерді картирлау және реляционды дерек қорларын жобалау секілді әдістер қолданылды.</w:t>
      </w:r>
    </w:p>
    <w:p w:rsidR="00A3375E" w:rsidRPr="00BD72F8" w:rsidRDefault="00A3375E" w:rsidP="00A3375E">
      <w:pPr>
        <w:spacing w:line="360" w:lineRule="auto"/>
        <w:ind w:firstLine="567"/>
        <w:jc w:val="both"/>
        <w:rPr>
          <w:lang w:val="kk-KZ"/>
        </w:rPr>
      </w:pPr>
      <w:r w:rsidRPr="00BD72F8">
        <w:rPr>
          <w:lang w:val="kk-KZ"/>
        </w:rPr>
        <w:t>Жұмыс нәтижелері және олардың жаңалығы. Инновациялар диффузиясы мен білім ағындарының өңірлік өсуге әсерін талдаудың модельдік кешені құрылды.</w:t>
      </w:r>
    </w:p>
    <w:p w:rsidR="00A3375E" w:rsidRPr="00BD72F8" w:rsidRDefault="00A3375E" w:rsidP="00A3375E">
      <w:pPr>
        <w:spacing w:line="360" w:lineRule="auto"/>
        <w:ind w:firstLine="567"/>
        <w:jc w:val="both"/>
        <w:rPr>
          <w:lang w:val="kk-KZ"/>
        </w:rPr>
      </w:pPr>
      <w:r w:rsidRPr="00BD72F8">
        <w:rPr>
          <w:lang w:val="kk-KZ"/>
        </w:rPr>
        <w:t>Алынған нәтижелердің жаңашылдық дәрежесін айтарлықтай жоғары деп бағалауға болады.</w:t>
      </w:r>
    </w:p>
    <w:p w:rsidR="003517A8" w:rsidRPr="00BD72F8" w:rsidRDefault="003517A8" w:rsidP="00A3375E">
      <w:pPr>
        <w:spacing w:line="360" w:lineRule="auto"/>
        <w:ind w:firstLine="567"/>
        <w:jc w:val="both"/>
        <w:rPr>
          <w:lang w:val="kk-KZ"/>
        </w:rPr>
      </w:pPr>
      <w:r w:rsidRPr="00BD72F8">
        <w:rPr>
          <w:lang w:val="kk-KZ"/>
        </w:rPr>
        <w:t>Негізгі конструктивтік, технологиялық және техникалық-эксплуатациялық сипаттамалары. Ғылыми зерттеулер жүргізу үшін келесідей негізгі аймақтар пайдаланылады: Орталық-Шығыс аймағы (Қарағанды, ШҚО, Павлодар облыстары). Оңтүстік-шығыс аймақ (Алматы және Алматы облысы); Солтүстік аймақ (Астана, СҚО, Ақмола, Қостанай облыстары); Батыс аймақ (БҚО, Ақтөбе, Атырау, Маңғыстау облыстары); Оңтүстік аймақ (ОҚО, Қызылорда, Жамбыл облыстары).</w:t>
      </w:r>
    </w:p>
    <w:p w:rsidR="000769DB" w:rsidRPr="00BD72F8" w:rsidRDefault="000769DB" w:rsidP="000769DB">
      <w:pPr>
        <w:spacing w:line="360" w:lineRule="auto"/>
        <w:ind w:firstLine="567"/>
        <w:jc w:val="both"/>
        <w:rPr>
          <w:lang w:val="kk-KZ"/>
        </w:rPr>
      </w:pPr>
      <w:r w:rsidRPr="00BD72F8">
        <w:rPr>
          <w:lang w:val="kk-KZ"/>
        </w:rPr>
        <w:t>Енгізу дәрежесі: енгізілді.</w:t>
      </w:r>
    </w:p>
    <w:p w:rsidR="000769DB" w:rsidRPr="00BD72F8" w:rsidRDefault="000769DB" w:rsidP="000769DB">
      <w:pPr>
        <w:spacing w:line="360" w:lineRule="auto"/>
        <w:ind w:firstLine="567"/>
        <w:jc w:val="both"/>
        <w:rPr>
          <w:lang w:val="kk-KZ"/>
        </w:rPr>
      </w:pPr>
      <w:r w:rsidRPr="00BD72F8">
        <w:rPr>
          <w:lang w:val="kk-KZ"/>
        </w:rPr>
        <w:t>ҒЗЖ нәтижелерін енгізу немесе енгізу қорытындылары бойынша ұсыныстар. Ғылыми нәтижелер келесі мекемелерде енгізілді:</w:t>
      </w:r>
    </w:p>
    <w:p w:rsidR="003517A8" w:rsidRPr="00BD72F8" w:rsidRDefault="000769DB" w:rsidP="000769DB">
      <w:pPr>
        <w:spacing w:line="360" w:lineRule="auto"/>
        <w:ind w:firstLine="567"/>
        <w:jc w:val="both"/>
        <w:rPr>
          <w:lang w:val="kk-KZ"/>
        </w:rPr>
      </w:pPr>
      <w:r w:rsidRPr="00BD72F8">
        <w:rPr>
          <w:lang w:val="kk-KZ"/>
        </w:rPr>
        <w:t>– М. Әуезов ат. Оңтүстік Қазақстан мемлекеттік университетінде оқу үрдісіне: «Аймақтық экономика» пәні бойынша дәріс, практикалық, зертханалық сабақтар және курстық жобалау»;</w:t>
      </w:r>
    </w:p>
    <w:p w:rsidR="000769DB" w:rsidRPr="00BD72F8" w:rsidRDefault="000769DB" w:rsidP="000769DB">
      <w:pPr>
        <w:spacing w:line="360" w:lineRule="auto"/>
        <w:ind w:firstLine="567"/>
        <w:jc w:val="both"/>
        <w:rPr>
          <w:lang w:val="kk-KZ"/>
        </w:rPr>
      </w:pPr>
      <w:r w:rsidRPr="00BD72F8">
        <w:rPr>
          <w:lang w:val="kk-KZ"/>
        </w:rPr>
        <w:t>– Оңтүстік Қаза</w:t>
      </w:r>
      <w:r w:rsidR="004D0078" w:rsidRPr="00BD72F8">
        <w:rPr>
          <w:lang w:val="kk-KZ"/>
        </w:rPr>
        <w:t>қстан облысы әкімі аппаратының «</w:t>
      </w:r>
      <w:r w:rsidRPr="00BD72F8">
        <w:rPr>
          <w:lang w:val="kk-KZ"/>
        </w:rPr>
        <w:t>Қоғамдық келісім</w:t>
      </w:r>
      <w:r w:rsidR="004D0078" w:rsidRPr="00BD72F8">
        <w:rPr>
          <w:lang w:val="kk-KZ"/>
        </w:rPr>
        <w:t>»</w:t>
      </w:r>
      <w:r w:rsidRPr="00BD72F8">
        <w:rPr>
          <w:lang w:val="kk-KZ"/>
        </w:rPr>
        <w:t xml:space="preserve"> КММ мекемесінде Қазақстан халқы Ассамблеясының ғылыми-сараптамалық қызметінде, Қазақста</w:t>
      </w:r>
      <w:r w:rsidR="004D0078" w:rsidRPr="00BD72F8">
        <w:rPr>
          <w:lang w:val="kk-KZ"/>
        </w:rPr>
        <w:t>н Республикасының Президенті Н.Ә. Назарбаевқа IV Реформа «Бірегейлік пен бірлік» есебін</w:t>
      </w:r>
      <w:r w:rsidRPr="00BD72F8">
        <w:rPr>
          <w:lang w:val="kk-KZ"/>
        </w:rPr>
        <w:t xml:space="preserve"> дайындау кезінде;</w:t>
      </w:r>
    </w:p>
    <w:p w:rsidR="000769DB" w:rsidRPr="00BD72F8" w:rsidRDefault="004D0078" w:rsidP="004D0078">
      <w:pPr>
        <w:spacing w:line="360" w:lineRule="auto"/>
        <w:ind w:firstLine="567"/>
        <w:jc w:val="both"/>
        <w:rPr>
          <w:lang w:val="kk-KZ"/>
        </w:rPr>
      </w:pPr>
      <w:r w:rsidRPr="00BD72F8">
        <w:rPr>
          <w:lang w:val="kk-KZ"/>
        </w:rPr>
        <w:t>– </w:t>
      </w:r>
      <w:r w:rsidR="000769DB" w:rsidRPr="00BD72F8">
        <w:rPr>
          <w:lang w:val="kk-KZ"/>
        </w:rPr>
        <w:t>Қазақстан-Ресей медициналық университеті</w:t>
      </w:r>
      <w:r w:rsidRPr="00BD72F8">
        <w:rPr>
          <w:lang w:val="kk-KZ"/>
        </w:rPr>
        <w:t>нде</w:t>
      </w:r>
      <w:r w:rsidR="000769DB" w:rsidRPr="00BD72F8">
        <w:rPr>
          <w:lang w:val="kk-KZ"/>
        </w:rPr>
        <w:t xml:space="preserve">: </w:t>
      </w:r>
      <w:r w:rsidRPr="00BD72F8">
        <w:rPr>
          <w:lang w:val="kk-KZ"/>
        </w:rPr>
        <w:t>«</w:t>
      </w:r>
      <w:r w:rsidR="000769DB" w:rsidRPr="00BD72F8">
        <w:rPr>
          <w:lang w:val="kk-KZ"/>
        </w:rPr>
        <w:t>Инновациялық менеджмент</w:t>
      </w:r>
      <w:r w:rsidRPr="00BD72F8">
        <w:rPr>
          <w:lang w:val="kk-KZ"/>
        </w:rPr>
        <w:t>»</w:t>
      </w:r>
      <w:r w:rsidR="000769DB" w:rsidRPr="00BD72F8">
        <w:rPr>
          <w:lang w:val="kk-KZ"/>
        </w:rPr>
        <w:t xml:space="preserve"> пәні бойынша авторлық курстар құру үшін магистратура бағдарламасында пайдаланылды;</w:t>
      </w:r>
    </w:p>
    <w:p w:rsidR="000769DB" w:rsidRPr="00BD72F8" w:rsidRDefault="004D0078" w:rsidP="000769DB">
      <w:pPr>
        <w:spacing w:line="360" w:lineRule="auto"/>
        <w:ind w:firstLine="567"/>
        <w:jc w:val="both"/>
        <w:rPr>
          <w:lang w:val="kk-KZ"/>
        </w:rPr>
      </w:pPr>
      <w:r w:rsidRPr="00BD72F8">
        <w:rPr>
          <w:lang w:val="kk-KZ"/>
        </w:rPr>
        <w:lastRenderedPageBreak/>
        <w:t>– «К</w:t>
      </w:r>
      <w:r w:rsidR="000769DB" w:rsidRPr="00BD72F8">
        <w:rPr>
          <w:lang w:val="kk-KZ"/>
        </w:rPr>
        <w:t>ардиохирургия және трансплантол</w:t>
      </w:r>
      <w:r w:rsidRPr="00BD72F8">
        <w:rPr>
          <w:lang w:val="kk-KZ"/>
        </w:rPr>
        <w:t>огия ғылыми-клиникалық орталығы»</w:t>
      </w:r>
      <w:r w:rsidR="000769DB" w:rsidRPr="00BD72F8">
        <w:rPr>
          <w:lang w:val="kk-KZ"/>
        </w:rPr>
        <w:t xml:space="preserve"> ЖШС-де: медицинадағы түрлі азық-түлік және үдерістік инновациялардың таралу жылдамдығын түсіндіру үшін денсаулық сақтау саласының үлгісінде инновациялық технологияларды әзірлеу үшін қажетті ҒЗЖ және ҒЗТКЖ жүргізу кезінде пайдаланылды.</w:t>
      </w:r>
    </w:p>
    <w:p w:rsidR="00C02D2F" w:rsidRPr="00BD72F8" w:rsidRDefault="00C02D2F" w:rsidP="004D0078">
      <w:pPr>
        <w:spacing w:line="360" w:lineRule="auto"/>
        <w:ind w:firstLine="567"/>
        <w:jc w:val="both"/>
        <w:rPr>
          <w:lang w:val="kk-KZ"/>
        </w:rPr>
      </w:pPr>
      <w:r w:rsidRPr="00BD72F8">
        <w:rPr>
          <w:lang w:val="kk-KZ"/>
        </w:rPr>
        <w:t>Қолдану саласы: инновациялық қызметті басқару, өңірлердің басқару органдары, ғылыми ұйымдар, білім беру мекемелері.</w:t>
      </w:r>
    </w:p>
    <w:p w:rsidR="00C02D2F" w:rsidRPr="00BD72F8" w:rsidRDefault="00C02D2F" w:rsidP="004D0078">
      <w:pPr>
        <w:spacing w:line="360" w:lineRule="auto"/>
        <w:ind w:firstLine="567"/>
        <w:jc w:val="both"/>
        <w:rPr>
          <w:lang w:val="kk-KZ"/>
        </w:rPr>
      </w:pPr>
      <w:r w:rsidRPr="00BD72F8">
        <w:rPr>
          <w:lang w:val="kk-KZ"/>
        </w:rPr>
        <w:t>Жұмыс нәтижелерін білім ағынының өңірлік өсуге әсерін бағалау моделі ретінде енгізу ұсынылады.</w:t>
      </w:r>
    </w:p>
    <w:p w:rsidR="004D0078" w:rsidRPr="00BD72F8" w:rsidRDefault="004D0078" w:rsidP="004D0078">
      <w:pPr>
        <w:spacing w:line="360" w:lineRule="auto"/>
        <w:ind w:firstLine="567"/>
        <w:jc w:val="both"/>
        <w:rPr>
          <w:lang w:val="kk-KZ"/>
        </w:rPr>
      </w:pPr>
      <w:r w:rsidRPr="00BD72F8">
        <w:rPr>
          <w:lang w:val="kk-KZ"/>
        </w:rPr>
        <w:t>Жұмыстың экономикалық тиімді</w:t>
      </w:r>
      <w:r w:rsidR="00C02D2F" w:rsidRPr="00BD72F8">
        <w:rPr>
          <w:lang w:val="kk-KZ"/>
        </w:rPr>
        <w:t>лігі: ұсынылған үлгі инновациялық шұңқыр арқылы жаңа енгізілімдер идеяларының санын арттыруға мүмкіндік береді.</w:t>
      </w:r>
    </w:p>
    <w:p w:rsidR="004D0078" w:rsidRPr="00BD72F8" w:rsidRDefault="004D0078" w:rsidP="004D0078">
      <w:pPr>
        <w:spacing w:line="360" w:lineRule="auto"/>
        <w:ind w:firstLine="567"/>
        <w:jc w:val="both"/>
        <w:rPr>
          <w:lang w:val="kk-KZ"/>
        </w:rPr>
      </w:pPr>
      <w:r w:rsidRPr="00BD72F8">
        <w:rPr>
          <w:lang w:val="kk-KZ"/>
        </w:rPr>
        <w:t>Зерттеу объектісінің дамуы туралы б</w:t>
      </w:r>
      <w:r w:rsidR="00310B37" w:rsidRPr="00BD72F8">
        <w:rPr>
          <w:lang w:val="kk-KZ"/>
        </w:rPr>
        <w:t>олжамдар: инновациялық процестерді сипаттау үлгілерін дамыту.</w:t>
      </w:r>
    </w:p>
    <w:p w:rsidR="00A267F3" w:rsidRPr="00BD72F8" w:rsidRDefault="00A267F3" w:rsidP="004C6F4C">
      <w:pPr>
        <w:spacing w:line="360" w:lineRule="auto"/>
        <w:rPr>
          <w:lang w:val="kk-KZ"/>
        </w:rPr>
      </w:pPr>
      <w:r w:rsidRPr="00BD72F8">
        <w:rPr>
          <w:lang w:val="kk-KZ"/>
        </w:rPr>
        <w:br w:type="page"/>
      </w:r>
    </w:p>
    <w:p w:rsidR="00A267F3" w:rsidRPr="00BD72F8" w:rsidRDefault="00A267F3" w:rsidP="004C6F4C">
      <w:pPr>
        <w:spacing w:line="360" w:lineRule="auto"/>
        <w:ind w:firstLine="567"/>
        <w:jc w:val="center"/>
      </w:pPr>
      <w:r w:rsidRPr="00BD72F8">
        <w:lastRenderedPageBreak/>
        <w:t>РЕФЕРАТ</w:t>
      </w:r>
    </w:p>
    <w:p w:rsidR="00AF2054" w:rsidRPr="00BD72F8" w:rsidRDefault="00AF2054" w:rsidP="004C6F4C">
      <w:pPr>
        <w:spacing w:line="360" w:lineRule="auto"/>
        <w:ind w:firstLine="567"/>
        <w:jc w:val="both"/>
      </w:pPr>
    </w:p>
    <w:p w:rsidR="004C6F4C" w:rsidRPr="00BD72F8" w:rsidRDefault="00AF2054" w:rsidP="004C6F4C">
      <w:pPr>
        <w:spacing w:line="360" w:lineRule="auto"/>
        <w:ind w:firstLine="567"/>
        <w:jc w:val="both"/>
      </w:pPr>
      <w:r w:rsidRPr="00BD72F8">
        <w:t xml:space="preserve">Отчет </w:t>
      </w:r>
      <w:r w:rsidR="00242E64" w:rsidRPr="00BD72F8">
        <w:t>124</w:t>
      </w:r>
      <w:r w:rsidRPr="00BD72F8">
        <w:t xml:space="preserve"> с., </w:t>
      </w:r>
      <w:r w:rsidR="00A9713D" w:rsidRPr="00BD72F8">
        <w:t>6</w:t>
      </w:r>
      <w:r w:rsidRPr="00BD72F8">
        <w:t xml:space="preserve"> ч., </w:t>
      </w:r>
      <w:r w:rsidR="00242E64" w:rsidRPr="00BD72F8">
        <w:t>7</w:t>
      </w:r>
      <w:r w:rsidR="00A9713D" w:rsidRPr="00BD72F8">
        <w:t xml:space="preserve"> рис., 6</w:t>
      </w:r>
      <w:r w:rsidRPr="00BD72F8">
        <w:t xml:space="preserve"> табл., </w:t>
      </w:r>
      <w:r w:rsidR="00A9713D" w:rsidRPr="00BD72F8">
        <w:t>69</w:t>
      </w:r>
      <w:r w:rsidRPr="00BD72F8">
        <w:t xml:space="preserve"> источников, </w:t>
      </w:r>
      <w:r w:rsidR="005C743E" w:rsidRPr="00BD72F8">
        <w:rPr>
          <w:lang w:val="kk-KZ"/>
        </w:rPr>
        <w:t>9</w:t>
      </w:r>
      <w:r w:rsidRPr="00BD72F8">
        <w:t xml:space="preserve"> прил.</w:t>
      </w:r>
    </w:p>
    <w:p w:rsidR="004C6F4C" w:rsidRPr="00BD72F8" w:rsidRDefault="004C6F4C" w:rsidP="004C6F4C">
      <w:pPr>
        <w:spacing w:line="360" w:lineRule="auto"/>
        <w:ind w:firstLine="567"/>
        <w:jc w:val="both"/>
      </w:pPr>
      <w:r w:rsidRPr="00BD72F8">
        <w:t>СОЦИАЛЬНЫЙ ФИЛЬТР, ЭКОНОМЕТРИЧЕСКОЕ МОДЕЛИРОВАНИЕ, КАРТОГРАФИЧЕСКИЙ АНАЛИЗ, НЕРАВЕНСТВО, ПЕРЕТОКИ ЗНАНИЯ</w:t>
      </w:r>
      <w:r w:rsidR="00415E7E" w:rsidRPr="00BD72F8">
        <w:t>,</w:t>
      </w:r>
      <w:r w:rsidRPr="00BD72F8">
        <w:t xml:space="preserve"> РЕГИОН, ДИФФУЗИЯ ИННОВАЦИЙ.</w:t>
      </w:r>
    </w:p>
    <w:p w:rsidR="004C6F4C" w:rsidRPr="00BD72F8" w:rsidRDefault="004C6F4C" w:rsidP="004C6F4C">
      <w:pPr>
        <w:spacing w:line="360" w:lineRule="auto"/>
        <w:ind w:firstLine="567"/>
        <w:jc w:val="both"/>
      </w:pPr>
      <w:r w:rsidRPr="00BD72F8">
        <w:t>Объектом исследования являются регионы Республики Казахстан.</w:t>
      </w:r>
    </w:p>
    <w:p w:rsidR="004C6F4C" w:rsidRPr="00BD72F8" w:rsidRDefault="004C6F4C" w:rsidP="004C6F4C">
      <w:pPr>
        <w:spacing w:line="360" w:lineRule="auto"/>
        <w:ind w:firstLine="567"/>
        <w:jc w:val="both"/>
      </w:pPr>
      <w:r w:rsidRPr="00BD72F8">
        <w:t>Целью является развитие общей теории количественного анализа влияния затрат на НИОКР и технологические инновации, их перетоков в пространстве на экономический рост регионов Казахстана.</w:t>
      </w:r>
    </w:p>
    <w:p w:rsidR="004C6F4C" w:rsidRPr="00BD72F8" w:rsidRDefault="00A3375E" w:rsidP="004C6F4C">
      <w:pPr>
        <w:spacing w:line="360" w:lineRule="auto"/>
        <w:ind w:firstLine="567"/>
        <w:jc w:val="both"/>
      </w:pPr>
      <w:r w:rsidRPr="00BD72F8">
        <w:t>В работе использовались статистические методы и методы анализа панельных данных с фиксированными эффектами, картирование статистических данных и проектирование реляционных баз данных.</w:t>
      </w:r>
    </w:p>
    <w:p w:rsidR="00A3375E" w:rsidRPr="00BD72F8" w:rsidRDefault="004C6F4C" w:rsidP="00A3375E">
      <w:pPr>
        <w:spacing w:line="360" w:lineRule="auto"/>
        <w:ind w:firstLine="567"/>
        <w:jc w:val="both"/>
      </w:pPr>
      <w:r w:rsidRPr="00BD72F8">
        <w:t xml:space="preserve">Результаты работы и их новизна. </w:t>
      </w:r>
      <w:r w:rsidR="00A3375E" w:rsidRPr="00BD72F8">
        <w:t>Создан модельный комплекс анализа влияния диффузий инноваций и перетоков знания на региональный рост.</w:t>
      </w:r>
    </w:p>
    <w:p w:rsidR="00A3375E" w:rsidRPr="00BD72F8" w:rsidRDefault="00A3375E" w:rsidP="00A3375E">
      <w:pPr>
        <w:spacing w:line="360" w:lineRule="auto"/>
        <w:ind w:firstLine="567"/>
        <w:jc w:val="both"/>
      </w:pPr>
      <w:r w:rsidRPr="00BD72F8">
        <w:t>Степень новизны полученных результатов можно оценить как достаточно высокую.</w:t>
      </w:r>
    </w:p>
    <w:p w:rsidR="004C6F4C" w:rsidRPr="00BD72F8" w:rsidRDefault="004C6F4C" w:rsidP="004C6F4C">
      <w:pPr>
        <w:spacing w:line="360" w:lineRule="auto"/>
        <w:ind w:firstLine="567"/>
        <w:jc w:val="both"/>
      </w:pPr>
      <w:r w:rsidRPr="00BD72F8">
        <w:t>Основные конструктивные, технологические и технико-эксплуатационные характеристики</w:t>
      </w:r>
      <w:r w:rsidR="006D33AA" w:rsidRPr="00BD72F8">
        <w:t>.</w:t>
      </w:r>
      <w:r w:rsidRPr="00BD72F8">
        <w:t xml:space="preserve"> Для проведения научных исследований используются основные зоны: Центрально-Восточная зона (Карагандинская, ВКО, Павлодарская области);. Юго-Восточная зона (Алматы и Алматинская область); Северная зона (Астана, СКО, Акмолинская, Костанайская области); Западная зона (ЗКО, Актюбинская, Атырауская, Мангыстауская области); Южная зона (ЮКО, Кызылординская, Жамбылская области).</w:t>
      </w:r>
    </w:p>
    <w:p w:rsidR="006D33AA" w:rsidRPr="00BD72F8" w:rsidRDefault="004C6F4C" w:rsidP="006D33AA">
      <w:pPr>
        <w:spacing w:line="360" w:lineRule="auto"/>
        <w:ind w:firstLine="567"/>
        <w:jc w:val="both"/>
      </w:pPr>
      <w:r w:rsidRPr="00BD72F8">
        <w:t>Степень внедрения</w:t>
      </w:r>
      <w:r w:rsidR="006D33AA" w:rsidRPr="00BD72F8">
        <w:t>: в</w:t>
      </w:r>
      <w:r w:rsidRPr="00BD72F8">
        <w:t>недрено.</w:t>
      </w:r>
    </w:p>
    <w:p w:rsidR="004C6F4C" w:rsidRPr="00BD72F8" w:rsidRDefault="004C6F4C" w:rsidP="004C6F4C">
      <w:pPr>
        <w:spacing w:line="360" w:lineRule="auto"/>
        <w:ind w:firstLine="567"/>
        <w:jc w:val="both"/>
      </w:pPr>
      <w:r w:rsidRPr="00BD72F8">
        <w:t>Рекомендации по внедрению или и</w:t>
      </w:r>
      <w:r w:rsidR="006D33AA" w:rsidRPr="00BD72F8">
        <w:t xml:space="preserve">тоги внедрения результатов НИР. </w:t>
      </w:r>
      <w:r w:rsidRPr="00BD72F8">
        <w:t>Научные результаты были внедрены:</w:t>
      </w:r>
    </w:p>
    <w:p w:rsidR="004C6F4C" w:rsidRPr="00BD72F8" w:rsidRDefault="006D33AA" w:rsidP="004C6F4C">
      <w:pPr>
        <w:spacing w:line="360" w:lineRule="auto"/>
        <w:ind w:firstLine="567"/>
        <w:jc w:val="both"/>
      </w:pPr>
      <w:r w:rsidRPr="00BD72F8">
        <w:t>– </w:t>
      </w:r>
      <w:r w:rsidR="004C6F4C" w:rsidRPr="00BD72F8">
        <w:t>в Южно-Казахстанском Госу</w:t>
      </w:r>
      <w:r w:rsidRPr="00BD72F8">
        <w:t>дарственном Университете им. М. </w:t>
      </w:r>
      <w:r w:rsidR="004C6F4C" w:rsidRPr="00BD72F8">
        <w:t>Ауэзова в учебный процесс: в лекционные, практические, лабораторные занятия и курсовое проектирование по дисц</w:t>
      </w:r>
      <w:r w:rsidRPr="00BD72F8">
        <w:t>иплине «Региональная экономика»;</w:t>
      </w:r>
    </w:p>
    <w:p w:rsidR="004C6F4C" w:rsidRPr="00BD72F8" w:rsidRDefault="006D33AA" w:rsidP="004C6F4C">
      <w:pPr>
        <w:spacing w:line="360" w:lineRule="auto"/>
        <w:ind w:firstLine="567"/>
        <w:jc w:val="both"/>
      </w:pPr>
      <w:r w:rsidRPr="00BD72F8">
        <w:t>– </w:t>
      </w:r>
      <w:r w:rsidR="004C6F4C" w:rsidRPr="00BD72F8">
        <w:t xml:space="preserve">в учреждении </w:t>
      </w:r>
      <w:r w:rsidRPr="00BD72F8">
        <w:t xml:space="preserve">КГУ «Қоғамдық келісім» </w:t>
      </w:r>
      <w:r w:rsidR="004C6F4C" w:rsidRPr="00BD72F8">
        <w:t>аппарата акима Южно-Казахстанской области в научно-экспертной деятельности Ассамблеи Народа Казахстана, при подготовке отчета Президенту Республики Казахстан Н</w:t>
      </w:r>
      <w:r w:rsidRPr="00BD72F8">
        <w:t xml:space="preserve">.А. Назарбаеву о реализации IV </w:t>
      </w:r>
      <w:r w:rsidR="004C6F4C" w:rsidRPr="00BD72F8">
        <w:t>Реф</w:t>
      </w:r>
      <w:r w:rsidRPr="00BD72F8">
        <w:t>ормы «Идентичность и единство»;</w:t>
      </w:r>
    </w:p>
    <w:p w:rsidR="004C6F4C" w:rsidRPr="00BD72F8" w:rsidRDefault="006D33AA" w:rsidP="004C6F4C">
      <w:pPr>
        <w:spacing w:line="360" w:lineRule="auto"/>
        <w:ind w:firstLine="567"/>
        <w:jc w:val="both"/>
      </w:pPr>
      <w:r w:rsidRPr="00BD72F8">
        <w:t>– в НУО Казахстанско-</w:t>
      </w:r>
      <w:r w:rsidR="004C6F4C" w:rsidRPr="00BD72F8">
        <w:t>Рос</w:t>
      </w:r>
      <w:r w:rsidRPr="00BD72F8">
        <w:t xml:space="preserve">сийский медицинский университет: </w:t>
      </w:r>
      <w:r w:rsidR="004C6F4C" w:rsidRPr="00BD72F8">
        <w:t>использованы в программе магистратуры для создания авторских курсов по дисцип</w:t>
      </w:r>
      <w:r w:rsidRPr="00BD72F8">
        <w:t>лине «Инновационный менеджмент»;</w:t>
      </w:r>
    </w:p>
    <w:p w:rsidR="004C6F4C" w:rsidRPr="00BD72F8" w:rsidRDefault="006D33AA" w:rsidP="004C6F4C">
      <w:pPr>
        <w:spacing w:line="360" w:lineRule="auto"/>
        <w:ind w:firstLine="567"/>
        <w:jc w:val="both"/>
      </w:pPr>
      <w:r w:rsidRPr="00BD72F8">
        <w:lastRenderedPageBreak/>
        <w:t>– </w:t>
      </w:r>
      <w:r w:rsidR="004C6F4C" w:rsidRPr="00BD72F8">
        <w:t>в ТОО «Научно-клинический центр кардиохирургии и трансплантологии»</w:t>
      </w:r>
      <w:r w:rsidRPr="00BD72F8">
        <w:t xml:space="preserve">: </w:t>
      </w:r>
      <w:r w:rsidR="004C6F4C" w:rsidRPr="00BD72F8">
        <w:t>использованы при проведении НИР и НИОКР, необходимых для разработки инновационных технологий на примере отрасли здравоохранения для объяснения скорости распространения различных продуктовых и процессных инновации в медицине.</w:t>
      </w:r>
    </w:p>
    <w:p w:rsidR="00A3375E" w:rsidRPr="00BD72F8" w:rsidRDefault="00A3375E" w:rsidP="004C6F4C">
      <w:pPr>
        <w:spacing w:line="360" w:lineRule="auto"/>
        <w:ind w:firstLine="567"/>
        <w:jc w:val="both"/>
      </w:pPr>
      <w:r w:rsidRPr="00BD72F8">
        <w:t>Область применения: управление инновационной деятельности, органы управления регионов, научные организации, учреждения образования.</w:t>
      </w:r>
    </w:p>
    <w:p w:rsidR="00A3375E" w:rsidRPr="00BD72F8" w:rsidRDefault="00A3375E" w:rsidP="00A3375E">
      <w:pPr>
        <w:spacing w:line="360" w:lineRule="auto"/>
        <w:ind w:firstLine="567"/>
        <w:jc w:val="both"/>
      </w:pPr>
      <w:r w:rsidRPr="00BD72F8">
        <w:t>Результаты работы рекомендуется внедрить как модель оценки влияния перетоков знания на региональный рост.</w:t>
      </w:r>
    </w:p>
    <w:p w:rsidR="00A3375E" w:rsidRPr="00BD72F8" w:rsidRDefault="00A3375E" w:rsidP="00A3375E">
      <w:pPr>
        <w:spacing w:line="360" w:lineRule="auto"/>
        <w:ind w:firstLine="567"/>
        <w:jc w:val="both"/>
      </w:pPr>
      <w:r w:rsidRPr="00BD72F8">
        <w:t>Экономическая эффективность: предложенная модель, позволяет повысить численность прохождения идей нововведений через инновационную воронку.</w:t>
      </w:r>
    </w:p>
    <w:p w:rsidR="00A3375E" w:rsidRPr="00BD72F8" w:rsidRDefault="00A3375E" w:rsidP="00A3375E">
      <w:pPr>
        <w:spacing w:line="360" w:lineRule="auto"/>
        <w:ind w:firstLine="567"/>
        <w:jc w:val="both"/>
      </w:pPr>
      <w:r w:rsidRPr="00BD72F8">
        <w:t>Прогнозные предположения о разв</w:t>
      </w:r>
      <w:bookmarkStart w:id="0" w:name="_GoBack"/>
      <w:bookmarkEnd w:id="0"/>
      <w:r w:rsidRPr="00BD72F8">
        <w:t>итии объекта исследования: развитие моделей описания инновационных процессов.</w:t>
      </w:r>
    </w:p>
    <w:p w:rsidR="00AF2054" w:rsidRPr="00BD72F8" w:rsidRDefault="00AF2054" w:rsidP="004C6F4C">
      <w:pPr>
        <w:spacing w:line="360" w:lineRule="auto"/>
        <w:ind w:firstLine="567"/>
        <w:jc w:val="both"/>
      </w:pPr>
      <w:r w:rsidRPr="00BD72F8">
        <w:br w:type="page"/>
      </w:r>
    </w:p>
    <w:p w:rsidR="00AF2054" w:rsidRPr="00BD72F8" w:rsidRDefault="00AF2054" w:rsidP="004C6F4C">
      <w:pPr>
        <w:spacing w:line="360" w:lineRule="auto"/>
        <w:ind w:firstLine="567"/>
        <w:jc w:val="center"/>
      </w:pPr>
      <w:r w:rsidRPr="00BD72F8">
        <w:lastRenderedPageBreak/>
        <w:t>СОДЕРЖАНИЕ</w:t>
      </w:r>
    </w:p>
    <w:p w:rsidR="00AF2054" w:rsidRPr="00BD72F8" w:rsidRDefault="00AF2054" w:rsidP="004C6F4C">
      <w:pPr>
        <w:spacing w:line="360" w:lineRule="auto"/>
        <w:ind w:firstLine="567"/>
        <w:jc w:val="both"/>
      </w:pPr>
    </w:p>
    <w:tbl>
      <w:tblPr>
        <w:tblW w:w="0" w:type="auto"/>
        <w:tblLayout w:type="fixed"/>
        <w:tblLook w:val="04A0" w:firstRow="1" w:lastRow="0" w:firstColumn="1" w:lastColumn="0" w:noHBand="0" w:noVBand="1"/>
      </w:tblPr>
      <w:tblGrid>
        <w:gridCol w:w="392"/>
        <w:gridCol w:w="8788"/>
        <w:gridCol w:w="674"/>
      </w:tblGrid>
      <w:tr w:rsidR="00B73CD4" w:rsidRPr="00BD72F8" w:rsidTr="005C067B">
        <w:tc>
          <w:tcPr>
            <w:tcW w:w="392" w:type="dxa"/>
          </w:tcPr>
          <w:p w:rsidR="00AF2054" w:rsidRPr="00BD72F8" w:rsidRDefault="00AF2054" w:rsidP="00673D89">
            <w:pPr>
              <w:spacing w:line="360" w:lineRule="auto"/>
              <w:jc w:val="right"/>
            </w:pPr>
          </w:p>
        </w:tc>
        <w:tc>
          <w:tcPr>
            <w:tcW w:w="8788" w:type="dxa"/>
          </w:tcPr>
          <w:p w:rsidR="00AF2054" w:rsidRPr="00BD72F8" w:rsidRDefault="00AF2054" w:rsidP="004C6F4C">
            <w:pPr>
              <w:spacing w:line="360" w:lineRule="auto"/>
              <w:jc w:val="both"/>
            </w:pPr>
            <w:r w:rsidRPr="00BD72F8">
              <w:t>НОРМАТИВНЫЕ ССЫЛКИ</w:t>
            </w:r>
            <w:r w:rsidR="005C067B" w:rsidRPr="00BD72F8">
              <w:t>………………………………………………………..</w:t>
            </w:r>
            <w:r w:rsidR="002655EF" w:rsidRPr="00BD72F8">
              <w:t>…...</w:t>
            </w:r>
          </w:p>
        </w:tc>
        <w:tc>
          <w:tcPr>
            <w:tcW w:w="674" w:type="dxa"/>
          </w:tcPr>
          <w:p w:rsidR="00AF2054" w:rsidRPr="00BD72F8" w:rsidRDefault="005C067B" w:rsidP="004C6F4C">
            <w:pPr>
              <w:spacing w:line="360" w:lineRule="auto"/>
              <w:jc w:val="both"/>
            </w:pPr>
            <w:r w:rsidRPr="00BD72F8">
              <w:t>8</w:t>
            </w:r>
          </w:p>
        </w:tc>
      </w:tr>
      <w:tr w:rsidR="00B73CD4" w:rsidRPr="00BD72F8" w:rsidTr="005C067B">
        <w:tc>
          <w:tcPr>
            <w:tcW w:w="392" w:type="dxa"/>
          </w:tcPr>
          <w:p w:rsidR="00AF2054" w:rsidRPr="00BD72F8" w:rsidRDefault="00AF2054" w:rsidP="00673D89">
            <w:pPr>
              <w:spacing w:line="360" w:lineRule="auto"/>
              <w:jc w:val="right"/>
            </w:pPr>
          </w:p>
        </w:tc>
        <w:tc>
          <w:tcPr>
            <w:tcW w:w="8788" w:type="dxa"/>
          </w:tcPr>
          <w:p w:rsidR="00AF2054" w:rsidRPr="00BD72F8" w:rsidRDefault="00AF2054" w:rsidP="004C6F4C">
            <w:pPr>
              <w:spacing w:line="360" w:lineRule="auto"/>
              <w:jc w:val="both"/>
            </w:pPr>
            <w:r w:rsidRPr="00BD72F8">
              <w:t>ОПРЕДЕЛЕНИЯ</w:t>
            </w:r>
            <w:r w:rsidR="005C067B" w:rsidRPr="00BD72F8">
              <w:t>………………………………………………………………………….</w:t>
            </w:r>
          </w:p>
        </w:tc>
        <w:tc>
          <w:tcPr>
            <w:tcW w:w="674" w:type="dxa"/>
          </w:tcPr>
          <w:p w:rsidR="00AF2054" w:rsidRPr="00BD72F8" w:rsidRDefault="005C067B" w:rsidP="004C6F4C">
            <w:pPr>
              <w:spacing w:line="360" w:lineRule="auto"/>
              <w:jc w:val="both"/>
            </w:pPr>
            <w:r w:rsidRPr="00BD72F8">
              <w:t>9</w:t>
            </w:r>
          </w:p>
        </w:tc>
      </w:tr>
      <w:tr w:rsidR="00B73CD4" w:rsidRPr="00BD72F8" w:rsidTr="005C067B">
        <w:tc>
          <w:tcPr>
            <w:tcW w:w="392" w:type="dxa"/>
          </w:tcPr>
          <w:p w:rsidR="00AF2054" w:rsidRPr="00BD72F8" w:rsidRDefault="00AF2054" w:rsidP="00673D89">
            <w:pPr>
              <w:spacing w:line="360" w:lineRule="auto"/>
              <w:jc w:val="right"/>
            </w:pPr>
          </w:p>
        </w:tc>
        <w:tc>
          <w:tcPr>
            <w:tcW w:w="8788" w:type="dxa"/>
          </w:tcPr>
          <w:p w:rsidR="00AF2054" w:rsidRPr="00BD72F8" w:rsidRDefault="00AF2054" w:rsidP="004C6F4C">
            <w:pPr>
              <w:spacing w:line="360" w:lineRule="auto"/>
              <w:jc w:val="both"/>
            </w:pPr>
            <w:r w:rsidRPr="00BD72F8">
              <w:t>ОБОЗНАЧЕНИЯ И СОКРАЩЕНИЯ</w:t>
            </w:r>
            <w:r w:rsidR="005C067B" w:rsidRPr="00BD72F8">
              <w:t>……………………………………………………</w:t>
            </w:r>
          </w:p>
        </w:tc>
        <w:tc>
          <w:tcPr>
            <w:tcW w:w="674" w:type="dxa"/>
          </w:tcPr>
          <w:p w:rsidR="00AF2054" w:rsidRPr="00BD72F8" w:rsidRDefault="005C067B" w:rsidP="004C6F4C">
            <w:pPr>
              <w:spacing w:line="360" w:lineRule="auto"/>
              <w:jc w:val="both"/>
            </w:pPr>
            <w:r w:rsidRPr="00BD72F8">
              <w:t>10</w:t>
            </w:r>
          </w:p>
        </w:tc>
      </w:tr>
      <w:tr w:rsidR="00B73CD4" w:rsidRPr="00BD72F8" w:rsidTr="005C067B">
        <w:tc>
          <w:tcPr>
            <w:tcW w:w="392" w:type="dxa"/>
          </w:tcPr>
          <w:p w:rsidR="00AF2054" w:rsidRPr="00BD72F8" w:rsidRDefault="00AF2054" w:rsidP="00673D89">
            <w:pPr>
              <w:spacing w:line="360" w:lineRule="auto"/>
              <w:jc w:val="right"/>
            </w:pPr>
          </w:p>
        </w:tc>
        <w:tc>
          <w:tcPr>
            <w:tcW w:w="8788" w:type="dxa"/>
          </w:tcPr>
          <w:p w:rsidR="00AF2054" w:rsidRPr="00BD72F8" w:rsidRDefault="00AF2054" w:rsidP="004C6F4C">
            <w:pPr>
              <w:spacing w:line="360" w:lineRule="auto"/>
              <w:jc w:val="both"/>
            </w:pPr>
            <w:r w:rsidRPr="00BD72F8">
              <w:t>ВВЕДЕНИЕ</w:t>
            </w:r>
            <w:r w:rsidR="002655EF" w:rsidRPr="00BD72F8">
              <w:t>……………………………………………………</w:t>
            </w:r>
            <w:r w:rsidR="005C067B" w:rsidRPr="00BD72F8">
              <w:t>………………………….</w:t>
            </w:r>
          </w:p>
        </w:tc>
        <w:tc>
          <w:tcPr>
            <w:tcW w:w="674" w:type="dxa"/>
          </w:tcPr>
          <w:p w:rsidR="00AF2054" w:rsidRPr="00BD72F8" w:rsidRDefault="005C067B" w:rsidP="004C6F4C">
            <w:pPr>
              <w:spacing w:line="360" w:lineRule="auto"/>
              <w:jc w:val="both"/>
            </w:pPr>
            <w:r w:rsidRPr="00BD72F8">
              <w:t>11</w:t>
            </w:r>
          </w:p>
        </w:tc>
      </w:tr>
      <w:tr w:rsidR="00B73CD4" w:rsidRPr="00BD72F8" w:rsidTr="005C067B">
        <w:tc>
          <w:tcPr>
            <w:tcW w:w="392" w:type="dxa"/>
          </w:tcPr>
          <w:p w:rsidR="00AF2054" w:rsidRPr="00BD72F8" w:rsidRDefault="00AF2054" w:rsidP="00673D89">
            <w:pPr>
              <w:spacing w:line="360" w:lineRule="auto"/>
              <w:jc w:val="right"/>
            </w:pPr>
            <w:r w:rsidRPr="00BD72F8">
              <w:t>1</w:t>
            </w:r>
          </w:p>
        </w:tc>
        <w:tc>
          <w:tcPr>
            <w:tcW w:w="8788" w:type="dxa"/>
          </w:tcPr>
          <w:p w:rsidR="00AF2054" w:rsidRPr="00BD72F8" w:rsidRDefault="00AF2054" w:rsidP="004C6F4C">
            <w:pPr>
              <w:spacing w:line="360" w:lineRule="auto"/>
              <w:jc w:val="both"/>
            </w:pPr>
            <w:r w:rsidRPr="00BD72F8">
              <w:t>Обзор литературы по проблематике проекта</w:t>
            </w:r>
            <w:r w:rsidR="005C067B" w:rsidRPr="00BD72F8">
              <w:t>…………………………………………...</w:t>
            </w:r>
          </w:p>
        </w:tc>
        <w:tc>
          <w:tcPr>
            <w:tcW w:w="674" w:type="dxa"/>
          </w:tcPr>
          <w:p w:rsidR="00AF2054" w:rsidRPr="00BD72F8" w:rsidRDefault="005C067B" w:rsidP="004C6F4C">
            <w:pPr>
              <w:spacing w:line="360" w:lineRule="auto"/>
              <w:jc w:val="both"/>
            </w:pPr>
            <w:r w:rsidRPr="00BD72F8">
              <w:t>18</w:t>
            </w:r>
          </w:p>
        </w:tc>
      </w:tr>
      <w:tr w:rsidR="00B73CD4" w:rsidRPr="00BD72F8" w:rsidTr="005C067B">
        <w:tc>
          <w:tcPr>
            <w:tcW w:w="392" w:type="dxa"/>
          </w:tcPr>
          <w:p w:rsidR="00AF2054" w:rsidRPr="00BD72F8" w:rsidRDefault="00AF2054" w:rsidP="00673D89">
            <w:pPr>
              <w:spacing w:line="360" w:lineRule="auto"/>
              <w:jc w:val="right"/>
            </w:pPr>
            <w:r w:rsidRPr="00BD72F8">
              <w:t>2</w:t>
            </w:r>
          </w:p>
        </w:tc>
        <w:tc>
          <w:tcPr>
            <w:tcW w:w="8788" w:type="dxa"/>
          </w:tcPr>
          <w:p w:rsidR="00AF2054" w:rsidRPr="00BD72F8" w:rsidRDefault="00AF2054" w:rsidP="004C6F4C">
            <w:pPr>
              <w:spacing w:line="360" w:lineRule="auto"/>
              <w:jc w:val="both"/>
            </w:pPr>
            <w:r w:rsidRPr="00BD72F8">
              <w:t>Построение типологии неравномерности инновационного развития регионов Казахстана</w:t>
            </w:r>
            <w:r w:rsidR="00F81052" w:rsidRPr="00BD72F8">
              <w:t>…</w:t>
            </w:r>
            <w:r w:rsidR="005C067B" w:rsidRPr="00BD72F8">
              <w:t>……………………………………………………………………………...</w:t>
            </w:r>
          </w:p>
        </w:tc>
        <w:tc>
          <w:tcPr>
            <w:tcW w:w="674" w:type="dxa"/>
          </w:tcPr>
          <w:p w:rsidR="00AF2054" w:rsidRPr="00BD72F8" w:rsidRDefault="00AF2054" w:rsidP="004C6F4C">
            <w:pPr>
              <w:spacing w:line="360" w:lineRule="auto"/>
              <w:jc w:val="both"/>
            </w:pPr>
          </w:p>
          <w:p w:rsidR="005C067B" w:rsidRPr="00BD72F8" w:rsidRDefault="005C067B" w:rsidP="004C6F4C">
            <w:pPr>
              <w:spacing w:line="360" w:lineRule="auto"/>
              <w:jc w:val="both"/>
            </w:pPr>
            <w:r w:rsidRPr="00BD72F8">
              <w:t>23</w:t>
            </w:r>
          </w:p>
        </w:tc>
      </w:tr>
      <w:tr w:rsidR="00B73CD4" w:rsidRPr="00BD72F8" w:rsidTr="005C067B">
        <w:tc>
          <w:tcPr>
            <w:tcW w:w="392" w:type="dxa"/>
          </w:tcPr>
          <w:p w:rsidR="00AF2054" w:rsidRPr="00BD72F8" w:rsidRDefault="00AF2054" w:rsidP="00673D89">
            <w:pPr>
              <w:spacing w:line="360" w:lineRule="auto"/>
              <w:jc w:val="right"/>
            </w:pPr>
            <w:r w:rsidRPr="00BD72F8">
              <w:t>3</w:t>
            </w:r>
          </w:p>
        </w:tc>
        <w:tc>
          <w:tcPr>
            <w:tcW w:w="8788" w:type="dxa"/>
          </w:tcPr>
          <w:p w:rsidR="00AF2054" w:rsidRPr="00BD72F8" w:rsidRDefault="00AF2054" w:rsidP="004C6F4C">
            <w:pPr>
              <w:spacing w:line="360" w:lineRule="auto"/>
              <w:jc w:val="both"/>
            </w:pPr>
            <w:r w:rsidRPr="00BD72F8">
              <w:t>Создание уникальной базы данных</w:t>
            </w:r>
            <w:r w:rsidR="00F81052" w:rsidRPr="00BD72F8">
              <w:t xml:space="preserve"> по ин</w:t>
            </w:r>
            <w:r w:rsidR="005C067B" w:rsidRPr="00BD72F8">
              <w:t>новационным индикаторам.………………</w:t>
            </w:r>
          </w:p>
        </w:tc>
        <w:tc>
          <w:tcPr>
            <w:tcW w:w="674" w:type="dxa"/>
          </w:tcPr>
          <w:p w:rsidR="00AF2054" w:rsidRPr="00BD72F8" w:rsidRDefault="005C067B" w:rsidP="004C6F4C">
            <w:pPr>
              <w:spacing w:line="360" w:lineRule="auto"/>
              <w:jc w:val="both"/>
            </w:pPr>
            <w:r w:rsidRPr="00BD72F8">
              <w:t>24</w:t>
            </w:r>
          </w:p>
        </w:tc>
      </w:tr>
      <w:tr w:rsidR="00B73CD4" w:rsidRPr="00BD72F8" w:rsidTr="005C067B">
        <w:tc>
          <w:tcPr>
            <w:tcW w:w="392" w:type="dxa"/>
          </w:tcPr>
          <w:p w:rsidR="00AF2054" w:rsidRPr="00BD72F8" w:rsidRDefault="00AF2054" w:rsidP="00673D89">
            <w:pPr>
              <w:spacing w:line="360" w:lineRule="auto"/>
              <w:jc w:val="right"/>
            </w:pPr>
            <w:r w:rsidRPr="00BD72F8">
              <w:t>4</w:t>
            </w:r>
          </w:p>
        </w:tc>
        <w:tc>
          <w:tcPr>
            <w:tcW w:w="8788" w:type="dxa"/>
          </w:tcPr>
          <w:p w:rsidR="00AF2054" w:rsidRPr="00BD72F8" w:rsidRDefault="00AF2054" w:rsidP="004C6F4C">
            <w:pPr>
              <w:spacing w:line="360" w:lineRule="auto"/>
              <w:jc w:val="both"/>
            </w:pPr>
            <w:r w:rsidRPr="00BD72F8">
              <w:t>Разработка модельного комплекса для статистического и эконометрического анализа взаимосвязи регионального роста и инновационной деятельности</w:t>
            </w:r>
            <w:r w:rsidR="005C067B" w:rsidRPr="00BD72F8">
              <w:t>…………</w:t>
            </w:r>
          </w:p>
        </w:tc>
        <w:tc>
          <w:tcPr>
            <w:tcW w:w="674" w:type="dxa"/>
          </w:tcPr>
          <w:p w:rsidR="00AF2054" w:rsidRPr="00BD72F8" w:rsidRDefault="00AF2054" w:rsidP="004C6F4C">
            <w:pPr>
              <w:spacing w:line="360" w:lineRule="auto"/>
              <w:jc w:val="both"/>
            </w:pPr>
          </w:p>
          <w:p w:rsidR="005C067B" w:rsidRPr="00BD72F8" w:rsidRDefault="005C067B" w:rsidP="004C6F4C">
            <w:pPr>
              <w:spacing w:line="360" w:lineRule="auto"/>
              <w:jc w:val="both"/>
            </w:pPr>
            <w:r w:rsidRPr="00BD72F8">
              <w:t>28</w:t>
            </w:r>
          </w:p>
        </w:tc>
      </w:tr>
      <w:tr w:rsidR="00B73CD4" w:rsidRPr="00BD72F8" w:rsidTr="005C067B">
        <w:tc>
          <w:tcPr>
            <w:tcW w:w="392" w:type="dxa"/>
          </w:tcPr>
          <w:p w:rsidR="00AF2054" w:rsidRPr="00BD72F8" w:rsidRDefault="00AF2054" w:rsidP="00673D89">
            <w:pPr>
              <w:spacing w:line="360" w:lineRule="auto"/>
              <w:jc w:val="right"/>
            </w:pPr>
            <w:r w:rsidRPr="00BD72F8">
              <w:t>5</w:t>
            </w:r>
          </w:p>
        </w:tc>
        <w:tc>
          <w:tcPr>
            <w:tcW w:w="8788" w:type="dxa"/>
          </w:tcPr>
          <w:p w:rsidR="00AF2054" w:rsidRPr="00BD72F8" w:rsidRDefault="00AF2054" w:rsidP="004C6F4C">
            <w:pPr>
              <w:spacing w:line="360" w:lineRule="auto"/>
              <w:jc w:val="both"/>
            </w:pPr>
            <w:r w:rsidRPr="00BD72F8">
              <w:t>Проведение расчетов для анализа неравномерности инновационного развития регионов Казахстана</w:t>
            </w:r>
            <w:r w:rsidR="005C067B" w:rsidRPr="00BD72F8">
              <w:t>……………………………………………………………………...</w:t>
            </w:r>
          </w:p>
        </w:tc>
        <w:tc>
          <w:tcPr>
            <w:tcW w:w="674" w:type="dxa"/>
          </w:tcPr>
          <w:p w:rsidR="00AF2054" w:rsidRPr="00BD72F8" w:rsidRDefault="00AF2054" w:rsidP="004C6F4C">
            <w:pPr>
              <w:spacing w:line="360" w:lineRule="auto"/>
              <w:jc w:val="both"/>
            </w:pPr>
          </w:p>
          <w:p w:rsidR="005C067B" w:rsidRPr="00BD72F8" w:rsidRDefault="005C067B" w:rsidP="004C6F4C">
            <w:pPr>
              <w:spacing w:line="360" w:lineRule="auto"/>
              <w:jc w:val="both"/>
            </w:pPr>
            <w:r w:rsidRPr="00BD72F8">
              <w:t>33</w:t>
            </w:r>
          </w:p>
        </w:tc>
      </w:tr>
      <w:tr w:rsidR="00B73CD4" w:rsidRPr="00BD72F8" w:rsidTr="005C067B">
        <w:tc>
          <w:tcPr>
            <w:tcW w:w="392" w:type="dxa"/>
          </w:tcPr>
          <w:p w:rsidR="00AF2054" w:rsidRPr="00BD72F8" w:rsidRDefault="00AF2054" w:rsidP="00673D89">
            <w:pPr>
              <w:spacing w:line="360" w:lineRule="auto"/>
              <w:jc w:val="right"/>
            </w:pPr>
            <w:r w:rsidRPr="00BD72F8">
              <w:t>6</w:t>
            </w:r>
          </w:p>
        </w:tc>
        <w:tc>
          <w:tcPr>
            <w:tcW w:w="8788" w:type="dxa"/>
          </w:tcPr>
          <w:p w:rsidR="00AF2054" w:rsidRPr="00BD72F8" w:rsidRDefault="00AF2054" w:rsidP="004C6F4C">
            <w:pPr>
              <w:spacing w:line="360" w:lineRule="auto"/>
              <w:jc w:val="both"/>
            </w:pPr>
            <w:r w:rsidRPr="00BD72F8">
              <w:t>Проведение картографического анализа неравномерности инновационного развития регионов Казахстана</w:t>
            </w:r>
            <w:r w:rsidR="005C067B" w:rsidRPr="00BD72F8">
              <w:t>……………………………………………………..</w:t>
            </w:r>
            <w:r w:rsidR="00F81052" w:rsidRPr="00BD72F8">
              <w:t>…….</w:t>
            </w:r>
          </w:p>
        </w:tc>
        <w:tc>
          <w:tcPr>
            <w:tcW w:w="674" w:type="dxa"/>
          </w:tcPr>
          <w:p w:rsidR="00AF2054" w:rsidRPr="00BD72F8" w:rsidRDefault="00AF2054" w:rsidP="004C6F4C">
            <w:pPr>
              <w:spacing w:line="360" w:lineRule="auto"/>
              <w:jc w:val="both"/>
            </w:pPr>
          </w:p>
          <w:p w:rsidR="005C067B" w:rsidRPr="00BD72F8" w:rsidRDefault="005C067B" w:rsidP="004C6F4C">
            <w:pPr>
              <w:spacing w:line="360" w:lineRule="auto"/>
              <w:jc w:val="both"/>
            </w:pPr>
            <w:r w:rsidRPr="00BD72F8">
              <w:t>38</w:t>
            </w:r>
          </w:p>
        </w:tc>
      </w:tr>
      <w:tr w:rsidR="00B73CD4" w:rsidRPr="00BD72F8" w:rsidTr="005C067B">
        <w:tc>
          <w:tcPr>
            <w:tcW w:w="392" w:type="dxa"/>
          </w:tcPr>
          <w:p w:rsidR="00AF2054" w:rsidRPr="00BD72F8" w:rsidRDefault="00AF2054" w:rsidP="00673D89">
            <w:pPr>
              <w:spacing w:line="360" w:lineRule="auto"/>
              <w:jc w:val="right"/>
            </w:pPr>
          </w:p>
        </w:tc>
        <w:tc>
          <w:tcPr>
            <w:tcW w:w="8788" w:type="dxa"/>
          </w:tcPr>
          <w:p w:rsidR="00AF2054" w:rsidRPr="00BD72F8" w:rsidRDefault="00AF2054" w:rsidP="004C6F4C">
            <w:pPr>
              <w:spacing w:line="360" w:lineRule="auto"/>
              <w:jc w:val="both"/>
            </w:pPr>
            <w:r w:rsidRPr="00BD72F8">
              <w:t>ЗАКЛЮЧЕНИЕ</w:t>
            </w:r>
            <w:r w:rsidR="005C067B" w:rsidRPr="00BD72F8">
              <w:t>…………………………………………………………………………...</w:t>
            </w:r>
          </w:p>
        </w:tc>
        <w:tc>
          <w:tcPr>
            <w:tcW w:w="674" w:type="dxa"/>
          </w:tcPr>
          <w:p w:rsidR="00AF2054" w:rsidRPr="00BD72F8" w:rsidRDefault="00803D28" w:rsidP="004C6F4C">
            <w:pPr>
              <w:spacing w:line="360" w:lineRule="auto"/>
              <w:jc w:val="both"/>
            </w:pPr>
            <w:r w:rsidRPr="00BD72F8">
              <w:t>42</w:t>
            </w:r>
          </w:p>
        </w:tc>
      </w:tr>
      <w:tr w:rsidR="00B73CD4" w:rsidRPr="00BD72F8" w:rsidTr="005C067B">
        <w:tc>
          <w:tcPr>
            <w:tcW w:w="392" w:type="dxa"/>
          </w:tcPr>
          <w:p w:rsidR="00AF2054" w:rsidRPr="00BD72F8" w:rsidRDefault="00AF2054" w:rsidP="00673D89">
            <w:pPr>
              <w:spacing w:line="360" w:lineRule="auto"/>
              <w:jc w:val="right"/>
            </w:pPr>
          </w:p>
        </w:tc>
        <w:tc>
          <w:tcPr>
            <w:tcW w:w="8788" w:type="dxa"/>
          </w:tcPr>
          <w:p w:rsidR="00AF2054" w:rsidRPr="00BD72F8" w:rsidRDefault="00AF2054" w:rsidP="004C6F4C">
            <w:pPr>
              <w:spacing w:line="360" w:lineRule="auto"/>
              <w:jc w:val="both"/>
            </w:pPr>
            <w:r w:rsidRPr="00BD72F8">
              <w:t>СПИСОК ИСПОЛЬЗОВАННЫХ ИСТОЧНИКОВ</w:t>
            </w:r>
            <w:r w:rsidR="005C067B" w:rsidRPr="00BD72F8">
              <w:t>………………………</w:t>
            </w:r>
            <w:r w:rsidR="00242E64" w:rsidRPr="00BD72F8">
              <w:t>.</w:t>
            </w:r>
            <w:r w:rsidR="005C067B" w:rsidRPr="00BD72F8">
              <w:t>……………</w:t>
            </w:r>
          </w:p>
        </w:tc>
        <w:tc>
          <w:tcPr>
            <w:tcW w:w="674" w:type="dxa"/>
          </w:tcPr>
          <w:p w:rsidR="00AF2054" w:rsidRPr="00BD72F8" w:rsidRDefault="00803D28" w:rsidP="004C6F4C">
            <w:pPr>
              <w:spacing w:line="360" w:lineRule="auto"/>
              <w:jc w:val="both"/>
            </w:pPr>
            <w:r w:rsidRPr="00BD72F8">
              <w:t>45</w:t>
            </w:r>
          </w:p>
        </w:tc>
      </w:tr>
      <w:tr w:rsidR="00B73CD4" w:rsidRPr="00BD72F8" w:rsidTr="005C067B">
        <w:tc>
          <w:tcPr>
            <w:tcW w:w="392" w:type="dxa"/>
          </w:tcPr>
          <w:p w:rsidR="00AF2054" w:rsidRPr="00BD72F8" w:rsidRDefault="00AF2054" w:rsidP="00673D89">
            <w:pPr>
              <w:spacing w:line="360" w:lineRule="auto"/>
              <w:jc w:val="right"/>
            </w:pPr>
          </w:p>
        </w:tc>
        <w:tc>
          <w:tcPr>
            <w:tcW w:w="8788" w:type="dxa"/>
          </w:tcPr>
          <w:p w:rsidR="00AF2054" w:rsidRPr="00BD72F8" w:rsidRDefault="00AF2054" w:rsidP="00126FD7">
            <w:pPr>
              <w:spacing w:line="360" w:lineRule="auto"/>
              <w:jc w:val="both"/>
            </w:pPr>
            <w:r w:rsidRPr="00BD72F8">
              <w:t>ПРИЛОЖЕНИЕ А</w:t>
            </w:r>
            <w:r w:rsidR="00126FD7" w:rsidRPr="00BD72F8">
              <w:t xml:space="preserve"> – </w:t>
            </w:r>
            <w:r w:rsidR="00C122F0" w:rsidRPr="00BD72F8">
              <w:t>Создание уникальной базы данных по инновационным индикаторам</w:t>
            </w:r>
            <w:r w:rsidR="00242E64" w:rsidRPr="00BD72F8">
              <w:t>………………………………………………………………………………</w:t>
            </w:r>
          </w:p>
        </w:tc>
        <w:tc>
          <w:tcPr>
            <w:tcW w:w="674" w:type="dxa"/>
          </w:tcPr>
          <w:p w:rsidR="00242E64" w:rsidRPr="00BD72F8" w:rsidRDefault="00242E64" w:rsidP="004C6F4C">
            <w:pPr>
              <w:spacing w:line="360" w:lineRule="auto"/>
              <w:jc w:val="both"/>
            </w:pPr>
          </w:p>
          <w:p w:rsidR="00AF2054" w:rsidRPr="00BD72F8" w:rsidRDefault="00803D28" w:rsidP="004C6F4C">
            <w:pPr>
              <w:spacing w:line="360" w:lineRule="auto"/>
              <w:jc w:val="both"/>
            </w:pPr>
            <w:r w:rsidRPr="00BD72F8">
              <w:t>50</w:t>
            </w:r>
          </w:p>
        </w:tc>
      </w:tr>
      <w:tr w:rsidR="00B73CD4" w:rsidRPr="00BD72F8" w:rsidTr="005C067B">
        <w:tc>
          <w:tcPr>
            <w:tcW w:w="392" w:type="dxa"/>
          </w:tcPr>
          <w:p w:rsidR="00AF2054" w:rsidRPr="00BD72F8" w:rsidRDefault="00AF2054" w:rsidP="00C122F0">
            <w:pPr>
              <w:spacing w:line="360" w:lineRule="auto"/>
            </w:pPr>
          </w:p>
        </w:tc>
        <w:tc>
          <w:tcPr>
            <w:tcW w:w="8788" w:type="dxa"/>
          </w:tcPr>
          <w:p w:rsidR="00AF2054" w:rsidRPr="00BD72F8" w:rsidRDefault="00F81052" w:rsidP="00242E64">
            <w:pPr>
              <w:spacing w:line="360" w:lineRule="auto"/>
              <w:jc w:val="both"/>
            </w:pPr>
            <w:r w:rsidRPr="00BD72F8">
              <w:t>ПРИЛОЖЕНИЕ</w:t>
            </w:r>
            <w:r w:rsidR="005C067B" w:rsidRPr="00BD72F8">
              <w:t xml:space="preserve"> Б</w:t>
            </w:r>
            <w:r w:rsidR="00126FD7" w:rsidRPr="00BD72F8">
              <w:t xml:space="preserve"> – </w:t>
            </w:r>
            <w:r w:rsidR="00C122F0" w:rsidRPr="00BD72F8">
              <w:t>Разработка модельного комплекса для статистического и эконометрического анализа взаимосвязи регионального роста и инновационной деятельности</w:t>
            </w:r>
            <w:r w:rsidR="00242E64" w:rsidRPr="00BD72F8">
              <w:t>………………………………………………………………………………</w:t>
            </w:r>
          </w:p>
        </w:tc>
        <w:tc>
          <w:tcPr>
            <w:tcW w:w="674" w:type="dxa"/>
          </w:tcPr>
          <w:p w:rsidR="00242E64" w:rsidRPr="00BD72F8" w:rsidRDefault="00242E64" w:rsidP="004C6F4C">
            <w:pPr>
              <w:spacing w:line="360" w:lineRule="auto"/>
              <w:jc w:val="both"/>
            </w:pPr>
          </w:p>
          <w:p w:rsidR="00242E64" w:rsidRPr="00BD72F8" w:rsidRDefault="00242E64" w:rsidP="004C6F4C">
            <w:pPr>
              <w:spacing w:line="360" w:lineRule="auto"/>
              <w:jc w:val="both"/>
            </w:pPr>
          </w:p>
          <w:p w:rsidR="00AF2054" w:rsidRPr="00BD72F8" w:rsidRDefault="00803D28" w:rsidP="004C6F4C">
            <w:pPr>
              <w:spacing w:line="360" w:lineRule="auto"/>
              <w:jc w:val="both"/>
            </w:pPr>
            <w:r w:rsidRPr="00BD72F8">
              <w:t>57</w:t>
            </w:r>
          </w:p>
        </w:tc>
      </w:tr>
      <w:tr w:rsidR="005C743E" w:rsidRPr="00BD72F8" w:rsidTr="005C067B">
        <w:tc>
          <w:tcPr>
            <w:tcW w:w="392" w:type="dxa"/>
          </w:tcPr>
          <w:p w:rsidR="005C743E" w:rsidRPr="00BD72F8" w:rsidRDefault="005C743E" w:rsidP="00673D89">
            <w:pPr>
              <w:spacing w:line="360" w:lineRule="auto"/>
              <w:jc w:val="right"/>
            </w:pPr>
          </w:p>
        </w:tc>
        <w:tc>
          <w:tcPr>
            <w:tcW w:w="8788" w:type="dxa"/>
          </w:tcPr>
          <w:p w:rsidR="005C743E" w:rsidRPr="00BD72F8" w:rsidRDefault="005C743E" w:rsidP="00126FD7">
            <w:pPr>
              <w:spacing w:line="360" w:lineRule="auto"/>
              <w:jc w:val="both"/>
            </w:pPr>
            <w:r w:rsidRPr="00BD72F8">
              <w:t xml:space="preserve">ПРИЛОЖЕНИЕ </w:t>
            </w:r>
            <w:r w:rsidRPr="00BD72F8">
              <w:rPr>
                <w:lang w:val="kk-KZ"/>
              </w:rPr>
              <w:t>В</w:t>
            </w:r>
            <w:r w:rsidRPr="00BD72F8">
              <w:t xml:space="preserve"> – </w:t>
            </w:r>
            <w:r w:rsidR="001B1DBC" w:rsidRPr="00BD72F8">
              <w:t xml:space="preserve">Переменные, </w:t>
            </w:r>
            <w:r w:rsidR="00C122F0" w:rsidRPr="00BD72F8">
              <w:t>использованные в анализе экономического роста в регионах РК</w:t>
            </w:r>
            <w:r w:rsidR="00242E64" w:rsidRPr="00BD72F8">
              <w:t>……………………………………………………………………………..</w:t>
            </w:r>
          </w:p>
        </w:tc>
        <w:tc>
          <w:tcPr>
            <w:tcW w:w="674" w:type="dxa"/>
          </w:tcPr>
          <w:p w:rsidR="00242E64" w:rsidRPr="00BD72F8" w:rsidRDefault="00242E64" w:rsidP="004C6F4C">
            <w:pPr>
              <w:spacing w:line="360" w:lineRule="auto"/>
              <w:jc w:val="both"/>
              <w:rPr>
                <w:lang w:val="kk-KZ"/>
              </w:rPr>
            </w:pPr>
          </w:p>
          <w:p w:rsidR="005C743E" w:rsidRPr="00BD72F8" w:rsidRDefault="00BD72F8" w:rsidP="004C6F4C">
            <w:pPr>
              <w:spacing w:line="360" w:lineRule="auto"/>
              <w:jc w:val="both"/>
              <w:rPr>
                <w:lang w:val="kk-KZ"/>
              </w:rPr>
            </w:pPr>
            <w:r w:rsidRPr="00BD72F8">
              <w:rPr>
                <w:lang w:val="kk-KZ"/>
              </w:rPr>
              <w:t>64</w:t>
            </w:r>
          </w:p>
        </w:tc>
      </w:tr>
      <w:tr w:rsidR="005C743E" w:rsidRPr="00BD72F8" w:rsidTr="005C067B">
        <w:tc>
          <w:tcPr>
            <w:tcW w:w="392" w:type="dxa"/>
          </w:tcPr>
          <w:p w:rsidR="005C743E" w:rsidRPr="00BD72F8" w:rsidRDefault="005C743E" w:rsidP="00673D89">
            <w:pPr>
              <w:spacing w:line="360" w:lineRule="auto"/>
              <w:jc w:val="right"/>
            </w:pPr>
          </w:p>
        </w:tc>
        <w:tc>
          <w:tcPr>
            <w:tcW w:w="8788" w:type="dxa"/>
          </w:tcPr>
          <w:p w:rsidR="005C743E" w:rsidRPr="00BD72F8" w:rsidRDefault="005C743E" w:rsidP="00126FD7">
            <w:pPr>
              <w:spacing w:line="360" w:lineRule="auto"/>
              <w:jc w:val="both"/>
            </w:pPr>
            <w:r w:rsidRPr="00BD72F8">
              <w:t xml:space="preserve">ПРИЛОЖЕНИЕ </w:t>
            </w:r>
            <w:r w:rsidRPr="00BD72F8">
              <w:rPr>
                <w:lang w:val="kk-KZ"/>
              </w:rPr>
              <w:t xml:space="preserve">Г – </w:t>
            </w:r>
            <w:r w:rsidR="00C122F0" w:rsidRPr="00BD72F8">
              <w:rPr>
                <w:lang w:val="kk-KZ"/>
              </w:rPr>
              <w:t>Картирование статистических данных показателей перетока знаний и диффузий инноваций</w:t>
            </w:r>
            <w:r w:rsidR="00242E64" w:rsidRPr="00BD72F8">
              <w:rPr>
                <w:lang w:val="kk-KZ"/>
              </w:rPr>
              <w:t>..........................................................................................</w:t>
            </w:r>
          </w:p>
        </w:tc>
        <w:tc>
          <w:tcPr>
            <w:tcW w:w="674" w:type="dxa"/>
          </w:tcPr>
          <w:p w:rsidR="00242E64" w:rsidRPr="00BD72F8" w:rsidRDefault="00242E64" w:rsidP="004C6F4C">
            <w:pPr>
              <w:spacing w:line="360" w:lineRule="auto"/>
              <w:jc w:val="both"/>
              <w:rPr>
                <w:lang w:val="kk-KZ"/>
              </w:rPr>
            </w:pPr>
          </w:p>
          <w:p w:rsidR="005C743E" w:rsidRPr="00BD72F8" w:rsidRDefault="00BD72F8" w:rsidP="004C6F4C">
            <w:pPr>
              <w:spacing w:line="360" w:lineRule="auto"/>
              <w:jc w:val="both"/>
              <w:rPr>
                <w:lang w:val="kk-KZ"/>
              </w:rPr>
            </w:pPr>
            <w:r w:rsidRPr="00BD72F8">
              <w:rPr>
                <w:lang w:val="kk-KZ"/>
              </w:rPr>
              <w:t>73</w:t>
            </w:r>
          </w:p>
        </w:tc>
      </w:tr>
      <w:tr w:rsidR="00B73CD4" w:rsidRPr="00BD72F8" w:rsidTr="005C067B">
        <w:tc>
          <w:tcPr>
            <w:tcW w:w="392" w:type="dxa"/>
          </w:tcPr>
          <w:p w:rsidR="00AF2054" w:rsidRPr="00BD72F8" w:rsidRDefault="00AF2054" w:rsidP="00673D89">
            <w:pPr>
              <w:spacing w:line="360" w:lineRule="auto"/>
              <w:jc w:val="right"/>
            </w:pPr>
          </w:p>
        </w:tc>
        <w:tc>
          <w:tcPr>
            <w:tcW w:w="8788" w:type="dxa"/>
          </w:tcPr>
          <w:p w:rsidR="00AF2054" w:rsidRPr="00BD72F8" w:rsidRDefault="005C743E" w:rsidP="00126FD7">
            <w:pPr>
              <w:spacing w:line="360" w:lineRule="auto"/>
              <w:jc w:val="both"/>
            </w:pPr>
            <w:r w:rsidRPr="00BD72F8">
              <w:t xml:space="preserve">ПРИЛОЖЕНИЕ </w:t>
            </w:r>
            <w:r w:rsidRPr="00BD72F8">
              <w:rPr>
                <w:lang w:val="kk-KZ"/>
              </w:rPr>
              <w:t>Д</w:t>
            </w:r>
            <w:r w:rsidR="00126FD7" w:rsidRPr="00BD72F8">
              <w:t xml:space="preserve"> – Научно-организационная деятельность в 2018 г……………….</w:t>
            </w:r>
          </w:p>
        </w:tc>
        <w:tc>
          <w:tcPr>
            <w:tcW w:w="674" w:type="dxa"/>
          </w:tcPr>
          <w:p w:rsidR="00AF2054" w:rsidRPr="00BD72F8" w:rsidRDefault="00BD72F8" w:rsidP="004C6F4C">
            <w:pPr>
              <w:spacing w:line="360" w:lineRule="auto"/>
              <w:jc w:val="both"/>
            </w:pPr>
            <w:r w:rsidRPr="00BD72F8">
              <w:t>86</w:t>
            </w:r>
          </w:p>
        </w:tc>
      </w:tr>
      <w:tr w:rsidR="00B73CD4" w:rsidRPr="00BD72F8" w:rsidTr="005C067B">
        <w:tc>
          <w:tcPr>
            <w:tcW w:w="392" w:type="dxa"/>
          </w:tcPr>
          <w:p w:rsidR="00AF2054" w:rsidRPr="00BD72F8" w:rsidRDefault="00AF2054" w:rsidP="00673D89">
            <w:pPr>
              <w:spacing w:line="360" w:lineRule="auto"/>
              <w:jc w:val="right"/>
            </w:pPr>
          </w:p>
        </w:tc>
        <w:tc>
          <w:tcPr>
            <w:tcW w:w="8788" w:type="dxa"/>
          </w:tcPr>
          <w:p w:rsidR="00AF2054" w:rsidRPr="00BD72F8" w:rsidRDefault="00AF2054" w:rsidP="005C743E">
            <w:pPr>
              <w:spacing w:line="360" w:lineRule="auto"/>
              <w:jc w:val="both"/>
            </w:pPr>
            <w:r w:rsidRPr="00BD72F8">
              <w:t xml:space="preserve">ПРИЛОЖЕНИЕ </w:t>
            </w:r>
            <w:r w:rsidR="005C743E" w:rsidRPr="00BD72F8">
              <w:rPr>
                <w:lang w:val="kk-KZ"/>
              </w:rPr>
              <w:t>Е</w:t>
            </w:r>
            <w:r w:rsidR="00126FD7" w:rsidRPr="00BD72F8">
              <w:t xml:space="preserve"> – Список опубликованных трудов…………………………………</w:t>
            </w:r>
          </w:p>
        </w:tc>
        <w:tc>
          <w:tcPr>
            <w:tcW w:w="674" w:type="dxa"/>
          </w:tcPr>
          <w:p w:rsidR="00AF2054" w:rsidRPr="00BD72F8" w:rsidRDefault="00BD72F8" w:rsidP="004C6F4C">
            <w:pPr>
              <w:spacing w:line="360" w:lineRule="auto"/>
              <w:jc w:val="both"/>
            </w:pPr>
            <w:r w:rsidRPr="00BD72F8">
              <w:t>87</w:t>
            </w:r>
          </w:p>
        </w:tc>
      </w:tr>
      <w:tr w:rsidR="00B73CD4" w:rsidRPr="00BD72F8" w:rsidTr="005C067B">
        <w:tc>
          <w:tcPr>
            <w:tcW w:w="392" w:type="dxa"/>
          </w:tcPr>
          <w:p w:rsidR="00AF2054" w:rsidRPr="00BD72F8" w:rsidRDefault="00AF2054" w:rsidP="00673D89">
            <w:pPr>
              <w:spacing w:line="360" w:lineRule="auto"/>
              <w:jc w:val="right"/>
            </w:pPr>
          </w:p>
        </w:tc>
        <w:tc>
          <w:tcPr>
            <w:tcW w:w="8788" w:type="dxa"/>
          </w:tcPr>
          <w:p w:rsidR="00AF2054" w:rsidRPr="00BD72F8" w:rsidRDefault="00AF2054" w:rsidP="00126FD7">
            <w:pPr>
              <w:spacing w:line="360" w:lineRule="auto"/>
              <w:jc w:val="both"/>
              <w:rPr>
                <w:lang w:val="kk-KZ"/>
              </w:rPr>
            </w:pPr>
            <w:r w:rsidRPr="00BD72F8">
              <w:t xml:space="preserve">ПРИЛОЖЕНИЕ </w:t>
            </w:r>
            <w:r w:rsidR="005C743E" w:rsidRPr="00BD72F8">
              <w:rPr>
                <w:lang w:val="kk-KZ"/>
              </w:rPr>
              <w:t>Ж</w:t>
            </w:r>
            <w:r w:rsidR="00126FD7" w:rsidRPr="00BD72F8">
              <w:t xml:space="preserve"> – Акты</w:t>
            </w:r>
            <w:r w:rsidR="005C743E" w:rsidRPr="00BD72F8">
              <w:t xml:space="preserve"> внедрения…………………………………………………..</w:t>
            </w:r>
          </w:p>
        </w:tc>
        <w:tc>
          <w:tcPr>
            <w:tcW w:w="674" w:type="dxa"/>
          </w:tcPr>
          <w:p w:rsidR="00AF2054" w:rsidRPr="00BD72F8" w:rsidRDefault="00BD72F8" w:rsidP="004C6F4C">
            <w:pPr>
              <w:spacing w:line="360" w:lineRule="auto"/>
              <w:jc w:val="both"/>
            </w:pPr>
            <w:r w:rsidRPr="00BD72F8">
              <w:t>116</w:t>
            </w:r>
          </w:p>
        </w:tc>
      </w:tr>
      <w:tr w:rsidR="00B73CD4" w:rsidRPr="00BD72F8" w:rsidTr="005C067B">
        <w:tc>
          <w:tcPr>
            <w:tcW w:w="392" w:type="dxa"/>
          </w:tcPr>
          <w:p w:rsidR="00AF2054" w:rsidRPr="00BD72F8" w:rsidRDefault="00AF2054" w:rsidP="00673D89">
            <w:pPr>
              <w:spacing w:line="360" w:lineRule="auto"/>
              <w:jc w:val="right"/>
            </w:pPr>
          </w:p>
        </w:tc>
        <w:tc>
          <w:tcPr>
            <w:tcW w:w="8788" w:type="dxa"/>
          </w:tcPr>
          <w:p w:rsidR="00AF2054" w:rsidRPr="00BD72F8" w:rsidRDefault="00AF2054" w:rsidP="005C743E">
            <w:pPr>
              <w:spacing w:line="360" w:lineRule="auto"/>
              <w:jc w:val="both"/>
              <w:rPr>
                <w:lang w:val="kk-KZ"/>
              </w:rPr>
            </w:pPr>
            <w:r w:rsidRPr="00BD72F8">
              <w:t xml:space="preserve">ПРИЛОЖЕНИЕ </w:t>
            </w:r>
            <w:r w:rsidR="005C743E" w:rsidRPr="00BD72F8">
              <w:rPr>
                <w:lang w:val="kk-KZ"/>
              </w:rPr>
              <w:t>И</w:t>
            </w:r>
            <w:r w:rsidR="00126FD7" w:rsidRPr="00BD72F8">
              <w:t xml:space="preserve"> – Охран</w:t>
            </w:r>
            <w:r w:rsidR="005C743E" w:rsidRPr="00BD72F8">
              <w:t>ные документы…………………………………………….</w:t>
            </w:r>
          </w:p>
        </w:tc>
        <w:tc>
          <w:tcPr>
            <w:tcW w:w="674" w:type="dxa"/>
          </w:tcPr>
          <w:p w:rsidR="00AF2054" w:rsidRPr="00BD72F8" w:rsidRDefault="00BD72F8" w:rsidP="004C6F4C">
            <w:pPr>
              <w:spacing w:line="360" w:lineRule="auto"/>
              <w:jc w:val="both"/>
            </w:pPr>
            <w:r w:rsidRPr="00BD72F8">
              <w:t>121</w:t>
            </w:r>
          </w:p>
        </w:tc>
      </w:tr>
      <w:tr w:rsidR="00B73CD4" w:rsidRPr="00BD72F8" w:rsidTr="005C067B">
        <w:tc>
          <w:tcPr>
            <w:tcW w:w="392" w:type="dxa"/>
          </w:tcPr>
          <w:p w:rsidR="005C067B" w:rsidRPr="00BD72F8" w:rsidRDefault="005C067B" w:rsidP="00673D89">
            <w:pPr>
              <w:spacing w:line="360" w:lineRule="auto"/>
              <w:jc w:val="right"/>
            </w:pPr>
          </w:p>
        </w:tc>
        <w:tc>
          <w:tcPr>
            <w:tcW w:w="8788" w:type="dxa"/>
          </w:tcPr>
          <w:p w:rsidR="005C067B" w:rsidRPr="00BD72F8" w:rsidRDefault="005C743E" w:rsidP="00EC3920">
            <w:pPr>
              <w:spacing w:line="360" w:lineRule="auto"/>
              <w:jc w:val="both"/>
            </w:pPr>
            <w:r w:rsidRPr="00BD72F8">
              <w:t xml:space="preserve">ПРИЛОЖЕНИЕ </w:t>
            </w:r>
            <w:proofErr w:type="gramStart"/>
            <w:r w:rsidRPr="00BD72F8">
              <w:rPr>
                <w:lang w:val="kk-KZ"/>
              </w:rPr>
              <w:t>К</w:t>
            </w:r>
            <w:proofErr w:type="gramEnd"/>
            <w:r w:rsidR="00126FD7" w:rsidRPr="00BD72F8">
              <w:t xml:space="preserve"> – Календарный план работ</w:t>
            </w:r>
            <w:r w:rsidR="00EC3920" w:rsidRPr="00BD72F8">
              <w:t xml:space="preserve"> за 2018 год....</w:t>
            </w:r>
            <w:r w:rsidR="00126FD7" w:rsidRPr="00BD72F8">
              <w:t>………………</w:t>
            </w:r>
            <w:r w:rsidR="00242E64" w:rsidRPr="00BD72F8">
              <w:t>.</w:t>
            </w:r>
            <w:r w:rsidR="00126FD7" w:rsidRPr="00BD72F8">
              <w:t>………...</w:t>
            </w:r>
          </w:p>
        </w:tc>
        <w:tc>
          <w:tcPr>
            <w:tcW w:w="674" w:type="dxa"/>
          </w:tcPr>
          <w:p w:rsidR="005C067B" w:rsidRPr="00BD72F8" w:rsidRDefault="00BD72F8" w:rsidP="00BD72F8">
            <w:pPr>
              <w:spacing w:line="360" w:lineRule="auto"/>
              <w:jc w:val="both"/>
            </w:pPr>
            <w:r w:rsidRPr="00BD72F8">
              <w:t>123</w:t>
            </w:r>
          </w:p>
        </w:tc>
      </w:tr>
    </w:tbl>
    <w:p w:rsidR="0099512A" w:rsidRPr="00BD72F8" w:rsidRDefault="0099512A" w:rsidP="004C6F4C">
      <w:pPr>
        <w:spacing w:line="360" w:lineRule="auto"/>
        <w:ind w:firstLine="567"/>
        <w:jc w:val="both"/>
      </w:pPr>
    </w:p>
    <w:p w:rsidR="0099512A" w:rsidRPr="00BD72F8" w:rsidRDefault="0099512A" w:rsidP="004C6F4C">
      <w:pPr>
        <w:spacing w:line="360" w:lineRule="auto"/>
      </w:pPr>
      <w:r w:rsidRPr="00BD72F8">
        <w:br w:type="page"/>
      </w:r>
    </w:p>
    <w:p w:rsidR="00533530" w:rsidRPr="00BD72F8" w:rsidRDefault="00533530" w:rsidP="00533530">
      <w:pPr>
        <w:spacing w:line="360" w:lineRule="auto"/>
        <w:ind w:firstLine="567"/>
        <w:jc w:val="center"/>
      </w:pPr>
      <w:r w:rsidRPr="00BD72F8">
        <w:lastRenderedPageBreak/>
        <w:t>НОРМАТИВНЫЕ ССЫЛКИ</w:t>
      </w:r>
    </w:p>
    <w:p w:rsidR="00533530" w:rsidRPr="00BD72F8" w:rsidRDefault="00533530" w:rsidP="00533530">
      <w:pPr>
        <w:spacing w:line="360" w:lineRule="auto"/>
        <w:ind w:firstLine="567"/>
        <w:jc w:val="both"/>
      </w:pPr>
    </w:p>
    <w:p w:rsidR="00533530" w:rsidRPr="00BD72F8" w:rsidRDefault="00533530" w:rsidP="00533530">
      <w:pPr>
        <w:spacing w:line="360" w:lineRule="auto"/>
        <w:ind w:firstLine="567"/>
        <w:jc w:val="both"/>
      </w:pPr>
      <w:r w:rsidRPr="00BD72F8">
        <w:t>В настоящем отчете о НИР использованы ссылки на следующие стандарты:</w:t>
      </w:r>
    </w:p>
    <w:p w:rsidR="00533530" w:rsidRPr="00BD72F8" w:rsidRDefault="00533530" w:rsidP="00533530">
      <w:pPr>
        <w:spacing w:line="360" w:lineRule="auto"/>
        <w:ind w:firstLine="567"/>
        <w:jc w:val="both"/>
      </w:pPr>
      <w:r w:rsidRPr="00BD72F8">
        <w:t>ГОСТ 2.105 – 95 Единая система конструкторской документации. Общие требования к текстовым документам;</w:t>
      </w:r>
    </w:p>
    <w:p w:rsidR="00533530" w:rsidRPr="00BD72F8" w:rsidRDefault="00533530" w:rsidP="00533530">
      <w:pPr>
        <w:spacing w:line="360" w:lineRule="auto"/>
        <w:ind w:firstLine="567"/>
        <w:jc w:val="both"/>
      </w:pPr>
      <w:r w:rsidRPr="00BD72F8">
        <w:t>ГОСТ 6.38 – 90 Унифицированные системы документации. Система организационно-распорядительной документации. Требования к оформлению документов;</w:t>
      </w:r>
    </w:p>
    <w:p w:rsidR="00533530" w:rsidRPr="00BD72F8" w:rsidRDefault="00533530" w:rsidP="00533530">
      <w:pPr>
        <w:spacing w:line="360" w:lineRule="auto"/>
        <w:ind w:firstLine="567"/>
        <w:jc w:val="both"/>
      </w:pPr>
      <w:r w:rsidRPr="00BD72F8">
        <w:t>ГОСТ 7.32-2001 Система стандартов по информации, библиотечному и издательскому делу;</w:t>
      </w:r>
    </w:p>
    <w:p w:rsidR="00533530" w:rsidRPr="00BD72F8" w:rsidRDefault="00533530" w:rsidP="00533530">
      <w:pPr>
        <w:spacing w:line="360" w:lineRule="auto"/>
        <w:ind w:firstLine="567"/>
        <w:jc w:val="both"/>
      </w:pPr>
      <w:r w:rsidRPr="00BD72F8">
        <w:t>ГОСТ 7.9 – 95 (ИСО 214-76) Система стандартов по информации, библиотечному и издательскому делу. Реферат и аннотация. Общие требования;</w:t>
      </w:r>
    </w:p>
    <w:p w:rsidR="00AF2054" w:rsidRPr="00BD72F8" w:rsidRDefault="00533530" w:rsidP="00533530">
      <w:pPr>
        <w:spacing w:line="360" w:lineRule="auto"/>
        <w:ind w:firstLine="567"/>
        <w:jc w:val="both"/>
      </w:pPr>
      <w:r w:rsidRPr="00BD72F8">
        <w:t>ГОСТ 7.12 – 93 Система стандартов по информации, библиотечному и издательскому делу. Библиографическая запись. Сокращение слов на русском языке. Общие требования и правила.</w:t>
      </w:r>
    </w:p>
    <w:p w:rsidR="00533530" w:rsidRPr="00BD72F8" w:rsidRDefault="00533530">
      <w:pPr>
        <w:spacing w:after="200" w:line="276" w:lineRule="auto"/>
      </w:pPr>
      <w:r w:rsidRPr="00BD72F8">
        <w:br w:type="page"/>
      </w:r>
    </w:p>
    <w:p w:rsidR="00533530" w:rsidRPr="00BD72F8" w:rsidRDefault="00533530" w:rsidP="00533530">
      <w:pPr>
        <w:spacing w:line="360" w:lineRule="auto"/>
        <w:ind w:firstLine="567"/>
        <w:jc w:val="center"/>
      </w:pPr>
      <w:r w:rsidRPr="00BD72F8">
        <w:lastRenderedPageBreak/>
        <w:t>ОПРЕДЕЛЕНИЯ</w:t>
      </w:r>
    </w:p>
    <w:p w:rsidR="00533530" w:rsidRPr="00BD72F8" w:rsidRDefault="00533530" w:rsidP="00533530">
      <w:pPr>
        <w:spacing w:line="360" w:lineRule="auto"/>
        <w:ind w:firstLine="567"/>
        <w:jc w:val="center"/>
      </w:pPr>
    </w:p>
    <w:p w:rsidR="00533530" w:rsidRPr="00BD72F8" w:rsidRDefault="00533530" w:rsidP="00533530">
      <w:pPr>
        <w:spacing w:line="360" w:lineRule="auto"/>
        <w:ind w:firstLine="567"/>
        <w:jc w:val="both"/>
      </w:pPr>
      <w:r w:rsidRPr="00BD72F8">
        <w:t>В настоящем отчете о НИР применяются следующие термины с соответствующими определениями:</w:t>
      </w:r>
    </w:p>
    <w:p w:rsidR="00533530" w:rsidRPr="00BD72F8" w:rsidRDefault="00533530" w:rsidP="00533530">
      <w:pPr>
        <w:spacing w:line="360" w:lineRule="auto"/>
        <w:ind w:firstLine="567"/>
        <w:jc w:val="both"/>
      </w:pPr>
      <w:r w:rsidRPr="00BD72F8">
        <w:t>ДИФФУЗИЯ ИННОВАЦИИ – процесс коммерциализации новшеств, который сопровождается их распространением, вытеснением старых технологий новыми, а также в принятии потребителями новых, не имеющих аналогов технологий, сначала среди небольшого числа предприятий, но затем охватывает все большее их количество в различных отраслях экономики.</w:t>
      </w:r>
    </w:p>
    <w:p w:rsidR="00533530" w:rsidRPr="00BD72F8" w:rsidRDefault="00533530" w:rsidP="00533530">
      <w:pPr>
        <w:spacing w:line="360" w:lineRule="auto"/>
        <w:ind w:firstLine="567"/>
        <w:jc w:val="both"/>
      </w:pPr>
      <w:r w:rsidRPr="00BD72F8">
        <w:t>ПЕРЕТОКИ ЗНАНИЯ – обмен знанием между участниками экономического процесса через научные и другие публикации, через общение и миграции людей-носителей знания и через движение образцов новой продукции.</w:t>
      </w:r>
    </w:p>
    <w:p w:rsidR="00533530" w:rsidRPr="00BD72F8" w:rsidRDefault="00533530" w:rsidP="00533530">
      <w:pPr>
        <w:spacing w:line="360" w:lineRule="auto"/>
        <w:ind w:firstLine="567"/>
        <w:jc w:val="both"/>
      </w:pPr>
      <w:r w:rsidRPr="00BD72F8">
        <w:t>АБСОРБЦИОННАЯ СПОСОБНОСТЬ – способность к обнаружению ценности новой внешней информации, ее освоению и коммерческому использованию.</w:t>
      </w:r>
    </w:p>
    <w:p w:rsidR="00533530" w:rsidRPr="00BD72F8" w:rsidRDefault="00533530" w:rsidP="00533530">
      <w:pPr>
        <w:spacing w:line="360" w:lineRule="auto"/>
        <w:ind w:firstLine="567"/>
        <w:jc w:val="both"/>
      </w:pPr>
      <w:r w:rsidRPr="00BD72F8">
        <w:t>ЭКОНОМИЧЕСКИЙ РОСТ – долгосрочная тенденция увеличения показателей благосостояния: реального ВВП, ВНД, ВДС, ВРП на душу населения.</w:t>
      </w:r>
    </w:p>
    <w:p w:rsidR="00533530" w:rsidRPr="00BD72F8" w:rsidRDefault="00533530" w:rsidP="00533530">
      <w:pPr>
        <w:spacing w:line="360" w:lineRule="auto"/>
        <w:ind w:firstLine="567"/>
        <w:jc w:val="both"/>
      </w:pPr>
      <w:r w:rsidRPr="00BD72F8">
        <w:t>КОНВЕРГЕНЦИЯ – выравнивание уровней жизни (ВВП/Н) между странами или регионами.</w:t>
      </w:r>
    </w:p>
    <w:p w:rsidR="00533530" w:rsidRPr="00BD72F8" w:rsidRDefault="00533530" w:rsidP="00533530">
      <w:pPr>
        <w:spacing w:line="360" w:lineRule="auto"/>
        <w:ind w:firstLine="567"/>
        <w:jc w:val="both"/>
      </w:pPr>
      <w:r w:rsidRPr="00BD72F8">
        <w:t>БЕТА-КОНВЕРГЕНЦИЯ (Β-СХОДИМОСТЬ) – относительно бедные страны растут быстрее, чем богатые страны. Регионы с более низким ВРП на душу населения растут более высокими темпами, чем регионы с более высоким ВРП на душу населения.</w:t>
      </w:r>
    </w:p>
    <w:p w:rsidR="00533530" w:rsidRPr="00BD72F8" w:rsidRDefault="00533530" w:rsidP="00533530">
      <w:pPr>
        <w:spacing w:line="360" w:lineRule="auto"/>
        <w:ind w:firstLine="567"/>
        <w:jc w:val="both"/>
      </w:pPr>
      <w:r w:rsidRPr="00BD72F8">
        <w:t>CИГМА-КОНВЕРГЕНЦИЯ (σ-сходимость) – снижение дисперсии уровня подушевого дохода между странами с течением времени. σ-конвергенция, наблюдается, когда дисперсия индикаторов развития имеет тенденцию к сокращению.</w:t>
      </w:r>
    </w:p>
    <w:p w:rsidR="00533530" w:rsidRPr="00BD72F8" w:rsidRDefault="00533530" w:rsidP="00533530">
      <w:pPr>
        <w:spacing w:line="360" w:lineRule="auto"/>
        <w:ind w:firstLine="567"/>
        <w:jc w:val="both"/>
      </w:pPr>
      <w:r w:rsidRPr="00BD72F8">
        <w:t>ТЕХНОЛОГИЧЕСКАЯ БЛИЗОСТЬ – показывает, насколько в регионах совпадают базы знаний. Данная близость измеряется индексом, в основе которого лежат доли определенного сектора промышленности k в регионе r. Индекс варьируется от 0 до 1.</w:t>
      </w:r>
    </w:p>
    <w:p w:rsidR="00533530" w:rsidRPr="00BD72F8" w:rsidRDefault="00533530" w:rsidP="00533530">
      <w:pPr>
        <w:spacing w:line="360" w:lineRule="auto"/>
        <w:ind w:firstLine="567"/>
        <w:jc w:val="both"/>
      </w:pPr>
      <w:r w:rsidRPr="00BD72F8">
        <w:t>ИНСТИТУЦИОНАЛЬНАЯ БЛИЗОСТЬ – матрица размерностью rХr, элементы которой равны 1, если два региона принадлежат одной стране (и имеют одинаковую институциональную среду за счет этого) и 0 в противном случае.</w:t>
      </w:r>
    </w:p>
    <w:p w:rsidR="00533530" w:rsidRPr="00BD72F8" w:rsidRDefault="00533530" w:rsidP="00533530">
      <w:pPr>
        <w:spacing w:line="360" w:lineRule="auto"/>
        <w:ind w:firstLine="567"/>
        <w:jc w:val="both"/>
      </w:pPr>
      <w:r w:rsidRPr="00BD72F8">
        <w:t>ОРГАНИЗАЦИОННАЯ БЛИЗОСТЬ – имеет место в том случае, если податель патента из региона i и изобретатель из региона j принадлежат к одной организации.</w:t>
      </w:r>
    </w:p>
    <w:p w:rsidR="00533530" w:rsidRPr="00BD72F8" w:rsidRDefault="00533530">
      <w:pPr>
        <w:spacing w:after="200" w:line="276" w:lineRule="auto"/>
      </w:pPr>
      <w:r w:rsidRPr="00BD72F8">
        <w:br w:type="page"/>
      </w:r>
    </w:p>
    <w:p w:rsidR="00D11BBC" w:rsidRPr="00BD72F8" w:rsidRDefault="00D11BBC" w:rsidP="00D11BBC">
      <w:pPr>
        <w:spacing w:line="360" w:lineRule="auto"/>
        <w:ind w:firstLine="567"/>
        <w:jc w:val="center"/>
      </w:pPr>
      <w:r w:rsidRPr="00BD72F8">
        <w:lastRenderedPageBreak/>
        <w:t>ОБОЗНАЧЕНИЯ И СОКРАЩЕНИЯ</w:t>
      </w:r>
    </w:p>
    <w:p w:rsidR="00D11BBC" w:rsidRPr="00BD72F8" w:rsidRDefault="00D11BBC" w:rsidP="00D11BBC">
      <w:pPr>
        <w:spacing w:line="360" w:lineRule="auto"/>
        <w:ind w:firstLine="567"/>
        <w:jc w:val="center"/>
      </w:pPr>
    </w:p>
    <w:p w:rsidR="00D11BBC" w:rsidRPr="00BD72F8" w:rsidRDefault="00D11BBC" w:rsidP="00D11BBC">
      <w:pPr>
        <w:spacing w:line="360" w:lineRule="auto"/>
        <w:ind w:firstLine="567"/>
        <w:jc w:val="both"/>
      </w:pPr>
      <w:r w:rsidRPr="00BD72F8">
        <w:t>АПК – агропромышленный комплекс</w:t>
      </w:r>
    </w:p>
    <w:p w:rsidR="00D11BBC" w:rsidRPr="00BD72F8" w:rsidRDefault="00D11BBC" w:rsidP="00D11BBC">
      <w:pPr>
        <w:spacing w:line="360" w:lineRule="auto"/>
        <w:ind w:firstLine="567"/>
        <w:jc w:val="both"/>
      </w:pPr>
      <w:r w:rsidRPr="00BD72F8">
        <w:t>ВВП – валовой внутренний продукт</w:t>
      </w:r>
    </w:p>
    <w:p w:rsidR="00D11BBC" w:rsidRPr="00BD72F8" w:rsidRDefault="00D11BBC" w:rsidP="00D11BBC">
      <w:pPr>
        <w:spacing w:line="360" w:lineRule="auto"/>
        <w:ind w:firstLine="567"/>
        <w:jc w:val="both"/>
      </w:pPr>
      <w:r w:rsidRPr="00BD72F8">
        <w:t>ВРП – валовой региональный продукт</w:t>
      </w:r>
    </w:p>
    <w:p w:rsidR="00D11BBC" w:rsidRPr="00BD72F8" w:rsidRDefault="00D11BBC" w:rsidP="00D11BBC">
      <w:pPr>
        <w:spacing w:line="360" w:lineRule="auto"/>
        <w:ind w:firstLine="567"/>
        <w:jc w:val="both"/>
      </w:pPr>
      <w:r w:rsidRPr="00BD72F8">
        <w:t>ГИС – географическая информационная система</w:t>
      </w:r>
    </w:p>
    <w:p w:rsidR="00D11BBC" w:rsidRPr="00BD72F8" w:rsidRDefault="00D11BBC" w:rsidP="00D11BBC">
      <w:pPr>
        <w:spacing w:line="360" w:lineRule="auto"/>
        <w:ind w:firstLine="567"/>
        <w:jc w:val="both"/>
      </w:pPr>
      <w:r w:rsidRPr="00BD72F8">
        <w:t>ИКТ – информационно-коммуникационные технологии</w:t>
      </w:r>
    </w:p>
    <w:p w:rsidR="00D11BBC" w:rsidRPr="00BD72F8" w:rsidRDefault="00D11BBC" w:rsidP="00D11BBC">
      <w:pPr>
        <w:spacing w:line="360" w:lineRule="auto"/>
        <w:ind w:firstLine="567"/>
        <w:jc w:val="both"/>
      </w:pPr>
      <w:r w:rsidRPr="00BD72F8">
        <w:t>ИП – инновационный потенциал</w:t>
      </w:r>
    </w:p>
    <w:p w:rsidR="00D11BBC" w:rsidRPr="00BD72F8" w:rsidRDefault="00D11BBC" w:rsidP="00D11BBC">
      <w:pPr>
        <w:spacing w:line="360" w:lineRule="auto"/>
        <w:ind w:firstLine="567"/>
        <w:jc w:val="both"/>
      </w:pPr>
      <w:r w:rsidRPr="00BD72F8">
        <w:t>МНК – метод наименьших квадратов</w:t>
      </w:r>
    </w:p>
    <w:p w:rsidR="00D11BBC" w:rsidRPr="00BD72F8" w:rsidRDefault="00D11BBC" w:rsidP="00D11BBC">
      <w:pPr>
        <w:spacing w:line="360" w:lineRule="auto"/>
        <w:ind w:firstLine="567"/>
        <w:jc w:val="both"/>
      </w:pPr>
      <w:r w:rsidRPr="00BD72F8">
        <w:t>НИИ – Научно-исследовательский институт</w:t>
      </w:r>
    </w:p>
    <w:p w:rsidR="00D11BBC" w:rsidRPr="00BD72F8" w:rsidRDefault="00D11BBC" w:rsidP="00D11BBC">
      <w:pPr>
        <w:spacing w:line="360" w:lineRule="auto"/>
        <w:ind w:firstLine="567"/>
        <w:jc w:val="both"/>
      </w:pPr>
      <w:r w:rsidRPr="00BD72F8">
        <w:t>НИОКР – научные исследования и опытно-конструкторские разработки</w:t>
      </w:r>
    </w:p>
    <w:p w:rsidR="00D11BBC" w:rsidRPr="00BD72F8" w:rsidRDefault="00D11BBC" w:rsidP="00D11BBC">
      <w:pPr>
        <w:spacing w:line="360" w:lineRule="auto"/>
        <w:ind w:firstLine="567"/>
        <w:jc w:val="both"/>
      </w:pPr>
      <w:r w:rsidRPr="00BD72F8">
        <w:t>НИР – научно-исследовательская работа</w:t>
      </w:r>
    </w:p>
    <w:p w:rsidR="00D11BBC" w:rsidRPr="00BD72F8" w:rsidRDefault="00D11BBC" w:rsidP="00D11BBC">
      <w:pPr>
        <w:spacing w:line="360" w:lineRule="auto"/>
        <w:ind w:firstLine="567"/>
        <w:jc w:val="both"/>
      </w:pPr>
      <w:r w:rsidRPr="00BD72F8">
        <w:t>НТП – научно-технический прогресс</w:t>
      </w:r>
    </w:p>
    <w:p w:rsidR="00533530" w:rsidRPr="00BD72F8" w:rsidRDefault="00D11BBC" w:rsidP="00D11BBC">
      <w:pPr>
        <w:spacing w:line="360" w:lineRule="auto"/>
        <w:ind w:firstLine="567"/>
        <w:jc w:val="both"/>
      </w:pPr>
      <w:r w:rsidRPr="00BD72F8">
        <w:t>ОКВЭД – основной классификатор видов экономической деятельности</w:t>
      </w:r>
    </w:p>
    <w:p w:rsidR="00D11BBC" w:rsidRPr="00BD72F8" w:rsidRDefault="00D11BBC">
      <w:pPr>
        <w:spacing w:after="200" w:line="276" w:lineRule="auto"/>
      </w:pPr>
      <w:r w:rsidRPr="00BD72F8">
        <w:br w:type="page"/>
      </w:r>
    </w:p>
    <w:p w:rsidR="00D11BBC" w:rsidRPr="00BD72F8" w:rsidRDefault="00D11BBC" w:rsidP="00D11BBC">
      <w:pPr>
        <w:spacing w:line="360" w:lineRule="auto"/>
        <w:ind w:firstLine="567"/>
        <w:jc w:val="center"/>
      </w:pPr>
      <w:r w:rsidRPr="00BD72F8">
        <w:lastRenderedPageBreak/>
        <w:t>ВВЕДЕНИЕ</w:t>
      </w:r>
    </w:p>
    <w:p w:rsidR="00D11BBC" w:rsidRPr="00BD72F8" w:rsidRDefault="00D11BBC" w:rsidP="00D11BBC">
      <w:pPr>
        <w:spacing w:line="360" w:lineRule="auto"/>
        <w:ind w:firstLine="567"/>
        <w:jc w:val="both"/>
      </w:pPr>
    </w:p>
    <w:p w:rsidR="00D11BBC" w:rsidRPr="00BD72F8" w:rsidRDefault="00D11BBC" w:rsidP="00D11BBC">
      <w:pPr>
        <w:spacing w:line="360" w:lineRule="auto"/>
        <w:ind w:firstLine="567"/>
        <w:jc w:val="both"/>
      </w:pPr>
      <w:r w:rsidRPr="00BD72F8">
        <w:t>Содержание отчета. В этом промежуточном отчете (первого года проекта) изложены результаты исследований по постановке и исследованию задач анализа взаимосвязи диффузии инноваций, перетоков знаний и регионального роста в Казахстане.</w:t>
      </w:r>
    </w:p>
    <w:p w:rsidR="00D11BBC" w:rsidRPr="00BD72F8" w:rsidRDefault="00D11BBC" w:rsidP="00D01DD9">
      <w:pPr>
        <w:spacing w:line="360" w:lineRule="auto"/>
        <w:ind w:firstLine="567"/>
        <w:jc w:val="both"/>
      </w:pPr>
      <w:r w:rsidRPr="00BD72F8">
        <w:t xml:space="preserve">Значимость проекта состоит в том, что исследуемые процессы перетока знаний и диффузий инноваций – с одной стороны имеют многочисленные аналоги в механике, </w:t>
      </w:r>
      <w:r w:rsidR="0092029A" w:rsidRPr="00BD72F8">
        <w:t>математике (</w:t>
      </w:r>
      <w:r w:rsidR="00D01DD9" w:rsidRPr="00BD72F8">
        <w:t>у</w:t>
      </w:r>
      <w:r w:rsidR="0092029A" w:rsidRPr="00BD72F8">
        <w:t xml:space="preserve">равнение Ферхюльста и его модификации: нелинейное обыкновенное дифференциальное уравнение первого порядка, </w:t>
      </w:r>
      <w:r w:rsidR="00D01DD9" w:rsidRPr="00BD72F8">
        <w:t>т</w:t>
      </w:r>
      <w:r w:rsidR="0092029A" w:rsidRPr="00BD72F8">
        <w:t xml:space="preserve">еория графов, теория вероятности, цепи Маркова), </w:t>
      </w:r>
      <w:r w:rsidRPr="00BD72F8">
        <w:t xml:space="preserve">физике, </w:t>
      </w:r>
      <w:r w:rsidR="00A95C1E" w:rsidRPr="00BD72F8">
        <w:t xml:space="preserve">этнографии, </w:t>
      </w:r>
      <w:r w:rsidRPr="00BD72F8">
        <w:t>биологии, новой экономической географии, социологии, химии и других естественно-научных дисциплинах, а с другой стороны, к таким задачам имеется существенный интерес с чисто экономической точки зрения. Поэтому полученные результаты являются актуальными и будут понятны научным работникам всего мира. И могут быть ими использованы для дальнейших исследований. Это обосновывает, что результаты проекта могут найти применение во многих научных направлениях, имеют исключительную важность для мировой науки.</w:t>
      </w:r>
    </w:p>
    <w:p w:rsidR="00D11BBC" w:rsidRPr="00BD72F8" w:rsidRDefault="00D11BBC" w:rsidP="00D11BBC">
      <w:pPr>
        <w:spacing w:line="360" w:lineRule="auto"/>
        <w:ind w:firstLine="567"/>
        <w:jc w:val="both"/>
      </w:pPr>
      <w:r w:rsidRPr="00BD72F8">
        <w:t>Принципиальное отличие идей Проекта от существующих аналогов. Особенно важным моментом является то, что предложена новая постановка задач, одновременно учитывающая экономический рост и конвергенцию региональных экономик. Конвергенция и сходимость — это разные понятия. В случае сходимости бедные регионы не догоняют богатые, их темп просто сходится к своей траектории. К.П. Глущенко показывает, что в модели Р. Солоу конвергенция это слишком сильное понятие, и ее существование под вопросом, а вот сходимость есть [1].</w:t>
      </w:r>
    </w:p>
    <w:p w:rsidR="00D11BBC" w:rsidRPr="00BD72F8" w:rsidRDefault="00D11BBC" w:rsidP="00D11BBC">
      <w:pPr>
        <w:spacing w:line="360" w:lineRule="auto"/>
        <w:ind w:firstLine="567"/>
        <w:jc w:val="both"/>
      </w:pPr>
      <w:r w:rsidRPr="00BD72F8">
        <w:t>Ранее задачи рассматривались другими авторами для случая количественной оценки влияния затрат на НИОКР и технологические инновации, их перетоков в пространстве на экономический рост регионов России, стран Европейского Союза [2].</w:t>
      </w:r>
    </w:p>
    <w:p w:rsidR="00D11BBC" w:rsidRPr="00BD72F8" w:rsidRDefault="00D11BBC" w:rsidP="00D11BBC">
      <w:pPr>
        <w:spacing w:line="360" w:lineRule="auto"/>
        <w:ind w:firstLine="567"/>
        <w:jc w:val="both"/>
      </w:pPr>
      <w:r w:rsidRPr="00BD72F8">
        <w:t>Актуальность темы исследования. Наряду с классическими задачами экономического роста, в последнее время внимание многих учёных привлекают задачи эмпирического моделирования регионального роста, основанного на инновациях. Теория диффузии инноваций и перетоков знаний важна сама по себе как раздел общей теории взаимосвязи экономического роста и инновационной активности  и как раздел современной экономической теории, имеющий многочисленные приложения в механике, физике, биологии, географии и других естественно-научных дисциплинах. Теория диффузии инноваций и перетоков знаний ставит целью объяснить скорость распространения различных продуктовых и процессных инноваций в обществе.</w:t>
      </w:r>
    </w:p>
    <w:p w:rsidR="00D11BBC" w:rsidRPr="00BD72F8" w:rsidRDefault="00D11BBC" w:rsidP="00D11BBC">
      <w:pPr>
        <w:spacing w:line="360" w:lineRule="auto"/>
        <w:ind w:firstLine="567"/>
        <w:jc w:val="both"/>
      </w:pPr>
      <w:r w:rsidRPr="00BD72F8">
        <w:lastRenderedPageBreak/>
        <w:t>Актуальность темы исследования также определяется тем, что в Казахстане реализуется Программа развития регионов до 2020 года, в рамках реализации посланий Президента Республики Казахстан народу Казахстана «Стратегия «Казахстан – 2050», которая нацелена на устойчивое развитие регионов в средне- и долгосрочной перспективе и усиление тренда инновационной индустриализации.</w:t>
      </w:r>
    </w:p>
    <w:p w:rsidR="00D11BBC" w:rsidRPr="00BD72F8" w:rsidRDefault="00D11BBC" w:rsidP="00D11BBC">
      <w:pPr>
        <w:spacing w:line="360" w:lineRule="auto"/>
        <w:ind w:firstLine="567"/>
        <w:jc w:val="both"/>
      </w:pPr>
      <w:r w:rsidRPr="00BD72F8">
        <w:t>Предлагаемое исследование соответствует государственной политике в области развития регионов Казахстана. Его реализация позволит создать научно-теоретическую основу экономического развития регионов. Проблема детального изучения перетока знаний и выявление социально-экономического эффекта, влияющих на рост в разрезе регионов Казахстана, является малоизученной и одной из центральных задач экономики. В Казахстане отсутствуют аналогичные исследования.</w:t>
      </w:r>
    </w:p>
    <w:p w:rsidR="00D11BBC" w:rsidRPr="00BD72F8" w:rsidRDefault="00D11BBC" w:rsidP="00D11BBC">
      <w:pPr>
        <w:spacing w:line="360" w:lineRule="auto"/>
        <w:ind w:firstLine="567"/>
        <w:jc w:val="both"/>
      </w:pPr>
      <w:r w:rsidRPr="00BD72F8">
        <w:t>Актуальность данной темы с чисто научной, академической точки зрения обусловлена формированием новой парадигмы «перетоков знаний – knowledge spillovers» в области региональных исследований. Суть его состоит в том, что перетоки знаний появляются тогда, когда взаимодействуют индивиды, компании или регионы, и они обмениваются знаниями, инновационный эффект затухает обратно пропорционально расстоянию между участниками. В экономике рассеивание и распространение инновации, и ее повсеместное внедрение в производственный процесс обеспечивают инновационный эффект. Инновационный эффект в экономике носит системный характер и проявляется в случае его институционального закрепления.</w:t>
      </w:r>
    </w:p>
    <w:p w:rsidR="00D11BBC" w:rsidRPr="00BD72F8" w:rsidRDefault="00D11BBC" w:rsidP="00D11BBC">
      <w:pPr>
        <w:spacing w:line="360" w:lineRule="auto"/>
        <w:ind w:firstLine="567"/>
        <w:jc w:val="both"/>
      </w:pPr>
      <w:r w:rsidRPr="00BD72F8">
        <w:t>Задача перехода от сырьевой направленности экономики к индустриальному развитию состоит в повышении инновационной активности. В этом активную роль может сыграть переток знаний между регионами – как условия экономического роста Казахстана.</w:t>
      </w:r>
    </w:p>
    <w:p w:rsidR="00D11BBC" w:rsidRPr="00BD72F8" w:rsidRDefault="00D11BBC" w:rsidP="00D11BBC">
      <w:pPr>
        <w:spacing w:line="360" w:lineRule="auto"/>
        <w:ind w:firstLine="567"/>
        <w:jc w:val="both"/>
      </w:pPr>
      <w:r w:rsidRPr="00BD72F8">
        <w:t xml:space="preserve">Как отмечает Бабурин В.Л., к креативным регионам (регионы, реализующие полученные навыки) бывшего СССР относились в порядке значимости: Москва, Киев, Минск, Ленинград, Харьковская, Томская, Московская области, Алма-Ата [3]. К акцепторным регионам (регионы, реализующие обогащение знаниями и компетенциями) относились регионы интенсивного хозяйственного освоения (Западный Казахстан), а также регионы, вплотную примыкавшие к креативным центрам: Ленинградская, Минская, Киевская, </w:t>
      </w:r>
      <w:r w:rsidR="00861B4B" w:rsidRPr="00BD72F8">
        <w:t xml:space="preserve">Алма-Атинская области. Бабурин </w:t>
      </w:r>
      <w:r w:rsidRPr="00BD72F8">
        <w:t xml:space="preserve">В.Л. при исследовании географии развития инновационных процессов в пределах российского пространства приходит к выводу, что вышеперечисленные факты могут свидетельствовать о наличии активных перетоков знания между регионами в бывшем СССР [4]. </w:t>
      </w:r>
    </w:p>
    <w:p w:rsidR="00D11BBC" w:rsidRPr="00BD72F8" w:rsidRDefault="00D11BBC" w:rsidP="00D11BBC">
      <w:pPr>
        <w:spacing w:line="360" w:lineRule="auto"/>
        <w:ind w:firstLine="567"/>
        <w:jc w:val="both"/>
      </w:pPr>
      <w:r w:rsidRPr="00BD72F8">
        <w:t>Перетоки знания имели влияние на темпы роста регионов.</w:t>
      </w:r>
    </w:p>
    <w:p w:rsidR="00D11BBC" w:rsidRPr="00BD72F8" w:rsidRDefault="00D11BBC" w:rsidP="00D11BBC">
      <w:pPr>
        <w:spacing w:line="360" w:lineRule="auto"/>
        <w:ind w:firstLine="567"/>
        <w:jc w:val="both"/>
      </w:pPr>
      <w:r w:rsidRPr="00BD72F8">
        <w:lastRenderedPageBreak/>
        <w:t>С распадом СССР Казахстан стал независимым государством, страной со сравнительно большой территорией и неравномерным развитием регионов. При этом увеличивается численность населения, то есть расширяется количество потенциальных потребителей нововведений. С 2000-е гг. в Казахстане улучшается материальное благополучие большинства граждан, что привело к постепенному росту потребительской емкости.</w:t>
      </w:r>
    </w:p>
    <w:p w:rsidR="00D11BBC" w:rsidRPr="00BD72F8" w:rsidRDefault="00D11BBC" w:rsidP="00D11BBC">
      <w:pPr>
        <w:spacing w:line="360" w:lineRule="auto"/>
        <w:ind w:firstLine="567"/>
        <w:jc w:val="both"/>
      </w:pPr>
      <w:r w:rsidRPr="00BD72F8">
        <w:t>Высокая значимость инновационной составляющей модернизации для регионов Казахстана определяется такими факторами, как: глобальная конкуренция, изменение предпочтений потребителей, миграция рабочей силы, а также другими чертами, присущими современной мировой экономике.</w:t>
      </w:r>
    </w:p>
    <w:p w:rsidR="00D11BBC" w:rsidRPr="00BD72F8" w:rsidRDefault="00D11BBC" w:rsidP="00D11BBC">
      <w:pPr>
        <w:spacing w:line="360" w:lineRule="auto"/>
        <w:ind w:firstLine="567"/>
        <w:jc w:val="both"/>
      </w:pPr>
      <w:r w:rsidRPr="00BD72F8">
        <w:t xml:space="preserve">Все это вынуждает искать пути усиления конкурентоспособности регионов, в том числе путем заимствования инновации. </w:t>
      </w:r>
    </w:p>
    <w:p w:rsidR="00D11BBC" w:rsidRPr="00BD72F8" w:rsidRDefault="00D11BBC" w:rsidP="00D11BBC">
      <w:pPr>
        <w:spacing w:line="360" w:lineRule="auto"/>
        <w:ind w:firstLine="567"/>
        <w:jc w:val="both"/>
      </w:pPr>
      <w:r w:rsidRPr="00BD72F8">
        <w:t>Целью исследования является количественный анализ влияния затрат на НИОКР и технологические инновации, их перетоков в пространстве на экономический рост регионов Казахстана.</w:t>
      </w:r>
    </w:p>
    <w:p w:rsidR="00D11BBC" w:rsidRPr="00BD72F8" w:rsidRDefault="00D11BBC" w:rsidP="00D11BBC">
      <w:pPr>
        <w:spacing w:line="360" w:lineRule="auto"/>
        <w:ind w:firstLine="567"/>
        <w:jc w:val="both"/>
      </w:pPr>
      <w:r w:rsidRPr="00BD72F8">
        <w:t>Задачи исследования:</w:t>
      </w:r>
    </w:p>
    <w:p w:rsidR="00D11BBC" w:rsidRPr="00BD72F8" w:rsidRDefault="00D11BBC" w:rsidP="00D11BBC">
      <w:pPr>
        <w:spacing w:line="360" w:lineRule="auto"/>
        <w:ind w:firstLine="567"/>
        <w:jc w:val="both"/>
      </w:pPr>
      <w:r w:rsidRPr="00BD72F8">
        <w:t>1) Изучить генезис теоретических моделей взаимосвязи регионального роста и инновационной деятельности.</w:t>
      </w:r>
    </w:p>
    <w:p w:rsidR="00D11BBC" w:rsidRPr="00BD72F8" w:rsidRDefault="00D11BBC" w:rsidP="00D11BBC">
      <w:pPr>
        <w:spacing w:line="360" w:lineRule="auto"/>
        <w:ind w:firstLine="567"/>
        <w:jc w:val="both"/>
      </w:pPr>
      <w:r w:rsidRPr="00BD72F8">
        <w:t>2) Проведение эмпирических работ по проверке теоретических положений для систематизации и выявления факторов абсорбционного потенциала развития региональных связей.</w:t>
      </w:r>
    </w:p>
    <w:p w:rsidR="00D11BBC" w:rsidRPr="00BD72F8" w:rsidRDefault="00D11BBC" w:rsidP="00D11BBC">
      <w:pPr>
        <w:spacing w:line="360" w:lineRule="auto"/>
        <w:ind w:firstLine="567"/>
        <w:jc w:val="both"/>
      </w:pPr>
      <w:r w:rsidRPr="00BD72F8">
        <w:t>3) Разработать уникальную базу данных по инновационным индикаторам регионов Казахстана.</w:t>
      </w:r>
    </w:p>
    <w:p w:rsidR="00D11BBC" w:rsidRPr="00BD72F8" w:rsidRDefault="00D11BBC" w:rsidP="00D11BBC">
      <w:pPr>
        <w:spacing w:line="360" w:lineRule="auto"/>
        <w:ind w:firstLine="567"/>
        <w:jc w:val="both"/>
      </w:pPr>
      <w:r w:rsidRPr="00BD72F8">
        <w:t>4) Построить типологию и провести картографический анализ неравномерности развития регионов Казахстана по основным показателям инновационной деятельности.</w:t>
      </w:r>
    </w:p>
    <w:p w:rsidR="00D11BBC" w:rsidRPr="00BD72F8" w:rsidRDefault="00D11BBC" w:rsidP="00D11BBC">
      <w:pPr>
        <w:spacing w:line="360" w:lineRule="auto"/>
        <w:ind w:firstLine="567"/>
        <w:jc w:val="both"/>
      </w:pPr>
      <w:r w:rsidRPr="00BD72F8">
        <w:t>Степень выполнения поставленных задач:</w:t>
      </w:r>
    </w:p>
    <w:p w:rsidR="00D11BBC" w:rsidRPr="00BD72F8" w:rsidRDefault="00D11BBC" w:rsidP="00D11BBC">
      <w:pPr>
        <w:spacing w:line="360" w:lineRule="auto"/>
        <w:ind w:firstLine="567"/>
        <w:jc w:val="both"/>
      </w:pPr>
      <w:r w:rsidRPr="00BD72F8">
        <w:t>Все поставленные задачи выполнены, несмотря на то что, в ходе реализации самого проекта возникли субъективные сложности: объем финансирования проекта составил одну треть запрашиваемых средств.</w:t>
      </w:r>
    </w:p>
    <w:p w:rsidR="00D11BBC" w:rsidRPr="00BD72F8" w:rsidRDefault="00D11BBC" w:rsidP="00D11BBC">
      <w:pPr>
        <w:spacing w:line="360" w:lineRule="auto"/>
        <w:ind w:firstLine="567"/>
        <w:jc w:val="both"/>
      </w:pPr>
      <w:r w:rsidRPr="00BD72F8">
        <w:t>Полученные важнейшие результаты исследования следующие.</w:t>
      </w:r>
    </w:p>
    <w:p w:rsidR="00D11BBC" w:rsidRPr="00BD72F8" w:rsidRDefault="00D11BBC" w:rsidP="00D11BBC">
      <w:pPr>
        <w:spacing w:line="360" w:lineRule="auto"/>
        <w:ind w:firstLine="567"/>
        <w:jc w:val="both"/>
      </w:pPr>
      <w:r w:rsidRPr="00BD72F8">
        <w:t>Классифицированы три важнейшие теоретические концепции взаимосвязи перетоков знаний и экономического роста: макроэкономические модели роста и инновационная деятельность, производственная функция знаний.</w:t>
      </w:r>
    </w:p>
    <w:p w:rsidR="00D11BBC" w:rsidRPr="00BD72F8" w:rsidRDefault="00D11BBC" w:rsidP="00D11BBC">
      <w:pPr>
        <w:spacing w:line="360" w:lineRule="auto"/>
        <w:ind w:firstLine="567"/>
        <w:jc w:val="both"/>
      </w:pPr>
      <w:r w:rsidRPr="00BD72F8">
        <w:t xml:space="preserve">Классифицированы описания взаимосвязи перетоков знаний и экономического роста регионов. В целом существует статистически выраженная зависимость между показателями </w:t>
      </w:r>
      <w:r w:rsidRPr="00BD72F8">
        <w:lastRenderedPageBreak/>
        <w:t>перетока знаний, перетока социально-экономических условий  в других регионах и их ВРП на экономический рост региона в 2005-2015 годы.</w:t>
      </w:r>
    </w:p>
    <w:p w:rsidR="00D11BBC" w:rsidRPr="00BD72F8" w:rsidRDefault="00D11BBC" w:rsidP="00D11BBC">
      <w:pPr>
        <w:spacing w:line="360" w:lineRule="auto"/>
        <w:ind w:firstLine="567"/>
        <w:jc w:val="both"/>
      </w:pPr>
      <w:r w:rsidRPr="00BD72F8">
        <w:t xml:space="preserve">Как показали результаты исследования, рост индекса доступности на 1 процентный пункт приводит к росту темпа прироста ВРП на душу населения на 0,18 процентных пункта. </w:t>
      </w:r>
    </w:p>
    <w:p w:rsidR="00D11BBC" w:rsidRPr="00BD72F8" w:rsidRDefault="00D11BBC" w:rsidP="00D11BBC">
      <w:pPr>
        <w:spacing w:line="360" w:lineRule="auto"/>
        <w:ind w:firstLine="567"/>
        <w:jc w:val="both"/>
      </w:pPr>
      <w:r w:rsidRPr="00BD72F8">
        <w:t>Построенные модели панельной регрессии с фиксированными эффектами подтвердили основную гипотезу исследования о влиянии перетоков знаний на экономический рост в регионах Казахстана.</w:t>
      </w:r>
    </w:p>
    <w:p w:rsidR="00D11BBC" w:rsidRPr="00BD72F8" w:rsidRDefault="00D11BBC" w:rsidP="00D11BBC">
      <w:pPr>
        <w:spacing w:line="360" w:lineRule="auto"/>
        <w:ind w:firstLine="567"/>
        <w:jc w:val="both"/>
      </w:pPr>
      <w:r w:rsidRPr="00BD72F8">
        <w:t>Разработанные модели можно использовать в качестве инструментов прогнозирования для поддержки принятия управленческих решений в региональной политике.</w:t>
      </w:r>
    </w:p>
    <w:p w:rsidR="00D11BBC" w:rsidRPr="00BD72F8" w:rsidRDefault="00D11BBC" w:rsidP="00D11BBC">
      <w:pPr>
        <w:spacing w:line="360" w:lineRule="auto"/>
        <w:ind w:firstLine="567"/>
        <w:jc w:val="both"/>
      </w:pPr>
      <w:r w:rsidRPr="00BD72F8">
        <w:t xml:space="preserve">Степень новизны полученных результатов можно оценить как достаточно высокую. За полтора года, прошедшие со времени составления заявки на данный грант, исполнители проекта не встретили новых работ по данной проблематике в отечественных изданиях. </w:t>
      </w:r>
    </w:p>
    <w:p w:rsidR="0092064A" w:rsidRPr="00BD72F8" w:rsidRDefault="00D11BBC" w:rsidP="00D11BBC">
      <w:pPr>
        <w:spacing w:line="360" w:lineRule="auto"/>
        <w:ind w:firstLine="567"/>
        <w:jc w:val="both"/>
      </w:pPr>
      <w:r w:rsidRPr="00BD72F8">
        <w:t>Сопоставление с мировым уровнем.</w:t>
      </w:r>
    </w:p>
    <w:p w:rsidR="001E57E5" w:rsidRPr="00BD72F8" w:rsidRDefault="00D11BBC" w:rsidP="00D11BBC">
      <w:pPr>
        <w:spacing w:line="360" w:lineRule="auto"/>
        <w:ind w:firstLine="567"/>
        <w:jc w:val="both"/>
      </w:pPr>
      <w:r w:rsidRPr="00BD72F8">
        <w:t>В связи с пионерностью в разработке данной темы в казахстанских исследованиях можно говорить о значимости, в первую очередь, эмпирических расчетов и сделанных на их основе выводов. Особо следует обратить внимание на вывод о распространении нововведении между регионами с близкими темпами экономического развития, однако их влияние на темпы прироста ВРП на душу населения пока недостаточно выражено. Важность этого вывода требует соотнесения его</w:t>
      </w:r>
      <w:r w:rsidR="001E57E5" w:rsidRPr="00BD72F8">
        <w:t xml:space="preserve"> с примерами из мирового опыта.</w:t>
      </w:r>
    </w:p>
    <w:p w:rsidR="00D11BBC" w:rsidRPr="00BD72F8" w:rsidRDefault="001E57E5" w:rsidP="00D11BBC">
      <w:pPr>
        <w:spacing w:line="360" w:lineRule="auto"/>
        <w:ind w:firstLine="567"/>
        <w:jc w:val="both"/>
      </w:pPr>
      <w:r w:rsidRPr="00BD72F8">
        <w:t xml:space="preserve">Использованные методы и подходы. </w:t>
      </w:r>
      <w:r w:rsidR="00D11BBC" w:rsidRPr="00BD72F8">
        <w:t>В работе широко использовались статистические методы и методы анализа панельных данных со случайными эффектами, картирование статистических данных и проектирование реляционных баз данных.</w:t>
      </w:r>
    </w:p>
    <w:p w:rsidR="00D11BBC" w:rsidRPr="00BD72F8" w:rsidRDefault="00D11BBC" w:rsidP="00D11BBC">
      <w:pPr>
        <w:spacing w:line="360" w:lineRule="auto"/>
        <w:ind w:firstLine="567"/>
        <w:jc w:val="both"/>
      </w:pPr>
      <w:r w:rsidRPr="00BD72F8">
        <w:t>Исследовательская концепция: с помощью эконометрического моделирования определить влияние расстояния на распространение явных и неявных знаний для регионов Казахстана, а также выявить возможные «очаги роста», то есть территории, в которых, согласно результатам расчетов по модели, может оказаться высокий абсорбционный потенциал для обеспечения экономического и социального эффекта инновационной экономики.</w:t>
      </w:r>
    </w:p>
    <w:p w:rsidR="00D11BBC" w:rsidRPr="00BD72F8" w:rsidRDefault="00D11BBC" w:rsidP="00D11BBC">
      <w:pPr>
        <w:spacing w:line="360" w:lineRule="auto"/>
        <w:ind w:firstLine="567"/>
        <w:jc w:val="both"/>
      </w:pPr>
      <w:r w:rsidRPr="00BD72F8">
        <w:t>Одним из направлений исследований в рамках изучения инновационной деятельности в регионах является анализ зависимостей между показателями инновационной деятельности и индикаторами экономического роста территорий. В качестве индикатора экономического роста в литературе и в моделях традиционно используется ВРП или ВРП на душу населения.</w:t>
      </w:r>
    </w:p>
    <w:p w:rsidR="0092064A" w:rsidRPr="00BD72F8" w:rsidRDefault="00D11BBC" w:rsidP="00D11BBC">
      <w:pPr>
        <w:spacing w:line="360" w:lineRule="auto"/>
        <w:ind w:firstLine="567"/>
        <w:jc w:val="both"/>
      </w:pPr>
      <w:r w:rsidRPr="00BD72F8">
        <w:t>Данные. Авторами была использована статистика по инновацион</w:t>
      </w:r>
      <w:r w:rsidR="001E57E5" w:rsidRPr="00BD72F8">
        <w:t>ной деятельности за период 2005</w:t>
      </w:r>
      <w:r w:rsidRPr="00BD72F8">
        <w:t xml:space="preserve">-2016 гг. Источником данных стали сборники «Регионы Казахстана», выпускаемые Агентством статистики РК, которые содержат детализированные данные по </w:t>
      </w:r>
      <w:r w:rsidRPr="00BD72F8">
        <w:lastRenderedPageBreak/>
        <w:t xml:space="preserve">инновационной деятельности, в том числе в разрезе высокотехнологичных </w:t>
      </w:r>
      <w:r w:rsidR="001E57E5" w:rsidRPr="00BD72F8">
        <w:t xml:space="preserve">и низко технологичных отраслей </w:t>
      </w:r>
      <w:r w:rsidRPr="00BD72F8">
        <w:t>[5].</w:t>
      </w:r>
    </w:p>
    <w:p w:rsidR="00D11BBC" w:rsidRPr="00BD72F8" w:rsidRDefault="00D11BBC" w:rsidP="00D11BBC">
      <w:pPr>
        <w:spacing w:line="360" w:lineRule="auto"/>
        <w:ind w:firstLine="567"/>
        <w:jc w:val="both"/>
      </w:pPr>
      <w:r w:rsidRPr="00BD72F8">
        <w:t>Региональная статистика позволяет проводить детализированный анализ инновационных процессов на уровне региона, сравнивать динамику развития инновационного и неинновационного секторов экономики в разрезе ВЭД.</w:t>
      </w:r>
    </w:p>
    <w:p w:rsidR="00D11BBC" w:rsidRPr="00BD72F8" w:rsidRDefault="00D11BBC" w:rsidP="00D11BBC">
      <w:pPr>
        <w:spacing w:line="360" w:lineRule="auto"/>
        <w:ind w:firstLine="567"/>
        <w:jc w:val="both"/>
      </w:pPr>
      <w:r w:rsidRPr="00BD72F8">
        <w:t>Данные, полученные из этих источников информации, использованы при формировании база данных, учитывающий набор показателей, определяющих социально-экономические особенности региона, таких как, уровень безработицы, занятые в НИОКР, доля занятого населения в сельском хозяйстве, доля населения до 28 лет и доля занятых в промышленности регионов в 2005-2015 гг. и т.д.</w:t>
      </w:r>
    </w:p>
    <w:p w:rsidR="00D11BBC" w:rsidRPr="00BD72F8" w:rsidRDefault="00D11BBC" w:rsidP="00D11BBC">
      <w:pPr>
        <w:spacing w:line="360" w:lineRule="auto"/>
        <w:ind w:firstLine="567"/>
        <w:jc w:val="both"/>
      </w:pPr>
      <w:r w:rsidRPr="00BD72F8">
        <w:t>К кругу задач Проекта также относятся и разработка уникальной базы данных по инновационным индикаторам. Разработанная нами интерактивная база данных инновационных индикаторов позволяет формировать пользовательские запросы и делать выгрузку в Excel файл. Интерактивная база данных позволяет применять разные формы группировки и представления информации, такие как:</w:t>
      </w:r>
    </w:p>
    <w:p w:rsidR="00D11BBC" w:rsidRPr="00BD72F8" w:rsidRDefault="001E57E5" w:rsidP="00D11BBC">
      <w:pPr>
        <w:spacing w:line="360" w:lineRule="auto"/>
        <w:ind w:firstLine="567"/>
        <w:jc w:val="both"/>
      </w:pPr>
      <w:r w:rsidRPr="00BD72F8">
        <w:t>- </w:t>
      </w:r>
      <w:r w:rsidR="00D11BBC" w:rsidRPr="00BD72F8">
        <w:t>группировка в разрезе показателей по отдельным регионам РК;</w:t>
      </w:r>
    </w:p>
    <w:p w:rsidR="00D11BBC" w:rsidRPr="00BD72F8" w:rsidRDefault="001E57E5" w:rsidP="00D11BBC">
      <w:pPr>
        <w:spacing w:line="360" w:lineRule="auto"/>
        <w:ind w:firstLine="567"/>
        <w:jc w:val="both"/>
      </w:pPr>
      <w:r w:rsidRPr="00BD72F8">
        <w:t>- </w:t>
      </w:r>
      <w:r w:rsidR="00D11BBC" w:rsidRPr="00BD72F8">
        <w:t>группировка в разрезе совокупности показателей социально-экономических характеристик регионов.</w:t>
      </w:r>
    </w:p>
    <w:p w:rsidR="00D11BBC" w:rsidRPr="00BD72F8" w:rsidRDefault="00D11BBC" w:rsidP="00D11BBC">
      <w:pPr>
        <w:spacing w:line="360" w:lineRule="auto"/>
        <w:ind w:firstLine="567"/>
        <w:jc w:val="both"/>
      </w:pPr>
      <w:r w:rsidRPr="00BD72F8">
        <w:t>Основная гипотеза исследования. Показатели инновационной деятельности и перетоки знаний между регионами имеют статистическое значимое и положительное влияние на экономический рост.</w:t>
      </w:r>
    </w:p>
    <w:p w:rsidR="00D11BBC" w:rsidRPr="00BD72F8" w:rsidRDefault="00D11BBC" w:rsidP="00D11BBC">
      <w:pPr>
        <w:spacing w:line="360" w:lineRule="auto"/>
        <w:ind w:firstLine="567"/>
        <w:jc w:val="both"/>
      </w:pPr>
      <w:r w:rsidRPr="00BD72F8">
        <w:t>При пространственно-временном анализе показателей инновационной деятельности регионов и их связи с региональным ростом применяются методы: факторный анализ и панельный регрессионный анализ.</w:t>
      </w:r>
      <w:r w:rsidR="0092064A" w:rsidRPr="00BD72F8">
        <w:t xml:space="preserve"> </w:t>
      </w:r>
      <w:r w:rsidRPr="00BD72F8">
        <w:t>Для определения значимости влияния отдельных индикаторов инновационного развития на экономический рост регионов авторы предлагают модифицированный подход, в основе которого лежат факторный и регрессионный анализы. Все расчеты выполнены в пакете Stata 12.</w:t>
      </w:r>
    </w:p>
    <w:p w:rsidR="00D11BBC" w:rsidRPr="00BD72F8" w:rsidRDefault="00D11BBC" w:rsidP="00D11BBC">
      <w:pPr>
        <w:spacing w:line="360" w:lineRule="auto"/>
        <w:ind w:firstLine="567"/>
        <w:jc w:val="both"/>
      </w:pPr>
      <w:r w:rsidRPr="00BD72F8">
        <w:t>В Казахстане работы, в которых бы детально на количественном уровне анализировалась проблематика перетока явных и неявных знаний между регионами и эмпирических исследований влияния их перетока на экономический рост регионов, на данный момент нам неизвестны.</w:t>
      </w:r>
    </w:p>
    <w:p w:rsidR="00D11BBC" w:rsidRPr="00BD72F8" w:rsidRDefault="00D11BBC" w:rsidP="00D11BBC">
      <w:pPr>
        <w:spacing w:line="360" w:lineRule="auto"/>
        <w:ind w:firstLine="567"/>
        <w:jc w:val="both"/>
      </w:pPr>
      <w:r w:rsidRPr="00BD72F8">
        <w:t xml:space="preserve">Практическая значимость. Предложения и рекомендации исследования были использованы и внедрены: </w:t>
      </w:r>
    </w:p>
    <w:p w:rsidR="00D11BBC" w:rsidRPr="00BD72F8" w:rsidRDefault="001E57E5" w:rsidP="00D11BBC">
      <w:pPr>
        <w:spacing w:line="360" w:lineRule="auto"/>
        <w:ind w:firstLine="567"/>
        <w:jc w:val="both"/>
      </w:pPr>
      <w:r w:rsidRPr="00BD72F8">
        <w:lastRenderedPageBreak/>
        <w:t>1) </w:t>
      </w:r>
      <w:r w:rsidR="00D11BBC" w:rsidRPr="00BD72F8">
        <w:t xml:space="preserve">в Южно-Казахстанском Государственном Университете им. М. Ауэзова в учебный процесс: в лекционные, практические, лабораторные занятия и курсовое проектирование по дисциплине «Региональная экономика»; </w:t>
      </w:r>
    </w:p>
    <w:p w:rsidR="00D11BBC" w:rsidRPr="00BD72F8" w:rsidRDefault="001E57E5" w:rsidP="00D11BBC">
      <w:pPr>
        <w:spacing w:line="360" w:lineRule="auto"/>
        <w:ind w:firstLine="567"/>
        <w:jc w:val="both"/>
      </w:pPr>
      <w:r w:rsidRPr="00BD72F8">
        <w:t>2) </w:t>
      </w:r>
      <w:r w:rsidR="00D11BBC" w:rsidRPr="00BD72F8">
        <w:t xml:space="preserve">в учреждении КГУ «Қоғамдық келісім» аппарата акима Южно-Казахстанской области в научно-экспертной деятельности Ассамблеи Народа Казахстана, при подготовке отчета Президенту Республики Казахстан Н.А. Назарбаеву о реализации IV Реформы «Идентичность и единство»; </w:t>
      </w:r>
    </w:p>
    <w:p w:rsidR="00D11BBC" w:rsidRPr="00BD72F8" w:rsidRDefault="001E57E5" w:rsidP="00D11BBC">
      <w:pPr>
        <w:spacing w:line="360" w:lineRule="auto"/>
        <w:ind w:firstLine="567"/>
        <w:jc w:val="both"/>
      </w:pPr>
      <w:r w:rsidRPr="00BD72F8">
        <w:t>3) в НУО Казахстанско-</w:t>
      </w:r>
      <w:r w:rsidR="00D11BBC" w:rsidRPr="00BD72F8">
        <w:t xml:space="preserve">Российский медицинский университет использованы в программе магистратуры для создания авторских курсов по дисциплине «Инновационный менеджмент»; </w:t>
      </w:r>
    </w:p>
    <w:p w:rsidR="00D11BBC" w:rsidRPr="00BD72F8" w:rsidRDefault="001E57E5" w:rsidP="00D11BBC">
      <w:pPr>
        <w:spacing w:line="360" w:lineRule="auto"/>
        <w:ind w:firstLine="567"/>
        <w:jc w:val="both"/>
      </w:pPr>
      <w:r w:rsidRPr="00BD72F8">
        <w:t>4) </w:t>
      </w:r>
      <w:r w:rsidR="00D11BBC" w:rsidRPr="00BD72F8">
        <w:t>в ТОО «Научно-клинический центр кардиохирургии и трансплантологии» использованы при проведении НИР и НИОКР, необходимых для разработки инновационных технологий на примере отрасли здравоохранения для объяснения скорости распространения различных продуктовых и процессных инновации в медицине;</w:t>
      </w:r>
    </w:p>
    <w:p w:rsidR="00D11BBC" w:rsidRPr="00BD72F8" w:rsidRDefault="001E57E5" w:rsidP="00D11BBC">
      <w:pPr>
        <w:spacing w:line="360" w:lineRule="auto"/>
        <w:ind w:firstLine="567"/>
        <w:jc w:val="both"/>
      </w:pPr>
      <w:r w:rsidRPr="00BD72F8">
        <w:t>5) </w:t>
      </w:r>
      <w:r w:rsidR="00D11BBC" w:rsidRPr="00BD72F8">
        <w:t xml:space="preserve">в деятельности отдела образования, отдела культуры и развития языков Акимата Меркенского района, при проведении мероприятия по продвижению </w:t>
      </w:r>
      <w:r w:rsidRPr="00BD72F8">
        <w:t>программной</w:t>
      </w:r>
      <w:r w:rsidR="00D11BBC" w:rsidRPr="00BD72F8">
        <w:t xml:space="preserve"> статьи Главы государства «Взгляд в будущее: модернизация общественного сознания» в Меркенском районе, при обновлении содержания программы образования по новому направлению: Знание – Наука –</w:t>
      </w:r>
      <w:r w:rsidRPr="00BD72F8">
        <w:t xml:space="preserve"> </w:t>
      </w:r>
      <w:r w:rsidR="00D11BBC" w:rsidRPr="00BD72F8">
        <w:t>Инновация</w:t>
      </w:r>
      <w:r w:rsidRPr="00BD72F8">
        <w:t xml:space="preserve">, а также при проведении цикла </w:t>
      </w:r>
      <w:r w:rsidR="00D11BBC" w:rsidRPr="00BD72F8">
        <w:t>семинаров для педагогов на темы: «Особенности Программы обнов</w:t>
      </w:r>
      <w:r w:rsidRPr="00BD72F8">
        <w:t xml:space="preserve">ления содержания образования», </w:t>
      </w:r>
      <w:r w:rsidR="00D11BBC" w:rsidRPr="00BD72F8">
        <w:t>«Инновационные подходы в организации образовательного процесса».</w:t>
      </w:r>
    </w:p>
    <w:p w:rsidR="00844EAB" w:rsidRPr="00BD72F8" w:rsidRDefault="00844EAB" w:rsidP="00844EAB">
      <w:pPr>
        <w:spacing w:line="360" w:lineRule="auto"/>
        <w:ind w:firstLine="567"/>
        <w:jc w:val="both"/>
      </w:pPr>
      <w:r w:rsidRPr="00BD72F8">
        <w:t xml:space="preserve">Публикации результатов исследований. Всего по </w:t>
      </w:r>
      <w:r w:rsidR="001777A7" w:rsidRPr="00BD72F8">
        <w:t>теме исследования опубликовано 7</w:t>
      </w:r>
      <w:r w:rsidRPr="00BD72F8">
        <w:t xml:space="preserve"> работ, в числе которых 4 (четыре) статьи опубликовано в журналах, рекомендуемых ККСОН МОН РК </w:t>
      </w:r>
      <w:r w:rsidR="00861B4B" w:rsidRPr="00BD72F8">
        <w:t xml:space="preserve">(см. Приложение </w:t>
      </w:r>
      <w:r w:rsidR="00861B4B" w:rsidRPr="00BD72F8">
        <w:rPr>
          <w:lang w:val="kk-KZ"/>
        </w:rPr>
        <w:t>Е</w:t>
      </w:r>
      <w:r w:rsidRPr="00BD72F8">
        <w:t>), трех различных наименований, 3 статьи опу</w:t>
      </w:r>
      <w:r w:rsidR="001777A7" w:rsidRPr="00BD72F8">
        <w:t>бликованы в зарубежных изданиях.</w:t>
      </w:r>
    </w:p>
    <w:p w:rsidR="00844EAB" w:rsidRPr="00BD72F8" w:rsidRDefault="00844EAB" w:rsidP="00844EAB">
      <w:pPr>
        <w:spacing w:line="360" w:lineRule="auto"/>
        <w:ind w:firstLine="567"/>
        <w:jc w:val="both"/>
      </w:pPr>
      <w:r w:rsidRPr="00BD72F8">
        <w:t xml:space="preserve">Основные положения и результаты исследования докладывались и обсуждались на 86th International Atlantic Economic Conference, October 11-14, 2018, New York, USA, https://iaes.confex.com/iaes/86am/webprogram/Paper14749.html и на Международной научно-практической конференции «Проблемы и перспективы развития экономики и образования в условиях Четвертой промышленной революции» 20 марта 2018 г., г. Алматы </w:t>
      </w:r>
      <w:r w:rsidR="005B16A8" w:rsidRPr="00BD72F8">
        <w:t xml:space="preserve">(см. </w:t>
      </w:r>
      <w:r w:rsidR="00861B4B" w:rsidRPr="00BD72F8">
        <w:t xml:space="preserve">Приложение </w:t>
      </w:r>
      <w:r w:rsidR="00861B4B" w:rsidRPr="00BD72F8">
        <w:rPr>
          <w:lang w:val="kk-KZ"/>
        </w:rPr>
        <w:t>Е</w:t>
      </w:r>
      <w:r w:rsidRPr="00BD72F8">
        <w:t>).</w:t>
      </w:r>
    </w:p>
    <w:p w:rsidR="00D11BBC" w:rsidRPr="00BD72F8" w:rsidRDefault="00D11BBC" w:rsidP="00D11BBC">
      <w:pPr>
        <w:spacing w:line="360" w:lineRule="auto"/>
        <w:ind w:firstLine="567"/>
        <w:jc w:val="both"/>
      </w:pPr>
      <w:r w:rsidRPr="00BD72F8">
        <w:t xml:space="preserve">Практическая значимость и реализация научных результатов исследования подтверждены актами о внедрении от предприятий и высших учебных заведений </w:t>
      </w:r>
      <w:r w:rsidR="00861B4B" w:rsidRPr="00BD72F8">
        <w:t xml:space="preserve">(см. Приложение </w:t>
      </w:r>
      <w:r w:rsidR="00861B4B" w:rsidRPr="00BD72F8">
        <w:rPr>
          <w:lang w:val="kk-KZ"/>
        </w:rPr>
        <w:t>Ж</w:t>
      </w:r>
      <w:r w:rsidRPr="00BD72F8">
        <w:t>).</w:t>
      </w:r>
    </w:p>
    <w:p w:rsidR="00D11BBC" w:rsidRPr="00BD72F8" w:rsidRDefault="00D11BBC" w:rsidP="00D11BBC">
      <w:pPr>
        <w:spacing w:line="360" w:lineRule="auto"/>
        <w:ind w:firstLine="567"/>
        <w:jc w:val="both"/>
      </w:pPr>
      <w:r w:rsidRPr="00BD72F8">
        <w:lastRenderedPageBreak/>
        <w:t>На основе материалов исследования разработаны программы авторских спецкурсов: «Региональная экономика», «Инновационный менеджмент», предлагаемые магистрантам факультета экономики и бизнеса ЮКГУ им. М. Ауэзова и Казахстанско-Российского Медицинского Университета.</w:t>
      </w:r>
    </w:p>
    <w:p w:rsidR="00D11BBC" w:rsidRPr="00BD72F8" w:rsidRDefault="00D11BBC" w:rsidP="00D11BBC">
      <w:pPr>
        <w:spacing w:line="360" w:lineRule="auto"/>
        <w:ind w:firstLine="567"/>
        <w:jc w:val="both"/>
      </w:pPr>
      <w:r w:rsidRPr="00BD72F8">
        <w:t>Получено авторское свидетельство на «Базу данных инновационных индикаторов (программа для ЭВМ)», №2955 от 21 сент</w:t>
      </w:r>
      <w:r w:rsidR="00DC63DA" w:rsidRPr="00BD72F8">
        <w:t xml:space="preserve">ября 2018 года </w:t>
      </w:r>
      <w:r w:rsidR="00861B4B" w:rsidRPr="00BD72F8">
        <w:t xml:space="preserve">(см. Приложение </w:t>
      </w:r>
      <w:r w:rsidR="00861B4B" w:rsidRPr="00BD72F8">
        <w:rPr>
          <w:lang w:val="kk-KZ"/>
        </w:rPr>
        <w:t>И</w:t>
      </w:r>
      <w:r w:rsidR="00DC63DA" w:rsidRPr="00BD72F8">
        <w:t>).</w:t>
      </w:r>
    </w:p>
    <w:p w:rsidR="00D11BBC" w:rsidRPr="00BD72F8" w:rsidRDefault="00D11BBC" w:rsidP="00D11BBC">
      <w:pPr>
        <w:spacing w:line="360" w:lineRule="auto"/>
        <w:ind w:firstLine="567"/>
        <w:jc w:val="both"/>
      </w:pPr>
      <w:r w:rsidRPr="00BD72F8">
        <w:t>Исполнители проекта приняли участие на II Международном Форуме «Коммерциализация технологий – инструме</w:t>
      </w:r>
      <w:r w:rsidR="00DC63DA" w:rsidRPr="00BD72F8">
        <w:t>нт интеграции науки и бизнеса».</w:t>
      </w:r>
    </w:p>
    <w:p w:rsidR="00D11BBC" w:rsidRPr="00BD72F8" w:rsidRDefault="00D11BBC" w:rsidP="00D11BBC">
      <w:pPr>
        <w:spacing w:line="360" w:lineRule="auto"/>
        <w:ind w:firstLine="567"/>
        <w:jc w:val="both"/>
      </w:pPr>
      <w:r w:rsidRPr="00BD72F8">
        <w:t>В ходе выполнения проекта использованы различные экономические источники, как монографии, так и журнальные статьи. Все необходимые ссылки на использованные источники приведены в тексте отчета.</w:t>
      </w:r>
    </w:p>
    <w:p w:rsidR="0092064A" w:rsidRPr="00BD72F8" w:rsidRDefault="0092064A">
      <w:pPr>
        <w:spacing w:after="200" w:line="276" w:lineRule="auto"/>
      </w:pPr>
      <w:r w:rsidRPr="00BD72F8">
        <w:br w:type="page"/>
      </w:r>
    </w:p>
    <w:p w:rsidR="0092064A" w:rsidRPr="00BD72F8" w:rsidRDefault="0092064A" w:rsidP="0092064A">
      <w:pPr>
        <w:spacing w:line="360" w:lineRule="auto"/>
        <w:ind w:firstLine="567"/>
        <w:jc w:val="center"/>
      </w:pPr>
      <w:r w:rsidRPr="00BD72F8">
        <w:lastRenderedPageBreak/>
        <w:t>ОСНОВНАЯ ЧАСТЬ</w:t>
      </w:r>
    </w:p>
    <w:p w:rsidR="005B16A8" w:rsidRPr="00BD72F8" w:rsidRDefault="005B16A8" w:rsidP="005B16A8">
      <w:pPr>
        <w:spacing w:line="360" w:lineRule="auto"/>
        <w:ind w:firstLine="567"/>
        <w:jc w:val="both"/>
      </w:pPr>
    </w:p>
    <w:p w:rsidR="0092064A" w:rsidRPr="00BD72F8" w:rsidRDefault="005B16A8" w:rsidP="005B16A8">
      <w:pPr>
        <w:spacing w:line="360" w:lineRule="auto"/>
        <w:ind w:firstLine="567"/>
        <w:jc w:val="both"/>
      </w:pPr>
      <w:r w:rsidRPr="00BD72F8">
        <w:t>1 Обзор литературы по проблематике проекта</w:t>
      </w:r>
    </w:p>
    <w:p w:rsidR="0092064A" w:rsidRPr="00BD72F8" w:rsidRDefault="0092064A" w:rsidP="0092064A">
      <w:pPr>
        <w:spacing w:line="360" w:lineRule="auto"/>
        <w:ind w:firstLine="567"/>
        <w:jc w:val="center"/>
      </w:pPr>
    </w:p>
    <w:p w:rsidR="0092064A" w:rsidRPr="00BD72F8" w:rsidRDefault="0092064A" w:rsidP="0092064A">
      <w:pPr>
        <w:spacing w:line="360" w:lineRule="auto"/>
        <w:ind w:firstLine="567"/>
        <w:jc w:val="both"/>
      </w:pPr>
      <w:r w:rsidRPr="00BD72F8">
        <w:t>По данному разделу, согласно ожидаемому результату календарного плана договора, проведен обзор литературы по проблематике проекта, анализ существующих представлений в различных отраслях науки об диффузии инновации с целью определения возможности использования этих представлений для  эконометрического моделирования взаимосвязи перетоков знаний и регионального роста.</w:t>
      </w:r>
    </w:p>
    <w:p w:rsidR="0092064A" w:rsidRPr="00BD72F8" w:rsidRDefault="0092064A" w:rsidP="0092064A">
      <w:pPr>
        <w:spacing w:line="360" w:lineRule="auto"/>
        <w:ind w:firstLine="567"/>
        <w:jc w:val="both"/>
      </w:pPr>
      <w:r w:rsidRPr="00BD72F8">
        <w:t>«Классические» предст</w:t>
      </w:r>
      <w:r w:rsidR="00A626FD" w:rsidRPr="00BD72F8">
        <w:t>авления об диффузии инновации.</w:t>
      </w:r>
    </w:p>
    <w:p w:rsidR="0092064A" w:rsidRPr="00BD72F8" w:rsidRDefault="0092064A" w:rsidP="0092064A">
      <w:pPr>
        <w:spacing w:line="360" w:lineRule="auto"/>
        <w:ind w:firstLine="567"/>
        <w:jc w:val="both"/>
      </w:pPr>
      <w:r w:rsidRPr="00BD72F8">
        <w:t>Первые идеи о пространственной диффузии инноваций и перетоках знания появились в нау</w:t>
      </w:r>
      <w:r w:rsidR="00D01DD9" w:rsidRPr="00BD72F8">
        <w:t>чных исследованиях, в рамках новой экономической географий</w:t>
      </w:r>
      <w:r w:rsidR="00494B1C" w:rsidRPr="00BD72F8">
        <w:t xml:space="preserve"> [6], экономике [7], регионоведении</w:t>
      </w:r>
      <w:r w:rsidRPr="00BD72F8">
        <w:t xml:space="preserve"> [8], сельском хозяйстве, в которой исследовалось распространение гибридных семян пшеницы в рамках</w:t>
      </w:r>
      <w:r w:rsidR="00A626FD" w:rsidRPr="00BD72F8">
        <w:t xml:space="preserve"> локальных сообществ в США [9].</w:t>
      </w:r>
    </w:p>
    <w:p w:rsidR="0092064A" w:rsidRPr="00BD72F8" w:rsidRDefault="0092064A" w:rsidP="0092064A">
      <w:pPr>
        <w:spacing w:line="360" w:lineRule="auto"/>
        <w:ind w:firstLine="567"/>
        <w:jc w:val="both"/>
      </w:pPr>
      <w:r w:rsidRPr="00BD72F8">
        <w:t>Впервые понятие диффузии определенных признаков культуры, культурных обычаев,  институтов от одного народа к другому были использованы на рубеже XIX и XX веков этнографии, социологии, социальной антропологии, культурологии, археологии.</w:t>
      </w:r>
    </w:p>
    <w:p w:rsidR="0092064A" w:rsidRPr="00BD72F8" w:rsidRDefault="0092064A" w:rsidP="0092064A">
      <w:pPr>
        <w:spacing w:line="360" w:lineRule="auto"/>
        <w:ind w:firstLine="567"/>
        <w:jc w:val="both"/>
      </w:pPr>
      <w:r w:rsidRPr="00BD72F8">
        <w:t xml:space="preserve">Термин «диффузия»  в Руководстве Осло определяется как «способ, каким инновации распространяются по рыночным и нерыночным каналам от места их первой реализации различным потребителям – странам, регионам, отраслям, рынкам и предприятиям». Руководство Осло (рекомендации по сбору и анализу данных по инновациям) подчеркивает, что без диффузии инновация не имеет никакого экономического значения [10]. </w:t>
      </w:r>
    </w:p>
    <w:p w:rsidR="0092064A" w:rsidRPr="00BD72F8" w:rsidRDefault="0092064A" w:rsidP="0092064A">
      <w:pPr>
        <w:spacing w:line="360" w:lineRule="auto"/>
        <w:ind w:firstLine="567"/>
        <w:jc w:val="both"/>
      </w:pPr>
      <w:r w:rsidRPr="00BD72F8">
        <w:t>Концепция «диффузии» (от лат. Diffusio – разлитие, растекание, просачивание) – также была изучена французским социологом Габриелом Тардом, не потерявшие своей актуальности и сейчас. Многие текущие экономические решения невозможно осмыслить без обращения к истории идей [11].</w:t>
      </w:r>
    </w:p>
    <w:p w:rsidR="0092064A" w:rsidRPr="00BD72F8" w:rsidRDefault="0092064A" w:rsidP="0092064A">
      <w:pPr>
        <w:spacing w:line="360" w:lineRule="auto"/>
        <w:ind w:firstLine="567"/>
        <w:jc w:val="both"/>
      </w:pPr>
      <w:r w:rsidRPr="00BD72F8">
        <w:t xml:space="preserve">В своей книге «The laws of imitation» Г. Тард объясняет основные элементы, обеспечивающие прогресс. Ученый рассматривает, нововведения как способность человека адаптироваться к изменяющимся окружающим условиям и подражанию. Основные теоретические и эмпирические исследования по диффузии важнейших инновации по различным дисциплинам, проведенные  В. Парето, Р. Парка, Э. Берджесса, Э. Росса, Ч. Эллвуда, Дж. Болдуина, Дж. Дьюи, Ч. Кули, Ф. Гиддингса, опираются на работу  Тарда. </w:t>
      </w:r>
    </w:p>
    <w:p w:rsidR="0092064A" w:rsidRPr="00BD72F8" w:rsidRDefault="0092064A" w:rsidP="0092064A">
      <w:pPr>
        <w:spacing w:line="360" w:lineRule="auto"/>
        <w:ind w:firstLine="567"/>
        <w:jc w:val="both"/>
      </w:pPr>
      <w:r w:rsidRPr="00BD72F8">
        <w:t xml:space="preserve">Как показал в своих работах Э. Роджерс, инновации в пространстве распространяются по закону диффузии нововведений [12], но скорость и направления диффузии инноваций </w:t>
      </w:r>
      <w:r w:rsidRPr="00BD72F8">
        <w:lastRenderedPageBreak/>
        <w:t>зависят от расстояния от центра зарождения инновации и внутренних характеристик региона, в частности от его инновационного потенциала.</w:t>
      </w:r>
    </w:p>
    <w:p w:rsidR="0092064A" w:rsidRPr="00BD72F8" w:rsidRDefault="0092064A" w:rsidP="0092064A">
      <w:pPr>
        <w:spacing w:line="360" w:lineRule="auto"/>
        <w:ind w:firstLine="567"/>
        <w:jc w:val="both"/>
      </w:pPr>
      <w:r w:rsidRPr="00BD72F8">
        <w:t>Одним из самых глубоких обзорных теоретических исследований категории инновационного развития следует признать работу Хагерстранда [13]. В этой работе автор рассматривает процесс нарушения равновесия: диффузия инноваций является процессом кумулятивного увеличения числа субъектов хозяйствования, реализующих нововведения вслед за новатором в ожидании более высокой прибыли.</w:t>
      </w:r>
    </w:p>
    <w:p w:rsidR="0092064A" w:rsidRPr="00BD72F8" w:rsidRDefault="0092064A" w:rsidP="0092064A">
      <w:pPr>
        <w:spacing w:line="360" w:lineRule="auto"/>
        <w:ind w:firstLine="567"/>
        <w:jc w:val="both"/>
      </w:pPr>
      <w:r w:rsidRPr="00BD72F8">
        <w:t>Если же обратиться к естественнонаучным категориям в теории инноваций, то одной из наиболее известных является работа Г.Ю. Силкиной «Естественнонаучные категории в моделировании диффузии инноваций» [14]. Кратко охарактеризуем основные результаты этого исследования: на основе систематизации зарубежных и отечественных исследований выявлены и обоснованы аналогии между физическими явлениями переноса и диффузией инноваций, которые могут способствовать совершенствованию инструментов исследования и решения проблем инновационного развития на основе развитых в естественных науках модельных представлени</w:t>
      </w:r>
      <w:r w:rsidR="00A626FD" w:rsidRPr="00BD72F8">
        <w:t>й.</w:t>
      </w:r>
    </w:p>
    <w:p w:rsidR="0092064A" w:rsidRPr="00BD72F8" w:rsidRDefault="0092064A" w:rsidP="0092064A">
      <w:pPr>
        <w:spacing w:line="360" w:lineRule="auto"/>
        <w:ind w:firstLine="567"/>
        <w:jc w:val="both"/>
      </w:pPr>
      <w:r w:rsidRPr="00BD72F8">
        <w:t>Ученый подчеркивает, что термин «диффузия» привнесен в теорию из естественных наук. При этом рассматриваются процессы в естественных науках: перенос массы (явления диффузии), градиент температур – тепловые потоки, перенос энергии (явления теплопроводности). Г.Ю. Силкина соглашается с тем, что «значительная и постоянная растущая доля современного хозяйства основана на нематериальных активах – идеях, знаниях, технологиях. Использование их как экономического ресурса принципиально отличается от использования материальных продуктов».</w:t>
      </w:r>
    </w:p>
    <w:p w:rsidR="0092064A" w:rsidRPr="00BD72F8" w:rsidRDefault="0092064A" w:rsidP="0092064A">
      <w:pPr>
        <w:spacing w:line="360" w:lineRule="auto"/>
        <w:ind w:firstLine="567"/>
        <w:jc w:val="both"/>
      </w:pPr>
      <w:r w:rsidRPr="00BD72F8">
        <w:t>Основной результат исследования Силкиной Г.Ю. характеризуют пространственно-временную диффузию инноваций как дискретно-непрерывный, имеющий верхний предел процесс кумулятивного характера [14].</w:t>
      </w:r>
    </w:p>
    <w:p w:rsidR="0092064A" w:rsidRPr="00BD72F8" w:rsidRDefault="0092064A" w:rsidP="0092064A">
      <w:pPr>
        <w:spacing w:line="360" w:lineRule="auto"/>
        <w:ind w:firstLine="567"/>
        <w:jc w:val="both"/>
      </w:pPr>
      <w:r w:rsidRPr="00BD72F8">
        <w:t>Г.Ю. Силкина связывает феномен диффузии инноваций «с распространением широкого круга инноваций через систему информационных, социальных и экономических связей между всеми элементами системы общественного производства и потребления».</w:t>
      </w:r>
    </w:p>
    <w:p w:rsidR="0092064A" w:rsidRPr="00BD72F8" w:rsidRDefault="00A626FD" w:rsidP="0092064A">
      <w:pPr>
        <w:spacing w:line="360" w:lineRule="auto"/>
        <w:ind w:firstLine="567"/>
        <w:jc w:val="both"/>
      </w:pPr>
      <w:r w:rsidRPr="00BD72F8">
        <w:t xml:space="preserve">Особенностью </w:t>
      </w:r>
      <w:r w:rsidR="0092064A" w:rsidRPr="00BD72F8">
        <w:t>работы Ю.В. Булгаков и О.В. Зинина является исследование имитационных системно-динамических моделей рыночной диффузии инноваций. Ученые отмечают, что «методология исследования диффузии инноваций имеет прямые и косвенные аналоги с теорией надежности технических систем и динамикой живых систем, в частности, с демографией и теорией страхования жизни» [15]. В частности, ученые описывают кроме фундаментальных моделей теории инноваций, модели диффузии с учетом повторных покупок и рыночной конкуренции.</w:t>
      </w:r>
    </w:p>
    <w:p w:rsidR="0092064A" w:rsidRPr="00BD72F8" w:rsidRDefault="0092064A" w:rsidP="00A626FD">
      <w:pPr>
        <w:spacing w:line="360" w:lineRule="auto"/>
        <w:ind w:firstLine="567"/>
        <w:jc w:val="both"/>
      </w:pPr>
      <w:r w:rsidRPr="00BD72F8">
        <w:lastRenderedPageBreak/>
        <w:t xml:space="preserve">А.И. Яблонский описывая математические модели в исследовании науки, высказал предположение «о возможности использования S </w:t>
      </w:r>
      <w:r w:rsidR="00A626FD" w:rsidRPr="00BD72F8">
        <w:t>–</w:t>
      </w:r>
      <w:r w:rsidRPr="00BD72F8">
        <w:t xml:space="preserve"> образных кривых для моделирования процессов технологического развития» [16]. </w:t>
      </w:r>
    </w:p>
    <w:p w:rsidR="0092064A" w:rsidRPr="00BD72F8" w:rsidRDefault="0092064A" w:rsidP="0092064A">
      <w:pPr>
        <w:spacing w:line="360" w:lineRule="auto"/>
        <w:ind w:firstLine="567"/>
        <w:jc w:val="both"/>
      </w:pPr>
      <w:r w:rsidRPr="00BD72F8">
        <w:t xml:space="preserve">Grubler A. при проведении экспериментального исследования показал, что «процесс диффузии, выраженный в виде доли выпуска продукции определенного технологического уровня, или доли фирм, освоивших рынок новой продукции, описывается логистической кривой» [17]. </w:t>
      </w:r>
    </w:p>
    <w:p w:rsidR="0092064A" w:rsidRPr="00BD72F8" w:rsidRDefault="0092064A" w:rsidP="0092064A">
      <w:pPr>
        <w:spacing w:line="360" w:lineRule="auto"/>
        <w:ind w:firstLine="567"/>
        <w:jc w:val="both"/>
      </w:pPr>
      <w:r w:rsidRPr="00BD72F8">
        <w:t xml:space="preserve">Настоящее время исследования проблем инновационного развития и его взаимосвязи с региональным ростом содержится в диффузионных моделях, Ф. Агийона и П. Хоувита [18], Д. Л. Анселина [19], Аудреша и М. Фелдмана [20]. Учеными была проделана большая работа по моделированию диффузии инноваций и </w:t>
      </w:r>
      <w:r w:rsidR="00A626FD" w:rsidRPr="00BD72F8">
        <w:t>получен ряд ценных результатов.</w:t>
      </w:r>
    </w:p>
    <w:p w:rsidR="0092064A" w:rsidRPr="00BD72F8" w:rsidRDefault="0092064A" w:rsidP="00861B4B">
      <w:pPr>
        <w:spacing w:line="360" w:lineRule="auto"/>
        <w:ind w:firstLine="567"/>
        <w:jc w:val="both"/>
      </w:pPr>
      <w:r w:rsidRPr="00BD72F8">
        <w:t>Большой цикл работ, посвященных исследованию инновационных процессов и факторов, оказывающих влияния на уровень развития отдельных территорий и особенности экономического развития, основанного на инновациях в странах Западной Европы, США, Мексики и др. выпол</w:t>
      </w:r>
      <w:r w:rsidR="00FF2F66" w:rsidRPr="00BD72F8">
        <w:t>нили Ж. Адамс и А. Джаффе [21]</w:t>
      </w:r>
      <w:r w:rsidRPr="00BD72F8">
        <w:t>. Ученым удалось применить разработанные теоретические положения к анализу реальных инновационных процессов в макроэкономической системе.</w:t>
      </w:r>
    </w:p>
    <w:p w:rsidR="0092064A" w:rsidRPr="00BD72F8" w:rsidRDefault="0092064A" w:rsidP="00861B4B">
      <w:pPr>
        <w:spacing w:line="360" w:lineRule="auto"/>
        <w:ind w:firstLine="567"/>
        <w:jc w:val="both"/>
      </w:pPr>
      <w:r w:rsidRPr="00BD72F8">
        <w:t>Цикл работ, посвященных исследованию взаимосвязи результатов НИОКР и регионального роста в России выполни</w:t>
      </w:r>
      <w:r w:rsidR="00FF2F66" w:rsidRPr="00BD72F8">
        <w:t>ли Унтура Г.А. и Канева М.А. [22-24</w:t>
      </w:r>
      <w:r w:rsidRPr="00BD72F8">
        <w:t>].</w:t>
      </w:r>
    </w:p>
    <w:p w:rsidR="0092064A" w:rsidRPr="00BD72F8" w:rsidRDefault="0092064A" w:rsidP="00861B4B">
      <w:pPr>
        <w:spacing w:line="360" w:lineRule="auto"/>
        <w:ind w:firstLine="567"/>
        <w:jc w:val="both"/>
      </w:pPr>
      <w:r w:rsidRPr="00BD72F8">
        <w:t>Ученые подчеркивают, что, в отношении перетоков знаний существует обратная зависимость между интенсивностью перетоков и обменов знаниями и расстояниями, поскольку возможность прямого общения и перетоков неявных знаний уменьшается с расстоянием.</w:t>
      </w:r>
    </w:p>
    <w:p w:rsidR="0092064A" w:rsidRPr="00BD72F8" w:rsidRDefault="0092064A" w:rsidP="00861B4B">
      <w:pPr>
        <w:spacing w:line="360" w:lineRule="auto"/>
        <w:ind w:firstLine="567"/>
        <w:jc w:val="both"/>
      </w:pPr>
      <w:r w:rsidRPr="00BD72F8">
        <w:t>Измерению взаимосвязи перетоков знаний и экономического развития посвящены немногочисленное количество работ, представляющих ее оценки для самых разных стран мира [27-30]. Концептуальную основу этих работ составляет теория диффузии инноваций, распространение уже однажды освоенной и использованной инновации в новых условиях и местах применения. В своем стандартном изложении она предполагает, что переток знаний доступен всем фирмам и исследователям, и любой может использовать эти результаты для создания следующей, более совершенной технологии. Расположение регионов в пространстве влияет на экономическую деятельность агентов.</w:t>
      </w:r>
    </w:p>
    <w:p w:rsidR="0092064A" w:rsidRPr="00BD72F8" w:rsidRDefault="0092064A" w:rsidP="00861B4B">
      <w:pPr>
        <w:spacing w:line="360" w:lineRule="auto"/>
        <w:ind w:firstLine="567"/>
        <w:jc w:val="both"/>
      </w:pPr>
      <w:r w:rsidRPr="00BD72F8">
        <w:t xml:space="preserve">Существуют, относительно небольшой поток международных сопоставительных исследований, которые показывают, Ученые подчеркивают, что скорость и направления диффузии инноваций зависят от расстояния от центра зарождения инновации и внутренних характеристик региона, в частности от его инновационного потенциала. </w:t>
      </w:r>
    </w:p>
    <w:p w:rsidR="0092064A" w:rsidRPr="00BD72F8" w:rsidRDefault="0092064A" w:rsidP="00861B4B">
      <w:pPr>
        <w:spacing w:line="360" w:lineRule="auto"/>
        <w:ind w:firstLine="567"/>
        <w:jc w:val="both"/>
      </w:pPr>
      <w:r w:rsidRPr="00BD72F8">
        <w:lastRenderedPageBreak/>
        <w:t>Подробный обзор влияния перетока знаний и результатов НИОКР на экономический рост см. в работах [31-35].</w:t>
      </w:r>
    </w:p>
    <w:p w:rsidR="0092064A" w:rsidRPr="00BD72F8" w:rsidRDefault="0092064A" w:rsidP="00861B4B">
      <w:pPr>
        <w:spacing w:line="360" w:lineRule="auto"/>
        <w:ind w:firstLine="567"/>
        <w:jc w:val="both"/>
      </w:pPr>
      <w:r w:rsidRPr="00BD72F8">
        <w:t>В настоящее время в зарубежной литературе сосуществует три основных теории относительно связи между инновационной деятельностью и экономическим ростом. Неоклассическая теория предполагает линейность развития инновационного процесса от первой стадии изобретение (вложение в НИОКР)</w:t>
      </w:r>
      <w:r w:rsidR="00A626FD" w:rsidRPr="00BD72F8">
        <w:t xml:space="preserve"> –</w:t>
      </w:r>
      <w:r w:rsidRPr="00BD72F8">
        <w:t xml:space="preserve"> через стадию «инновация» к третьей, заключительной стадии </w:t>
      </w:r>
      <w:r w:rsidR="00A626FD" w:rsidRPr="00BD72F8">
        <w:t>–</w:t>
      </w:r>
      <w:r w:rsidRPr="00BD72F8">
        <w:t xml:space="preserve"> диффузия /распространение [36-40].</w:t>
      </w:r>
    </w:p>
    <w:p w:rsidR="0092064A" w:rsidRPr="00BD72F8" w:rsidRDefault="0092064A" w:rsidP="00861B4B">
      <w:pPr>
        <w:spacing w:line="360" w:lineRule="auto"/>
        <w:ind w:firstLine="567"/>
        <w:jc w:val="both"/>
      </w:pPr>
      <w:r w:rsidRPr="00BD72F8">
        <w:t>Применение эконометрических моделей для оценки вклада факторов инновационного развития в экономический рост регионов также имело место в ряде работ зарубежных авторов и российских исследователей [41-45]. В нашей работе мы, учитывая первые аналитические модели теории диффузии</w:t>
      </w:r>
      <w:r w:rsidR="00A626FD" w:rsidRPr="00BD72F8">
        <w:t xml:space="preserve"> инноваций, построенные в 1960-</w:t>
      </w:r>
      <w:r w:rsidRPr="00BD72F8">
        <w:t>е годы Э. Роджерсом, основные зарубежные теории диффузии инноваций и теорию перетока знаний Маршалла-Эрроу-Ромера, Л. Анселина, модели эндогенного роста Дж. Гроссмана и Э. Хелпмана, используя оригинальность модели Ф. Агийона и П. Хоуитта, в которой вводится предположение, о пе</w:t>
      </w:r>
      <w:r w:rsidR="00A626FD" w:rsidRPr="00BD72F8">
        <w:t xml:space="preserve">ретоке знаний, </w:t>
      </w:r>
      <w:r w:rsidRPr="00BD72F8">
        <w:t>исследовали как экономический рост территорий связывается с инновациями.</w:t>
      </w:r>
    </w:p>
    <w:p w:rsidR="0092064A" w:rsidRPr="00BD72F8" w:rsidRDefault="0092064A" w:rsidP="00861B4B">
      <w:pPr>
        <w:spacing w:line="360" w:lineRule="auto"/>
        <w:ind w:firstLine="567"/>
        <w:jc w:val="both"/>
      </w:pPr>
      <w:r w:rsidRPr="00BD72F8">
        <w:t>Теория диффузии инноваций и перетоков знаний утверждает, что знания способны преодолевать административные границы и стимулировать технологические изменения, как в самом регионе, так и в соседних территориях [46-50]</w:t>
      </w:r>
      <w:r w:rsidR="00A626FD" w:rsidRPr="00BD72F8">
        <w:t>. Хорошо известно, что регионы-</w:t>
      </w:r>
      <w:r w:rsidRPr="00BD72F8">
        <w:t>соседи, как правило, больше связаны друг с другом, чем расположенные на значительном расстоянии, поэтому часто в качестве матрицы расстояний используется матрица соседства.</w:t>
      </w:r>
    </w:p>
    <w:p w:rsidR="0092064A" w:rsidRPr="00BD72F8" w:rsidRDefault="0092064A" w:rsidP="00861B4B">
      <w:pPr>
        <w:spacing w:line="360" w:lineRule="auto"/>
        <w:ind w:firstLine="567"/>
        <w:jc w:val="both"/>
      </w:pPr>
      <w:r w:rsidRPr="00BD72F8">
        <w:t xml:space="preserve">Другими словами, существует связь между расстоянием (географической близостью) и способностью как явных, так и неявных знаний к распространению. Возможность абсорбировать знания у участников обмена (будь то индивиды, компании или регионы) затухают обратно пропорционально расстоянию между участниками, эффективность перетока знаний зависит от абсорбционной способности регионов. </w:t>
      </w:r>
    </w:p>
    <w:p w:rsidR="0092064A" w:rsidRPr="00BD72F8" w:rsidRDefault="0092064A" w:rsidP="00861B4B">
      <w:pPr>
        <w:spacing w:line="360" w:lineRule="auto"/>
        <w:ind w:firstLine="567"/>
        <w:jc w:val="both"/>
      </w:pPr>
      <w:r w:rsidRPr="00BD72F8">
        <w:t xml:space="preserve">Зарубежные исследования свидетельствуют, что скорость диффузии зависит от «пропускной способности» каналов передачи – соответствующей инфраструктуры и институтов, высокого уровня открытости сообщества. А уровень перетоков знания зависит от абсорбционной способности [51-55]. </w:t>
      </w:r>
    </w:p>
    <w:p w:rsidR="0092064A" w:rsidRPr="00BD72F8" w:rsidRDefault="0092064A" w:rsidP="00861B4B">
      <w:pPr>
        <w:spacing w:line="360" w:lineRule="auto"/>
        <w:ind w:firstLine="567"/>
        <w:jc w:val="both"/>
      </w:pPr>
      <w:r w:rsidRPr="00BD72F8">
        <w:t xml:space="preserve">Основной теоретической концепцией базовой модели догоняющего эндогенного роста является идея Й. Шумпетера о том, что деятельность по созданию, производству и продаже принципиально новых товаров и услуг – инноваций – является фактором, объясняющим рост экономики [56]. В рамках базовой теоретической модели анализируется ситуация </w:t>
      </w:r>
      <w:r w:rsidRPr="00BD72F8">
        <w:lastRenderedPageBreak/>
        <w:t>взаимосвязи между инновационной деятельностью и региональным экономическим ростом в Казахстане.</w:t>
      </w:r>
    </w:p>
    <w:p w:rsidR="0092064A" w:rsidRPr="00BD72F8" w:rsidRDefault="0092064A" w:rsidP="00861B4B">
      <w:pPr>
        <w:spacing w:line="360" w:lineRule="auto"/>
        <w:ind w:firstLine="567"/>
        <w:jc w:val="both"/>
      </w:pPr>
      <w:r w:rsidRPr="00BD72F8">
        <w:t>В существующей литературе рассматривались как микро-, так и макроаспекты трактовок феномена «перетоков» знаний в пространстве. С одной стороны, проблема носит микроэкономический характер, так как «перетоки» знания для компании - это возможность бесплатно, либо с минимальными затратами получить знания из внешних источников. С другой стороны, факторы, влияющие на этот процесс, могут быть макроэкономическими.</w:t>
      </w:r>
    </w:p>
    <w:p w:rsidR="0092064A" w:rsidRPr="00BD72F8" w:rsidRDefault="0092064A" w:rsidP="00861B4B">
      <w:pPr>
        <w:spacing w:line="360" w:lineRule="auto"/>
        <w:ind w:firstLine="567"/>
        <w:jc w:val="both"/>
      </w:pPr>
      <w:r w:rsidRPr="00BD72F8">
        <w:t>О том, что процесс «перетоков» знаний в пространстве является элементом инновационного развития и его взаимосвязи с региональным ростом, отмечается в исследо</w:t>
      </w:r>
      <w:r w:rsidR="003A6F15" w:rsidRPr="00BD72F8">
        <w:t xml:space="preserve">ваниях [57]. В работе </w:t>
      </w:r>
      <w:r w:rsidRPr="00BD72F8">
        <w:t>Д. Майснера [58] была сформулирована и исследована задача диффузий кодифицированных и некодифицированных знаний, которые являются результатом инвестиций в НИОКР и стимулируют рост во всех секторах экономики. В унисон идеям зарубежных исследователей необходимо отметить труды российских ученых  Унтуры Г.А. и Каневой М.А. [59], по экономике инновации, имеющих отношение к изучению «перетоков знаний» в пространстве.</w:t>
      </w:r>
    </w:p>
    <w:p w:rsidR="0092064A" w:rsidRPr="00BD72F8" w:rsidRDefault="0092064A" w:rsidP="00861B4B">
      <w:pPr>
        <w:spacing w:line="360" w:lineRule="auto"/>
        <w:ind w:firstLine="567"/>
        <w:jc w:val="both"/>
      </w:pPr>
      <w:r w:rsidRPr="00BD72F8">
        <w:t>Географическая близость приводит к большему положительному влиянию знаний на инновации в соседних и близлежащих регионах. В эмпирической работе по 80 регионам РФ была показано, что регионы, расположенные близко к другим регионам с высокими затратами на НИОКР и технологические инновации будут расти быстрее нежели регионы, рядом с которыми нет регионов, интенсивных по НИОКР [60].</w:t>
      </w:r>
    </w:p>
    <w:p w:rsidR="0092064A" w:rsidRPr="00BD72F8" w:rsidRDefault="0092064A" w:rsidP="00861B4B">
      <w:pPr>
        <w:spacing w:line="360" w:lineRule="auto"/>
        <w:ind w:firstLine="567"/>
        <w:jc w:val="both"/>
      </w:pPr>
      <w:r w:rsidRPr="00BD72F8">
        <w:t>Анализ научных работ показывает, что процессы диффузии инноваций значительно ускорились вместе с распространением сети интернет, социальных медиа, устройств беспроводной связи, различных продуктов, услуг и институтов и т.д. [61].</w:t>
      </w:r>
    </w:p>
    <w:p w:rsidR="0092064A" w:rsidRPr="00BD72F8" w:rsidRDefault="0092064A" w:rsidP="00861B4B">
      <w:pPr>
        <w:spacing w:line="360" w:lineRule="auto"/>
        <w:ind w:firstLine="567"/>
        <w:jc w:val="both"/>
      </w:pPr>
      <w:r w:rsidRPr="00BD72F8">
        <w:t xml:space="preserve">В работах [62-64] в качестве еще одного фактора рассматривается </w:t>
      </w:r>
      <w:r w:rsidR="00A626FD" w:rsidRPr="00BD72F8">
        <w:t>уровень человеческого капитала.</w:t>
      </w:r>
    </w:p>
    <w:p w:rsidR="0092064A" w:rsidRPr="00BD72F8" w:rsidRDefault="0092064A" w:rsidP="00861B4B">
      <w:pPr>
        <w:spacing w:line="360" w:lineRule="auto"/>
        <w:ind w:firstLine="567"/>
        <w:jc w:val="both"/>
      </w:pPr>
      <w:r w:rsidRPr="00BD72F8">
        <w:t>В работе использовался методологический подход по определению производственной функции знаний примененный в работе [65]. Результаты аналогичных исследований для оценки инновационной активности в США и России представлены соответственно в работах [66].</w:t>
      </w:r>
    </w:p>
    <w:p w:rsidR="0092064A" w:rsidRPr="00BD72F8" w:rsidRDefault="0092064A" w:rsidP="00861B4B">
      <w:pPr>
        <w:spacing w:line="360" w:lineRule="auto"/>
        <w:ind w:firstLine="567"/>
        <w:jc w:val="both"/>
      </w:pPr>
      <w:r w:rsidRPr="00BD72F8">
        <w:t>В связи с вышеизложенными выше проблемами в рамках настоящей работы производственная функция знаний рассматривается как f – функция Кобба-Дугласа [67]:</w:t>
      </w:r>
    </w:p>
    <w:p w:rsidR="00A626FD" w:rsidRPr="00BD72F8" w:rsidRDefault="00A626FD" w:rsidP="0092064A">
      <w:pPr>
        <w:spacing w:line="360" w:lineRule="auto"/>
        <w:jc w:val="both"/>
      </w:pPr>
    </w:p>
    <w:p w:rsidR="00A626FD" w:rsidRPr="00BD72F8" w:rsidRDefault="00A626FD" w:rsidP="00A626FD">
      <w:pPr>
        <w:spacing w:line="360" w:lineRule="auto"/>
        <w:jc w:val="center"/>
      </w:pPr>
      <w:r w:rsidRPr="00BD72F8">
        <w:rPr>
          <w:lang w:val="de-DE"/>
        </w:rPr>
        <w:t>K</w:t>
      </w:r>
      <w:r w:rsidRPr="00BD72F8">
        <w:rPr>
          <w:vertAlign w:val="subscript"/>
          <w:lang w:val="de-DE"/>
        </w:rPr>
        <w:t>r,t</w:t>
      </w:r>
      <w:r w:rsidRPr="00BD72F8">
        <w:rPr>
          <w:lang w:val="de-DE"/>
        </w:rPr>
        <w:t>=f(RD</w:t>
      </w:r>
      <w:r w:rsidRPr="00BD72F8">
        <w:rPr>
          <w:vertAlign w:val="subscript"/>
          <w:lang w:val="de-DE"/>
        </w:rPr>
        <w:t>r,t</w:t>
      </w:r>
      <w:r w:rsidRPr="00BD72F8">
        <w:rPr>
          <w:lang w:val="de-DE"/>
        </w:rPr>
        <w:t>,HK</w:t>
      </w:r>
      <w:r w:rsidRPr="00BD72F8">
        <w:rPr>
          <w:vertAlign w:val="subscript"/>
          <w:lang w:val="de-DE"/>
        </w:rPr>
        <w:t>r,t</w:t>
      </w:r>
      <w:r w:rsidRPr="00BD72F8">
        <w:rPr>
          <w:lang w:val="de-DE"/>
        </w:rPr>
        <w:t>,WRD</w:t>
      </w:r>
      <w:r w:rsidRPr="00BD72F8">
        <w:rPr>
          <w:vertAlign w:val="subscript"/>
          <w:lang w:val="de-DE"/>
        </w:rPr>
        <w:t>r,t</w:t>
      </w:r>
      <w:r w:rsidRPr="00BD72F8">
        <w:rPr>
          <w:lang w:val="de-DE"/>
        </w:rPr>
        <w:t>,WHK</w:t>
      </w:r>
      <w:r w:rsidRPr="00BD72F8">
        <w:rPr>
          <w:vertAlign w:val="subscript"/>
          <w:lang w:val="de-DE"/>
        </w:rPr>
        <w:t>r,t</w:t>
      </w:r>
      <w:r w:rsidRPr="00BD72F8">
        <w:rPr>
          <w:lang w:val="de-DE"/>
        </w:rPr>
        <w:t>,U</w:t>
      </w:r>
      <w:r w:rsidRPr="00BD72F8">
        <w:rPr>
          <w:vertAlign w:val="subscript"/>
          <w:lang w:val="de-DE"/>
        </w:rPr>
        <w:t>r,t</w:t>
      </w:r>
      <w:r w:rsidRPr="00BD72F8">
        <w:rPr>
          <w:lang w:val="de-DE"/>
        </w:rPr>
        <w:t>)</w:t>
      </w:r>
      <w:r w:rsidRPr="00BD72F8">
        <w:t xml:space="preserve">   (1)</w:t>
      </w:r>
    </w:p>
    <w:p w:rsidR="00A626FD" w:rsidRPr="00BD72F8" w:rsidRDefault="00A626FD" w:rsidP="00A626FD">
      <w:pPr>
        <w:spacing w:line="360" w:lineRule="auto"/>
        <w:jc w:val="center"/>
      </w:pPr>
    </w:p>
    <w:p w:rsidR="00A626FD" w:rsidRPr="00BD72F8" w:rsidRDefault="00A626FD" w:rsidP="00861B4B">
      <w:pPr>
        <w:spacing w:line="360" w:lineRule="auto"/>
        <w:ind w:firstLine="567"/>
        <w:jc w:val="both"/>
      </w:pPr>
      <w:r w:rsidRPr="00BD72F8">
        <w:lastRenderedPageBreak/>
        <w:t xml:space="preserve">где r –регион, t – год, RD – затраты на НИОКР как % от ВРП региона; HK – запас человеческого капитала, рассчитанный как % населения с высшим образованием в регионе; WRD и WHK – переменные, отражающие перетоки НИОКР и человеческого капитала, U – набор ненаблюдаемых факторов, влияющих на запас знаний, f – функция Кобба-Дугласа. </w:t>
      </w:r>
    </w:p>
    <w:p w:rsidR="00A626FD" w:rsidRPr="00BD72F8" w:rsidRDefault="00A626FD" w:rsidP="00861B4B">
      <w:pPr>
        <w:spacing w:line="360" w:lineRule="auto"/>
        <w:ind w:firstLine="567"/>
        <w:jc w:val="both"/>
      </w:pPr>
      <w:r w:rsidRPr="00BD72F8">
        <w:t>Для упрощения задачи будем анализировать только основные переменные перетоков: затраты НИОКР как % от ВРП; переток доли затрат на НИОКР и затрат на технологические инновации в ВРП между регионами РК; влияние социально-экономических условий всех остальных регионов на данный регион или «переток социально-экономических условий»; влияние ВРП в соседних регионах на экономический рост данного регион или «переток ВРП на душу населения».</w:t>
      </w:r>
    </w:p>
    <w:p w:rsidR="00A626FD" w:rsidRPr="00BD72F8" w:rsidRDefault="00A626FD" w:rsidP="00861B4B">
      <w:pPr>
        <w:spacing w:line="360" w:lineRule="auto"/>
        <w:ind w:firstLine="567"/>
        <w:jc w:val="both"/>
      </w:pPr>
      <w:r w:rsidRPr="00BD72F8">
        <w:t xml:space="preserve">Проведенное исследование показало многоаспектность категории диффузия инноваций и некорректность сведения данной категории только к процессу коммерциализации новшеств, который сопровождается их распространением, вытеснением старых технологий новыми. На основе полученных результатов перейдем к формированию базы данных для расчета системы показателей для оценки взаимосвязи результатов НИОКР и регионального роста, переменных измеряющих диффузию инноваций и перетоки знания между регионами. </w:t>
      </w:r>
    </w:p>
    <w:p w:rsidR="00A626FD" w:rsidRPr="00BD72F8" w:rsidRDefault="00A626FD" w:rsidP="00861B4B">
      <w:pPr>
        <w:spacing w:line="360" w:lineRule="auto"/>
        <w:ind w:firstLine="567"/>
        <w:jc w:val="both"/>
      </w:pPr>
      <w:r w:rsidRPr="00BD72F8">
        <w:t>Работа по данному пункту календарного плана завершена полностью. Основной результат опубликован в нашей работе [68].</w:t>
      </w:r>
    </w:p>
    <w:p w:rsidR="005B16A8" w:rsidRPr="00BD72F8" w:rsidRDefault="005B16A8" w:rsidP="00861B4B">
      <w:pPr>
        <w:spacing w:line="360" w:lineRule="auto"/>
        <w:ind w:firstLine="567"/>
        <w:jc w:val="center"/>
      </w:pPr>
    </w:p>
    <w:p w:rsidR="003073C7" w:rsidRPr="00BD72F8" w:rsidRDefault="003073C7" w:rsidP="00861B4B">
      <w:pPr>
        <w:spacing w:line="360" w:lineRule="auto"/>
        <w:ind w:firstLine="567"/>
        <w:jc w:val="center"/>
      </w:pPr>
    </w:p>
    <w:p w:rsidR="001606BE" w:rsidRPr="00BD72F8" w:rsidRDefault="005B16A8" w:rsidP="00861B4B">
      <w:pPr>
        <w:spacing w:line="360" w:lineRule="auto"/>
        <w:ind w:firstLine="567"/>
        <w:jc w:val="both"/>
      </w:pPr>
      <w:r w:rsidRPr="00BD72F8">
        <w:t>2 Создание уникальной базы данных по инновационным индикаторам</w:t>
      </w:r>
    </w:p>
    <w:p w:rsidR="001606BE" w:rsidRPr="00BD72F8" w:rsidRDefault="001606BE" w:rsidP="00861B4B">
      <w:pPr>
        <w:spacing w:line="360" w:lineRule="auto"/>
        <w:ind w:firstLine="567"/>
        <w:jc w:val="center"/>
      </w:pPr>
    </w:p>
    <w:p w:rsidR="001606BE" w:rsidRPr="00BD72F8" w:rsidRDefault="001606BE" w:rsidP="00861B4B">
      <w:pPr>
        <w:spacing w:line="360" w:lineRule="auto"/>
        <w:ind w:firstLine="567"/>
        <w:jc w:val="both"/>
      </w:pPr>
      <w:r w:rsidRPr="00BD72F8">
        <w:t>По данному разделу, согласно ожидаемому результату календарного плана договора, проведена разработка уникальной базы данных по инновационным индикаторам.</w:t>
      </w:r>
    </w:p>
    <w:p w:rsidR="001606BE" w:rsidRPr="00BD72F8" w:rsidRDefault="001606BE" w:rsidP="00861B4B">
      <w:pPr>
        <w:spacing w:line="360" w:lineRule="auto"/>
        <w:ind w:firstLine="567"/>
        <w:jc w:val="both"/>
      </w:pPr>
      <w:r w:rsidRPr="00BD72F8">
        <w:t>Анализ казахстанских статистических данных позволил сформировать систему показателей для анализа взаимосвязи инновационных процессов и регионального роста.</w:t>
      </w:r>
    </w:p>
    <w:p w:rsidR="001606BE" w:rsidRPr="00BD72F8" w:rsidRDefault="001606BE" w:rsidP="00861B4B">
      <w:pPr>
        <w:spacing w:line="360" w:lineRule="auto"/>
        <w:ind w:firstLine="567"/>
        <w:jc w:val="both"/>
      </w:pPr>
      <w:r w:rsidRPr="00BD72F8">
        <w:t>Используемая авторами в данной работе База данных (Microsoft Excel – электронные таблицы) предназначена для систематизации статистических данных и картографического и эконометрического анализа взаимосвязи инновационной деятельности и регионального роста.</w:t>
      </w:r>
    </w:p>
    <w:p w:rsidR="001606BE" w:rsidRPr="00BD72F8" w:rsidRDefault="001606BE" w:rsidP="00861B4B">
      <w:pPr>
        <w:spacing w:line="360" w:lineRule="auto"/>
        <w:ind w:firstLine="567"/>
        <w:jc w:val="both"/>
      </w:pPr>
      <w:r w:rsidRPr="00BD72F8">
        <w:t>Областью применения базы данных являются действия пользователей, желающих разработать модельный комплекс оценки взаимосвязи инновационной деятельности и регионального экономического роста. Функциональные возможности базы данных (Microsoft Excel – электронные таблицы) позволяют реализовать ее для платформ операционных систем Linux, веб-сервер Apache, СУБД MySQL.</w:t>
      </w:r>
    </w:p>
    <w:p w:rsidR="001606BE" w:rsidRPr="00BD72F8" w:rsidRDefault="001606BE" w:rsidP="00861B4B">
      <w:pPr>
        <w:spacing w:line="360" w:lineRule="auto"/>
        <w:ind w:firstLine="567"/>
        <w:jc w:val="both"/>
      </w:pPr>
      <w:r w:rsidRPr="00BD72F8">
        <w:lastRenderedPageBreak/>
        <w:t>Тип реализующей ЭВМ: портативные вычислительные устройства, стационарные персональные (однопользовательские) компьютеры в сети.</w:t>
      </w:r>
    </w:p>
    <w:p w:rsidR="001606BE" w:rsidRPr="00BD72F8" w:rsidRDefault="001606BE" w:rsidP="00861B4B">
      <w:pPr>
        <w:spacing w:line="360" w:lineRule="auto"/>
        <w:ind w:firstLine="567"/>
        <w:jc w:val="both"/>
      </w:pPr>
      <w:r w:rsidRPr="00BD72F8">
        <w:t>Язык программирования: Objective-C, Java, РНР.</w:t>
      </w:r>
    </w:p>
    <w:p w:rsidR="001606BE" w:rsidRPr="00BD72F8" w:rsidRDefault="001606BE" w:rsidP="00861B4B">
      <w:pPr>
        <w:spacing w:line="360" w:lineRule="auto"/>
        <w:ind w:firstLine="567"/>
        <w:jc w:val="both"/>
      </w:pPr>
      <w:r w:rsidRPr="00BD72F8">
        <w:t>Вид и версия операционной системы: Windows и Linux.</w:t>
      </w:r>
    </w:p>
    <w:p w:rsidR="001606BE" w:rsidRPr="00BD72F8" w:rsidRDefault="001606BE" w:rsidP="00861B4B">
      <w:pPr>
        <w:spacing w:line="360" w:lineRule="auto"/>
        <w:ind w:firstLine="567"/>
        <w:jc w:val="both"/>
      </w:pPr>
      <w:r w:rsidRPr="00BD72F8">
        <w:t xml:space="preserve">Объем базы данных для ЭВМ: 7,14 Мб. В базу данных, составленную авторами, включены 23 связанных между собой таблицы. Полная информация о полях таблиц содержится в </w:t>
      </w:r>
      <w:r w:rsidR="00352235" w:rsidRPr="00BD72F8">
        <w:t>приложений А</w:t>
      </w:r>
      <w:r w:rsidRPr="00BD72F8">
        <w:t>.</w:t>
      </w:r>
    </w:p>
    <w:p w:rsidR="002D0DE9" w:rsidRPr="00BD72F8" w:rsidRDefault="002D0DE9" w:rsidP="00861B4B">
      <w:pPr>
        <w:spacing w:line="360" w:lineRule="auto"/>
        <w:ind w:firstLine="567"/>
        <w:jc w:val="both"/>
      </w:pPr>
      <w:r w:rsidRPr="00BD72F8">
        <w:t>Кроме базы данных инновационных индикаторов, в расчетах авторов использовались данные и оценки, полученные российскими и зарубежными исследователями.</w:t>
      </w:r>
    </w:p>
    <w:p w:rsidR="002D0DE9" w:rsidRPr="00BD72F8" w:rsidRDefault="002D0DE9" w:rsidP="00861B4B">
      <w:pPr>
        <w:spacing w:line="360" w:lineRule="auto"/>
        <w:ind w:firstLine="567"/>
        <w:jc w:val="both"/>
      </w:pPr>
      <w:r w:rsidRPr="00BD72F8">
        <w:t>Созданная база данных для диагностики уровня инновационного развития регионов Казахстана, позволяет провести картографический анализ и далее сопоставлять отдельные группы регионов по потенциалу роста. Кроме того, с использованием базы данных за 1990-2015 годы были построены панельные регрессий с фиксированными эффектами и проведен комплексный количественный анализ влияния инновационных факторов на рост ВРП.</w:t>
      </w:r>
    </w:p>
    <w:p w:rsidR="002D0DE9" w:rsidRPr="00BD72F8" w:rsidRDefault="002D0DE9" w:rsidP="00861B4B">
      <w:pPr>
        <w:spacing w:line="360" w:lineRule="auto"/>
        <w:ind w:firstLine="567"/>
        <w:jc w:val="both"/>
      </w:pPr>
      <w:r w:rsidRPr="00BD72F8">
        <w:t xml:space="preserve">Работа по данному пункту календарного плана завершена полностью. По основному результату получено авторское свидетельство на «Базу данных инновационных индикаторов (программа для ЭВМ)», №2955 от 21 сентября 2018 года </w:t>
      </w:r>
      <w:r w:rsidR="00844EAB" w:rsidRPr="00BD72F8">
        <w:t xml:space="preserve">(см. Приложение </w:t>
      </w:r>
      <w:r w:rsidR="00861B4B" w:rsidRPr="00BD72F8">
        <w:rPr>
          <w:lang w:val="kk-KZ"/>
        </w:rPr>
        <w:t>И</w:t>
      </w:r>
      <w:r w:rsidRPr="00BD72F8">
        <w:t>).</w:t>
      </w:r>
    </w:p>
    <w:p w:rsidR="005B16A8" w:rsidRPr="00BD72F8" w:rsidRDefault="005B16A8" w:rsidP="00861B4B">
      <w:pPr>
        <w:spacing w:line="360" w:lineRule="auto"/>
        <w:ind w:firstLine="567"/>
        <w:jc w:val="both"/>
      </w:pPr>
    </w:p>
    <w:p w:rsidR="005B16A8" w:rsidRPr="00BD72F8" w:rsidRDefault="005B16A8" w:rsidP="00861B4B">
      <w:pPr>
        <w:spacing w:line="360" w:lineRule="auto"/>
        <w:ind w:firstLine="567"/>
        <w:jc w:val="both"/>
      </w:pPr>
    </w:p>
    <w:p w:rsidR="00BE2F30" w:rsidRPr="00BD72F8" w:rsidRDefault="005B16A8" w:rsidP="00861B4B">
      <w:pPr>
        <w:spacing w:line="360" w:lineRule="auto"/>
        <w:ind w:firstLine="567"/>
        <w:jc w:val="both"/>
      </w:pPr>
      <w:r w:rsidRPr="00BD72F8">
        <w:t>3 Разработка модельного комплекса для статистического и эконометрического анализа взаимосвязи регионального роста и инновационной деятельности</w:t>
      </w:r>
    </w:p>
    <w:p w:rsidR="00BE2F30" w:rsidRPr="00BD72F8" w:rsidRDefault="00BE2F30" w:rsidP="00861B4B">
      <w:pPr>
        <w:spacing w:line="360" w:lineRule="auto"/>
        <w:ind w:firstLine="567"/>
        <w:jc w:val="both"/>
      </w:pPr>
    </w:p>
    <w:p w:rsidR="00BE2F30" w:rsidRPr="00BD72F8" w:rsidRDefault="00BE2F30" w:rsidP="00861B4B">
      <w:pPr>
        <w:spacing w:line="360" w:lineRule="auto"/>
        <w:ind w:firstLine="567"/>
        <w:jc w:val="both"/>
      </w:pPr>
      <w:r w:rsidRPr="00BD72F8">
        <w:t xml:space="preserve">Используемая методология аналогична методологии работ </w:t>
      </w:r>
      <w:r w:rsidR="00FF2F66" w:rsidRPr="00BD72F8">
        <w:t>[22-24</w:t>
      </w:r>
      <w:r w:rsidRPr="00BD72F8">
        <w:t>], посвященной эмпирической оценке модели диффузии инновации на примере регионов России.</w:t>
      </w:r>
    </w:p>
    <w:p w:rsidR="002D4447" w:rsidRPr="00BD72F8" w:rsidRDefault="00BE2F30" w:rsidP="00861B4B">
      <w:pPr>
        <w:spacing w:line="360" w:lineRule="auto"/>
        <w:ind w:firstLine="567"/>
        <w:jc w:val="both"/>
      </w:pPr>
      <w:r w:rsidRPr="00BD72F8">
        <w:t>Модель рассчитывается за 2005-2016 годы и основывается на оценивании уравнения следующего вида:</w:t>
      </w:r>
    </w:p>
    <w:p w:rsidR="00BE2F30" w:rsidRPr="00BD72F8" w:rsidRDefault="00BE2F30" w:rsidP="00861B4B">
      <w:pPr>
        <w:spacing w:line="360" w:lineRule="auto"/>
        <w:ind w:firstLine="567"/>
        <w:jc w:val="both"/>
      </w:pPr>
    </w:p>
    <w:p w:rsidR="00BE2F30" w:rsidRPr="00BD72F8" w:rsidRDefault="00BE2F30" w:rsidP="00861B4B">
      <w:pPr>
        <w:spacing w:line="360" w:lineRule="auto"/>
        <w:jc w:val="both"/>
        <w:rPr>
          <w:i/>
          <w:lang w:val="en-US"/>
        </w:rPr>
      </w:pPr>
      <w:r w:rsidRPr="00BD72F8">
        <w:rPr>
          <w:i/>
          <w:lang w:val="de-DE"/>
        </w:rPr>
        <w:t>growth</w:t>
      </w:r>
      <w:r w:rsidRPr="00BD72F8">
        <w:rPr>
          <w:i/>
          <w:vertAlign w:val="subscript"/>
          <w:lang w:val="de-DE"/>
        </w:rPr>
        <w:t>i,t</w:t>
      </w:r>
      <w:r w:rsidRPr="00BD72F8">
        <w:rPr>
          <w:i/>
          <w:lang w:val="de-DE"/>
        </w:rPr>
        <w:t>=</w:t>
      </w:r>
      <w:r w:rsidRPr="00BD72F8">
        <w:rPr>
          <w:i/>
          <w:lang w:val="en-US"/>
        </w:rPr>
        <w:sym w:font="Symbol" w:char="F061"/>
      </w:r>
      <w:r w:rsidRPr="00BD72F8">
        <w:rPr>
          <w:i/>
          <w:lang w:val="de-DE"/>
        </w:rPr>
        <w:t>+</w:t>
      </w:r>
      <w:r w:rsidRPr="00BD72F8">
        <w:rPr>
          <w:i/>
          <w:lang w:val="en-US"/>
        </w:rPr>
        <w:sym w:font="Symbol" w:char="F062"/>
      </w:r>
      <w:r w:rsidRPr="00BD72F8">
        <w:rPr>
          <w:i/>
          <w:vertAlign w:val="subscript"/>
          <w:lang w:val="de-DE"/>
        </w:rPr>
        <w:t>1</w:t>
      </w:r>
      <w:r w:rsidRPr="00BD72F8">
        <w:rPr>
          <w:i/>
          <w:lang w:val="de-DE"/>
        </w:rPr>
        <w:t>log(y</w:t>
      </w:r>
      <w:r w:rsidRPr="00BD72F8">
        <w:rPr>
          <w:i/>
          <w:vertAlign w:val="subscript"/>
          <w:lang w:val="de-DE"/>
        </w:rPr>
        <w:t>i,t-1</w:t>
      </w:r>
      <w:r w:rsidRPr="00BD72F8">
        <w:rPr>
          <w:i/>
          <w:lang w:val="de-DE"/>
        </w:rPr>
        <w:t>)+</w:t>
      </w:r>
      <w:r w:rsidRPr="00BD72F8">
        <w:rPr>
          <w:i/>
          <w:lang w:val="en-US"/>
        </w:rPr>
        <w:sym w:font="Symbol" w:char="F062"/>
      </w:r>
      <w:r w:rsidRPr="00BD72F8">
        <w:rPr>
          <w:i/>
          <w:vertAlign w:val="subscript"/>
          <w:lang w:val="de-DE"/>
        </w:rPr>
        <w:t>2</w:t>
      </w:r>
      <w:r w:rsidRPr="00BD72F8">
        <w:rPr>
          <w:i/>
          <w:lang w:val="de-DE"/>
        </w:rPr>
        <w:t>R&amp;D</w:t>
      </w:r>
      <w:r w:rsidRPr="00BD72F8">
        <w:rPr>
          <w:i/>
          <w:vertAlign w:val="subscript"/>
          <w:lang w:val="de-DE"/>
        </w:rPr>
        <w:t>i,t</w:t>
      </w:r>
      <w:r w:rsidRPr="00BD72F8">
        <w:rPr>
          <w:i/>
          <w:lang w:val="de-DE"/>
        </w:rPr>
        <w:t>+</w:t>
      </w:r>
      <w:r w:rsidRPr="00BD72F8">
        <w:rPr>
          <w:i/>
          <w:lang w:val="en-US"/>
        </w:rPr>
        <w:sym w:font="Symbol" w:char="F062"/>
      </w:r>
      <w:r w:rsidRPr="00BD72F8">
        <w:rPr>
          <w:i/>
          <w:vertAlign w:val="subscript"/>
          <w:lang w:val="de-DE"/>
        </w:rPr>
        <w:t>3</w:t>
      </w:r>
      <w:r w:rsidRPr="00BD72F8">
        <w:rPr>
          <w:i/>
          <w:lang w:val="de-DE"/>
        </w:rPr>
        <w:t>SocFilter</w:t>
      </w:r>
      <w:r w:rsidRPr="00BD72F8">
        <w:rPr>
          <w:i/>
          <w:vertAlign w:val="subscript"/>
          <w:lang w:val="de-DE"/>
        </w:rPr>
        <w:t>i,t</w:t>
      </w:r>
      <w:r w:rsidRPr="00BD72F8">
        <w:rPr>
          <w:i/>
          <w:lang w:val="de-DE"/>
        </w:rPr>
        <w:t>+</w:t>
      </w:r>
      <w:r w:rsidRPr="00BD72F8">
        <w:rPr>
          <w:i/>
          <w:lang w:val="en-US"/>
        </w:rPr>
        <w:sym w:font="Symbol" w:char="F062"/>
      </w:r>
      <w:r w:rsidRPr="00BD72F8">
        <w:rPr>
          <w:i/>
          <w:vertAlign w:val="subscript"/>
          <w:lang w:val="de-DE"/>
        </w:rPr>
        <w:t>4</w:t>
      </w:r>
      <w:r w:rsidRPr="00BD72F8">
        <w:rPr>
          <w:i/>
          <w:lang w:val="de-DE"/>
        </w:rPr>
        <w:t>Spill</w:t>
      </w:r>
      <w:r w:rsidRPr="00BD72F8">
        <w:rPr>
          <w:i/>
          <w:vertAlign w:val="subscript"/>
          <w:lang w:val="de-DE"/>
        </w:rPr>
        <w:t>i,t</w:t>
      </w:r>
      <w:r w:rsidRPr="00BD72F8">
        <w:rPr>
          <w:i/>
          <w:lang w:val="de-DE"/>
        </w:rPr>
        <w:t>+</w:t>
      </w:r>
      <w:r w:rsidRPr="00BD72F8">
        <w:rPr>
          <w:i/>
          <w:lang w:val="en-US"/>
        </w:rPr>
        <w:sym w:font="Symbol" w:char="F062"/>
      </w:r>
      <w:r w:rsidRPr="00BD72F8">
        <w:rPr>
          <w:i/>
          <w:vertAlign w:val="subscript"/>
          <w:lang w:val="de-DE"/>
        </w:rPr>
        <w:t>5</w:t>
      </w:r>
      <w:r w:rsidRPr="00BD72F8">
        <w:rPr>
          <w:i/>
          <w:lang w:val="de-DE"/>
        </w:rPr>
        <w:t>ExtSocFilter</w:t>
      </w:r>
      <w:r w:rsidRPr="00BD72F8">
        <w:rPr>
          <w:i/>
          <w:vertAlign w:val="subscript"/>
          <w:lang w:val="de-DE"/>
        </w:rPr>
        <w:t>i,t</w:t>
      </w:r>
      <w:r w:rsidRPr="00BD72F8">
        <w:rPr>
          <w:i/>
          <w:lang w:val="de-DE"/>
        </w:rPr>
        <w:t>+</w:t>
      </w:r>
      <w:r w:rsidRPr="00BD72F8">
        <w:rPr>
          <w:i/>
          <w:lang w:val="en-US"/>
        </w:rPr>
        <w:sym w:font="Symbol" w:char="F062"/>
      </w:r>
      <w:r w:rsidRPr="00BD72F8">
        <w:rPr>
          <w:i/>
          <w:vertAlign w:val="subscript"/>
          <w:lang w:val="de-DE"/>
        </w:rPr>
        <w:t>6</w:t>
      </w:r>
      <w:r w:rsidRPr="00BD72F8">
        <w:rPr>
          <w:i/>
          <w:lang w:val="de-DE"/>
        </w:rPr>
        <w:t>ExtGDPpc</w:t>
      </w:r>
      <w:r w:rsidRPr="00BD72F8">
        <w:rPr>
          <w:i/>
          <w:vertAlign w:val="subscript"/>
          <w:lang w:val="de-DE"/>
        </w:rPr>
        <w:t>i,t</w:t>
      </w:r>
      <w:r w:rsidRPr="00BD72F8">
        <w:rPr>
          <w:i/>
          <w:lang w:val="de-DE"/>
        </w:rPr>
        <w:t>+</w:t>
      </w:r>
      <w:r w:rsidRPr="00BD72F8">
        <w:rPr>
          <w:i/>
          <w:lang w:val="en-US"/>
        </w:rPr>
        <w:sym w:font="Symbol" w:char="F065"/>
      </w:r>
      <w:r w:rsidRPr="00BD72F8">
        <w:rPr>
          <w:i/>
          <w:vertAlign w:val="subscript"/>
          <w:lang w:val="de-DE"/>
        </w:rPr>
        <w:t>i,t</w:t>
      </w:r>
      <w:r w:rsidRPr="00BD72F8">
        <w:rPr>
          <w:lang w:val="de-DE"/>
        </w:rPr>
        <w:t>(2)</w:t>
      </w:r>
    </w:p>
    <w:p w:rsidR="00BE2F30" w:rsidRPr="00BD72F8" w:rsidRDefault="00BE2F30" w:rsidP="00861B4B">
      <w:pPr>
        <w:spacing w:line="360" w:lineRule="auto"/>
        <w:ind w:firstLine="567"/>
        <w:jc w:val="both"/>
        <w:rPr>
          <w:lang w:val="en-US"/>
        </w:rPr>
      </w:pPr>
    </w:p>
    <w:p w:rsidR="00BE2F30" w:rsidRPr="00BD72F8" w:rsidRDefault="00BE2F30" w:rsidP="00861B4B">
      <w:pPr>
        <w:spacing w:line="360" w:lineRule="auto"/>
        <w:ind w:firstLine="567"/>
        <w:jc w:val="both"/>
      </w:pPr>
      <w:r w:rsidRPr="00BD72F8">
        <w:t xml:space="preserve">где: </w:t>
      </w:r>
      <w:r w:rsidRPr="00BD72F8">
        <w:rPr>
          <w:i/>
          <w:lang w:val="en-US"/>
        </w:rPr>
        <w:t>growth</w:t>
      </w:r>
      <w:r w:rsidRPr="00BD72F8">
        <w:rPr>
          <w:i/>
          <w:vertAlign w:val="subscript"/>
          <w:lang w:val="en-US"/>
        </w:rPr>
        <w:t>it</w:t>
      </w:r>
      <w:r w:rsidRPr="00BD72F8">
        <w:t xml:space="preserve"> – темп прироста валового регионального продукта на душу населения (в %); </w:t>
      </w:r>
      <w:r w:rsidRPr="00BD72F8">
        <w:rPr>
          <w:i/>
          <w:lang w:val="en-US"/>
        </w:rPr>
        <w:t>i</w:t>
      </w:r>
      <w:r w:rsidRPr="00BD72F8">
        <w:rPr>
          <w:i/>
        </w:rPr>
        <w:t xml:space="preserve">- </w:t>
      </w:r>
      <w:r w:rsidRPr="00BD72F8">
        <w:t xml:space="preserve">индекс региона; </w:t>
      </w:r>
      <w:r w:rsidRPr="00BD72F8">
        <w:rPr>
          <w:i/>
          <w:lang w:val="en-US"/>
        </w:rPr>
        <w:t>t</w:t>
      </w:r>
      <w:r w:rsidRPr="00BD72F8">
        <w:rPr>
          <w:i/>
        </w:rPr>
        <w:t xml:space="preserve">- </w:t>
      </w:r>
      <w:r w:rsidRPr="00BD72F8">
        <w:t>период времени;</w:t>
      </w:r>
    </w:p>
    <w:p w:rsidR="00BE2F30" w:rsidRPr="00BD72F8" w:rsidRDefault="00BE2F30" w:rsidP="00861B4B">
      <w:pPr>
        <w:spacing w:line="360" w:lineRule="auto"/>
        <w:ind w:firstLine="567"/>
        <w:jc w:val="both"/>
      </w:pPr>
      <w:proofErr w:type="gramStart"/>
      <w:r w:rsidRPr="00BD72F8">
        <w:rPr>
          <w:i/>
          <w:lang w:val="en-US"/>
        </w:rPr>
        <w:t>log</w:t>
      </w:r>
      <w:r w:rsidRPr="00BD72F8">
        <w:rPr>
          <w:i/>
        </w:rPr>
        <w:t>(</w:t>
      </w:r>
      <w:proofErr w:type="gramEnd"/>
      <w:r w:rsidRPr="00BD72F8">
        <w:rPr>
          <w:i/>
          <w:lang w:val="en-US"/>
        </w:rPr>
        <w:t>y</w:t>
      </w:r>
      <w:r w:rsidRPr="00BD72F8">
        <w:rPr>
          <w:i/>
          <w:vertAlign w:val="subscript"/>
          <w:lang w:val="en-US"/>
        </w:rPr>
        <w:t>i</w:t>
      </w:r>
      <w:r w:rsidRPr="00BD72F8">
        <w:rPr>
          <w:i/>
          <w:vertAlign w:val="subscript"/>
        </w:rPr>
        <w:t>,</w:t>
      </w:r>
      <w:r w:rsidRPr="00BD72F8">
        <w:rPr>
          <w:i/>
          <w:vertAlign w:val="subscript"/>
          <w:lang w:val="en-US"/>
        </w:rPr>
        <w:t>t</w:t>
      </w:r>
      <w:r w:rsidRPr="00BD72F8">
        <w:rPr>
          <w:i/>
        </w:rPr>
        <w:t>)</w:t>
      </w:r>
      <w:r w:rsidRPr="00BD72F8">
        <w:t xml:space="preserve"> – натуральный логарифм ВРП на душу населения. Логарифмическая трансформация позволяет оценить процентные изменения коэффициентов регрессии, трактуя коэффициенты как эластичности; </w:t>
      </w:r>
    </w:p>
    <w:p w:rsidR="00BE2F30" w:rsidRPr="00BD72F8" w:rsidRDefault="00BE2F30" w:rsidP="00861B4B">
      <w:pPr>
        <w:spacing w:line="360" w:lineRule="auto"/>
        <w:ind w:firstLine="567"/>
        <w:jc w:val="both"/>
      </w:pPr>
      <w:r w:rsidRPr="00BD72F8">
        <w:rPr>
          <w:i/>
          <w:lang w:val="en-US"/>
        </w:rPr>
        <w:t>R</w:t>
      </w:r>
      <w:r w:rsidRPr="00BD72F8">
        <w:rPr>
          <w:i/>
        </w:rPr>
        <w:t>&amp;</w:t>
      </w:r>
      <w:r w:rsidRPr="00BD72F8">
        <w:rPr>
          <w:i/>
          <w:lang w:val="en-US"/>
        </w:rPr>
        <w:t>D</w:t>
      </w:r>
      <w:r w:rsidRPr="00BD72F8">
        <w:rPr>
          <w:i/>
          <w:vertAlign w:val="subscript"/>
          <w:lang w:val="en-US"/>
        </w:rPr>
        <w:t>i</w:t>
      </w:r>
      <w:proofErr w:type="gramStart"/>
      <w:r w:rsidRPr="00BD72F8">
        <w:rPr>
          <w:i/>
          <w:vertAlign w:val="subscript"/>
        </w:rPr>
        <w:t>,</w:t>
      </w:r>
      <w:r w:rsidRPr="00BD72F8">
        <w:rPr>
          <w:i/>
          <w:vertAlign w:val="subscript"/>
          <w:lang w:val="en-US"/>
        </w:rPr>
        <w:t>t</w:t>
      </w:r>
      <w:proofErr w:type="gramEnd"/>
      <w:r w:rsidRPr="00BD72F8">
        <w:rPr>
          <w:i/>
        </w:rPr>
        <w:t xml:space="preserve"> – </w:t>
      </w:r>
      <w:r w:rsidRPr="00BD72F8">
        <w:t xml:space="preserve">затраты НИОКР как % от ВРП; </w:t>
      </w:r>
    </w:p>
    <w:p w:rsidR="00BE2F30" w:rsidRPr="00BD72F8" w:rsidRDefault="00BE2F30" w:rsidP="00861B4B">
      <w:pPr>
        <w:spacing w:line="360" w:lineRule="auto"/>
        <w:ind w:firstLine="567"/>
        <w:jc w:val="both"/>
      </w:pPr>
      <w:r w:rsidRPr="00BD72F8">
        <w:rPr>
          <w:i/>
          <w:lang w:val="en-US"/>
        </w:rPr>
        <w:lastRenderedPageBreak/>
        <w:t>Socfilter</w:t>
      </w:r>
      <w:r w:rsidRPr="00BD72F8">
        <w:rPr>
          <w:i/>
          <w:vertAlign w:val="subscript"/>
          <w:lang w:val="en-US"/>
        </w:rPr>
        <w:t>i</w:t>
      </w:r>
      <w:proofErr w:type="gramStart"/>
      <w:r w:rsidRPr="00BD72F8">
        <w:rPr>
          <w:i/>
          <w:vertAlign w:val="subscript"/>
        </w:rPr>
        <w:t>,</w:t>
      </w:r>
      <w:r w:rsidRPr="00BD72F8">
        <w:rPr>
          <w:i/>
          <w:vertAlign w:val="subscript"/>
          <w:lang w:val="en-US"/>
        </w:rPr>
        <w:t>t</w:t>
      </w:r>
      <w:proofErr w:type="gramEnd"/>
      <w:r w:rsidRPr="00BD72F8">
        <w:rPr>
          <w:i/>
          <w:vertAlign w:val="subscript"/>
        </w:rPr>
        <w:t xml:space="preserve">-1 </w:t>
      </w:r>
      <w:r w:rsidRPr="00BD72F8">
        <w:rPr>
          <w:i/>
        </w:rPr>
        <w:t xml:space="preserve">– </w:t>
      </w:r>
      <w:r w:rsidRPr="00BD72F8">
        <w:t>индекс социально-экономических условий в каждом регионе;</w:t>
      </w:r>
    </w:p>
    <w:p w:rsidR="00BE2F30" w:rsidRPr="00BD72F8" w:rsidRDefault="00BE2F30" w:rsidP="00861B4B">
      <w:pPr>
        <w:spacing w:line="360" w:lineRule="auto"/>
        <w:ind w:firstLine="567"/>
        <w:jc w:val="both"/>
      </w:pPr>
      <w:r w:rsidRPr="00BD72F8">
        <w:rPr>
          <w:i/>
          <w:lang w:val="en-US"/>
        </w:rPr>
        <w:t>Spill</w:t>
      </w:r>
      <w:r w:rsidRPr="00BD72F8">
        <w:rPr>
          <w:i/>
          <w:vertAlign w:val="subscript"/>
          <w:lang w:val="en-US"/>
        </w:rPr>
        <w:t>i</w:t>
      </w:r>
      <w:proofErr w:type="gramStart"/>
      <w:r w:rsidRPr="00BD72F8">
        <w:rPr>
          <w:i/>
          <w:vertAlign w:val="subscript"/>
        </w:rPr>
        <w:t>,</w:t>
      </w:r>
      <w:r w:rsidRPr="00BD72F8">
        <w:rPr>
          <w:i/>
          <w:vertAlign w:val="subscript"/>
          <w:lang w:val="en-US"/>
        </w:rPr>
        <w:t>t</w:t>
      </w:r>
      <w:proofErr w:type="gramEnd"/>
      <w:r w:rsidRPr="00BD72F8">
        <w:rPr>
          <w:i/>
        </w:rPr>
        <w:t xml:space="preserve"> – </w:t>
      </w:r>
      <w:r w:rsidRPr="00BD72F8">
        <w:t>переток</w:t>
      </w:r>
      <w:r w:rsidRPr="00BD72F8">
        <w:rPr>
          <w:i/>
        </w:rPr>
        <w:t xml:space="preserve"> </w:t>
      </w:r>
      <w:r w:rsidRPr="00BD72F8">
        <w:t>доли затрат на НИОКР и затрат на технологические инновации в ВРП между регионами РК;</w:t>
      </w:r>
    </w:p>
    <w:p w:rsidR="00BE2F30" w:rsidRPr="00BD72F8" w:rsidRDefault="00BE2F30" w:rsidP="00861B4B">
      <w:pPr>
        <w:spacing w:line="360" w:lineRule="auto"/>
        <w:ind w:firstLine="567"/>
        <w:jc w:val="both"/>
        <w:rPr>
          <w:lang w:val="x-none"/>
        </w:rPr>
      </w:pPr>
      <w:r w:rsidRPr="00BD72F8">
        <w:rPr>
          <w:i/>
          <w:lang w:val="en-US"/>
        </w:rPr>
        <w:t>ExtSocfilter</w:t>
      </w:r>
      <w:r w:rsidRPr="00BD72F8">
        <w:rPr>
          <w:i/>
          <w:vertAlign w:val="subscript"/>
          <w:lang w:val="en-US"/>
        </w:rPr>
        <w:t>i</w:t>
      </w:r>
      <w:proofErr w:type="gramStart"/>
      <w:r w:rsidRPr="00BD72F8">
        <w:rPr>
          <w:i/>
          <w:vertAlign w:val="subscript"/>
          <w:lang w:val="x-none"/>
        </w:rPr>
        <w:t>,</w:t>
      </w:r>
      <w:r w:rsidRPr="00BD72F8">
        <w:rPr>
          <w:i/>
          <w:vertAlign w:val="subscript"/>
          <w:lang w:val="en-US"/>
        </w:rPr>
        <w:t>t</w:t>
      </w:r>
      <w:proofErr w:type="gramEnd"/>
      <w:r w:rsidRPr="00BD72F8">
        <w:rPr>
          <w:i/>
          <w:lang w:val="x-none"/>
        </w:rPr>
        <w:t xml:space="preserve"> – </w:t>
      </w:r>
      <w:r w:rsidRPr="00BD72F8">
        <w:rPr>
          <w:lang w:val="x-none"/>
        </w:rPr>
        <w:t xml:space="preserve">влияние социально-экономических условий всех остальных регионов на данный регион или «переток социально-экономических условий». </w:t>
      </w:r>
    </w:p>
    <w:p w:rsidR="00BE2F30" w:rsidRPr="00BD72F8" w:rsidRDefault="00BE2F30" w:rsidP="00861B4B">
      <w:pPr>
        <w:spacing w:line="360" w:lineRule="auto"/>
        <w:ind w:firstLine="567"/>
        <w:jc w:val="both"/>
      </w:pPr>
      <w:r w:rsidRPr="00BD72F8">
        <w:rPr>
          <w:i/>
          <w:lang w:val="en-US"/>
        </w:rPr>
        <w:t>ExtGDPpc</w:t>
      </w:r>
      <w:r w:rsidRPr="00BD72F8">
        <w:rPr>
          <w:i/>
          <w:vertAlign w:val="subscript"/>
          <w:lang w:val="en-US"/>
        </w:rPr>
        <w:t>i</w:t>
      </w:r>
      <w:proofErr w:type="gramStart"/>
      <w:r w:rsidRPr="00BD72F8">
        <w:rPr>
          <w:i/>
          <w:vertAlign w:val="subscript"/>
        </w:rPr>
        <w:t>,</w:t>
      </w:r>
      <w:r w:rsidRPr="00BD72F8">
        <w:rPr>
          <w:i/>
          <w:vertAlign w:val="subscript"/>
          <w:lang w:val="en-US"/>
        </w:rPr>
        <w:t>t</w:t>
      </w:r>
      <w:proofErr w:type="gramEnd"/>
      <w:r w:rsidRPr="00BD72F8">
        <w:rPr>
          <w:i/>
          <w:vertAlign w:val="subscript"/>
        </w:rPr>
        <w:t xml:space="preserve">  </w:t>
      </w:r>
      <w:r w:rsidRPr="00BD72F8">
        <w:t>– влияние ВРП в соседних регионах на экономический рост данного регион или «переток ВРП на душу населения»;</w:t>
      </w:r>
    </w:p>
    <w:p w:rsidR="00BE2F30" w:rsidRPr="00BD72F8" w:rsidRDefault="00BE2F30" w:rsidP="00861B4B">
      <w:pPr>
        <w:spacing w:line="360" w:lineRule="auto"/>
        <w:ind w:firstLine="567"/>
        <w:jc w:val="both"/>
      </w:pPr>
      <w:r w:rsidRPr="00BD72F8">
        <w:rPr>
          <w:noProof/>
        </w:rPr>
        <w:drawing>
          <wp:inline distT="0" distB="0" distL="0" distR="0" wp14:anchorId="7848E28F" wp14:editId="1F28707A">
            <wp:extent cx="228600" cy="2286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BD72F8">
        <w:t xml:space="preserve"> </w:t>
      </w:r>
      <w:r w:rsidRPr="00BD72F8">
        <w:rPr>
          <w:i/>
        </w:rPr>
        <w:t xml:space="preserve">– </w:t>
      </w:r>
      <w:r w:rsidRPr="00BD72F8">
        <w:t>случайная ошибка модели.</w:t>
      </w:r>
    </w:p>
    <w:p w:rsidR="00F07758" w:rsidRPr="00BD72F8" w:rsidRDefault="00F07758" w:rsidP="00861B4B">
      <w:pPr>
        <w:spacing w:line="360" w:lineRule="auto"/>
        <w:ind w:firstLine="567"/>
        <w:jc w:val="both"/>
      </w:pPr>
      <w:r w:rsidRPr="00BD72F8">
        <w:t>Здесь необходимо сделать два замечания. Первое: в модели влияния инновационных индикаторов на экономический рост в регионе отдельно учтен индикатор перетока знаний на основе матрицы перетоков затрат на НИОКР и затрат на технологические инновации. Второе замечание касается понятия «Социального фильтра». Это прямой аналог эффектов влияния социально-экономических условий в регионе на остальные регионы. Под социальным фильтром понимается набор факторов, связанный с уровнем развития человеческого капитала и демографической структурой региона. Предполагается, что безработица в одном регионе может повлечь приток рабочей силы в соседний регион, тем самым способствуя экономическому развитию в первом регионе. Подобным же образом, высокий процент населения с высшим образованием в случае миграции этого населения в соседние территории способен привести к экономическому росту территории через выпуск нового продукта.</w:t>
      </w:r>
    </w:p>
    <w:p w:rsidR="00F07758" w:rsidRPr="00BD72F8" w:rsidRDefault="00F07758" w:rsidP="00861B4B">
      <w:pPr>
        <w:spacing w:line="360" w:lineRule="auto"/>
        <w:ind w:firstLine="567"/>
        <w:jc w:val="both"/>
      </w:pPr>
      <w:r w:rsidRPr="00BD72F8">
        <w:t>В 1999 г. Rodríguez-Pose впервые указал на важность социального фильтра (инновационного фильтра, барьеров трансфера технологий) при оценке инновационной деятельности в регионе [2]. Ученый утверждал, что территории, характеризующиеся большой долей молодежи, населения с высшим образованием и занятостью в высокотехнологичных отраслях обладают более высоким инновационным потенциалом. При этом, инновации в таких регионах способны дать больший прирост ВРП по сравнению с остальными регионами.</w:t>
      </w:r>
    </w:p>
    <w:p w:rsidR="00F07758" w:rsidRPr="00BD72F8" w:rsidRDefault="00F07758" w:rsidP="00861B4B">
      <w:pPr>
        <w:spacing w:line="360" w:lineRule="auto"/>
        <w:ind w:firstLine="567"/>
        <w:jc w:val="both"/>
      </w:pPr>
      <w:r w:rsidRPr="00BD72F8">
        <w:t>Положительный эффект социального фильтра был подтвержден расчетами по регрессионной модели, связывающей темп роста ВРП на душу населения и инновационную активность регионов в работах [18-20].</w:t>
      </w:r>
    </w:p>
    <w:p w:rsidR="00F07758" w:rsidRPr="00BD72F8" w:rsidRDefault="00F07758" w:rsidP="00861B4B">
      <w:pPr>
        <w:spacing w:line="360" w:lineRule="auto"/>
        <w:ind w:firstLine="567"/>
        <w:jc w:val="both"/>
      </w:pPr>
      <w:r w:rsidRPr="00BD72F8">
        <w:t>Л.А. Воронина и С.В. Ратнер при исследовании научно-инновационных сетей [56] также рассматривают «рыночные» фильтры, то есть ожидаемые выгоды от реализации инноваций, с учетом свойств среды, в которой распространяется новшество.</w:t>
      </w:r>
    </w:p>
    <w:p w:rsidR="00F07758" w:rsidRPr="00BD72F8" w:rsidRDefault="00F07758" w:rsidP="00861B4B">
      <w:pPr>
        <w:spacing w:line="360" w:lineRule="auto"/>
        <w:ind w:firstLine="567"/>
        <w:jc w:val="both"/>
      </w:pPr>
      <w:r w:rsidRPr="00BD72F8">
        <w:t>Математическая обработка данных выполнена в STATA 12.</w:t>
      </w:r>
    </w:p>
    <w:p w:rsidR="00F07758" w:rsidRPr="00BD72F8" w:rsidRDefault="00F07758" w:rsidP="00861B4B">
      <w:pPr>
        <w:spacing w:line="360" w:lineRule="auto"/>
        <w:ind w:firstLine="567"/>
        <w:jc w:val="both"/>
      </w:pPr>
      <w:r w:rsidRPr="00BD72F8">
        <w:lastRenderedPageBreak/>
        <w:t>На основании выбранных переменных методом главных компонент был проведен расчет индекса «Cоциальный фильтр». Для уменьшения количества переменных были использованы процедуры факторного анализа: построение матриц взаимных корреляций и отбор сильно коррелированных и некоррелированных индикаторов; проверка равномерности распределения данных. Факторный анализ позволил не только выявить связанные друг с другом показатели, но и проследить их сочетание в одних и тех же регионах, что и определяет социально-экономические условия региона. Аналогично, используя данные о затратах на технологические инновации и затратах на НИОКР был рассчитан индекс «перетока» знаний. Факторы объясняют 60,5% дисперсии.</w:t>
      </w:r>
    </w:p>
    <w:p w:rsidR="00F07758" w:rsidRPr="00BD72F8" w:rsidRDefault="00F07758" w:rsidP="00861B4B">
      <w:pPr>
        <w:spacing w:line="360" w:lineRule="auto"/>
        <w:ind w:firstLine="567"/>
        <w:jc w:val="both"/>
      </w:pPr>
      <w:r w:rsidRPr="00BD72F8">
        <w:t xml:space="preserve">При принятии решения о количестве факторов учитывался показатель полноты факторизации, позволяющий судить о «качестве подгонки» по критерию Кайзера. После выделения факторной структуры с использованием уравнений множественной регрессии вычислялись факторные оценки выявленных переменных. </w:t>
      </w:r>
    </w:p>
    <w:p w:rsidR="00F07758" w:rsidRPr="00BD72F8" w:rsidRDefault="00F07758" w:rsidP="00861B4B">
      <w:pPr>
        <w:spacing w:line="360" w:lineRule="auto"/>
        <w:ind w:firstLine="567"/>
        <w:jc w:val="both"/>
      </w:pPr>
      <w:r w:rsidRPr="00BD72F8">
        <w:t>При этом значимость оценки сферичности Бартлета находится в пределах от 0 до 0,05. Первая компонента соответствует самой большой доле дисперсии, каждая последующая соответствует меньшей доле. Отбор главных компонент осуществляется с помощью критерия Кайзера основанном на выявлении собственного</w:t>
      </w:r>
      <w:r w:rsidR="00C57178" w:rsidRPr="00BD72F8">
        <w:t xml:space="preserve"> числа каждого из компонентов. </w:t>
      </w:r>
      <w:r w:rsidRPr="00BD72F8">
        <w:t>Для выявления компонентов большое значение имеет доля объясненной дисперсии. Применяя критерии Кайзера необходимо взять в качестве главных компонент (факторов) только те</w:t>
      </w:r>
      <w:r w:rsidR="00C57178" w:rsidRPr="00BD72F8">
        <w:t>, чье собственное число выше 1.</w:t>
      </w:r>
    </w:p>
    <w:p w:rsidR="00F07758" w:rsidRPr="00BD72F8" w:rsidRDefault="00F07758" w:rsidP="00861B4B">
      <w:pPr>
        <w:spacing w:line="360" w:lineRule="auto"/>
        <w:ind w:firstLine="567"/>
        <w:jc w:val="both"/>
      </w:pPr>
      <w:r w:rsidRPr="00BD72F8">
        <w:t>Для оценки надежности вычисления элементов корреляционной матрицы, измерения адекватности выборки использовался тест Кайзера-Мейера-Олкина (КМО). Значение теста КМО составило 0,2767, а соответствующий ему уровень значимости – 0.000. Высокий уровень достоверности критерия Бартлета (0,000) позволяют рассматривать полученные результаты как адекватные и значимые.</w:t>
      </w:r>
    </w:p>
    <w:p w:rsidR="005F5D96" w:rsidRPr="00BD72F8" w:rsidRDefault="007C5B36" w:rsidP="00861B4B">
      <w:pPr>
        <w:spacing w:line="360" w:lineRule="auto"/>
        <w:ind w:firstLine="567"/>
        <w:jc w:val="both"/>
      </w:pPr>
      <w:r w:rsidRPr="00BD72F8">
        <w:t>Продолжение в приложений Б.</w:t>
      </w:r>
    </w:p>
    <w:p w:rsidR="00371A7C" w:rsidRPr="00BD72F8" w:rsidRDefault="00371A7C" w:rsidP="00861B4B">
      <w:pPr>
        <w:spacing w:line="360" w:lineRule="auto"/>
        <w:ind w:firstLine="567"/>
        <w:jc w:val="both"/>
      </w:pPr>
      <w:r w:rsidRPr="00BD72F8">
        <w:t xml:space="preserve">При оценивании базового уравнения (1), оценка коэффициента при константе и переменной ВРП на душу населения для каждого региона оказывается значимой на 1-процентном уровне. Коэффициент индекса перетока ВРП на душу населения был незначим в модели. Большие значения показателя перетока ВРП на душу населения относительно других переменных привела к тому, что значения коэффициентов при этой переменной оказались близким к нулю: при увеличении на единицу показателя </w:t>
      </w:r>
      <w:r w:rsidRPr="00BD72F8">
        <w:rPr>
          <w:i/>
        </w:rPr>
        <w:t>ExtGDPpc</w:t>
      </w:r>
      <w:r w:rsidRPr="00BD72F8">
        <w:t xml:space="preserve"> в модели темп прироста ВРП на душу населения возрастает на 0.0000213 процентных пункта. </w:t>
      </w:r>
    </w:p>
    <w:p w:rsidR="00371A7C" w:rsidRPr="00BD72F8" w:rsidRDefault="00B65079" w:rsidP="00861B4B">
      <w:pPr>
        <w:spacing w:line="360" w:lineRule="auto"/>
        <w:ind w:firstLine="567"/>
        <w:jc w:val="both"/>
      </w:pPr>
      <w:r w:rsidRPr="00BD72F8">
        <w:t xml:space="preserve">Здесь знаки коэффициентов при LGRP1M, SPILL INNOA </w:t>
      </w:r>
      <w:r w:rsidR="00371A7C" w:rsidRPr="00BD72F8">
        <w:t xml:space="preserve">соответствуют экономическому смыслу. Результаты регрессионного анализа демонстрируют, что перетоки </w:t>
      </w:r>
      <w:r w:rsidR="00371A7C" w:rsidRPr="00BD72F8">
        <w:lastRenderedPageBreak/>
        <w:t xml:space="preserve">затрат на технологические инновации связаны с более высоким экономическим ростом. Некоторые коэффициенты отрицательные, например, при переменной «Переток социально-экономических условий». Подобная ситуация имеет место в исследованиях по российским регионам, например, </w:t>
      </w:r>
      <w:r w:rsidR="00FF2F66" w:rsidRPr="00BD72F8">
        <w:t>в [22-24</w:t>
      </w:r>
      <w:r w:rsidR="00371A7C" w:rsidRPr="00BD72F8">
        <w:t>]. Объясняется миграцией безработного населения из соседних регионов в данный регион. Интерпретация здесь достаточно проста: регионы, географически близкие к регионам с высоким уровнем затрат на технологические инновации растут быстрее чем регионы, окруженные территориями с низкими затратами на технологи</w:t>
      </w:r>
      <w:r w:rsidRPr="00BD72F8">
        <w:t>ческие инновации.</w:t>
      </w:r>
    </w:p>
    <w:p w:rsidR="00371A7C" w:rsidRPr="00BD72F8" w:rsidRDefault="00371A7C" w:rsidP="00861B4B">
      <w:pPr>
        <w:spacing w:line="360" w:lineRule="auto"/>
        <w:ind w:firstLine="567"/>
        <w:jc w:val="both"/>
      </w:pPr>
      <w:r w:rsidRPr="00BD72F8">
        <w:t>Дополнительным аргументом в пользу значимости диффузии знаний на темпы прироста ВРП на душу населения является тот факт, что модель характеризует высокий R2= 31,7%. Такой уровень считается достаточно высоким для данного типа</w:t>
      </w:r>
      <w:r w:rsidR="00B65079" w:rsidRPr="00BD72F8">
        <w:t xml:space="preserve"> уравнений.</w:t>
      </w:r>
    </w:p>
    <w:p w:rsidR="00371A7C" w:rsidRPr="00BD72F8" w:rsidRDefault="00371A7C" w:rsidP="00861B4B">
      <w:pPr>
        <w:spacing w:line="360" w:lineRule="auto"/>
        <w:ind w:firstLine="567"/>
        <w:jc w:val="both"/>
      </w:pPr>
      <w:r w:rsidRPr="00BD72F8">
        <w:t xml:space="preserve">Анализ отдачи от перетоков знаний является темой исследований многих работ по всему миру. Оценивая модель перетоков знаний для всех регионов Казахстана, мы показываем, что внутри страны уровни отдачи от перетоков знаний могут сильно отличаться. Сам факт таких региональных различий поднимает множество вопросов. В одних регионах отдачи от перетоков знаний соответствуют показателям для развивающихся стран, а в других </w:t>
      </w:r>
      <w:r w:rsidR="00B65079" w:rsidRPr="00BD72F8">
        <w:t>–</w:t>
      </w:r>
      <w:r w:rsidRPr="00BD72F8">
        <w:t xml:space="preserve"> для развитых стран.</w:t>
      </w:r>
    </w:p>
    <w:p w:rsidR="00371A7C" w:rsidRPr="00BD72F8" w:rsidRDefault="00371A7C" w:rsidP="00861B4B">
      <w:pPr>
        <w:spacing w:line="360" w:lineRule="auto"/>
        <w:ind w:firstLine="567"/>
        <w:jc w:val="both"/>
      </w:pPr>
      <w:r w:rsidRPr="00BD72F8">
        <w:t>Модель взаимосвязи инновационной деятельности и экономического роста регионов, учитывает существующую неравномерность развития через использование панельной регрессии с фиксированными эффектами: эконометрическую модель взаимосвязи между ВРП и ненаблюдаемые характеристики, являю</w:t>
      </w:r>
      <w:r w:rsidR="00B65079" w:rsidRPr="00BD72F8">
        <w:t>щиеся источниками неравенства.</w:t>
      </w:r>
    </w:p>
    <w:p w:rsidR="00371A7C" w:rsidRPr="00BD72F8" w:rsidRDefault="00371A7C" w:rsidP="00861B4B">
      <w:pPr>
        <w:spacing w:line="360" w:lineRule="auto"/>
        <w:ind w:firstLine="567"/>
        <w:jc w:val="both"/>
      </w:pPr>
      <w:r w:rsidRPr="00BD72F8">
        <w:t>Исследование подтверждает основное теоретическое положение о том, что инновационная деятельность, учтенная в расчетах через затраты на НИОКР, и затраты на технологические инновации и перетоки знаний являются эндогенными факторами, способными объяснить различия в экономическом росте регионов Казахстана.</w:t>
      </w:r>
    </w:p>
    <w:p w:rsidR="00371A7C" w:rsidRPr="00BD72F8" w:rsidRDefault="00371A7C" w:rsidP="00861B4B">
      <w:pPr>
        <w:spacing w:line="360" w:lineRule="auto"/>
        <w:ind w:firstLine="567"/>
        <w:jc w:val="both"/>
      </w:pPr>
      <w:r w:rsidRPr="00BD72F8">
        <w:t xml:space="preserve">Проведенные расчеты показали, что переток знаний приводит к распространению знаний в соседние регионы, а из них в соседние им, образуя так называемые «очаги инноваций». Показано, что знания распространяются между регионами с близкими темпами экономического развития, однако их влияние на темпы прироста ВРП на душу население пока недостаточно выражено, то есть остается незначимым в модели. </w:t>
      </w:r>
    </w:p>
    <w:p w:rsidR="00B65079" w:rsidRPr="00BD72F8" w:rsidRDefault="00371A7C" w:rsidP="00861B4B">
      <w:pPr>
        <w:spacing w:line="360" w:lineRule="auto"/>
        <w:ind w:firstLine="567"/>
        <w:jc w:val="both"/>
      </w:pPr>
      <w:r w:rsidRPr="00BD72F8">
        <w:t xml:space="preserve">Построенные модели с фиксированными эффектами подтвердили основную гипотезу исследования о влиянии перетоков знаний на экономический рост в регионах Казахстана. Диффузия инноваций и переток знаний из инновационных центров в периферийные регионы, так или иначе, происходит. Инновационная деятельность осуществляется интенсивнее там, где есть повышенная концентрация интеллектуалов. Полученные </w:t>
      </w:r>
      <w:r w:rsidRPr="00BD72F8">
        <w:lastRenderedPageBreak/>
        <w:t xml:space="preserve">результаты свидетельствуют о том, что улучшения в инновационном развитии, способны привести к выравниванию в уровне инновационной активности среди регионов </w:t>
      </w:r>
      <w:r w:rsidR="00B65079" w:rsidRPr="00BD72F8">
        <w:t>–</w:t>
      </w:r>
      <w:r w:rsidRPr="00BD72F8">
        <w:t xml:space="preserve"> инновационными лидерами и регионами, отстающими в инновациях.</w:t>
      </w:r>
    </w:p>
    <w:p w:rsidR="00371A7C" w:rsidRPr="00BD72F8" w:rsidRDefault="00371A7C" w:rsidP="00861B4B">
      <w:pPr>
        <w:spacing w:line="360" w:lineRule="auto"/>
        <w:ind w:firstLine="567"/>
        <w:jc w:val="both"/>
      </w:pPr>
      <w:r w:rsidRPr="00BD72F8">
        <w:t>Результаты исследова</w:t>
      </w:r>
      <w:r w:rsidR="00B65079" w:rsidRPr="00BD72F8">
        <w:t>ния могут быть использованы при</w:t>
      </w:r>
      <w:r w:rsidRPr="00BD72F8">
        <w:t>:</w:t>
      </w:r>
    </w:p>
    <w:p w:rsidR="00371A7C" w:rsidRPr="00BD72F8" w:rsidRDefault="00B65079" w:rsidP="00861B4B">
      <w:pPr>
        <w:spacing w:line="360" w:lineRule="auto"/>
        <w:ind w:firstLine="567"/>
        <w:jc w:val="both"/>
      </w:pPr>
      <w:r w:rsidRPr="00BD72F8">
        <w:t>– </w:t>
      </w:r>
      <w:r w:rsidR="00371A7C" w:rsidRPr="00BD72F8">
        <w:t>обосновании приоритетов в модернизации региональной экономики;</w:t>
      </w:r>
    </w:p>
    <w:p w:rsidR="00371A7C" w:rsidRPr="00BD72F8" w:rsidRDefault="00B65079" w:rsidP="00861B4B">
      <w:pPr>
        <w:spacing w:line="360" w:lineRule="auto"/>
        <w:ind w:firstLine="567"/>
        <w:jc w:val="both"/>
      </w:pPr>
      <w:r w:rsidRPr="00BD72F8">
        <w:t>– </w:t>
      </w:r>
      <w:r w:rsidR="00371A7C" w:rsidRPr="00BD72F8">
        <w:t>обосновании предложения по системе государственного управления НТП;</w:t>
      </w:r>
    </w:p>
    <w:p w:rsidR="00371A7C" w:rsidRPr="00BD72F8" w:rsidRDefault="00B65079" w:rsidP="00861B4B">
      <w:pPr>
        <w:spacing w:line="360" w:lineRule="auto"/>
        <w:ind w:firstLine="567"/>
        <w:jc w:val="both"/>
      </w:pPr>
      <w:r w:rsidRPr="00BD72F8">
        <w:t>– </w:t>
      </w:r>
      <w:r w:rsidR="00371A7C" w:rsidRPr="00BD72F8">
        <w:t>формировании региональной инновационной политики</w:t>
      </w:r>
      <w:r w:rsidRPr="00BD72F8">
        <w:t xml:space="preserve"> в Республике Казахстан.</w:t>
      </w:r>
    </w:p>
    <w:p w:rsidR="00371A7C" w:rsidRPr="00BD72F8" w:rsidRDefault="00F63358" w:rsidP="00861B4B">
      <w:pPr>
        <w:spacing w:line="360" w:lineRule="auto"/>
        <w:ind w:firstLine="567"/>
        <w:jc w:val="both"/>
      </w:pPr>
      <w:r w:rsidRPr="00BD72F8">
        <w:t>Для развития объекта исследования необходимо п</w:t>
      </w:r>
      <w:r w:rsidR="00B65079" w:rsidRPr="00BD72F8">
        <w:t xml:space="preserve">роанализировать </w:t>
      </w:r>
      <w:r w:rsidR="00371A7C" w:rsidRPr="00BD72F8">
        <w:t>специфику Казахстана. Решение задачи будет проводиться пошагово. Сначала оценить регрессионное уравнение только для конвергенции, посмотреть скорость, сравнить с результатами других работ. Затем добавить расходы на НИОКР, посмотреть как они влияют на ВРП и как на коэффициент конвергенции. Инновации могут и усиливать конвергенцию. Рассчитать «социальный фильтр» и перетоки. По возможности учесть межрегиональную миграцию. Рассчитать пересечение фильтра с НИОКР? Попробовать модель в первых разностях в сравнении с фиксированными эффектами. 16 регионов за 10 лет – временной ряд сопоставим с числом объектов.</w:t>
      </w:r>
    </w:p>
    <w:p w:rsidR="00371A7C" w:rsidRPr="00BD72F8" w:rsidRDefault="00371A7C" w:rsidP="00861B4B">
      <w:pPr>
        <w:spacing w:line="360" w:lineRule="auto"/>
        <w:ind w:firstLine="567"/>
        <w:jc w:val="both"/>
      </w:pPr>
      <w:r w:rsidRPr="00BD72F8">
        <w:t>Введение лагированных переменных всегда обостряет проблемы с автокорреляцией. И в МНК, и в модели с фиксированным эффектом. Поэтому в дальнейшем динамическую модель будем оценивать с использованием какого-то варианта модели Ареллано-Бонда [66].</w:t>
      </w:r>
    </w:p>
    <w:p w:rsidR="005F5D96" w:rsidRPr="00BD72F8" w:rsidRDefault="00371A7C" w:rsidP="00861B4B">
      <w:pPr>
        <w:spacing w:line="360" w:lineRule="auto"/>
        <w:ind w:firstLine="567"/>
        <w:jc w:val="both"/>
      </w:pPr>
      <w:r w:rsidRPr="00BD72F8">
        <w:t>Работа по данному пункту календарного плана завершена полностью. Основной результат опубликован в нашей работе [67].</w:t>
      </w:r>
    </w:p>
    <w:p w:rsidR="00FF2EAC" w:rsidRPr="00BD72F8" w:rsidRDefault="00FF2EAC" w:rsidP="00861B4B">
      <w:pPr>
        <w:spacing w:after="200" w:line="276" w:lineRule="auto"/>
        <w:ind w:firstLine="567"/>
      </w:pPr>
    </w:p>
    <w:p w:rsidR="005B16A8" w:rsidRPr="00BD72F8" w:rsidRDefault="005B16A8" w:rsidP="00861B4B">
      <w:pPr>
        <w:spacing w:after="200" w:line="276" w:lineRule="auto"/>
        <w:ind w:firstLine="567"/>
      </w:pPr>
    </w:p>
    <w:p w:rsidR="00FF2EAC" w:rsidRPr="00BD72F8" w:rsidRDefault="005B16A8" w:rsidP="00861B4B">
      <w:pPr>
        <w:spacing w:line="360" w:lineRule="auto"/>
        <w:ind w:firstLine="567"/>
        <w:jc w:val="both"/>
      </w:pPr>
      <w:r w:rsidRPr="00BD72F8">
        <w:t>4 Проведение расчетов для анализа неравномерности инновационного развития регионов Казахстана</w:t>
      </w:r>
    </w:p>
    <w:p w:rsidR="00FF2EAC" w:rsidRPr="00BD72F8" w:rsidRDefault="00FF2EAC" w:rsidP="00861B4B">
      <w:pPr>
        <w:spacing w:line="360" w:lineRule="auto"/>
        <w:ind w:firstLine="567"/>
        <w:jc w:val="center"/>
      </w:pPr>
    </w:p>
    <w:p w:rsidR="00FF2EAC" w:rsidRPr="00BD72F8" w:rsidRDefault="00FF2EAC" w:rsidP="00861B4B">
      <w:pPr>
        <w:spacing w:line="360" w:lineRule="auto"/>
        <w:ind w:firstLine="567"/>
        <w:jc w:val="both"/>
      </w:pPr>
      <w:r w:rsidRPr="00BD72F8">
        <w:t>По данному разделу, согласно ожидаемому результату календарного плана договора, проведены расчеты для анализа неравномерности инновационного развития регионов Казахстана.</w:t>
      </w:r>
    </w:p>
    <w:p w:rsidR="00FF2EAC" w:rsidRPr="00BD72F8" w:rsidRDefault="00FF2EAC" w:rsidP="00861B4B">
      <w:pPr>
        <w:spacing w:line="360" w:lineRule="auto"/>
        <w:ind w:firstLine="567"/>
        <w:jc w:val="both"/>
      </w:pPr>
      <w:r w:rsidRPr="00BD72F8">
        <w:t xml:space="preserve">Если опираться на официальные данные статистического агентства Республики Казахстан, то в качестве характеристик экономической активности территорий можно использовать валовой региональный продукт, численность населения и число занятых в экономике региона. Нами использованы официальные данные Казахстана по шестнадцати регионам за 2004-2015 годы. Результаты расчетов представлены на рисунках 1-3, на котором приведена динамика индекса Тейла и Херфиндаля-Хиршмана для ВРП, численности </w:t>
      </w:r>
      <w:r w:rsidRPr="00BD72F8">
        <w:lastRenderedPageBreak/>
        <w:t>населения и численности занятых в экономике региона с 2004-2015 гг. происходит увеличение индекса Тейла. Масштабы неравенства, уменьшение во времени вариации уровней экономического развития регионов, резко увеличились с 2008 года по 2009 г. После чего очень медленно продолжало расти.</w:t>
      </w:r>
    </w:p>
    <w:p w:rsidR="00FF2EAC" w:rsidRPr="00BD72F8" w:rsidRDefault="00FF2EAC" w:rsidP="00FF2EAC">
      <w:pPr>
        <w:spacing w:line="360" w:lineRule="auto"/>
        <w:jc w:val="both"/>
      </w:pPr>
    </w:p>
    <w:p w:rsidR="00FF2EAC" w:rsidRPr="00BD72F8" w:rsidRDefault="00FF2EAC" w:rsidP="00FF2EAC">
      <w:pPr>
        <w:spacing w:line="360" w:lineRule="auto"/>
        <w:jc w:val="center"/>
      </w:pPr>
      <w:r w:rsidRPr="00BD72F8">
        <w:rPr>
          <w:noProof/>
        </w:rPr>
        <w:drawing>
          <wp:inline distT="0" distB="0" distL="0" distR="0" wp14:anchorId="6D6FBAC7" wp14:editId="725D68EA">
            <wp:extent cx="5806440" cy="2987040"/>
            <wp:effectExtent l="0" t="0" r="3810" b="381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FF2EAC" w:rsidRPr="00BD72F8" w:rsidRDefault="001777A7" w:rsidP="001777A7">
      <w:pPr>
        <w:spacing w:line="360" w:lineRule="auto"/>
        <w:jc w:val="center"/>
      </w:pPr>
      <w:r w:rsidRPr="00BD72F8">
        <w:t>Рисунок 1 –</w:t>
      </w:r>
      <w:r w:rsidR="00FF2EAC" w:rsidRPr="00BD72F8">
        <w:t xml:space="preserve"> Динамика показателя пространственной концентрации  для населения</w:t>
      </w:r>
    </w:p>
    <w:p w:rsidR="00FF2EAC" w:rsidRPr="00BD72F8" w:rsidRDefault="00FF2EAC" w:rsidP="00FF2EAC">
      <w:pPr>
        <w:spacing w:line="360" w:lineRule="auto"/>
        <w:jc w:val="center"/>
      </w:pPr>
    </w:p>
    <w:p w:rsidR="00FF2EAC" w:rsidRPr="00BD72F8" w:rsidRDefault="00FF2EAC" w:rsidP="00861B4B">
      <w:pPr>
        <w:spacing w:line="360" w:lineRule="auto"/>
        <w:ind w:firstLine="567"/>
        <w:jc w:val="both"/>
      </w:pPr>
      <w:r w:rsidRPr="00BD72F8">
        <w:t>Индекс Тейла, по расчетам авторов, увеличился с 0,116 в 2004 г. до 0,123 в 2015 г. В 2008 году в условиях кризиса ситуация значительно меняется.</w:t>
      </w:r>
    </w:p>
    <w:p w:rsidR="00FF2EAC" w:rsidRPr="00BD72F8" w:rsidRDefault="00FF2EAC" w:rsidP="00FF2EAC">
      <w:pPr>
        <w:spacing w:line="360" w:lineRule="auto"/>
        <w:jc w:val="both"/>
      </w:pPr>
    </w:p>
    <w:p w:rsidR="00C56BC2" w:rsidRPr="00BD72F8" w:rsidRDefault="00C56BC2" w:rsidP="001777A7">
      <w:pPr>
        <w:spacing w:line="360" w:lineRule="auto"/>
        <w:jc w:val="center"/>
      </w:pPr>
      <w:r w:rsidRPr="00BD72F8">
        <w:rPr>
          <w:noProof/>
          <w:sz w:val="20"/>
          <w:szCs w:val="20"/>
        </w:rPr>
        <w:drawing>
          <wp:inline distT="0" distB="0" distL="0" distR="0" wp14:anchorId="048EC62F" wp14:editId="74559F36">
            <wp:extent cx="6019800" cy="2606040"/>
            <wp:effectExtent l="0" t="0" r="0" b="381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C56BC2" w:rsidRPr="00BD72F8" w:rsidRDefault="00C56BC2" w:rsidP="001777A7">
      <w:pPr>
        <w:tabs>
          <w:tab w:val="left" w:pos="5340"/>
        </w:tabs>
        <w:spacing w:line="360" w:lineRule="auto"/>
        <w:jc w:val="center"/>
      </w:pPr>
      <w:r w:rsidRPr="00BD72F8">
        <w:t xml:space="preserve">Рисунок </w:t>
      </w:r>
      <w:r w:rsidR="001777A7" w:rsidRPr="00BD72F8">
        <w:t>2 –</w:t>
      </w:r>
      <w:r w:rsidRPr="00BD72F8">
        <w:t xml:space="preserve"> Динамика показателя пространственной концентрации для занятости</w:t>
      </w:r>
    </w:p>
    <w:p w:rsidR="00C56BC2" w:rsidRPr="00BD72F8" w:rsidRDefault="00C56BC2" w:rsidP="00C56BC2">
      <w:pPr>
        <w:tabs>
          <w:tab w:val="left" w:pos="5340"/>
        </w:tabs>
        <w:spacing w:line="360" w:lineRule="auto"/>
        <w:jc w:val="center"/>
      </w:pPr>
    </w:p>
    <w:p w:rsidR="00C56BC2" w:rsidRPr="00BD72F8" w:rsidRDefault="00C56BC2" w:rsidP="008038B7">
      <w:pPr>
        <w:tabs>
          <w:tab w:val="left" w:pos="5340"/>
        </w:tabs>
        <w:spacing w:line="360" w:lineRule="auto"/>
        <w:jc w:val="center"/>
      </w:pPr>
      <w:r w:rsidRPr="00BD72F8">
        <w:rPr>
          <w:noProof/>
        </w:rPr>
        <w:lastRenderedPageBreak/>
        <w:drawing>
          <wp:inline distT="0" distB="0" distL="0" distR="0" wp14:anchorId="13C9C5EB" wp14:editId="3EBA800B">
            <wp:extent cx="5562600" cy="3474720"/>
            <wp:effectExtent l="0" t="0" r="0"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8038B7" w:rsidRPr="00BD72F8" w:rsidRDefault="008038B7" w:rsidP="00D23974">
      <w:pPr>
        <w:jc w:val="center"/>
      </w:pPr>
    </w:p>
    <w:p w:rsidR="00C56BC2" w:rsidRPr="00BD72F8" w:rsidRDefault="001777A7" w:rsidP="001777A7">
      <w:pPr>
        <w:jc w:val="center"/>
      </w:pPr>
      <w:r w:rsidRPr="00BD72F8">
        <w:t>Рисунок 3 –</w:t>
      </w:r>
      <w:r w:rsidR="00D23974" w:rsidRPr="00BD72F8">
        <w:t xml:space="preserve"> </w:t>
      </w:r>
      <w:r w:rsidR="00C56BC2" w:rsidRPr="00BD72F8">
        <w:t>Динамика показателя пространственной концентрации для ВРП</w:t>
      </w:r>
    </w:p>
    <w:p w:rsidR="00D23974" w:rsidRPr="00BD72F8" w:rsidRDefault="00D23974" w:rsidP="00D23974">
      <w:pPr>
        <w:jc w:val="center"/>
      </w:pPr>
    </w:p>
    <w:p w:rsidR="00C56BC2" w:rsidRPr="00BD72F8" w:rsidRDefault="00D23974" w:rsidP="008038B7">
      <w:pPr>
        <w:tabs>
          <w:tab w:val="left" w:pos="5340"/>
        </w:tabs>
        <w:spacing w:line="360" w:lineRule="auto"/>
        <w:jc w:val="center"/>
      </w:pPr>
      <w:r w:rsidRPr="00BD72F8">
        <w:rPr>
          <w:noProof/>
        </w:rPr>
        <w:drawing>
          <wp:inline distT="0" distB="0" distL="0" distR="0" wp14:anchorId="13CEFE44" wp14:editId="06FD2922">
            <wp:extent cx="5867400" cy="4053840"/>
            <wp:effectExtent l="0" t="0" r="0" b="381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D23974" w:rsidRPr="00BD72F8" w:rsidRDefault="001777A7" w:rsidP="001777A7">
      <w:pPr>
        <w:tabs>
          <w:tab w:val="left" w:pos="5340"/>
        </w:tabs>
        <w:spacing w:line="360" w:lineRule="auto"/>
        <w:jc w:val="center"/>
      </w:pPr>
      <w:r w:rsidRPr="00BD72F8">
        <w:t>Рисунок 4 –</w:t>
      </w:r>
      <w:r w:rsidR="00D23974" w:rsidRPr="00BD72F8">
        <w:t xml:space="preserve"> Динамика показателя пространственной концентрации для населения (Индекс Тейла и Херфиндаля–Хиршмана)</w:t>
      </w:r>
    </w:p>
    <w:p w:rsidR="00D23974" w:rsidRPr="00BD72F8" w:rsidRDefault="00D23974" w:rsidP="00D23974">
      <w:pPr>
        <w:tabs>
          <w:tab w:val="left" w:pos="5340"/>
        </w:tabs>
        <w:spacing w:line="360" w:lineRule="auto"/>
        <w:jc w:val="center"/>
      </w:pPr>
    </w:p>
    <w:p w:rsidR="001777A7" w:rsidRPr="00BD72F8" w:rsidRDefault="00D23974" w:rsidP="001777A7">
      <w:pPr>
        <w:tabs>
          <w:tab w:val="left" w:pos="5340"/>
        </w:tabs>
        <w:spacing w:line="360" w:lineRule="auto"/>
        <w:jc w:val="center"/>
      </w:pPr>
      <w:r w:rsidRPr="00BD72F8">
        <w:rPr>
          <w:noProof/>
        </w:rPr>
        <w:lastRenderedPageBreak/>
        <w:drawing>
          <wp:inline distT="0" distB="0" distL="0" distR="0" wp14:anchorId="391FBA32" wp14:editId="1136D686">
            <wp:extent cx="5724525" cy="2495550"/>
            <wp:effectExtent l="0" t="0" r="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D23974" w:rsidRPr="00BD72F8" w:rsidRDefault="001777A7" w:rsidP="001777A7">
      <w:pPr>
        <w:tabs>
          <w:tab w:val="left" w:pos="5340"/>
        </w:tabs>
        <w:spacing w:line="360" w:lineRule="auto"/>
        <w:jc w:val="center"/>
      </w:pPr>
      <w:r w:rsidRPr="00BD72F8">
        <w:t>Рисунок 5 –</w:t>
      </w:r>
      <w:r w:rsidR="00D23974" w:rsidRPr="00BD72F8">
        <w:t xml:space="preserve"> Сравнительный анализ динамики показателя пространственной концентрации для занятости (Индекс Тейла и Херфиндаля-Хиршмана)</w:t>
      </w:r>
    </w:p>
    <w:p w:rsidR="00D23974" w:rsidRPr="00BD72F8" w:rsidRDefault="00D23974" w:rsidP="00D23974">
      <w:pPr>
        <w:tabs>
          <w:tab w:val="left" w:pos="5340"/>
        </w:tabs>
        <w:spacing w:line="360" w:lineRule="auto"/>
        <w:jc w:val="center"/>
      </w:pPr>
    </w:p>
    <w:p w:rsidR="00D23974" w:rsidRPr="00BD72F8" w:rsidRDefault="00D23974" w:rsidP="00861B4B">
      <w:pPr>
        <w:tabs>
          <w:tab w:val="left" w:pos="5340"/>
        </w:tabs>
        <w:spacing w:line="360" w:lineRule="auto"/>
        <w:ind w:firstLine="567"/>
        <w:jc w:val="both"/>
      </w:pPr>
      <w:r w:rsidRPr="00BD72F8">
        <w:t>В 2008 году в условиях кризиса ситуация значительно меняется. Расчеты показывают, что в течение исследуемого периода общее региональной неравенство в Казахстане изменилось разнонаправленно, об этом говорят расходящиеся ряды индексов по ВРП и занятости.</w:t>
      </w:r>
    </w:p>
    <w:p w:rsidR="00D23974" w:rsidRPr="00BD72F8" w:rsidRDefault="00D23974" w:rsidP="00861B4B">
      <w:pPr>
        <w:tabs>
          <w:tab w:val="left" w:pos="5340"/>
        </w:tabs>
        <w:spacing w:line="360" w:lineRule="auto"/>
        <w:ind w:firstLine="567"/>
        <w:jc w:val="both"/>
      </w:pPr>
      <w:r w:rsidRPr="00BD72F8">
        <w:t>Из графиков видно, что процессы пространственной концентрации человеческих ресурсов, результатов их экономической деятельности, различались по темпам.</w:t>
      </w:r>
    </w:p>
    <w:p w:rsidR="00D23974" w:rsidRPr="00BD72F8" w:rsidRDefault="00D23974" w:rsidP="00861B4B">
      <w:pPr>
        <w:tabs>
          <w:tab w:val="left" w:pos="5340"/>
        </w:tabs>
        <w:spacing w:line="360" w:lineRule="auto"/>
        <w:ind w:firstLine="567"/>
        <w:jc w:val="both"/>
      </w:pPr>
      <w:r w:rsidRPr="00BD72F8">
        <w:t>Так, в 2009 г. наблюдалось пространственное рассредоточение населения, при этом уровень концентрации занятости вырос. Снижение различий по выпуску конечной продукции регионов наблюдалось в 2001 г., с 2006 по 2009 г. и в 2011 г., но это не сопровождалось деконцентрацией населения и занятости.</w:t>
      </w:r>
    </w:p>
    <w:p w:rsidR="001777A7" w:rsidRPr="00BD72F8" w:rsidRDefault="001777A7" w:rsidP="00D23974">
      <w:pPr>
        <w:tabs>
          <w:tab w:val="left" w:pos="5340"/>
        </w:tabs>
        <w:spacing w:line="360" w:lineRule="auto"/>
        <w:jc w:val="both"/>
      </w:pPr>
    </w:p>
    <w:p w:rsidR="000F75E2" w:rsidRPr="00BD72F8" w:rsidRDefault="000F75E2" w:rsidP="000F75E2">
      <w:pPr>
        <w:tabs>
          <w:tab w:val="left" w:pos="5340"/>
        </w:tabs>
        <w:spacing w:line="360" w:lineRule="auto"/>
        <w:jc w:val="center"/>
      </w:pPr>
      <w:r w:rsidRPr="00BD72F8">
        <w:rPr>
          <w:noProof/>
        </w:rPr>
        <w:drawing>
          <wp:inline distT="0" distB="0" distL="0" distR="0" wp14:anchorId="7FD09BA8" wp14:editId="00F07917">
            <wp:extent cx="5848350" cy="2276475"/>
            <wp:effectExtent l="0" t="0" r="0" b="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0F75E2" w:rsidRPr="00BD72F8" w:rsidRDefault="001777A7" w:rsidP="001777A7">
      <w:pPr>
        <w:tabs>
          <w:tab w:val="left" w:pos="5340"/>
        </w:tabs>
        <w:spacing w:line="360" w:lineRule="auto"/>
        <w:jc w:val="center"/>
      </w:pPr>
      <w:r w:rsidRPr="00BD72F8">
        <w:t>Рисунок 6 –</w:t>
      </w:r>
      <w:r w:rsidR="000F75E2" w:rsidRPr="00BD72F8">
        <w:t xml:space="preserve"> Сравнительный анализ динамики показателя пространственной концентрации для ВРП (Индекс Тейла и Херфиндаля-Хиршмана)</w:t>
      </w:r>
    </w:p>
    <w:p w:rsidR="000F75E2" w:rsidRPr="00BD72F8" w:rsidRDefault="001777A7" w:rsidP="000F75E2">
      <w:pPr>
        <w:tabs>
          <w:tab w:val="left" w:pos="5340"/>
        </w:tabs>
        <w:spacing w:line="360" w:lineRule="auto"/>
        <w:jc w:val="both"/>
      </w:pPr>
      <w:r w:rsidRPr="00BD72F8">
        <w:lastRenderedPageBreak/>
        <w:t>Таблица 1</w:t>
      </w:r>
      <w:r w:rsidR="000F75E2" w:rsidRPr="00BD72F8">
        <w:t xml:space="preserve"> – Коэффициент вариации</w:t>
      </w:r>
    </w:p>
    <w:tbl>
      <w:tblPr>
        <w:tblW w:w="5000" w:type="pct"/>
        <w:tblLook w:val="04A0" w:firstRow="1" w:lastRow="0" w:firstColumn="1" w:lastColumn="0" w:noHBand="0" w:noVBand="1"/>
      </w:tblPr>
      <w:tblGrid>
        <w:gridCol w:w="2234"/>
        <w:gridCol w:w="912"/>
        <w:gridCol w:w="1066"/>
        <w:gridCol w:w="911"/>
        <w:gridCol w:w="1068"/>
        <w:gridCol w:w="1068"/>
        <w:gridCol w:w="1068"/>
        <w:gridCol w:w="1527"/>
      </w:tblGrid>
      <w:tr w:rsidR="00B73CD4" w:rsidRPr="00BD72F8" w:rsidTr="00126FD7">
        <w:trPr>
          <w:trHeight w:val="280"/>
        </w:trPr>
        <w:tc>
          <w:tcPr>
            <w:tcW w:w="113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75E2" w:rsidRPr="00BD72F8" w:rsidRDefault="000F75E2" w:rsidP="000F75E2">
            <w:pPr>
              <w:tabs>
                <w:tab w:val="left" w:pos="5340"/>
              </w:tabs>
              <w:spacing w:line="360" w:lineRule="auto"/>
              <w:jc w:val="center"/>
              <w:rPr>
                <w:sz w:val="20"/>
                <w:szCs w:val="20"/>
              </w:rPr>
            </w:pPr>
          </w:p>
        </w:tc>
        <w:tc>
          <w:tcPr>
            <w:tcW w:w="463" w:type="pct"/>
            <w:tcBorders>
              <w:top w:val="single" w:sz="4" w:space="0" w:color="auto"/>
              <w:left w:val="nil"/>
              <w:bottom w:val="single" w:sz="4" w:space="0" w:color="auto"/>
              <w:right w:val="single" w:sz="4" w:space="0" w:color="auto"/>
            </w:tcBorders>
            <w:shd w:val="clear" w:color="auto" w:fill="auto"/>
            <w:vAlign w:val="center"/>
            <w:hideMark/>
          </w:tcPr>
          <w:p w:rsidR="000F75E2" w:rsidRPr="00BD72F8" w:rsidRDefault="000F75E2" w:rsidP="000F75E2">
            <w:pPr>
              <w:tabs>
                <w:tab w:val="left" w:pos="5340"/>
              </w:tabs>
              <w:spacing w:line="360" w:lineRule="auto"/>
              <w:jc w:val="center"/>
              <w:rPr>
                <w:sz w:val="20"/>
                <w:szCs w:val="20"/>
              </w:rPr>
            </w:pPr>
            <w:r w:rsidRPr="00BD72F8">
              <w:rPr>
                <w:sz w:val="20"/>
                <w:szCs w:val="20"/>
              </w:rPr>
              <w:t>2004</w:t>
            </w:r>
          </w:p>
        </w:tc>
        <w:tc>
          <w:tcPr>
            <w:tcW w:w="541" w:type="pct"/>
            <w:tcBorders>
              <w:top w:val="single" w:sz="4" w:space="0" w:color="auto"/>
              <w:left w:val="nil"/>
              <w:bottom w:val="single" w:sz="4" w:space="0" w:color="auto"/>
              <w:right w:val="single" w:sz="4" w:space="0" w:color="auto"/>
            </w:tcBorders>
            <w:shd w:val="clear" w:color="auto" w:fill="auto"/>
            <w:vAlign w:val="center"/>
            <w:hideMark/>
          </w:tcPr>
          <w:p w:rsidR="000F75E2" w:rsidRPr="00BD72F8" w:rsidRDefault="000F75E2" w:rsidP="000F75E2">
            <w:pPr>
              <w:tabs>
                <w:tab w:val="left" w:pos="5340"/>
              </w:tabs>
              <w:spacing w:line="360" w:lineRule="auto"/>
              <w:jc w:val="center"/>
              <w:rPr>
                <w:sz w:val="20"/>
                <w:szCs w:val="20"/>
              </w:rPr>
            </w:pPr>
            <w:r w:rsidRPr="00BD72F8">
              <w:rPr>
                <w:sz w:val="20"/>
                <w:szCs w:val="20"/>
              </w:rPr>
              <w:t>2005</w:t>
            </w:r>
          </w:p>
        </w:tc>
        <w:tc>
          <w:tcPr>
            <w:tcW w:w="462" w:type="pct"/>
            <w:tcBorders>
              <w:top w:val="single" w:sz="4" w:space="0" w:color="auto"/>
              <w:left w:val="nil"/>
              <w:bottom w:val="single" w:sz="4" w:space="0" w:color="auto"/>
              <w:right w:val="single" w:sz="4" w:space="0" w:color="auto"/>
            </w:tcBorders>
            <w:shd w:val="clear" w:color="auto" w:fill="auto"/>
            <w:vAlign w:val="center"/>
            <w:hideMark/>
          </w:tcPr>
          <w:p w:rsidR="000F75E2" w:rsidRPr="00BD72F8" w:rsidRDefault="000F75E2" w:rsidP="000F75E2">
            <w:pPr>
              <w:tabs>
                <w:tab w:val="left" w:pos="5340"/>
              </w:tabs>
              <w:spacing w:line="360" w:lineRule="auto"/>
              <w:jc w:val="center"/>
              <w:rPr>
                <w:sz w:val="20"/>
                <w:szCs w:val="20"/>
              </w:rPr>
            </w:pPr>
            <w:r w:rsidRPr="00BD72F8">
              <w:rPr>
                <w:sz w:val="20"/>
                <w:szCs w:val="20"/>
              </w:rPr>
              <w:t>2006</w:t>
            </w:r>
          </w:p>
        </w:tc>
        <w:tc>
          <w:tcPr>
            <w:tcW w:w="542" w:type="pct"/>
            <w:tcBorders>
              <w:top w:val="single" w:sz="4" w:space="0" w:color="auto"/>
              <w:left w:val="nil"/>
              <w:bottom w:val="single" w:sz="4" w:space="0" w:color="auto"/>
              <w:right w:val="single" w:sz="4" w:space="0" w:color="auto"/>
            </w:tcBorders>
            <w:shd w:val="clear" w:color="auto" w:fill="auto"/>
            <w:vAlign w:val="center"/>
            <w:hideMark/>
          </w:tcPr>
          <w:p w:rsidR="000F75E2" w:rsidRPr="00BD72F8" w:rsidRDefault="000F75E2" w:rsidP="000F75E2">
            <w:pPr>
              <w:tabs>
                <w:tab w:val="left" w:pos="5340"/>
              </w:tabs>
              <w:spacing w:line="360" w:lineRule="auto"/>
              <w:jc w:val="center"/>
              <w:rPr>
                <w:sz w:val="20"/>
                <w:szCs w:val="20"/>
              </w:rPr>
            </w:pPr>
            <w:r w:rsidRPr="00BD72F8">
              <w:rPr>
                <w:sz w:val="20"/>
                <w:szCs w:val="20"/>
              </w:rPr>
              <w:t>2007</w:t>
            </w:r>
          </w:p>
        </w:tc>
        <w:tc>
          <w:tcPr>
            <w:tcW w:w="542" w:type="pct"/>
            <w:tcBorders>
              <w:top w:val="single" w:sz="4" w:space="0" w:color="auto"/>
              <w:left w:val="nil"/>
              <w:bottom w:val="single" w:sz="4" w:space="0" w:color="auto"/>
              <w:right w:val="single" w:sz="4" w:space="0" w:color="auto"/>
            </w:tcBorders>
            <w:shd w:val="clear" w:color="auto" w:fill="auto"/>
            <w:vAlign w:val="center"/>
            <w:hideMark/>
          </w:tcPr>
          <w:p w:rsidR="000F75E2" w:rsidRPr="00BD72F8" w:rsidRDefault="000F75E2" w:rsidP="000F75E2">
            <w:pPr>
              <w:tabs>
                <w:tab w:val="left" w:pos="5340"/>
              </w:tabs>
              <w:spacing w:line="360" w:lineRule="auto"/>
              <w:jc w:val="center"/>
              <w:rPr>
                <w:sz w:val="20"/>
                <w:szCs w:val="20"/>
              </w:rPr>
            </w:pPr>
            <w:r w:rsidRPr="00BD72F8">
              <w:rPr>
                <w:sz w:val="20"/>
                <w:szCs w:val="20"/>
              </w:rPr>
              <w:t>2008</w:t>
            </w:r>
          </w:p>
        </w:tc>
        <w:tc>
          <w:tcPr>
            <w:tcW w:w="542" w:type="pct"/>
            <w:tcBorders>
              <w:top w:val="single" w:sz="4" w:space="0" w:color="auto"/>
              <w:left w:val="nil"/>
              <w:bottom w:val="single" w:sz="4" w:space="0" w:color="auto"/>
              <w:right w:val="single" w:sz="4" w:space="0" w:color="auto"/>
            </w:tcBorders>
            <w:shd w:val="clear" w:color="auto" w:fill="auto"/>
            <w:vAlign w:val="center"/>
            <w:hideMark/>
          </w:tcPr>
          <w:p w:rsidR="000F75E2" w:rsidRPr="00BD72F8" w:rsidRDefault="000F75E2" w:rsidP="000F75E2">
            <w:pPr>
              <w:tabs>
                <w:tab w:val="left" w:pos="5340"/>
              </w:tabs>
              <w:spacing w:line="360" w:lineRule="auto"/>
              <w:jc w:val="center"/>
              <w:rPr>
                <w:sz w:val="20"/>
                <w:szCs w:val="20"/>
              </w:rPr>
            </w:pPr>
            <w:r w:rsidRPr="00BD72F8">
              <w:rPr>
                <w:sz w:val="20"/>
                <w:szCs w:val="20"/>
              </w:rPr>
              <w:t>2009</w:t>
            </w:r>
          </w:p>
        </w:tc>
        <w:tc>
          <w:tcPr>
            <w:tcW w:w="776" w:type="pct"/>
            <w:tcBorders>
              <w:top w:val="single" w:sz="4" w:space="0" w:color="auto"/>
              <w:left w:val="nil"/>
              <w:bottom w:val="single" w:sz="4" w:space="0" w:color="auto"/>
              <w:right w:val="single" w:sz="4" w:space="0" w:color="auto"/>
            </w:tcBorders>
            <w:shd w:val="clear" w:color="auto" w:fill="auto"/>
            <w:vAlign w:val="center"/>
            <w:hideMark/>
          </w:tcPr>
          <w:p w:rsidR="000F75E2" w:rsidRPr="00BD72F8" w:rsidRDefault="000F75E2" w:rsidP="000F75E2">
            <w:pPr>
              <w:tabs>
                <w:tab w:val="left" w:pos="5340"/>
              </w:tabs>
              <w:spacing w:line="360" w:lineRule="auto"/>
              <w:jc w:val="center"/>
              <w:rPr>
                <w:sz w:val="20"/>
                <w:szCs w:val="20"/>
              </w:rPr>
            </w:pPr>
            <w:r w:rsidRPr="00BD72F8">
              <w:rPr>
                <w:sz w:val="20"/>
                <w:szCs w:val="20"/>
              </w:rPr>
              <w:t>2010</w:t>
            </w:r>
          </w:p>
        </w:tc>
      </w:tr>
      <w:tr w:rsidR="00B73CD4" w:rsidRPr="00BD72F8" w:rsidTr="00126FD7">
        <w:trPr>
          <w:trHeight w:val="280"/>
        </w:trPr>
        <w:tc>
          <w:tcPr>
            <w:tcW w:w="1133" w:type="pct"/>
            <w:tcBorders>
              <w:top w:val="nil"/>
              <w:left w:val="single" w:sz="4" w:space="0" w:color="auto"/>
              <w:bottom w:val="single" w:sz="4" w:space="0" w:color="auto"/>
              <w:right w:val="single" w:sz="4" w:space="0" w:color="auto"/>
            </w:tcBorders>
            <w:shd w:val="clear" w:color="auto" w:fill="auto"/>
            <w:noWrap/>
            <w:vAlign w:val="center"/>
            <w:hideMark/>
          </w:tcPr>
          <w:p w:rsidR="000F75E2" w:rsidRPr="00BD72F8" w:rsidRDefault="000F75E2" w:rsidP="000F75E2">
            <w:pPr>
              <w:tabs>
                <w:tab w:val="left" w:pos="5340"/>
              </w:tabs>
              <w:spacing w:line="360" w:lineRule="auto"/>
              <w:jc w:val="center"/>
              <w:rPr>
                <w:sz w:val="20"/>
                <w:szCs w:val="20"/>
              </w:rPr>
            </w:pPr>
            <w:r w:rsidRPr="00BD72F8">
              <w:rPr>
                <w:sz w:val="20"/>
                <w:szCs w:val="20"/>
              </w:rPr>
              <w:t>ВРП</w:t>
            </w:r>
          </w:p>
        </w:tc>
        <w:tc>
          <w:tcPr>
            <w:tcW w:w="463" w:type="pct"/>
            <w:tcBorders>
              <w:top w:val="nil"/>
              <w:left w:val="nil"/>
              <w:bottom w:val="single" w:sz="4" w:space="0" w:color="auto"/>
              <w:right w:val="single" w:sz="4" w:space="0" w:color="auto"/>
            </w:tcBorders>
            <w:shd w:val="clear" w:color="auto" w:fill="auto"/>
            <w:vAlign w:val="center"/>
            <w:hideMark/>
          </w:tcPr>
          <w:p w:rsidR="000F75E2" w:rsidRPr="00BD72F8" w:rsidRDefault="000F75E2" w:rsidP="000F75E2">
            <w:pPr>
              <w:tabs>
                <w:tab w:val="left" w:pos="5340"/>
              </w:tabs>
              <w:spacing w:line="360" w:lineRule="auto"/>
              <w:jc w:val="center"/>
              <w:rPr>
                <w:sz w:val="20"/>
                <w:szCs w:val="20"/>
              </w:rPr>
            </w:pPr>
            <w:r w:rsidRPr="00BD72F8">
              <w:rPr>
                <w:sz w:val="20"/>
                <w:szCs w:val="20"/>
              </w:rPr>
              <w:t>0.63</w:t>
            </w:r>
          </w:p>
        </w:tc>
        <w:tc>
          <w:tcPr>
            <w:tcW w:w="541" w:type="pct"/>
            <w:tcBorders>
              <w:top w:val="nil"/>
              <w:left w:val="nil"/>
              <w:bottom w:val="single" w:sz="4" w:space="0" w:color="auto"/>
              <w:right w:val="single" w:sz="4" w:space="0" w:color="auto"/>
            </w:tcBorders>
            <w:shd w:val="clear" w:color="auto" w:fill="auto"/>
            <w:vAlign w:val="center"/>
            <w:hideMark/>
          </w:tcPr>
          <w:p w:rsidR="000F75E2" w:rsidRPr="00BD72F8" w:rsidRDefault="000F75E2" w:rsidP="000F75E2">
            <w:pPr>
              <w:tabs>
                <w:tab w:val="left" w:pos="5340"/>
              </w:tabs>
              <w:spacing w:line="360" w:lineRule="auto"/>
              <w:jc w:val="center"/>
              <w:rPr>
                <w:sz w:val="20"/>
                <w:szCs w:val="20"/>
              </w:rPr>
            </w:pPr>
            <w:r w:rsidRPr="00BD72F8">
              <w:rPr>
                <w:sz w:val="20"/>
                <w:szCs w:val="20"/>
              </w:rPr>
              <w:t>0.68</w:t>
            </w:r>
          </w:p>
        </w:tc>
        <w:tc>
          <w:tcPr>
            <w:tcW w:w="462" w:type="pct"/>
            <w:tcBorders>
              <w:top w:val="nil"/>
              <w:left w:val="nil"/>
              <w:bottom w:val="single" w:sz="4" w:space="0" w:color="auto"/>
              <w:right w:val="single" w:sz="4" w:space="0" w:color="auto"/>
            </w:tcBorders>
            <w:shd w:val="clear" w:color="auto" w:fill="auto"/>
            <w:vAlign w:val="center"/>
            <w:hideMark/>
          </w:tcPr>
          <w:p w:rsidR="000F75E2" w:rsidRPr="00BD72F8" w:rsidRDefault="000F75E2" w:rsidP="000F75E2">
            <w:pPr>
              <w:tabs>
                <w:tab w:val="left" w:pos="5340"/>
              </w:tabs>
              <w:spacing w:line="360" w:lineRule="auto"/>
              <w:jc w:val="center"/>
              <w:rPr>
                <w:sz w:val="20"/>
                <w:szCs w:val="20"/>
              </w:rPr>
            </w:pPr>
            <w:r w:rsidRPr="00BD72F8">
              <w:rPr>
                <w:sz w:val="20"/>
                <w:szCs w:val="20"/>
              </w:rPr>
              <w:t>0.77</w:t>
            </w:r>
          </w:p>
        </w:tc>
        <w:tc>
          <w:tcPr>
            <w:tcW w:w="542" w:type="pct"/>
            <w:tcBorders>
              <w:top w:val="nil"/>
              <w:left w:val="nil"/>
              <w:bottom w:val="single" w:sz="4" w:space="0" w:color="auto"/>
              <w:right w:val="single" w:sz="4" w:space="0" w:color="auto"/>
            </w:tcBorders>
            <w:shd w:val="clear" w:color="auto" w:fill="auto"/>
            <w:vAlign w:val="center"/>
            <w:hideMark/>
          </w:tcPr>
          <w:p w:rsidR="000F75E2" w:rsidRPr="00BD72F8" w:rsidRDefault="000F75E2" w:rsidP="000F75E2">
            <w:pPr>
              <w:tabs>
                <w:tab w:val="left" w:pos="5340"/>
              </w:tabs>
              <w:spacing w:line="360" w:lineRule="auto"/>
              <w:jc w:val="center"/>
              <w:rPr>
                <w:sz w:val="20"/>
                <w:szCs w:val="20"/>
              </w:rPr>
            </w:pPr>
            <w:r w:rsidRPr="00BD72F8">
              <w:rPr>
                <w:sz w:val="20"/>
                <w:szCs w:val="20"/>
              </w:rPr>
              <w:t>0.69</w:t>
            </w:r>
          </w:p>
        </w:tc>
        <w:tc>
          <w:tcPr>
            <w:tcW w:w="542" w:type="pct"/>
            <w:tcBorders>
              <w:top w:val="nil"/>
              <w:left w:val="nil"/>
              <w:bottom w:val="single" w:sz="4" w:space="0" w:color="auto"/>
              <w:right w:val="single" w:sz="4" w:space="0" w:color="auto"/>
            </w:tcBorders>
            <w:shd w:val="clear" w:color="auto" w:fill="auto"/>
            <w:vAlign w:val="center"/>
            <w:hideMark/>
          </w:tcPr>
          <w:p w:rsidR="000F75E2" w:rsidRPr="00BD72F8" w:rsidRDefault="000F75E2" w:rsidP="000F75E2">
            <w:pPr>
              <w:tabs>
                <w:tab w:val="left" w:pos="5340"/>
              </w:tabs>
              <w:spacing w:line="360" w:lineRule="auto"/>
              <w:jc w:val="center"/>
              <w:rPr>
                <w:sz w:val="20"/>
                <w:szCs w:val="20"/>
              </w:rPr>
            </w:pPr>
            <w:r w:rsidRPr="00BD72F8">
              <w:rPr>
                <w:sz w:val="20"/>
                <w:szCs w:val="20"/>
              </w:rPr>
              <w:t>0.62</w:t>
            </w:r>
          </w:p>
        </w:tc>
        <w:tc>
          <w:tcPr>
            <w:tcW w:w="542" w:type="pct"/>
            <w:tcBorders>
              <w:top w:val="nil"/>
              <w:left w:val="nil"/>
              <w:bottom w:val="single" w:sz="4" w:space="0" w:color="auto"/>
              <w:right w:val="single" w:sz="4" w:space="0" w:color="auto"/>
            </w:tcBorders>
            <w:shd w:val="clear" w:color="auto" w:fill="auto"/>
            <w:vAlign w:val="center"/>
            <w:hideMark/>
          </w:tcPr>
          <w:p w:rsidR="000F75E2" w:rsidRPr="00BD72F8" w:rsidRDefault="000F75E2" w:rsidP="000F75E2">
            <w:pPr>
              <w:tabs>
                <w:tab w:val="left" w:pos="5340"/>
              </w:tabs>
              <w:spacing w:line="360" w:lineRule="auto"/>
              <w:jc w:val="center"/>
              <w:rPr>
                <w:sz w:val="20"/>
                <w:szCs w:val="20"/>
              </w:rPr>
            </w:pPr>
            <w:r w:rsidRPr="00BD72F8">
              <w:rPr>
                <w:sz w:val="20"/>
                <w:szCs w:val="20"/>
              </w:rPr>
              <w:t>0.64</w:t>
            </w:r>
          </w:p>
        </w:tc>
        <w:tc>
          <w:tcPr>
            <w:tcW w:w="776" w:type="pct"/>
            <w:tcBorders>
              <w:top w:val="nil"/>
              <w:left w:val="nil"/>
              <w:bottom w:val="single" w:sz="4" w:space="0" w:color="auto"/>
              <w:right w:val="single" w:sz="4" w:space="0" w:color="auto"/>
            </w:tcBorders>
            <w:shd w:val="clear" w:color="auto" w:fill="auto"/>
            <w:vAlign w:val="center"/>
            <w:hideMark/>
          </w:tcPr>
          <w:p w:rsidR="000F75E2" w:rsidRPr="00BD72F8" w:rsidRDefault="000F75E2" w:rsidP="000F75E2">
            <w:pPr>
              <w:tabs>
                <w:tab w:val="left" w:pos="5340"/>
              </w:tabs>
              <w:spacing w:line="360" w:lineRule="auto"/>
              <w:jc w:val="center"/>
              <w:rPr>
                <w:sz w:val="20"/>
                <w:szCs w:val="20"/>
              </w:rPr>
            </w:pPr>
            <w:r w:rsidRPr="00BD72F8">
              <w:rPr>
                <w:sz w:val="20"/>
                <w:szCs w:val="20"/>
              </w:rPr>
              <w:t>0.64</w:t>
            </w:r>
          </w:p>
        </w:tc>
      </w:tr>
      <w:tr w:rsidR="00B73CD4" w:rsidRPr="00BD72F8" w:rsidTr="00126FD7">
        <w:trPr>
          <w:trHeight w:val="280"/>
        </w:trPr>
        <w:tc>
          <w:tcPr>
            <w:tcW w:w="1133" w:type="pct"/>
            <w:tcBorders>
              <w:top w:val="nil"/>
              <w:left w:val="single" w:sz="4" w:space="0" w:color="auto"/>
              <w:bottom w:val="single" w:sz="4" w:space="0" w:color="auto"/>
              <w:right w:val="single" w:sz="4" w:space="0" w:color="auto"/>
            </w:tcBorders>
            <w:shd w:val="clear" w:color="auto" w:fill="auto"/>
            <w:noWrap/>
            <w:vAlign w:val="center"/>
            <w:hideMark/>
          </w:tcPr>
          <w:p w:rsidR="000F75E2" w:rsidRPr="00BD72F8" w:rsidRDefault="000F75E2" w:rsidP="000F75E2">
            <w:pPr>
              <w:tabs>
                <w:tab w:val="left" w:pos="5340"/>
              </w:tabs>
              <w:spacing w:line="360" w:lineRule="auto"/>
              <w:jc w:val="center"/>
              <w:rPr>
                <w:sz w:val="20"/>
                <w:szCs w:val="20"/>
              </w:rPr>
            </w:pPr>
            <w:r w:rsidRPr="00BD72F8">
              <w:rPr>
                <w:sz w:val="20"/>
                <w:szCs w:val="20"/>
              </w:rPr>
              <w:t>Занятое население</w:t>
            </w:r>
          </w:p>
        </w:tc>
        <w:tc>
          <w:tcPr>
            <w:tcW w:w="463" w:type="pct"/>
            <w:tcBorders>
              <w:top w:val="nil"/>
              <w:left w:val="nil"/>
              <w:bottom w:val="single" w:sz="4" w:space="0" w:color="auto"/>
              <w:right w:val="single" w:sz="4" w:space="0" w:color="auto"/>
            </w:tcBorders>
            <w:shd w:val="clear" w:color="auto" w:fill="auto"/>
            <w:vAlign w:val="center"/>
            <w:hideMark/>
          </w:tcPr>
          <w:p w:rsidR="000F75E2" w:rsidRPr="00BD72F8" w:rsidRDefault="000F75E2" w:rsidP="000F75E2">
            <w:pPr>
              <w:tabs>
                <w:tab w:val="left" w:pos="5340"/>
              </w:tabs>
              <w:spacing w:line="360" w:lineRule="auto"/>
              <w:jc w:val="center"/>
              <w:rPr>
                <w:sz w:val="20"/>
                <w:szCs w:val="20"/>
              </w:rPr>
            </w:pPr>
            <w:r w:rsidRPr="00BD72F8">
              <w:rPr>
                <w:sz w:val="20"/>
                <w:szCs w:val="20"/>
              </w:rPr>
              <w:t>0.47</w:t>
            </w:r>
          </w:p>
        </w:tc>
        <w:tc>
          <w:tcPr>
            <w:tcW w:w="541" w:type="pct"/>
            <w:tcBorders>
              <w:top w:val="nil"/>
              <w:left w:val="nil"/>
              <w:bottom w:val="single" w:sz="4" w:space="0" w:color="auto"/>
              <w:right w:val="single" w:sz="4" w:space="0" w:color="auto"/>
            </w:tcBorders>
            <w:shd w:val="clear" w:color="auto" w:fill="auto"/>
            <w:vAlign w:val="center"/>
            <w:hideMark/>
          </w:tcPr>
          <w:p w:rsidR="000F75E2" w:rsidRPr="00BD72F8" w:rsidRDefault="000F75E2" w:rsidP="000F75E2">
            <w:pPr>
              <w:tabs>
                <w:tab w:val="left" w:pos="5340"/>
              </w:tabs>
              <w:spacing w:line="360" w:lineRule="auto"/>
              <w:jc w:val="center"/>
              <w:rPr>
                <w:sz w:val="20"/>
                <w:szCs w:val="20"/>
              </w:rPr>
            </w:pPr>
            <w:r w:rsidRPr="00BD72F8">
              <w:rPr>
                <w:sz w:val="20"/>
                <w:szCs w:val="20"/>
              </w:rPr>
              <w:t>0.47</w:t>
            </w:r>
          </w:p>
        </w:tc>
        <w:tc>
          <w:tcPr>
            <w:tcW w:w="462" w:type="pct"/>
            <w:tcBorders>
              <w:top w:val="nil"/>
              <w:left w:val="nil"/>
              <w:bottom w:val="single" w:sz="4" w:space="0" w:color="auto"/>
              <w:right w:val="single" w:sz="4" w:space="0" w:color="auto"/>
            </w:tcBorders>
            <w:shd w:val="clear" w:color="auto" w:fill="auto"/>
            <w:vAlign w:val="center"/>
            <w:hideMark/>
          </w:tcPr>
          <w:p w:rsidR="000F75E2" w:rsidRPr="00BD72F8" w:rsidRDefault="000F75E2" w:rsidP="000F75E2">
            <w:pPr>
              <w:tabs>
                <w:tab w:val="left" w:pos="5340"/>
              </w:tabs>
              <w:spacing w:line="360" w:lineRule="auto"/>
              <w:jc w:val="center"/>
              <w:rPr>
                <w:sz w:val="20"/>
                <w:szCs w:val="20"/>
              </w:rPr>
            </w:pPr>
            <w:r w:rsidRPr="00BD72F8">
              <w:rPr>
                <w:sz w:val="20"/>
                <w:szCs w:val="20"/>
              </w:rPr>
              <w:t>0.47</w:t>
            </w:r>
          </w:p>
        </w:tc>
        <w:tc>
          <w:tcPr>
            <w:tcW w:w="542" w:type="pct"/>
            <w:tcBorders>
              <w:top w:val="nil"/>
              <w:left w:val="nil"/>
              <w:bottom w:val="single" w:sz="4" w:space="0" w:color="auto"/>
              <w:right w:val="single" w:sz="4" w:space="0" w:color="auto"/>
            </w:tcBorders>
            <w:shd w:val="clear" w:color="auto" w:fill="auto"/>
            <w:vAlign w:val="center"/>
            <w:hideMark/>
          </w:tcPr>
          <w:p w:rsidR="000F75E2" w:rsidRPr="00BD72F8" w:rsidRDefault="000F75E2" w:rsidP="000F75E2">
            <w:pPr>
              <w:tabs>
                <w:tab w:val="left" w:pos="5340"/>
              </w:tabs>
              <w:spacing w:line="360" w:lineRule="auto"/>
              <w:jc w:val="center"/>
              <w:rPr>
                <w:sz w:val="20"/>
                <w:szCs w:val="20"/>
              </w:rPr>
            </w:pPr>
            <w:r w:rsidRPr="00BD72F8">
              <w:rPr>
                <w:sz w:val="20"/>
                <w:szCs w:val="20"/>
              </w:rPr>
              <w:t>0.47</w:t>
            </w:r>
          </w:p>
        </w:tc>
        <w:tc>
          <w:tcPr>
            <w:tcW w:w="542" w:type="pct"/>
            <w:tcBorders>
              <w:top w:val="nil"/>
              <w:left w:val="nil"/>
              <w:bottom w:val="single" w:sz="4" w:space="0" w:color="auto"/>
              <w:right w:val="single" w:sz="4" w:space="0" w:color="auto"/>
            </w:tcBorders>
            <w:shd w:val="clear" w:color="auto" w:fill="auto"/>
            <w:vAlign w:val="center"/>
            <w:hideMark/>
          </w:tcPr>
          <w:p w:rsidR="000F75E2" w:rsidRPr="00BD72F8" w:rsidRDefault="000F75E2" w:rsidP="000F75E2">
            <w:pPr>
              <w:tabs>
                <w:tab w:val="left" w:pos="5340"/>
              </w:tabs>
              <w:spacing w:line="360" w:lineRule="auto"/>
              <w:jc w:val="center"/>
              <w:rPr>
                <w:sz w:val="20"/>
                <w:szCs w:val="20"/>
              </w:rPr>
            </w:pPr>
            <w:r w:rsidRPr="00BD72F8">
              <w:rPr>
                <w:sz w:val="20"/>
                <w:szCs w:val="20"/>
              </w:rPr>
              <w:t>0.46</w:t>
            </w:r>
          </w:p>
        </w:tc>
        <w:tc>
          <w:tcPr>
            <w:tcW w:w="542" w:type="pct"/>
            <w:tcBorders>
              <w:top w:val="nil"/>
              <w:left w:val="nil"/>
              <w:bottom w:val="single" w:sz="4" w:space="0" w:color="auto"/>
              <w:right w:val="single" w:sz="4" w:space="0" w:color="auto"/>
            </w:tcBorders>
            <w:shd w:val="clear" w:color="auto" w:fill="auto"/>
            <w:vAlign w:val="center"/>
            <w:hideMark/>
          </w:tcPr>
          <w:p w:rsidR="000F75E2" w:rsidRPr="00BD72F8" w:rsidRDefault="000F75E2" w:rsidP="000F75E2">
            <w:pPr>
              <w:tabs>
                <w:tab w:val="left" w:pos="5340"/>
              </w:tabs>
              <w:spacing w:line="360" w:lineRule="auto"/>
              <w:jc w:val="center"/>
              <w:rPr>
                <w:sz w:val="20"/>
                <w:szCs w:val="20"/>
              </w:rPr>
            </w:pPr>
            <w:r w:rsidRPr="00BD72F8">
              <w:rPr>
                <w:sz w:val="20"/>
                <w:szCs w:val="20"/>
              </w:rPr>
              <w:t>0.46</w:t>
            </w:r>
          </w:p>
        </w:tc>
        <w:tc>
          <w:tcPr>
            <w:tcW w:w="776" w:type="pct"/>
            <w:tcBorders>
              <w:top w:val="nil"/>
              <w:left w:val="nil"/>
              <w:bottom w:val="single" w:sz="4" w:space="0" w:color="auto"/>
              <w:right w:val="single" w:sz="4" w:space="0" w:color="auto"/>
            </w:tcBorders>
            <w:shd w:val="clear" w:color="auto" w:fill="auto"/>
            <w:vAlign w:val="center"/>
            <w:hideMark/>
          </w:tcPr>
          <w:p w:rsidR="000F75E2" w:rsidRPr="00BD72F8" w:rsidRDefault="000F75E2" w:rsidP="000F75E2">
            <w:pPr>
              <w:tabs>
                <w:tab w:val="left" w:pos="5340"/>
              </w:tabs>
              <w:spacing w:line="360" w:lineRule="auto"/>
              <w:jc w:val="center"/>
              <w:rPr>
                <w:sz w:val="20"/>
                <w:szCs w:val="20"/>
              </w:rPr>
            </w:pPr>
            <w:r w:rsidRPr="00BD72F8">
              <w:rPr>
                <w:sz w:val="20"/>
                <w:szCs w:val="20"/>
              </w:rPr>
              <w:t>0.53</w:t>
            </w:r>
          </w:p>
        </w:tc>
      </w:tr>
      <w:tr w:rsidR="00B73CD4" w:rsidRPr="00BD72F8" w:rsidTr="00126FD7">
        <w:trPr>
          <w:trHeight w:val="280"/>
        </w:trPr>
        <w:tc>
          <w:tcPr>
            <w:tcW w:w="1133" w:type="pct"/>
            <w:tcBorders>
              <w:top w:val="nil"/>
              <w:left w:val="single" w:sz="4" w:space="0" w:color="auto"/>
              <w:bottom w:val="single" w:sz="4" w:space="0" w:color="auto"/>
              <w:right w:val="single" w:sz="4" w:space="0" w:color="auto"/>
            </w:tcBorders>
            <w:shd w:val="clear" w:color="auto" w:fill="auto"/>
            <w:noWrap/>
            <w:vAlign w:val="center"/>
            <w:hideMark/>
          </w:tcPr>
          <w:p w:rsidR="000F75E2" w:rsidRPr="00BD72F8" w:rsidRDefault="000F75E2" w:rsidP="000F75E2">
            <w:pPr>
              <w:tabs>
                <w:tab w:val="left" w:pos="5340"/>
              </w:tabs>
              <w:spacing w:line="360" w:lineRule="auto"/>
              <w:jc w:val="center"/>
              <w:rPr>
                <w:sz w:val="20"/>
                <w:szCs w:val="20"/>
              </w:rPr>
            </w:pPr>
            <w:r w:rsidRPr="00BD72F8">
              <w:rPr>
                <w:sz w:val="20"/>
                <w:szCs w:val="20"/>
              </w:rPr>
              <w:t>Численность населения</w:t>
            </w:r>
          </w:p>
        </w:tc>
        <w:tc>
          <w:tcPr>
            <w:tcW w:w="463" w:type="pct"/>
            <w:tcBorders>
              <w:top w:val="nil"/>
              <w:left w:val="nil"/>
              <w:bottom w:val="single" w:sz="4" w:space="0" w:color="auto"/>
              <w:right w:val="single" w:sz="4" w:space="0" w:color="auto"/>
            </w:tcBorders>
            <w:shd w:val="clear" w:color="auto" w:fill="auto"/>
            <w:vAlign w:val="center"/>
            <w:hideMark/>
          </w:tcPr>
          <w:p w:rsidR="000F75E2" w:rsidRPr="00BD72F8" w:rsidRDefault="000F75E2" w:rsidP="000F75E2">
            <w:pPr>
              <w:tabs>
                <w:tab w:val="left" w:pos="5340"/>
              </w:tabs>
              <w:spacing w:line="360" w:lineRule="auto"/>
              <w:jc w:val="center"/>
              <w:rPr>
                <w:sz w:val="20"/>
                <w:szCs w:val="20"/>
              </w:rPr>
            </w:pPr>
            <w:r w:rsidRPr="00BD72F8">
              <w:rPr>
                <w:sz w:val="20"/>
                <w:szCs w:val="20"/>
              </w:rPr>
              <w:t>0.50</w:t>
            </w:r>
          </w:p>
        </w:tc>
        <w:tc>
          <w:tcPr>
            <w:tcW w:w="541" w:type="pct"/>
            <w:tcBorders>
              <w:top w:val="nil"/>
              <w:left w:val="nil"/>
              <w:bottom w:val="single" w:sz="4" w:space="0" w:color="auto"/>
              <w:right w:val="single" w:sz="4" w:space="0" w:color="auto"/>
            </w:tcBorders>
            <w:shd w:val="clear" w:color="auto" w:fill="auto"/>
            <w:vAlign w:val="center"/>
            <w:hideMark/>
          </w:tcPr>
          <w:p w:rsidR="000F75E2" w:rsidRPr="00BD72F8" w:rsidRDefault="000F75E2" w:rsidP="000F75E2">
            <w:pPr>
              <w:tabs>
                <w:tab w:val="left" w:pos="5340"/>
              </w:tabs>
              <w:spacing w:line="360" w:lineRule="auto"/>
              <w:jc w:val="center"/>
              <w:rPr>
                <w:sz w:val="20"/>
                <w:szCs w:val="20"/>
              </w:rPr>
            </w:pPr>
            <w:r w:rsidRPr="00BD72F8">
              <w:rPr>
                <w:sz w:val="20"/>
                <w:szCs w:val="20"/>
              </w:rPr>
              <w:t>0.51</w:t>
            </w:r>
          </w:p>
        </w:tc>
        <w:tc>
          <w:tcPr>
            <w:tcW w:w="462" w:type="pct"/>
            <w:tcBorders>
              <w:top w:val="nil"/>
              <w:left w:val="nil"/>
              <w:bottom w:val="single" w:sz="4" w:space="0" w:color="auto"/>
              <w:right w:val="single" w:sz="4" w:space="0" w:color="auto"/>
            </w:tcBorders>
            <w:shd w:val="clear" w:color="auto" w:fill="auto"/>
            <w:vAlign w:val="center"/>
            <w:hideMark/>
          </w:tcPr>
          <w:p w:rsidR="000F75E2" w:rsidRPr="00BD72F8" w:rsidRDefault="000F75E2" w:rsidP="000F75E2">
            <w:pPr>
              <w:tabs>
                <w:tab w:val="left" w:pos="5340"/>
              </w:tabs>
              <w:spacing w:line="360" w:lineRule="auto"/>
              <w:jc w:val="center"/>
              <w:rPr>
                <w:sz w:val="20"/>
                <w:szCs w:val="20"/>
              </w:rPr>
            </w:pPr>
            <w:r w:rsidRPr="00BD72F8">
              <w:rPr>
                <w:sz w:val="20"/>
                <w:szCs w:val="20"/>
              </w:rPr>
              <w:t>0.51</w:t>
            </w:r>
          </w:p>
        </w:tc>
        <w:tc>
          <w:tcPr>
            <w:tcW w:w="542" w:type="pct"/>
            <w:tcBorders>
              <w:top w:val="nil"/>
              <w:left w:val="nil"/>
              <w:bottom w:val="single" w:sz="4" w:space="0" w:color="auto"/>
              <w:right w:val="single" w:sz="4" w:space="0" w:color="auto"/>
            </w:tcBorders>
            <w:shd w:val="clear" w:color="auto" w:fill="auto"/>
            <w:vAlign w:val="center"/>
            <w:hideMark/>
          </w:tcPr>
          <w:p w:rsidR="000F75E2" w:rsidRPr="00BD72F8" w:rsidRDefault="000F75E2" w:rsidP="000F75E2">
            <w:pPr>
              <w:tabs>
                <w:tab w:val="left" w:pos="5340"/>
              </w:tabs>
              <w:spacing w:line="360" w:lineRule="auto"/>
              <w:jc w:val="center"/>
              <w:rPr>
                <w:sz w:val="20"/>
                <w:szCs w:val="20"/>
              </w:rPr>
            </w:pPr>
            <w:r w:rsidRPr="00BD72F8">
              <w:rPr>
                <w:sz w:val="20"/>
                <w:szCs w:val="20"/>
              </w:rPr>
              <w:t>0.51</w:t>
            </w:r>
          </w:p>
        </w:tc>
        <w:tc>
          <w:tcPr>
            <w:tcW w:w="542" w:type="pct"/>
            <w:tcBorders>
              <w:top w:val="nil"/>
              <w:left w:val="nil"/>
              <w:bottom w:val="single" w:sz="4" w:space="0" w:color="auto"/>
              <w:right w:val="single" w:sz="4" w:space="0" w:color="auto"/>
            </w:tcBorders>
            <w:shd w:val="clear" w:color="auto" w:fill="auto"/>
            <w:vAlign w:val="center"/>
            <w:hideMark/>
          </w:tcPr>
          <w:p w:rsidR="000F75E2" w:rsidRPr="00BD72F8" w:rsidRDefault="000F75E2" w:rsidP="000F75E2">
            <w:pPr>
              <w:tabs>
                <w:tab w:val="left" w:pos="5340"/>
              </w:tabs>
              <w:spacing w:line="360" w:lineRule="auto"/>
              <w:jc w:val="center"/>
              <w:rPr>
                <w:sz w:val="20"/>
                <w:szCs w:val="20"/>
              </w:rPr>
            </w:pPr>
            <w:r w:rsidRPr="00BD72F8">
              <w:rPr>
                <w:sz w:val="20"/>
                <w:szCs w:val="20"/>
              </w:rPr>
              <w:t>0.52</w:t>
            </w:r>
          </w:p>
        </w:tc>
        <w:tc>
          <w:tcPr>
            <w:tcW w:w="542" w:type="pct"/>
            <w:tcBorders>
              <w:top w:val="nil"/>
              <w:left w:val="nil"/>
              <w:bottom w:val="single" w:sz="4" w:space="0" w:color="auto"/>
              <w:right w:val="single" w:sz="4" w:space="0" w:color="auto"/>
            </w:tcBorders>
            <w:shd w:val="clear" w:color="auto" w:fill="auto"/>
            <w:vAlign w:val="center"/>
            <w:hideMark/>
          </w:tcPr>
          <w:p w:rsidR="000F75E2" w:rsidRPr="00BD72F8" w:rsidRDefault="000F75E2" w:rsidP="000F75E2">
            <w:pPr>
              <w:tabs>
                <w:tab w:val="left" w:pos="5340"/>
              </w:tabs>
              <w:spacing w:line="360" w:lineRule="auto"/>
              <w:jc w:val="center"/>
              <w:rPr>
                <w:sz w:val="20"/>
                <w:szCs w:val="20"/>
              </w:rPr>
            </w:pPr>
            <w:r w:rsidRPr="00BD72F8">
              <w:rPr>
                <w:sz w:val="20"/>
                <w:szCs w:val="20"/>
              </w:rPr>
              <w:t>0.53</w:t>
            </w:r>
          </w:p>
        </w:tc>
        <w:tc>
          <w:tcPr>
            <w:tcW w:w="776" w:type="pct"/>
            <w:tcBorders>
              <w:top w:val="nil"/>
              <w:left w:val="nil"/>
              <w:bottom w:val="single" w:sz="4" w:space="0" w:color="auto"/>
              <w:right w:val="single" w:sz="4" w:space="0" w:color="auto"/>
            </w:tcBorders>
            <w:shd w:val="clear" w:color="auto" w:fill="auto"/>
            <w:vAlign w:val="center"/>
            <w:hideMark/>
          </w:tcPr>
          <w:p w:rsidR="000F75E2" w:rsidRPr="00BD72F8" w:rsidRDefault="000F75E2" w:rsidP="000F75E2">
            <w:pPr>
              <w:tabs>
                <w:tab w:val="left" w:pos="5340"/>
              </w:tabs>
              <w:spacing w:line="360" w:lineRule="auto"/>
              <w:jc w:val="center"/>
              <w:rPr>
                <w:sz w:val="20"/>
                <w:szCs w:val="20"/>
              </w:rPr>
            </w:pPr>
            <w:r w:rsidRPr="00BD72F8">
              <w:rPr>
                <w:sz w:val="20"/>
                <w:szCs w:val="20"/>
              </w:rPr>
              <w:t>0.53</w:t>
            </w:r>
          </w:p>
        </w:tc>
      </w:tr>
      <w:tr w:rsidR="00B73CD4" w:rsidRPr="00BD72F8" w:rsidTr="000F75E2">
        <w:trPr>
          <w:trHeight w:val="280"/>
        </w:trPr>
        <w:tc>
          <w:tcPr>
            <w:tcW w:w="5000" w:type="pct"/>
            <w:gridSpan w:val="8"/>
            <w:tcBorders>
              <w:top w:val="nil"/>
              <w:left w:val="single" w:sz="4" w:space="0" w:color="auto"/>
              <w:bottom w:val="single" w:sz="4" w:space="0" w:color="auto"/>
              <w:right w:val="single" w:sz="4" w:space="0" w:color="auto"/>
            </w:tcBorders>
            <w:shd w:val="clear" w:color="auto" w:fill="auto"/>
            <w:noWrap/>
            <w:vAlign w:val="center"/>
          </w:tcPr>
          <w:p w:rsidR="000F75E2" w:rsidRPr="00BD72F8" w:rsidRDefault="000F75E2" w:rsidP="000F75E2">
            <w:pPr>
              <w:tabs>
                <w:tab w:val="left" w:pos="5340"/>
              </w:tabs>
              <w:spacing w:line="360" w:lineRule="auto"/>
              <w:jc w:val="both"/>
              <w:rPr>
                <w:sz w:val="20"/>
                <w:szCs w:val="20"/>
              </w:rPr>
            </w:pPr>
            <w:r w:rsidRPr="00BD72F8">
              <w:rPr>
                <w:sz w:val="20"/>
                <w:szCs w:val="20"/>
              </w:rPr>
              <w:t>Коэффициент вариации</w:t>
            </w:r>
          </w:p>
        </w:tc>
      </w:tr>
      <w:tr w:rsidR="00B73CD4" w:rsidRPr="00BD72F8" w:rsidTr="00126FD7">
        <w:trPr>
          <w:trHeight w:val="280"/>
        </w:trPr>
        <w:tc>
          <w:tcPr>
            <w:tcW w:w="1133" w:type="pct"/>
            <w:tcBorders>
              <w:top w:val="nil"/>
              <w:left w:val="single" w:sz="4" w:space="0" w:color="auto"/>
              <w:bottom w:val="single" w:sz="4" w:space="0" w:color="auto"/>
              <w:right w:val="single" w:sz="4" w:space="0" w:color="auto"/>
            </w:tcBorders>
            <w:shd w:val="clear" w:color="auto" w:fill="auto"/>
            <w:noWrap/>
            <w:vAlign w:val="center"/>
          </w:tcPr>
          <w:p w:rsidR="000F75E2" w:rsidRPr="00BD72F8" w:rsidRDefault="000F75E2" w:rsidP="000F75E2">
            <w:pPr>
              <w:tabs>
                <w:tab w:val="left" w:pos="5340"/>
              </w:tabs>
              <w:spacing w:line="360" w:lineRule="auto"/>
              <w:jc w:val="center"/>
              <w:rPr>
                <w:sz w:val="20"/>
                <w:szCs w:val="20"/>
              </w:rPr>
            </w:pPr>
          </w:p>
        </w:tc>
        <w:tc>
          <w:tcPr>
            <w:tcW w:w="463" w:type="pct"/>
            <w:tcBorders>
              <w:top w:val="nil"/>
              <w:left w:val="nil"/>
              <w:bottom w:val="single" w:sz="4" w:space="0" w:color="auto"/>
              <w:right w:val="single" w:sz="4" w:space="0" w:color="auto"/>
            </w:tcBorders>
            <w:shd w:val="clear" w:color="auto" w:fill="auto"/>
            <w:vAlign w:val="center"/>
          </w:tcPr>
          <w:p w:rsidR="000F75E2" w:rsidRPr="00BD72F8" w:rsidRDefault="000F75E2" w:rsidP="000F75E2">
            <w:pPr>
              <w:tabs>
                <w:tab w:val="left" w:pos="5340"/>
              </w:tabs>
              <w:spacing w:line="360" w:lineRule="auto"/>
              <w:jc w:val="center"/>
              <w:rPr>
                <w:sz w:val="20"/>
                <w:szCs w:val="20"/>
              </w:rPr>
            </w:pPr>
            <w:r w:rsidRPr="00BD72F8">
              <w:rPr>
                <w:sz w:val="20"/>
                <w:szCs w:val="20"/>
              </w:rPr>
              <w:t>2011</w:t>
            </w:r>
          </w:p>
        </w:tc>
        <w:tc>
          <w:tcPr>
            <w:tcW w:w="541" w:type="pct"/>
            <w:tcBorders>
              <w:top w:val="nil"/>
              <w:left w:val="nil"/>
              <w:bottom w:val="single" w:sz="4" w:space="0" w:color="auto"/>
              <w:right w:val="single" w:sz="4" w:space="0" w:color="auto"/>
            </w:tcBorders>
            <w:shd w:val="clear" w:color="auto" w:fill="auto"/>
            <w:vAlign w:val="center"/>
          </w:tcPr>
          <w:p w:rsidR="000F75E2" w:rsidRPr="00BD72F8" w:rsidRDefault="000F75E2" w:rsidP="000F75E2">
            <w:pPr>
              <w:tabs>
                <w:tab w:val="left" w:pos="5340"/>
              </w:tabs>
              <w:spacing w:line="360" w:lineRule="auto"/>
              <w:jc w:val="center"/>
              <w:rPr>
                <w:sz w:val="20"/>
                <w:szCs w:val="20"/>
              </w:rPr>
            </w:pPr>
            <w:r w:rsidRPr="00BD72F8">
              <w:rPr>
                <w:sz w:val="20"/>
                <w:szCs w:val="20"/>
              </w:rPr>
              <w:t>2012</w:t>
            </w:r>
          </w:p>
        </w:tc>
        <w:tc>
          <w:tcPr>
            <w:tcW w:w="462" w:type="pct"/>
            <w:tcBorders>
              <w:top w:val="nil"/>
              <w:left w:val="nil"/>
              <w:bottom w:val="single" w:sz="4" w:space="0" w:color="auto"/>
              <w:right w:val="single" w:sz="4" w:space="0" w:color="auto"/>
            </w:tcBorders>
            <w:shd w:val="clear" w:color="auto" w:fill="auto"/>
            <w:vAlign w:val="center"/>
          </w:tcPr>
          <w:p w:rsidR="000F75E2" w:rsidRPr="00BD72F8" w:rsidRDefault="000F75E2" w:rsidP="000F75E2">
            <w:pPr>
              <w:tabs>
                <w:tab w:val="left" w:pos="5340"/>
              </w:tabs>
              <w:spacing w:line="360" w:lineRule="auto"/>
              <w:jc w:val="center"/>
              <w:rPr>
                <w:sz w:val="20"/>
                <w:szCs w:val="20"/>
              </w:rPr>
            </w:pPr>
            <w:r w:rsidRPr="00BD72F8">
              <w:rPr>
                <w:sz w:val="20"/>
                <w:szCs w:val="20"/>
              </w:rPr>
              <w:t>2013</w:t>
            </w:r>
          </w:p>
        </w:tc>
        <w:tc>
          <w:tcPr>
            <w:tcW w:w="542" w:type="pct"/>
            <w:tcBorders>
              <w:top w:val="nil"/>
              <w:left w:val="nil"/>
              <w:bottom w:val="single" w:sz="4" w:space="0" w:color="auto"/>
              <w:right w:val="single" w:sz="4" w:space="0" w:color="auto"/>
            </w:tcBorders>
            <w:shd w:val="clear" w:color="auto" w:fill="auto"/>
            <w:vAlign w:val="center"/>
          </w:tcPr>
          <w:p w:rsidR="000F75E2" w:rsidRPr="00BD72F8" w:rsidRDefault="000F75E2" w:rsidP="000F75E2">
            <w:pPr>
              <w:tabs>
                <w:tab w:val="left" w:pos="5340"/>
              </w:tabs>
              <w:spacing w:line="360" w:lineRule="auto"/>
              <w:jc w:val="center"/>
              <w:rPr>
                <w:sz w:val="20"/>
                <w:szCs w:val="20"/>
              </w:rPr>
            </w:pPr>
            <w:r w:rsidRPr="00BD72F8">
              <w:rPr>
                <w:sz w:val="20"/>
                <w:szCs w:val="20"/>
              </w:rPr>
              <w:t>2014</w:t>
            </w:r>
          </w:p>
        </w:tc>
        <w:tc>
          <w:tcPr>
            <w:tcW w:w="542" w:type="pct"/>
            <w:tcBorders>
              <w:top w:val="nil"/>
              <w:left w:val="nil"/>
              <w:bottom w:val="single" w:sz="4" w:space="0" w:color="auto"/>
              <w:right w:val="single" w:sz="4" w:space="0" w:color="auto"/>
            </w:tcBorders>
            <w:shd w:val="clear" w:color="auto" w:fill="auto"/>
            <w:vAlign w:val="center"/>
          </w:tcPr>
          <w:p w:rsidR="000F75E2" w:rsidRPr="00BD72F8" w:rsidRDefault="000F75E2" w:rsidP="000F75E2">
            <w:pPr>
              <w:tabs>
                <w:tab w:val="left" w:pos="5340"/>
              </w:tabs>
              <w:spacing w:line="360" w:lineRule="auto"/>
              <w:jc w:val="center"/>
              <w:rPr>
                <w:sz w:val="20"/>
                <w:szCs w:val="20"/>
              </w:rPr>
            </w:pPr>
            <w:r w:rsidRPr="00BD72F8">
              <w:rPr>
                <w:sz w:val="20"/>
                <w:szCs w:val="20"/>
              </w:rPr>
              <w:t>2015</w:t>
            </w:r>
          </w:p>
        </w:tc>
        <w:tc>
          <w:tcPr>
            <w:tcW w:w="542" w:type="pct"/>
            <w:tcBorders>
              <w:top w:val="nil"/>
              <w:left w:val="nil"/>
              <w:bottom w:val="single" w:sz="4" w:space="0" w:color="auto"/>
              <w:right w:val="single" w:sz="4" w:space="0" w:color="auto"/>
            </w:tcBorders>
            <w:shd w:val="clear" w:color="auto" w:fill="auto"/>
            <w:vAlign w:val="center"/>
          </w:tcPr>
          <w:p w:rsidR="000F75E2" w:rsidRPr="00BD72F8" w:rsidRDefault="000F75E2" w:rsidP="000F75E2">
            <w:pPr>
              <w:tabs>
                <w:tab w:val="left" w:pos="5340"/>
              </w:tabs>
              <w:spacing w:line="360" w:lineRule="auto"/>
              <w:jc w:val="center"/>
              <w:rPr>
                <w:sz w:val="20"/>
                <w:szCs w:val="20"/>
              </w:rPr>
            </w:pPr>
            <w:r w:rsidRPr="00BD72F8">
              <w:rPr>
                <w:sz w:val="20"/>
                <w:szCs w:val="20"/>
              </w:rPr>
              <w:t>Δ</w:t>
            </w:r>
          </w:p>
        </w:tc>
        <w:tc>
          <w:tcPr>
            <w:tcW w:w="776" w:type="pct"/>
            <w:tcBorders>
              <w:top w:val="nil"/>
              <w:left w:val="nil"/>
              <w:bottom w:val="single" w:sz="4" w:space="0" w:color="auto"/>
              <w:right w:val="single" w:sz="4" w:space="0" w:color="auto"/>
            </w:tcBorders>
            <w:shd w:val="clear" w:color="auto" w:fill="auto"/>
            <w:vAlign w:val="center"/>
          </w:tcPr>
          <w:p w:rsidR="000F75E2" w:rsidRPr="00BD72F8" w:rsidRDefault="000F75E2" w:rsidP="000F75E2">
            <w:pPr>
              <w:tabs>
                <w:tab w:val="left" w:pos="5340"/>
              </w:tabs>
              <w:spacing w:line="360" w:lineRule="auto"/>
              <w:jc w:val="center"/>
              <w:rPr>
                <w:sz w:val="20"/>
                <w:szCs w:val="20"/>
              </w:rPr>
            </w:pPr>
          </w:p>
        </w:tc>
      </w:tr>
      <w:tr w:rsidR="00B73CD4" w:rsidRPr="00BD72F8" w:rsidTr="00126FD7">
        <w:trPr>
          <w:trHeight w:val="280"/>
        </w:trPr>
        <w:tc>
          <w:tcPr>
            <w:tcW w:w="1133" w:type="pct"/>
            <w:tcBorders>
              <w:top w:val="nil"/>
              <w:left w:val="single" w:sz="4" w:space="0" w:color="auto"/>
              <w:bottom w:val="single" w:sz="4" w:space="0" w:color="auto"/>
              <w:right w:val="single" w:sz="4" w:space="0" w:color="auto"/>
            </w:tcBorders>
            <w:shd w:val="clear" w:color="auto" w:fill="auto"/>
            <w:noWrap/>
            <w:vAlign w:val="center"/>
          </w:tcPr>
          <w:p w:rsidR="000F75E2" w:rsidRPr="00BD72F8" w:rsidRDefault="000F75E2" w:rsidP="000F75E2">
            <w:pPr>
              <w:tabs>
                <w:tab w:val="left" w:pos="5340"/>
              </w:tabs>
              <w:spacing w:line="360" w:lineRule="auto"/>
              <w:jc w:val="center"/>
              <w:rPr>
                <w:sz w:val="20"/>
                <w:szCs w:val="20"/>
              </w:rPr>
            </w:pPr>
            <w:r w:rsidRPr="00BD72F8">
              <w:rPr>
                <w:sz w:val="20"/>
                <w:szCs w:val="20"/>
              </w:rPr>
              <w:t>ВРП</w:t>
            </w:r>
          </w:p>
        </w:tc>
        <w:tc>
          <w:tcPr>
            <w:tcW w:w="463" w:type="pct"/>
            <w:tcBorders>
              <w:top w:val="nil"/>
              <w:left w:val="nil"/>
              <w:bottom w:val="single" w:sz="4" w:space="0" w:color="auto"/>
              <w:right w:val="single" w:sz="4" w:space="0" w:color="auto"/>
            </w:tcBorders>
            <w:shd w:val="clear" w:color="auto" w:fill="auto"/>
            <w:vAlign w:val="center"/>
          </w:tcPr>
          <w:p w:rsidR="000F75E2" w:rsidRPr="00BD72F8" w:rsidRDefault="000F75E2" w:rsidP="000F75E2">
            <w:pPr>
              <w:tabs>
                <w:tab w:val="left" w:pos="5340"/>
              </w:tabs>
              <w:spacing w:line="360" w:lineRule="auto"/>
              <w:jc w:val="center"/>
              <w:rPr>
                <w:sz w:val="20"/>
                <w:szCs w:val="20"/>
              </w:rPr>
            </w:pPr>
            <w:r w:rsidRPr="00BD72F8">
              <w:rPr>
                <w:sz w:val="20"/>
                <w:szCs w:val="20"/>
              </w:rPr>
              <w:t>0.62</w:t>
            </w:r>
          </w:p>
        </w:tc>
        <w:tc>
          <w:tcPr>
            <w:tcW w:w="541" w:type="pct"/>
            <w:tcBorders>
              <w:top w:val="nil"/>
              <w:left w:val="nil"/>
              <w:bottom w:val="single" w:sz="4" w:space="0" w:color="auto"/>
              <w:right w:val="single" w:sz="4" w:space="0" w:color="auto"/>
            </w:tcBorders>
            <w:shd w:val="clear" w:color="auto" w:fill="auto"/>
            <w:vAlign w:val="center"/>
          </w:tcPr>
          <w:p w:rsidR="000F75E2" w:rsidRPr="00BD72F8" w:rsidRDefault="000F75E2" w:rsidP="000F75E2">
            <w:pPr>
              <w:tabs>
                <w:tab w:val="left" w:pos="5340"/>
              </w:tabs>
              <w:spacing w:line="360" w:lineRule="auto"/>
              <w:jc w:val="center"/>
              <w:rPr>
                <w:sz w:val="20"/>
                <w:szCs w:val="20"/>
              </w:rPr>
            </w:pPr>
            <w:r w:rsidRPr="00BD72F8">
              <w:rPr>
                <w:sz w:val="20"/>
                <w:szCs w:val="20"/>
              </w:rPr>
              <w:t>0.68</w:t>
            </w:r>
          </w:p>
        </w:tc>
        <w:tc>
          <w:tcPr>
            <w:tcW w:w="462" w:type="pct"/>
            <w:tcBorders>
              <w:top w:val="nil"/>
              <w:left w:val="nil"/>
              <w:bottom w:val="single" w:sz="4" w:space="0" w:color="auto"/>
              <w:right w:val="single" w:sz="4" w:space="0" w:color="auto"/>
            </w:tcBorders>
            <w:shd w:val="clear" w:color="auto" w:fill="auto"/>
            <w:vAlign w:val="center"/>
          </w:tcPr>
          <w:p w:rsidR="000F75E2" w:rsidRPr="00BD72F8" w:rsidRDefault="000F75E2" w:rsidP="000F75E2">
            <w:pPr>
              <w:tabs>
                <w:tab w:val="left" w:pos="5340"/>
              </w:tabs>
              <w:spacing w:line="360" w:lineRule="auto"/>
              <w:jc w:val="center"/>
              <w:rPr>
                <w:sz w:val="20"/>
                <w:szCs w:val="20"/>
              </w:rPr>
            </w:pPr>
            <w:r w:rsidRPr="00BD72F8">
              <w:rPr>
                <w:sz w:val="20"/>
                <w:szCs w:val="20"/>
              </w:rPr>
              <w:t>0.67</w:t>
            </w:r>
          </w:p>
        </w:tc>
        <w:tc>
          <w:tcPr>
            <w:tcW w:w="542" w:type="pct"/>
            <w:tcBorders>
              <w:top w:val="nil"/>
              <w:left w:val="nil"/>
              <w:bottom w:val="single" w:sz="4" w:space="0" w:color="auto"/>
              <w:right w:val="single" w:sz="4" w:space="0" w:color="auto"/>
            </w:tcBorders>
            <w:shd w:val="clear" w:color="auto" w:fill="auto"/>
            <w:vAlign w:val="center"/>
          </w:tcPr>
          <w:p w:rsidR="000F75E2" w:rsidRPr="00BD72F8" w:rsidRDefault="000F75E2" w:rsidP="000F75E2">
            <w:pPr>
              <w:tabs>
                <w:tab w:val="left" w:pos="5340"/>
              </w:tabs>
              <w:spacing w:line="360" w:lineRule="auto"/>
              <w:jc w:val="center"/>
              <w:rPr>
                <w:sz w:val="20"/>
                <w:szCs w:val="20"/>
              </w:rPr>
            </w:pPr>
            <w:r w:rsidRPr="00BD72F8">
              <w:rPr>
                <w:sz w:val="20"/>
                <w:szCs w:val="20"/>
              </w:rPr>
              <w:t>0.71</w:t>
            </w:r>
          </w:p>
        </w:tc>
        <w:tc>
          <w:tcPr>
            <w:tcW w:w="542" w:type="pct"/>
            <w:tcBorders>
              <w:top w:val="nil"/>
              <w:left w:val="nil"/>
              <w:bottom w:val="single" w:sz="4" w:space="0" w:color="auto"/>
              <w:right w:val="single" w:sz="4" w:space="0" w:color="auto"/>
            </w:tcBorders>
            <w:shd w:val="clear" w:color="auto" w:fill="auto"/>
            <w:vAlign w:val="center"/>
          </w:tcPr>
          <w:p w:rsidR="000F75E2" w:rsidRPr="00BD72F8" w:rsidRDefault="000F75E2" w:rsidP="000F75E2">
            <w:pPr>
              <w:tabs>
                <w:tab w:val="left" w:pos="5340"/>
              </w:tabs>
              <w:spacing w:line="360" w:lineRule="auto"/>
              <w:jc w:val="center"/>
              <w:rPr>
                <w:sz w:val="20"/>
                <w:szCs w:val="20"/>
              </w:rPr>
            </w:pPr>
            <w:r w:rsidRPr="00BD72F8">
              <w:rPr>
                <w:sz w:val="20"/>
                <w:szCs w:val="20"/>
              </w:rPr>
              <w:t>0.78</w:t>
            </w:r>
          </w:p>
        </w:tc>
        <w:tc>
          <w:tcPr>
            <w:tcW w:w="542" w:type="pct"/>
            <w:tcBorders>
              <w:top w:val="nil"/>
              <w:left w:val="nil"/>
              <w:bottom w:val="single" w:sz="4" w:space="0" w:color="auto"/>
              <w:right w:val="single" w:sz="4" w:space="0" w:color="auto"/>
            </w:tcBorders>
            <w:shd w:val="clear" w:color="auto" w:fill="auto"/>
            <w:vAlign w:val="center"/>
          </w:tcPr>
          <w:p w:rsidR="000F75E2" w:rsidRPr="00BD72F8" w:rsidRDefault="000F75E2" w:rsidP="000F75E2">
            <w:pPr>
              <w:tabs>
                <w:tab w:val="left" w:pos="5340"/>
              </w:tabs>
              <w:spacing w:line="360" w:lineRule="auto"/>
              <w:jc w:val="center"/>
              <w:rPr>
                <w:sz w:val="20"/>
                <w:szCs w:val="20"/>
              </w:rPr>
            </w:pPr>
            <w:r w:rsidRPr="00BD72F8">
              <w:rPr>
                <w:sz w:val="20"/>
                <w:szCs w:val="20"/>
              </w:rPr>
              <w:t>0.24</w:t>
            </w:r>
          </w:p>
        </w:tc>
        <w:tc>
          <w:tcPr>
            <w:tcW w:w="776" w:type="pct"/>
            <w:tcBorders>
              <w:top w:val="nil"/>
              <w:left w:val="nil"/>
              <w:bottom w:val="single" w:sz="4" w:space="0" w:color="auto"/>
              <w:right w:val="single" w:sz="4" w:space="0" w:color="auto"/>
            </w:tcBorders>
            <w:shd w:val="clear" w:color="auto" w:fill="auto"/>
            <w:vAlign w:val="center"/>
          </w:tcPr>
          <w:p w:rsidR="000F75E2" w:rsidRPr="00BD72F8" w:rsidRDefault="000F75E2" w:rsidP="000F75E2">
            <w:pPr>
              <w:tabs>
                <w:tab w:val="left" w:pos="5340"/>
              </w:tabs>
              <w:spacing w:line="360" w:lineRule="auto"/>
              <w:jc w:val="center"/>
              <w:rPr>
                <w:sz w:val="20"/>
                <w:szCs w:val="20"/>
              </w:rPr>
            </w:pPr>
          </w:p>
        </w:tc>
      </w:tr>
      <w:tr w:rsidR="00B73CD4" w:rsidRPr="00BD72F8" w:rsidTr="00126FD7">
        <w:trPr>
          <w:trHeight w:val="280"/>
        </w:trPr>
        <w:tc>
          <w:tcPr>
            <w:tcW w:w="1133" w:type="pct"/>
            <w:tcBorders>
              <w:top w:val="nil"/>
              <w:left w:val="single" w:sz="4" w:space="0" w:color="auto"/>
              <w:bottom w:val="single" w:sz="4" w:space="0" w:color="auto"/>
              <w:right w:val="single" w:sz="4" w:space="0" w:color="auto"/>
            </w:tcBorders>
            <w:shd w:val="clear" w:color="auto" w:fill="auto"/>
            <w:noWrap/>
            <w:vAlign w:val="center"/>
          </w:tcPr>
          <w:p w:rsidR="000F75E2" w:rsidRPr="00BD72F8" w:rsidRDefault="000F75E2" w:rsidP="000F75E2">
            <w:pPr>
              <w:tabs>
                <w:tab w:val="left" w:pos="5340"/>
              </w:tabs>
              <w:spacing w:line="360" w:lineRule="auto"/>
              <w:jc w:val="center"/>
              <w:rPr>
                <w:sz w:val="20"/>
                <w:szCs w:val="20"/>
              </w:rPr>
            </w:pPr>
            <w:r w:rsidRPr="00BD72F8">
              <w:rPr>
                <w:sz w:val="20"/>
                <w:szCs w:val="20"/>
              </w:rPr>
              <w:t>Занятое население</w:t>
            </w:r>
          </w:p>
        </w:tc>
        <w:tc>
          <w:tcPr>
            <w:tcW w:w="463" w:type="pct"/>
            <w:tcBorders>
              <w:top w:val="nil"/>
              <w:left w:val="nil"/>
              <w:bottom w:val="single" w:sz="4" w:space="0" w:color="auto"/>
              <w:right w:val="single" w:sz="4" w:space="0" w:color="auto"/>
            </w:tcBorders>
            <w:shd w:val="clear" w:color="auto" w:fill="auto"/>
            <w:vAlign w:val="center"/>
          </w:tcPr>
          <w:p w:rsidR="000F75E2" w:rsidRPr="00BD72F8" w:rsidRDefault="000F75E2" w:rsidP="000F75E2">
            <w:pPr>
              <w:tabs>
                <w:tab w:val="left" w:pos="5340"/>
              </w:tabs>
              <w:spacing w:line="360" w:lineRule="auto"/>
              <w:jc w:val="center"/>
              <w:rPr>
                <w:sz w:val="20"/>
                <w:szCs w:val="20"/>
              </w:rPr>
            </w:pPr>
            <w:r w:rsidRPr="00BD72F8">
              <w:rPr>
                <w:sz w:val="20"/>
                <w:szCs w:val="20"/>
              </w:rPr>
              <w:t>0.47</w:t>
            </w:r>
          </w:p>
        </w:tc>
        <w:tc>
          <w:tcPr>
            <w:tcW w:w="541" w:type="pct"/>
            <w:tcBorders>
              <w:top w:val="nil"/>
              <w:left w:val="nil"/>
              <w:bottom w:val="single" w:sz="4" w:space="0" w:color="auto"/>
              <w:right w:val="single" w:sz="4" w:space="0" w:color="auto"/>
            </w:tcBorders>
            <w:shd w:val="clear" w:color="auto" w:fill="auto"/>
            <w:vAlign w:val="center"/>
          </w:tcPr>
          <w:p w:rsidR="000F75E2" w:rsidRPr="00BD72F8" w:rsidRDefault="000F75E2" w:rsidP="000F75E2">
            <w:pPr>
              <w:tabs>
                <w:tab w:val="left" w:pos="5340"/>
              </w:tabs>
              <w:spacing w:line="360" w:lineRule="auto"/>
              <w:jc w:val="center"/>
              <w:rPr>
                <w:sz w:val="20"/>
                <w:szCs w:val="20"/>
              </w:rPr>
            </w:pPr>
            <w:r w:rsidRPr="00BD72F8">
              <w:rPr>
                <w:sz w:val="20"/>
                <w:szCs w:val="20"/>
              </w:rPr>
              <w:t>0.48</w:t>
            </w:r>
          </w:p>
        </w:tc>
        <w:tc>
          <w:tcPr>
            <w:tcW w:w="462" w:type="pct"/>
            <w:tcBorders>
              <w:top w:val="nil"/>
              <w:left w:val="nil"/>
              <w:bottom w:val="single" w:sz="4" w:space="0" w:color="auto"/>
              <w:right w:val="single" w:sz="4" w:space="0" w:color="auto"/>
            </w:tcBorders>
            <w:shd w:val="clear" w:color="auto" w:fill="auto"/>
            <w:vAlign w:val="center"/>
          </w:tcPr>
          <w:p w:rsidR="000F75E2" w:rsidRPr="00BD72F8" w:rsidRDefault="000F75E2" w:rsidP="000F75E2">
            <w:pPr>
              <w:tabs>
                <w:tab w:val="left" w:pos="5340"/>
              </w:tabs>
              <w:spacing w:line="360" w:lineRule="auto"/>
              <w:jc w:val="center"/>
              <w:rPr>
                <w:sz w:val="20"/>
                <w:szCs w:val="20"/>
              </w:rPr>
            </w:pPr>
            <w:r w:rsidRPr="00BD72F8">
              <w:rPr>
                <w:sz w:val="20"/>
                <w:szCs w:val="20"/>
              </w:rPr>
              <w:t>0.48</w:t>
            </w:r>
          </w:p>
        </w:tc>
        <w:tc>
          <w:tcPr>
            <w:tcW w:w="542" w:type="pct"/>
            <w:tcBorders>
              <w:top w:val="nil"/>
              <w:left w:val="nil"/>
              <w:bottom w:val="single" w:sz="4" w:space="0" w:color="auto"/>
              <w:right w:val="single" w:sz="4" w:space="0" w:color="auto"/>
            </w:tcBorders>
            <w:shd w:val="clear" w:color="auto" w:fill="auto"/>
            <w:vAlign w:val="center"/>
          </w:tcPr>
          <w:p w:rsidR="000F75E2" w:rsidRPr="00BD72F8" w:rsidRDefault="000F75E2" w:rsidP="000F75E2">
            <w:pPr>
              <w:tabs>
                <w:tab w:val="left" w:pos="5340"/>
              </w:tabs>
              <w:spacing w:line="360" w:lineRule="auto"/>
              <w:jc w:val="center"/>
              <w:rPr>
                <w:sz w:val="20"/>
                <w:szCs w:val="20"/>
              </w:rPr>
            </w:pPr>
            <w:r w:rsidRPr="00BD72F8">
              <w:rPr>
                <w:sz w:val="20"/>
                <w:szCs w:val="20"/>
              </w:rPr>
              <w:t>0.49</w:t>
            </w:r>
          </w:p>
        </w:tc>
        <w:tc>
          <w:tcPr>
            <w:tcW w:w="542" w:type="pct"/>
            <w:tcBorders>
              <w:top w:val="nil"/>
              <w:left w:val="nil"/>
              <w:bottom w:val="single" w:sz="4" w:space="0" w:color="auto"/>
              <w:right w:val="single" w:sz="4" w:space="0" w:color="auto"/>
            </w:tcBorders>
            <w:shd w:val="clear" w:color="auto" w:fill="auto"/>
            <w:vAlign w:val="center"/>
          </w:tcPr>
          <w:p w:rsidR="000F75E2" w:rsidRPr="00BD72F8" w:rsidRDefault="000F75E2" w:rsidP="000F75E2">
            <w:pPr>
              <w:tabs>
                <w:tab w:val="left" w:pos="5340"/>
              </w:tabs>
              <w:spacing w:line="360" w:lineRule="auto"/>
              <w:jc w:val="center"/>
              <w:rPr>
                <w:sz w:val="20"/>
                <w:szCs w:val="20"/>
              </w:rPr>
            </w:pPr>
            <w:r w:rsidRPr="00BD72F8">
              <w:rPr>
                <w:sz w:val="20"/>
                <w:szCs w:val="20"/>
              </w:rPr>
              <w:t>0.47</w:t>
            </w:r>
          </w:p>
        </w:tc>
        <w:tc>
          <w:tcPr>
            <w:tcW w:w="542" w:type="pct"/>
            <w:tcBorders>
              <w:top w:val="nil"/>
              <w:left w:val="nil"/>
              <w:bottom w:val="single" w:sz="4" w:space="0" w:color="auto"/>
              <w:right w:val="single" w:sz="4" w:space="0" w:color="auto"/>
            </w:tcBorders>
            <w:shd w:val="clear" w:color="auto" w:fill="auto"/>
            <w:vAlign w:val="center"/>
          </w:tcPr>
          <w:p w:rsidR="000F75E2" w:rsidRPr="00BD72F8" w:rsidRDefault="000F75E2" w:rsidP="000F75E2">
            <w:pPr>
              <w:tabs>
                <w:tab w:val="left" w:pos="5340"/>
              </w:tabs>
              <w:spacing w:line="360" w:lineRule="auto"/>
              <w:jc w:val="center"/>
              <w:rPr>
                <w:sz w:val="20"/>
                <w:szCs w:val="20"/>
              </w:rPr>
            </w:pPr>
            <w:r w:rsidRPr="00BD72F8">
              <w:rPr>
                <w:sz w:val="20"/>
                <w:szCs w:val="20"/>
              </w:rPr>
              <w:t>0.015</w:t>
            </w:r>
          </w:p>
        </w:tc>
        <w:tc>
          <w:tcPr>
            <w:tcW w:w="776" w:type="pct"/>
            <w:tcBorders>
              <w:top w:val="nil"/>
              <w:left w:val="nil"/>
              <w:bottom w:val="single" w:sz="4" w:space="0" w:color="auto"/>
              <w:right w:val="single" w:sz="4" w:space="0" w:color="auto"/>
            </w:tcBorders>
            <w:shd w:val="clear" w:color="auto" w:fill="auto"/>
            <w:vAlign w:val="center"/>
          </w:tcPr>
          <w:p w:rsidR="000F75E2" w:rsidRPr="00BD72F8" w:rsidRDefault="000F75E2" w:rsidP="000F75E2">
            <w:pPr>
              <w:tabs>
                <w:tab w:val="left" w:pos="5340"/>
              </w:tabs>
              <w:spacing w:line="360" w:lineRule="auto"/>
              <w:jc w:val="center"/>
              <w:rPr>
                <w:sz w:val="20"/>
                <w:szCs w:val="20"/>
              </w:rPr>
            </w:pPr>
          </w:p>
        </w:tc>
      </w:tr>
      <w:tr w:rsidR="00B73CD4" w:rsidRPr="00BD72F8" w:rsidTr="00126FD7">
        <w:trPr>
          <w:trHeight w:val="280"/>
        </w:trPr>
        <w:tc>
          <w:tcPr>
            <w:tcW w:w="1133" w:type="pct"/>
            <w:tcBorders>
              <w:top w:val="nil"/>
              <w:left w:val="single" w:sz="4" w:space="0" w:color="auto"/>
              <w:bottom w:val="single" w:sz="4" w:space="0" w:color="auto"/>
              <w:right w:val="single" w:sz="4" w:space="0" w:color="auto"/>
            </w:tcBorders>
            <w:shd w:val="clear" w:color="auto" w:fill="auto"/>
            <w:noWrap/>
            <w:vAlign w:val="center"/>
          </w:tcPr>
          <w:p w:rsidR="000F75E2" w:rsidRPr="00BD72F8" w:rsidRDefault="000F75E2" w:rsidP="000F75E2">
            <w:pPr>
              <w:tabs>
                <w:tab w:val="left" w:pos="5340"/>
              </w:tabs>
              <w:spacing w:line="360" w:lineRule="auto"/>
              <w:jc w:val="center"/>
              <w:rPr>
                <w:sz w:val="20"/>
                <w:szCs w:val="20"/>
              </w:rPr>
            </w:pPr>
            <w:r w:rsidRPr="00BD72F8">
              <w:rPr>
                <w:sz w:val="20"/>
                <w:szCs w:val="20"/>
              </w:rPr>
              <w:t>Численность населения</w:t>
            </w:r>
          </w:p>
        </w:tc>
        <w:tc>
          <w:tcPr>
            <w:tcW w:w="463" w:type="pct"/>
            <w:tcBorders>
              <w:top w:val="nil"/>
              <w:left w:val="nil"/>
              <w:bottom w:val="single" w:sz="4" w:space="0" w:color="auto"/>
              <w:right w:val="single" w:sz="4" w:space="0" w:color="auto"/>
            </w:tcBorders>
            <w:shd w:val="clear" w:color="auto" w:fill="auto"/>
            <w:vAlign w:val="center"/>
          </w:tcPr>
          <w:p w:rsidR="000F75E2" w:rsidRPr="00BD72F8" w:rsidRDefault="000F75E2" w:rsidP="000F75E2">
            <w:pPr>
              <w:tabs>
                <w:tab w:val="left" w:pos="5340"/>
              </w:tabs>
              <w:spacing w:line="360" w:lineRule="auto"/>
              <w:jc w:val="center"/>
              <w:rPr>
                <w:sz w:val="20"/>
                <w:szCs w:val="20"/>
              </w:rPr>
            </w:pPr>
            <w:r w:rsidRPr="00BD72F8">
              <w:rPr>
                <w:sz w:val="20"/>
                <w:szCs w:val="20"/>
              </w:rPr>
              <w:t>0.53</w:t>
            </w:r>
          </w:p>
        </w:tc>
        <w:tc>
          <w:tcPr>
            <w:tcW w:w="541" w:type="pct"/>
            <w:tcBorders>
              <w:top w:val="nil"/>
              <w:left w:val="nil"/>
              <w:bottom w:val="single" w:sz="4" w:space="0" w:color="auto"/>
              <w:right w:val="single" w:sz="4" w:space="0" w:color="auto"/>
            </w:tcBorders>
            <w:shd w:val="clear" w:color="auto" w:fill="auto"/>
            <w:vAlign w:val="center"/>
          </w:tcPr>
          <w:p w:rsidR="000F75E2" w:rsidRPr="00BD72F8" w:rsidRDefault="000F75E2" w:rsidP="000F75E2">
            <w:pPr>
              <w:tabs>
                <w:tab w:val="left" w:pos="5340"/>
              </w:tabs>
              <w:spacing w:line="360" w:lineRule="auto"/>
              <w:jc w:val="center"/>
              <w:rPr>
                <w:sz w:val="20"/>
                <w:szCs w:val="20"/>
              </w:rPr>
            </w:pPr>
            <w:r w:rsidRPr="00BD72F8">
              <w:rPr>
                <w:sz w:val="20"/>
                <w:szCs w:val="20"/>
              </w:rPr>
              <w:t>0.54</w:t>
            </w:r>
          </w:p>
        </w:tc>
        <w:tc>
          <w:tcPr>
            <w:tcW w:w="462" w:type="pct"/>
            <w:tcBorders>
              <w:top w:val="nil"/>
              <w:left w:val="nil"/>
              <w:bottom w:val="single" w:sz="4" w:space="0" w:color="auto"/>
              <w:right w:val="single" w:sz="4" w:space="0" w:color="auto"/>
            </w:tcBorders>
            <w:shd w:val="clear" w:color="auto" w:fill="auto"/>
            <w:vAlign w:val="center"/>
          </w:tcPr>
          <w:p w:rsidR="000F75E2" w:rsidRPr="00BD72F8" w:rsidRDefault="000F75E2" w:rsidP="000F75E2">
            <w:pPr>
              <w:tabs>
                <w:tab w:val="left" w:pos="5340"/>
              </w:tabs>
              <w:spacing w:line="360" w:lineRule="auto"/>
              <w:jc w:val="center"/>
              <w:rPr>
                <w:sz w:val="20"/>
                <w:szCs w:val="20"/>
              </w:rPr>
            </w:pPr>
            <w:r w:rsidRPr="00BD72F8">
              <w:rPr>
                <w:sz w:val="20"/>
                <w:szCs w:val="20"/>
              </w:rPr>
              <w:t>0.54</w:t>
            </w:r>
          </w:p>
        </w:tc>
        <w:tc>
          <w:tcPr>
            <w:tcW w:w="542" w:type="pct"/>
            <w:tcBorders>
              <w:top w:val="nil"/>
              <w:left w:val="nil"/>
              <w:bottom w:val="single" w:sz="4" w:space="0" w:color="auto"/>
              <w:right w:val="single" w:sz="4" w:space="0" w:color="auto"/>
            </w:tcBorders>
            <w:shd w:val="clear" w:color="auto" w:fill="auto"/>
            <w:vAlign w:val="center"/>
          </w:tcPr>
          <w:p w:rsidR="000F75E2" w:rsidRPr="00BD72F8" w:rsidRDefault="000F75E2" w:rsidP="000F75E2">
            <w:pPr>
              <w:tabs>
                <w:tab w:val="left" w:pos="5340"/>
              </w:tabs>
              <w:spacing w:line="360" w:lineRule="auto"/>
              <w:jc w:val="center"/>
              <w:rPr>
                <w:sz w:val="20"/>
                <w:szCs w:val="20"/>
              </w:rPr>
            </w:pPr>
            <w:r w:rsidRPr="00BD72F8">
              <w:rPr>
                <w:sz w:val="20"/>
                <w:szCs w:val="20"/>
              </w:rPr>
              <w:t>0.54</w:t>
            </w:r>
          </w:p>
        </w:tc>
        <w:tc>
          <w:tcPr>
            <w:tcW w:w="542" w:type="pct"/>
            <w:tcBorders>
              <w:top w:val="nil"/>
              <w:left w:val="nil"/>
              <w:bottom w:val="single" w:sz="4" w:space="0" w:color="auto"/>
              <w:right w:val="single" w:sz="4" w:space="0" w:color="auto"/>
            </w:tcBorders>
            <w:shd w:val="clear" w:color="auto" w:fill="auto"/>
            <w:vAlign w:val="center"/>
          </w:tcPr>
          <w:p w:rsidR="000F75E2" w:rsidRPr="00BD72F8" w:rsidRDefault="000F75E2" w:rsidP="000F75E2">
            <w:pPr>
              <w:tabs>
                <w:tab w:val="left" w:pos="5340"/>
              </w:tabs>
              <w:spacing w:line="360" w:lineRule="auto"/>
              <w:jc w:val="center"/>
              <w:rPr>
                <w:sz w:val="20"/>
                <w:szCs w:val="20"/>
              </w:rPr>
            </w:pPr>
            <w:r w:rsidRPr="00BD72F8">
              <w:rPr>
                <w:sz w:val="20"/>
                <w:szCs w:val="20"/>
              </w:rPr>
              <w:t>0.54</w:t>
            </w:r>
          </w:p>
        </w:tc>
        <w:tc>
          <w:tcPr>
            <w:tcW w:w="542" w:type="pct"/>
            <w:tcBorders>
              <w:top w:val="nil"/>
              <w:left w:val="nil"/>
              <w:bottom w:val="single" w:sz="4" w:space="0" w:color="auto"/>
              <w:right w:val="single" w:sz="4" w:space="0" w:color="auto"/>
            </w:tcBorders>
            <w:shd w:val="clear" w:color="auto" w:fill="auto"/>
            <w:vAlign w:val="center"/>
          </w:tcPr>
          <w:p w:rsidR="000F75E2" w:rsidRPr="00BD72F8" w:rsidRDefault="000F75E2" w:rsidP="000F75E2">
            <w:pPr>
              <w:tabs>
                <w:tab w:val="left" w:pos="5340"/>
              </w:tabs>
              <w:spacing w:line="360" w:lineRule="auto"/>
              <w:jc w:val="center"/>
              <w:rPr>
                <w:sz w:val="20"/>
                <w:szCs w:val="20"/>
              </w:rPr>
            </w:pPr>
            <w:r w:rsidRPr="00BD72F8">
              <w:rPr>
                <w:sz w:val="20"/>
                <w:szCs w:val="20"/>
              </w:rPr>
              <w:t>0.074</w:t>
            </w:r>
          </w:p>
        </w:tc>
        <w:tc>
          <w:tcPr>
            <w:tcW w:w="776" w:type="pct"/>
            <w:tcBorders>
              <w:top w:val="nil"/>
              <w:left w:val="nil"/>
              <w:bottom w:val="single" w:sz="4" w:space="0" w:color="auto"/>
              <w:right w:val="single" w:sz="4" w:space="0" w:color="auto"/>
            </w:tcBorders>
            <w:shd w:val="clear" w:color="auto" w:fill="auto"/>
            <w:vAlign w:val="center"/>
          </w:tcPr>
          <w:p w:rsidR="000F75E2" w:rsidRPr="00BD72F8" w:rsidRDefault="000F75E2" w:rsidP="000F75E2">
            <w:pPr>
              <w:tabs>
                <w:tab w:val="left" w:pos="5340"/>
              </w:tabs>
              <w:spacing w:line="360" w:lineRule="auto"/>
              <w:jc w:val="center"/>
              <w:rPr>
                <w:sz w:val="20"/>
                <w:szCs w:val="20"/>
              </w:rPr>
            </w:pPr>
          </w:p>
        </w:tc>
      </w:tr>
    </w:tbl>
    <w:p w:rsidR="000F75E2" w:rsidRPr="00BD72F8" w:rsidRDefault="000F75E2" w:rsidP="000F75E2">
      <w:pPr>
        <w:tabs>
          <w:tab w:val="left" w:pos="5340"/>
        </w:tabs>
        <w:spacing w:line="360" w:lineRule="auto"/>
        <w:jc w:val="both"/>
        <w:rPr>
          <w:sz w:val="20"/>
          <w:szCs w:val="20"/>
        </w:rPr>
      </w:pPr>
      <w:r w:rsidRPr="00BD72F8">
        <w:rPr>
          <w:sz w:val="20"/>
          <w:szCs w:val="20"/>
        </w:rPr>
        <w:t>Источник: расчеты авторов.</w:t>
      </w:r>
    </w:p>
    <w:p w:rsidR="000F75E2" w:rsidRPr="00BD72F8" w:rsidRDefault="000F75E2" w:rsidP="000F75E2">
      <w:pPr>
        <w:tabs>
          <w:tab w:val="left" w:pos="5340"/>
        </w:tabs>
        <w:spacing w:line="360" w:lineRule="auto"/>
        <w:jc w:val="both"/>
      </w:pPr>
    </w:p>
    <w:p w:rsidR="000F75E2" w:rsidRPr="00BD72F8" w:rsidRDefault="001777A7" w:rsidP="000F75E2">
      <w:pPr>
        <w:tabs>
          <w:tab w:val="left" w:pos="5340"/>
        </w:tabs>
        <w:spacing w:line="360" w:lineRule="auto"/>
        <w:jc w:val="both"/>
      </w:pPr>
      <w:r w:rsidRPr="00BD72F8">
        <w:t>Таблица 2</w:t>
      </w:r>
      <w:r w:rsidR="000F75E2" w:rsidRPr="00BD72F8">
        <w:t xml:space="preserve"> – Показатели пространственной концентрации</w:t>
      </w:r>
    </w:p>
    <w:tbl>
      <w:tblPr>
        <w:tblStyle w:val="a7"/>
        <w:tblW w:w="5000" w:type="pct"/>
        <w:tblLook w:val="04A0" w:firstRow="1" w:lastRow="0" w:firstColumn="1" w:lastColumn="0" w:noHBand="0" w:noVBand="1"/>
      </w:tblPr>
      <w:tblGrid>
        <w:gridCol w:w="2914"/>
        <w:gridCol w:w="2379"/>
        <w:gridCol w:w="2182"/>
        <w:gridCol w:w="2379"/>
      </w:tblGrid>
      <w:tr w:rsidR="00B73CD4" w:rsidRPr="00BD72F8" w:rsidTr="00BF670B">
        <w:trPr>
          <w:trHeight w:val="396"/>
        </w:trPr>
        <w:tc>
          <w:tcPr>
            <w:tcW w:w="1479" w:type="pct"/>
            <w:vAlign w:val="center"/>
          </w:tcPr>
          <w:p w:rsidR="00E40E57" w:rsidRPr="00BD72F8" w:rsidRDefault="00E40E57" w:rsidP="00E40E57">
            <w:pPr>
              <w:tabs>
                <w:tab w:val="left" w:pos="5340"/>
              </w:tabs>
              <w:spacing w:line="360" w:lineRule="auto"/>
              <w:jc w:val="center"/>
              <w:rPr>
                <w:sz w:val="20"/>
                <w:szCs w:val="20"/>
              </w:rPr>
            </w:pPr>
            <w:r w:rsidRPr="00BD72F8">
              <w:rPr>
                <w:sz w:val="20"/>
                <w:szCs w:val="20"/>
              </w:rPr>
              <w:t>Характеристики экономической активности</w:t>
            </w:r>
          </w:p>
        </w:tc>
        <w:tc>
          <w:tcPr>
            <w:tcW w:w="1207" w:type="pct"/>
            <w:vAlign w:val="center"/>
          </w:tcPr>
          <w:p w:rsidR="00E40E57" w:rsidRPr="00BD72F8" w:rsidRDefault="00E40E57" w:rsidP="00E40E57">
            <w:pPr>
              <w:tabs>
                <w:tab w:val="left" w:pos="5340"/>
              </w:tabs>
              <w:spacing w:line="360" w:lineRule="auto"/>
              <w:jc w:val="center"/>
              <w:rPr>
                <w:sz w:val="20"/>
                <w:szCs w:val="20"/>
              </w:rPr>
            </w:pPr>
            <w:r w:rsidRPr="00BD72F8">
              <w:rPr>
                <w:sz w:val="20"/>
                <w:szCs w:val="20"/>
              </w:rPr>
              <w:t>2004</w:t>
            </w:r>
          </w:p>
        </w:tc>
        <w:tc>
          <w:tcPr>
            <w:tcW w:w="1107" w:type="pct"/>
            <w:vAlign w:val="center"/>
          </w:tcPr>
          <w:p w:rsidR="00E40E57" w:rsidRPr="00BD72F8" w:rsidRDefault="00E40E57" w:rsidP="00E40E57">
            <w:pPr>
              <w:tabs>
                <w:tab w:val="left" w:pos="5340"/>
              </w:tabs>
              <w:spacing w:line="360" w:lineRule="auto"/>
              <w:jc w:val="center"/>
              <w:rPr>
                <w:sz w:val="20"/>
                <w:szCs w:val="20"/>
              </w:rPr>
            </w:pPr>
            <w:r w:rsidRPr="00BD72F8">
              <w:rPr>
                <w:sz w:val="20"/>
                <w:szCs w:val="20"/>
              </w:rPr>
              <w:t>2015</w:t>
            </w:r>
          </w:p>
        </w:tc>
        <w:tc>
          <w:tcPr>
            <w:tcW w:w="1207" w:type="pct"/>
            <w:vAlign w:val="center"/>
          </w:tcPr>
          <w:p w:rsidR="00E40E57" w:rsidRPr="00BD72F8" w:rsidRDefault="00E40E57" w:rsidP="00E40E57">
            <w:pPr>
              <w:tabs>
                <w:tab w:val="left" w:pos="5340"/>
              </w:tabs>
              <w:spacing w:line="360" w:lineRule="auto"/>
              <w:jc w:val="center"/>
              <w:rPr>
                <w:sz w:val="20"/>
                <w:szCs w:val="20"/>
              </w:rPr>
            </w:pPr>
            <w:r w:rsidRPr="00BD72F8">
              <w:rPr>
                <w:sz w:val="20"/>
                <w:szCs w:val="20"/>
              </w:rPr>
              <w:sym w:font="Symbol" w:char="F044"/>
            </w:r>
            <w:r w:rsidRPr="00BD72F8">
              <w:rPr>
                <w:sz w:val="20"/>
                <w:szCs w:val="20"/>
              </w:rPr>
              <w:t>2015 - 2004</w:t>
            </w:r>
          </w:p>
        </w:tc>
      </w:tr>
      <w:tr w:rsidR="00B73CD4" w:rsidRPr="00BD72F8" w:rsidTr="00E40E57">
        <w:tc>
          <w:tcPr>
            <w:tcW w:w="5000" w:type="pct"/>
            <w:gridSpan w:val="4"/>
            <w:vAlign w:val="center"/>
          </w:tcPr>
          <w:p w:rsidR="00E40E57" w:rsidRPr="00BD72F8" w:rsidRDefault="00E40E57" w:rsidP="00E40E57">
            <w:pPr>
              <w:tabs>
                <w:tab w:val="left" w:pos="5340"/>
              </w:tabs>
              <w:spacing w:line="360" w:lineRule="auto"/>
              <w:jc w:val="center"/>
              <w:rPr>
                <w:sz w:val="20"/>
                <w:szCs w:val="20"/>
              </w:rPr>
            </w:pPr>
            <w:r w:rsidRPr="00BD72F8">
              <w:rPr>
                <w:sz w:val="20"/>
                <w:szCs w:val="20"/>
              </w:rPr>
              <w:t>Индекс Тейла</w:t>
            </w:r>
          </w:p>
        </w:tc>
      </w:tr>
      <w:tr w:rsidR="00B73CD4" w:rsidRPr="00BD72F8" w:rsidTr="00E40E57">
        <w:tc>
          <w:tcPr>
            <w:tcW w:w="1479" w:type="pct"/>
            <w:vAlign w:val="center"/>
          </w:tcPr>
          <w:p w:rsidR="00E40E57" w:rsidRPr="00BD72F8" w:rsidRDefault="00E40E57" w:rsidP="00E40E57">
            <w:pPr>
              <w:tabs>
                <w:tab w:val="left" w:pos="5340"/>
              </w:tabs>
              <w:spacing w:line="360" w:lineRule="auto"/>
              <w:jc w:val="center"/>
              <w:rPr>
                <w:sz w:val="20"/>
                <w:szCs w:val="20"/>
              </w:rPr>
            </w:pPr>
            <w:r w:rsidRPr="00BD72F8">
              <w:rPr>
                <w:sz w:val="20"/>
                <w:szCs w:val="20"/>
              </w:rPr>
              <w:t>Население</w:t>
            </w:r>
          </w:p>
        </w:tc>
        <w:tc>
          <w:tcPr>
            <w:tcW w:w="1207" w:type="pct"/>
            <w:vAlign w:val="center"/>
          </w:tcPr>
          <w:p w:rsidR="00E40E57" w:rsidRPr="00BD72F8" w:rsidRDefault="00E40E57" w:rsidP="00E40E57">
            <w:pPr>
              <w:tabs>
                <w:tab w:val="left" w:pos="5340"/>
              </w:tabs>
              <w:spacing w:line="360" w:lineRule="auto"/>
              <w:jc w:val="center"/>
              <w:rPr>
                <w:sz w:val="20"/>
                <w:szCs w:val="20"/>
              </w:rPr>
            </w:pPr>
            <w:r w:rsidRPr="00BD72F8">
              <w:rPr>
                <w:sz w:val="20"/>
                <w:szCs w:val="20"/>
              </w:rPr>
              <w:t>0,1167</w:t>
            </w:r>
          </w:p>
        </w:tc>
        <w:tc>
          <w:tcPr>
            <w:tcW w:w="1107" w:type="pct"/>
            <w:vAlign w:val="center"/>
          </w:tcPr>
          <w:p w:rsidR="00E40E57" w:rsidRPr="00BD72F8" w:rsidRDefault="00E40E57" w:rsidP="00E40E57">
            <w:pPr>
              <w:tabs>
                <w:tab w:val="left" w:pos="5340"/>
              </w:tabs>
              <w:spacing w:line="360" w:lineRule="auto"/>
              <w:jc w:val="center"/>
              <w:rPr>
                <w:sz w:val="20"/>
                <w:szCs w:val="20"/>
              </w:rPr>
            </w:pPr>
            <w:r w:rsidRPr="00BD72F8">
              <w:rPr>
                <w:sz w:val="20"/>
                <w:szCs w:val="20"/>
              </w:rPr>
              <w:t>0,1248</w:t>
            </w:r>
          </w:p>
        </w:tc>
        <w:tc>
          <w:tcPr>
            <w:tcW w:w="1207" w:type="pct"/>
            <w:vAlign w:val="center"/>
          </w:tcPr>
          <w:p w:rsidR="00E40E57" w:rsidRPr="00BD72F8" w:rsidRDefault="00E40E57" w:rsidP="00E40E57">
            <w:pPr>
              <w:tabs>
                <w:tab w:val="left" w:pos="5340"/>
              </w:tabs>
              <w:spacing w:line="360" w:lineRule="auto"/>
              <w:jc w:val="center"/>
              <w:rPr>
                <w:sz w:val="20"/>
                <w:szCs w:val="20"/>
              </w:rPr>
            </w:pPr>
            <w:r w:rsidRPr="00BD72F8">
              <w:rPr>
                <w:sz w:val="20"/>
                <w:szCs w:val="20"/>
              </w:rPr>
              <w:t>0,069</w:t>
            </w:r>
          </w:p>
        </w:tc>
      </w:tr>
      <w:tr w:rsidR="00B73CD4" w:rsidRPr="00BD72F8" w:rsidTr="00E40E57">
        <w:tc>
          <w:tcPr>
            <w:tcW w:w="1479" w:type="pct"/>
            <w:vAlign w:val="center"/>
          </w:tcPr>
          <w:p w:rsidR="00E40E57" w:rsidRPr="00BD72F8" w:rsidRDefault="00E40E57" w:rsidP="00E40E57">
            <w:pPr>
              <w:tabs>
                <w:tab w:val="left" w:pos="5340"/>
              </w:tabs>
              <w:spacing w:line="360" w:lineRule="auto"/>
              <w:jc w:val="center"/>
              <w:rPr>
                <w:sz w:val="20"/>
                <w:szCs w:val="20"/>
              </w:rPr>
            </w:pPr>
            <w:r w:rsidRPr="00BD72F8">
              <w:rPr>
                <w:sz w:val="20"/>
                <w:szCs w:val="20"/>
              </w:rPr>
              <w:t>Занятость</w:t>
            </w:r>
          </w:p>
        </w:tc>
        <w:tc>
          <w:tcPr>
            <w:tcW w:w="1207" w:type="pct"/>
            <w:vAlign w:val="center"/>
          </w:tcPr>
          <w:p w:rsidR="00E40E57" w:rsidRPr="00BD72F8" w:rsidRDefault="00E40E57" w:rsidP="00E40E57">
            <w:pPr>
              <w:tabs>
                <w:tab w:val="left" w:pos="5340"/>
              </w:tabs>
              <w:spacing w:line="360" w:lineRule="auto"/>
              <w:jc w:val="center"/>
              <w:rPr>
                <w:sz w:val="20"/>
                <w:szCs w:val="20"/>
              </w:rPr>
            </w:pPr>
            <w:r w:rsidRPr="00BD72F8">
              <w:rPr>
                <w:sz w:val="20"/>
                <w:szCs w:val="20"/>
              </w:rPr>
              <w:t>0,1046</w:t>
            </w:r>
          </w:p>
        </w:tc>
        <w:tc>
          <w:tcPr>
            <w:tcW w:w="1107" w:type="pct"/>
            <w:vAlign w:val="center"/>
          </w:tcPr>
          <w:p w:rsidR="00E40E57" w:rsidRPr="00BD72F8" w:rsidRDefault="00E40E57" w:rsidP="00E40E57">
            <w:pPr>
              <w:tabs>
                <w:tab w:val="left" w:pos="5340"/>
              </w:tabs>
              <w:spacing w:line="360" w:lineRule="auto"/>
              <w:jc w:val="center"/>
              <w:rPr>
                <w:sz w:val="20"/>
                <w:szCs w:val="20"/>
              </w:rPr>
            </w:pPr>
            <w:r w:rsidRPr="00BD72F8">
              <w:rPr>
                <w:sz w:val="20"/>
                <w:szCs w:val="20"/>
              </w:rPr>
              <w:t>0,1018</w:t>
            </w:r>
          </w:p>
        </w:tc>
        <w:tc>
          <w:tcPr>
            <w:tcW w:w="1207" w:type="pct"/>
            <w:vAlign w:val="center"/>
          </w:tcPr>
          <w:p w:rsidR="00E40E57" w:rsidRPr="00BD72F8" w:rsidRDefault="00E40E57" w:rsidP="00E40E57">
            <w:pPr>
              <w:tabs>
                <w:tab w:val="left" w:pos="5340"/>
              </w:tabs>
              <w:spacing w:line="360" w:lineRule="auto"/>
              <w:jc w:val="center"/>
              <w:rPr>
                <w:sz w:val="20"/>
                <w:szCs w:val="20"/>
              </w:rPr>
            </w:pPr>
            <w:r w:rsidRPr="00BD72F8">
              <w:rPr>
                <w:sz w:val="20"/>
                <w:szCs w:val="20"/>
              </w:rPr>
              <w:t>-0,026</w:t>
            </w:r>
          </w:p>
        </w:tc>
      </w:tr>
      <w:tr w:rsidR="00B73CD4" w:rsidRPr="00BD72F8" w:rsidTr="00E40E57">
        <w:tc>
          <w:tcPr>
            <w:tcW w:w="1479" w:type="pct"/>
            <w:vAlign w:val="center"/>
          </w:tcPr>
          <w:p w:rsidR="00E40E57" w:rsidRPr="00BD72F8" w:rsidRDefault="00E40E57" w:rsidP="00E40E57">
            <w:pPr>
              <w:tabs>
                <w:tab w:val="left" w:pos="5340"/>
              </w:tabs>
              <w:spacing w:line="360" w:lineRule="auto"/>
              <w:jc w:val="center"/>
              <w:rPr>
                <w:sz w:val="20"/>
                <w:szCs w:val="20"/>
              </w:rPr>
            </w:pPr>
            <w:r w:rsidRPr="00BD72F8">
              <w:rPr>
                <w:sz w:val="20"/>
                <w:szCs w:val="20"/>
              </w:rPr>
              <w:t>ВРП</w:t>
            </w:r>
          </w:p>
        </w:tc>
        <w:tc>
          <w:tcPr>
            <w:tcW w:w="1207" w:type="pct"/>
            <w:vAlign w:val="center"/>
          </w:tcPr>
          <w:p w:rsidR="00E40E57" w:rsidRPr="00BD72F8" w:rsidRDefault="00E40E57" w:rsidP="00E40E57">
            <w:pPr>
              <w:tabs>
                <w:tab w:val="left" w:pos="5340"/>
              </w:tabs>
              <w:spacing w:line="360" w:lineRule="auto"/>
              <w:jc w:val="center"/>
              <w:rPr>
                <w:sz w:val="20"/>
                <w:szCs w:val="20"/>
              </w:rPr>
            </w:pPr>
            <w:r w:rsidRPr="00BD72F8">
              <w:rPr>
                <w:sz w:val="20"/>
                <w:szCs w:val="20"/>
              </w:rPr>
              <w:t>0,1625</w:t>
            </w:r>
          </w:p>
        </w:tc>
        <w:tc>
          <w:tcPr>
            <w:tcW w:w="1107" w:type="pct"/>
            <w:vAlign w:val="center"/>
          </w:tcPr>
          <w:p w:rsidR="00E40E57" w:rsidRPr="00BD72F8" w:rsidRDefault="00E40E57" w:rsidP="00E40E57">
            <w:pPr>
              <w:tabs>
                <w:tab w:val="left" w:pos="5340"/>
              </w:tabs>
              <w:spacing w:line="360" w:lineRule="auto"/>
              <w:jc w:val="center"/>
              <w:rPr>
                <w:sz w:val="20"/>
                <w:szCs w:val="20"/>
              </w:rPr>
            </w:pPr>
            <w:r w:rsidRPr="00BD72F8">
              <w:rPr>
                <w:sz w:val="20"/>
                <w:szCs w:val="20"/>
              </w:rPr>
              <w:t>0,2341</w:t>
            </w:r>
          </w:p>
        </w:tc>
        <w:tc>
          <w:tcPr>
            <w:tcW w:w="1207" w:type="pct"/>
            <w:vAlign w:val="center"/>
          </w:tcPr>
          <w:p w:rsidR="00E40E57" w:rsidRPr="00BD72F8" w:rsidRDefault="00E40E57" w:rsidP="00E40E57">
            <w:pPr>
              <w:tabs>
                <w:tab w:val="left" w:pos="5340"/>
              </w:tabs>
              <w:spacing w:line="360" w:lineRule="auto"/>
              <w:jc w:val="center"/>
              <w:rPr>
                <w:sz w:val="20"/>
                <w:szCs w:val="20"/>
              </w:rPr>
            </w:pPr>
            <w:r w:rsidRPr="00BD72F8">
              <w:rPr>
                <w:sz w:val="20"/>
                <w:szCs w:val="20"/>
              </w:rPr>
              <w:t>0,44</w:t>
            </w:r>
          </w:p>
        </w:tc>
      </w:tr>
      <w:tr w:rsidR="00B73CD4" w:rsidRPr="00BD72F8" w:rsidTr="00E40E57">
        <w:tc>
          <w:tcPr>
            <w:tcW w:w="5000" w:type="pct"/>
            <w:gridSpan w:val="4"/>
            <w:vAlign w:val="center"/>
          </w:tcPr>
          <w:p w:rsidR="00E40E57" w:rsidRPr="00BD72F8" w:rsidRDefault="00E40E57" w:rsidP="00E40E57">
            <w:pPr>
              <w:tabs>
                <w:tab w:val="left" w:pos="5340"/>
              </w:tabs>
              <w:spacing w:line="360" w:lineRule="auto"/>
              <w:jc w:val="center"/>
              <w:rPr>
                <w:sz w:val="20"/>
                <w:szCs w:val="20"/>
              </w:rPr>
            </w:pPr>
            <w:r w:rsidRPr="00BD72F8">
              <w:rPr>
                <w:sz w:val="20"/>
                <w:szCs w:val="20"/>
              </w:rPr>
              <w:t>Индекс Хершиндаля – Хиршмана</w:t>
            </w:r>
          </w:p>
        </w:tc>
      </w:tr>
      <w:tr w:rsidR="00B73CD4" w:rsidRPr="00BD72F8" w:rsidTr="00E40E57">
        <w:tc>
          <w:tcPr>
            <w:tcW w:w="1479" w:type="pct"/>
            <w:vAlign w:val="center"/>
          </w:tcPr>
          <w:p w:rsidR="00E40E57" w:rsidRPr="00BD72F8" w:rsidRDefault="00E40E57" w:rsidP="00E40E57">
            <w:pPr>
              <w:tabs>
                <w:tab w:val="left" w:pos="5340"/>
              </w:tabs>
              <w:spacing w:line="360" w:lineRule="auto"/>
              <w:jc w:val="center"/>
              <w:rPr>
                <w:sz w:val="20"/>
                <w:szCs w:val="20"/>
              </w:rPr>
            </w:pPr>
            <w:r w:rsidRPr="00BD72F8">
              <w:rPr>
                <w:sz w:val="20"/>
                <w:szCs w:val="20"/>
              </w:rPr>
              <w:t>Население</w:t>
            </w:r>
          </w:p>
        </w:tc>
        <w:tc>
          <w:tcPr>
            <w:tcW w:w="1207" w:type="pct"/>
            <w:vAlign w:val="center"/>
          </w:tcPr>
          <w:p w:rsidR="00E40E57" w:rsidRPr="00BD72F8" w:rsidRDefault="00E40E57" w:rsidP="00E40E57">
            <w:pPr>
              <w:tabs>
                <w:tab w:val="left" w:pos="5340"/>
              </w:tabs>
              <w:spacing w:line="360" w:lineRule="auto"/>
              <w:jc w:val="center"/>
              <w:rPr>
                <w:sz w:val="20"/>
                <w:szCs w:val="20"/>
              </w:rPr>
            </w:pPr>
            <w:r w:rsidRPr="00BD72F8">
              <w:rPr>
                <w:sz w:val="20"/>
                <w:szCs w:val="20"/>
              </w:rPr>
              <w:t>0,0761</w:t>
            </w:r>
          </w:p>
        </w:tc>
        <w:tc>
          <w:tcPr>
            <w:tcW w:w="1107" w:type="pct"/>
            <w:vAlign w:val="center"/>
          </w:tcPr>
          <w:p w:rsidR="00E40E57" w:rsidRPr="00BD72F8" w:rsidRDefault="00E40E57" w:rsidP="00E40E57">
            <w:pPr>
              <w:tabs>
                <w:tab w:val="left" w:pos="5340"/>
              </w:tabs>
              <w:spacing w:line="360" w:lineRule="auto"/>
              <w:jc w:val="center"/>
              <w:rPr>
                <w:sz w:val="20"/>
                <w:szCs w:val="20"/>
              </w:rPr>
            </w:pPr>
            <w:r w:rsidRPr="00BD72F8">
              <w:rPr>
                <w:sz w:val="20"/>
                <w:szCs w:val="20"/>
              </w:rPr>
              <w:t>0,0765</w:t>
            </w:r>
          </w:p>
        </w:tc>
        <w:tc>
          <w:tcPr>
            <w:tcW w:w="1207" w:type="pct"/>
            <w:vAlign w:val="center"/>
          </w:tcPr>
          <w:p w:rsidR="00E40E57" w:rsidRPr="00BD72F8" w:rsidRDefault="00E40E57" w:rsidP="00E40E57">
            <w:pPr>
              <w:tabs>
                <w:tab w:val="left" w:pos="5340"/>
              </w:tabs>
              <w:spacing w:line="360" w:lineRule="auto"/>
              <w:jc w:val="center"/>
              <w:rPr>
                <w:sz w:val="20"/>
                <w:szCs w:val="20"/>
              </w:rPr>
            </w:pPr>
            <w:r w:rsidRPr="00BD72F8">
              <w:rPr>
                <w:sz w:val="20"/>
                <w:szCs w:val="20"/>
              </w:rPr>
              <w:t>0,005</w:t>
            </w:r>
          </w:p>
        </w:tc>
      </w:tr>
      <w:tr w:rsidR="00B73CD4" w:rsidRPr="00BD72F8" w:rsidTr="00E40E57">
        <w:tc>
          <w:tcPr>
            <w:tcW w:w="1479" w:type="pct"/>
            <w:vAlign w:val="center"/>
          </w:tcPr>
          <w:p w:rsidR="00E40E57" w:rsidRPr="00BD72F8" w:rsidRDefault="00E40E57" w:rsidP="00E40E57">
            <w:pPr>
              <w:tabs>
                <w:tab w:val="left" w:pos="5340"/>
              </w:tabs>
              <w:spacing w:line="360" w:lineRule="auto"/>
              <w:jc w:val="center"/>
              <w:rPr>
                <w:sz w:val="20"/>
                <w:szCs w:val="20"/>
              </w:rPr>
            </w:pPr>
            <w:r w:rsidRPr="00BD72F8">
              <w:rPr>
                <w:sz w:val="20"/>
                <w:szCs w:val="20"/>
              </w:rPr>
              <w:t>Занятость</w:t>
            </w:r>
          </w:p>
        </w:tc>
        <w:tc>
          <w:tcPr>
            <w:tcW w:w="1207" w:type="pct"/>
            <w:vAlign w:val="center"/>
          </w:tcPr>
          <w:p w:rsidR="00E40E57" w:rsidRPr="00BD72F8" w:rsidRDefault="00E40E57" w:rsidP="00E40E57">
            <w:pPr>
              <w:tabs>
                <w:tab w:val="left" w:pos="5340"/>
              </w:tabs>
              <w:spacing w:line="360" w:lineRule="auto"/>
              <w:jc w:val="center"/>
              <w:rPr>
                <w:sz w:val="20"/>
                <w:szCs w:val="20"/>
              </w:rPr>
            </w:pPr>
            <w:r w:rsidRPr="00BD72F8">
              <w:rPr>
                <w:sz w:val="20"/>
                <w:szCs w:val="20"/>
              </w:rPr>
              <w:t>0,0783</w:t>
            </w:r>
          </w:p>
        </w:tc>
        <w:tc>
          <w:tcPr>
            <w:tcW w:w="1107" w:type="pct"/>
            <w:vAlign w:val="center"/>
          </w:tcPr>
          <w:p w:rsidR="00E40E57" w:rsidRPr="00BD72F8" w:rsidRDefault="00E40E57" w:rsidP="00E40E57">
            <w:pPr>
              <w:tabs>
                <w:tab w:val="left" w:pos="5340"/>
              </w:tabs>
              <w:spacing w:line="360" w:lineRule="auto"/>
              <w:jc w:val="center"/>
              <w:rPr>
                <w:sz w:val="20"/>
                <w:szCs w:val="20"/>
              </w:rPr>
            </w:pPr>
            <w:r w:rsidRPr="00BD72F8">
              <w:rPr>
                <w:sz w:val="20"/>
                <w:szCs w:val="20"/>
              </w:rPr>
              <w:t>0,0808</w:t>
            </w:r>
          </w:p>
        </w:tc>
        <w:tc>
          <w:tcPr>
            <w:tcW w:w="1207" w:type="pct"/>
            <w:vAlign w:val="center"/>
          </w:tcPr>
          <w:p w:rsidR="00E40E57" w:rsidRPr="00BD72F8" w:rsidRDefault="00E40E57" w:rsidP="00E40E57">
            <w:pPr>
              <w:tabs>
                <w:tab w:val="left" w:pos="5340"/>
              </w:tabs>
              <w:spacing w:line="360" w:lineRule="auto"/>
              <w:jc w:val="center"/>
              <w:rPr>
                <w:sz w:val="20"/>
                <w:szCs w:val="20"/>
              </w:rPr>
            </w:pPr>
            <w:r w:rsidRPr="00BD72F8">
              <w:rPr>
                <w:sz w:val="20"/>
                <w:szCs w:val="20"/>
              </w:rPr>
              <w:t>0,032</w:t>
            </w:r>
          </w:p>
        </w:tc>
      </w:tr>
      <w:tr w:rsidR="00B73CD4" w:rsidRPr="00BD72F8" w:rsidTr="00E40E57">
        <w:tc>
          <w:tcPr>
            <w:tcW w:w="1479" w:type="pct"/>
            <w:vAlign w:val="center"/>
          </w:tcPr>
          <w:p w:rsidR="00E40E57" w:rsidRPr="00BD72F8" w:rsidRDefault="00E40E57" w:rsidP="00E40E57">
            <w:pPr>
              <w:tabs>
                <w:tab w:val="left" w:pos="5340"/>
              </w:tabs>
              <w:spacing w:line="360" w:lineRule="auto"/>
              <w:jc w:val="center"/>
              <w:rPr>
                <w:sz w:val="20"/>
                <w:szCs w:val="20"/>
              </w:rPr>
            </w:pPr>
            <w:r w:rsidRPr="00BD72F8">
              <w:rPr>
                <w:sz w:val="20"/>
                <w:szCs w:val="20"/>
              </w:rPr>
              <w:t>ВРП</w:t>
            </w:r>
          </w:p>
        </w:tc>
        <w:tc>
          <w:tcPr>
            <w:tcW w:w="1207" w:type="pct"/>
            <w:vAlign w:val="center"/>
          </w:tcPr>
          <w:p w:rsidR="00E40E57" w:rsidRPr="00BD72F8" w:rsidRDefault="00E40E57" w:rsidP="00E40E57">
            <w:pPr>
              <w:tabs>
                <w:tab w:val="left" w:pos="5340"/>
              </w:tabs>
              <w:spacing w:line="360" w:lineRule="auto"/>
              <w:jc w:val="center"/>
              <w:rPr>
                <w:sz w:val="20"/>
                <w:szCs w:val="20"/>
              </w:rPr>
            </w:pPr>
            <w:r w:rsidRPr="00BD72F8">
              <w:rPr>
                <w:sz w:val="20"/>
                <w:szCs w:val="20"/>
              </w:rPr>
              <w:t>0,0873</w:t>
            </w:r>
          </w:p>
        </w:tc>
        <w:tc>
          <w:tcPr>
            <w:tcW w:w="1107" w:type="pct"/>
            <w:vAlign w:val="center"/>
          </w:tcPr>
          <w:p w:rsidR="00E40E57" w:rsidRPr="00BD72F8" w:rsidRDefault="00E40E57" w:rsidP="00E40E57">
            <w:pPr>
              <w:tabs>
                <w:tab w:val="left" w:pos="5340"/>
              </w:tabs>
              <w:spacing w:line="360" w:lineRule="auto"/>
              <w:jc w:val="center"/>
              <w:rPr>
                <w:sz w:val="20"/>
                <w:szCs w:val="20"/>
              </w:rPr>
            </w:pPr>
            <w:r w:rsidRPr="00BD72F8">
              <w:rPr>
                <w:sz w:val="20"/>
                <w:szCs w:val="20"/>
              </w:rPr>
              <w:t>0,1010</w:t>
            </w:r>
          </w:p>
        </w:tc>
        <w:tc>
          <w:tcPr>
            <w:tcW w:w="1207" w:type="pct"/>
            <w:vAlign w:val="center"/>
          </w:tcPr>
          <w:p w:rsidR="00E40E57" w:rsidRPr="00BD72F8" w:rsidRDefault="00E40E57" w:rsidP="00E40E57">
            <w:pPr>
              <w:tabs>
                <w:tab w:val="left" w:pos="5340"/>
              </w:tabs>
              <w:spacing w:line="360" w:lineRule="auto"/>
              <w:jc w:val="center"/>
              <w:rPr>
                <w:sz w:val="20"/>
                <w:szCs w:val="20"/>
              </w:rPr>
            </w:pPr>
            <w:r w:rsidRPr="00BD72F8">
              <w:rPr>
                <w:sz w:val="20"/>
                <w:szCs w:val="20"/>
              </w:rPr>
              <w:t>0,16</w:t>
            </w:r>
          </w:p>
        </w:tc>
      </w:tr>
      <w:tr w:rsidR="00B73CD4" w:rsidRPr="00BD72F8" w:rsidTr="00E40E57">
        <w:tc>
          <w:tcPr>
            <w:tcW w:w="5000" w:type="pct"/>
            <w:gridSpan w:val="4"/>
            <w:vAlign w:val="center"/>
          </w:tcPr>
          <w:p w:rsidR="00E40E57" w:rsidRPr="00BD72F8" w:rsidRDefault="00E40E57" w:rsidP="00E40E57">
            <w:pPr>
              <w:tabs>
                <w:tab w:val="left" w:pos="5340"/>
              </w:tabs>
              <w:spacing w:line="360" w:lineRule="auto"/>
              <w:jc w:val="center"/>
              <w:rPr>
                <w:sz w:val="20"/>
                <w:szCs w:val="20"/>
              </w:rPr>
            </w:pPr>
            <w:r w:rsidRPr="00BD72F8">
              <w:rPr>
                <w:sz w:val="20"/>
                <w:szCs w:val="20"/>
              </w:rPr>
              <w:t>Коэффициент вариации</w:t>
            </w:r>
          </w:p>
        </w:tc>
      </w:tr>
      <w:tr w:rsidR="00B73CD4" w:rsidRPr="00BD72F8" w:rsidTr="00E40E57">
        <w:tc>
          <w:tcPr>
            <w:tcW w:w="1479" w:type="pct"/>
            <w:vAlign w:val="center"/>
          </w:tcPr>
          <w:p w:rsidR="00E40E57" w:rsidRPr="00BD72F8" w:rsidRDefault="00E40E57" w:rsidP="00E40E57">
            <w:pPr>
              <w:tabs>
                <w:tab w:val="left" w:pos="5340"/>
              </w:tabs>
              <w:spacing w:line="360" w:lineRule="auto"/>
              <w:jc w:val="center"/>
              <w:rPr>
                <w:sz w:val="20"/>
                <w:szCs w:val="20"/>
              </w:rPr>
            </w:pPr>
            <w:r w:rsidRPr="00BD72F8">
              <w:rPr>
                <w:sz w:val="20"/>
                <w:szCs w:val="20"/>
              </w:rPr>
              <w:t>Население</w:t>
            </w:r>
          </w:p>
        </w:tc>
        <w:tc>
          <w:tcPr>
            <w:tcW w:w="1207" w:type="pct"/>
            <w:vAlign w:val="center"/>
          </w:tcPr>
          <w:p w:rsidR="00E40E57" w:rsidRPr="00BD72F8" w:rsidRDefault="00E40E57" w:rsidP="00E40E57">
            <w:pPr>
              <w:tabs>
                <w:tab w:val="left" w:pos="5340"/>
              </w:tabs>
              <w:spacing w:line="360" w:lineRule="auto"/>
              <w:jc w:val="center"/>
              <w:rPr>
                <w:sz w:val="20"/>
                <w:szCs w:val="20"/>
              </w:rPr>
            </w:pPr>
            <w:r w:rsidRPr="00BD72F8">
              <w:rPr>
                <w:sz w:val="20"/>
                <w:szCs w:val="20"/>
              </w:rPr>
              <w:t>0,6303</w:t>
            </w:r>
          </w:p>
        </w:tc>
        <w:tc>
          <w:tcPr>
            <w:tcW w:w="1107" w:type="pct"/>
            <w:vAlign w:val="center"/>
          </w:tcPr>
          <w:p w:rsidR="00E40E57" w:rsidRPr="00BD72F8" w:rsidRDefault="00E40E57" w:rsidP="00E40E57">
            <w:pPr>
              <w:tabs>
                <w:tab w:val="left" w:pos="5340"/>
              </w:tabs>
              <w:spacing w:line="360" w:lineRule="auto"/>
              <w:jc w:val="center"/>
              <w:rPr>
                <w:sz w:val="20"/>
                <w:szCs w:val="20"/>
              </w:rPr>
            </w:pPr>
            <w:r w:rsidRPr="00BD72F8">
              <w:rPr>
                <w:sz w:val="20"/>
                <w:szCs w:val="20"/>
              </w:rPr>
              <w:t>0,7843</w:t>
            </w:r>
          </w:p>
        </w:tc>
        <w:tc>
          <w:tcPr>
            <w:tcW w:w="1207" w:type="pct"/>
            <w:vAlign w:val="center"/>
          </w:tcPr>
          <w:p w:rsidR="00E40E57" w:rsidRPr="00BD72F8" w:rsidRDefault="00E40E57" w:rsidP="00E40E57">
            <w:pPr>
              <w:tabs>
                <w:tab w:val="left" w:pos="5340"/>
              </w:tabs>
              <w:spacing w:line="360" w:lineRule="auto"/>
              <w:jc w:val="center"/>
              <w:rPr>
                <w:sz w:val="20"/>
                <w:szCs w:val="20"/>
              </w:rPr>
            </w:pPr>
            <w:r w:rsidRPr="00BD72F8">
              <w:rPr>
                <w:sz w:val="20"/>
                <w:szCs w:val="20"/>
              </w:rPr>
              <w:t>0,2443</w:t>
            </w:r>
          </w:p>
        </w:tc>
      </w:tr>
      <w:tr w:rsidR="00B73CD4" w:rsidRPr="00BD72F8" w:rsidTr="00E40E57">
        <w:tc>
          <w:tcPr>
            <w:tcW w:w="1479" w:type="pct"/>
            <w:vAlign w:val="center"/>
          </w:tcPr>
          <w:p w:rsidR="00E40E57" w:rsidRPr="00BD72F8" w:rsidRDefault="00E40E57" w:rsidP="00E40E57">
            <w:pPr>
              <w:tabs>
                <w:tab w:val="left" w:pos="5340"/>
              </w:tabs>
              <w:spacing w:line="360" w:lineRule="auto"/>
              <w:jc w:val="center"/>
              <w:rPr>
                <w:sz w:val="20"/>
                <w:szCs w:val="20"/>
              </w:rPr>
            </w:pPr>
            <w:r w:rsidRPr="00BD72F8">
              <w:rPr>
                <w:sz w:val="20"/>
                <w:szCs w:val="20"/>
              </w:rPr>
              <w:t>Занятость</w:t>
            </w:r>
          </w:p>
        </w:tc>
        <w:tc>
          <w:tcPr>
            <w:tcW w:w="1207" w:type="pct"/>
            <w:vAlign w:val="center"/>
          </w:tcPr>
          <w:p w:rsidR="00E40E57" w:rsidRPr="00BD72F8" w:rsidRDefault="00E40E57" w:rsidP="00E40E57">
            <w:pPr>
              <w:tabs>
                <w:tab w:val="left" w:pos="5340"/>
              </w:tabs>
              <w:spacing w:line="360" w:lineRule="auto"/>
              <w:jc w:val="center"/>
              <w:rPr>
                <w:sz w:val="20"/>
                <w:szCs w:val="20"/>
              </w:rPr>
            </w:pPr>
            <w:r w:rsidRPr="00BD72F8">
              <w:rPr>
                <w:sz w:val="20"/>
                <w:szCs w:val="20"/>
              </w:rPr>
              <w:t>0,4662</w:t>
            </w:r>
          </w:p>
        </w:tc>
        <w:tc>
          <w:tcPr>
            <w:tcW w:w="1107" w:type="pct"/>
            <w:vAlign w:val="center"/>
          </w:tcPr>
          <w:p w:rsidR="00E40E57" w:rsidRPr="00BD72F8" w:rsidRDefault="00E40E57" w:rsidP="00E40E57">
            <w:pPr>
              <w:tabs>
                <w:tab w:val="left" w:pos="5340"/>
              </w:tabs>
              <w:spacing w:line="360" w:lineRule="auto"/>
              <w:jc w:val="center"/>
              <w:rPr>
                <w:sz w:val="20"/>
                <w:szCs w:val="20"/>
              </w:rPr>
            </w:pPr>
            <w:r w:rsidRPr="00BD72F8">
              <w:rPr>
                <w:sz w:val="20"/>
                <w:szCs w:val="20"/>
              </w:rPr>
              <w:t>0,4731</w:t>
            </w:r>
          </w:p>
        </w:tc>
        <w:tc>
          <w:tcPr>
            <w:tcW w:w="1207" w:type="pct"/>
            <w:vAlign w:val="center"/>
          </w:tcPr>
          <w:p w:rsidR="00E40E57" w:rsidRPr="00BD72F8" w:rsidRDefault="00E40E57" w:rsidP="00E40E57">
            <w:pPr>
              <w:tabs>
                <w:tab w:val="left" w:pos="5340"/>
              </w:tabs>
              <w:spacing w:line="360" w:lineRule="auto"/>
              <w:jc w:val="center"/>
              <w:rPr>
                <w:sz w:val="20"/>
                <w:szCs w:val="20"/>
              </w:rPr>
            </w:pPr>
            <w:r w:rsidRPr="00BD72F8">
              <w:rPr>
                <w:sz w:val="20"/>
                <w:szCs w:val="20"/>
              </w:rPr>
              <w:t>0,0148</w:t>
            </w:r>
          </w:p>
        </w:tc>
      </w:tr>
      <w:tr w:rsidR="00B73CD4" w:rsidRPr="00BD72F8" w:rsidTr="00E40E57">
        <w:tc>
          <w:tcPr>
            <w:tcW w:w="1479" w:type="pct"/>
            <w:vAlign w:val="center"/>
          </w:tcPr>
          <w:p w:rsidR="00E40E57" w:rsidRPr="00BD72F8" w:rsidRDefault="00E40E57" w:rsidP="00E40E57">
            <w:pPr>
              <w:tabs>
                <w:tab w:val="left" w:pos="5340"/>
              </w:tabs>
              <w:spacing w:line="360" w:lineRule="auto"/>
              <w:jc w:val="center"/>
              <w:rPr>
                <w:sz w:val="20"/>
                <w:szCs w:val="20"/>
              </w:rPr>
            </w:pPr>
            <w:r w:rsidRPr="00BD72F8">
              <w:rPr>
                <w:sz w:val="20"/>
                <w:szCs w:val="20"/>
              </w:rPr>
              <w:t>ВРП</w:t>
            </w:r>
          </w:p>
        </w:tc>
        <w:tc>
          <w:tcPr>
            <w:tcW w:w="1207" w:type="pct"/>
            <w:vAlign w:val="center"/>
          </w:tcPr>
          <w:p w:rsidR="00E40E57" w:rsidRPr="00BD72F8" w:rsidRDefault="00E40E57" w:rsidP="00E40E57">
            <w:pPr>
              <w:tabs>
                <w:tab w:val="left" w:pos="5340"/>
              </w:tabs>
              <w:spacing w:line="360" w:lineRule="auto"/>
              <w:jc w:val="center"/>
              <w:rPr>
                <w:sz w:val="20"/>
                <w:szCs w:val="20"/>
              </w:rPr>
            </w:pPr>
            <w:r w:rsidRPr="00BD72F8">
              <w:rPr>
                <w:sz w:val="20"/>
                <w:szCs w:val="20"/>
              </w:rPr>
              <w:t>0,5038</w:t>
            </w:r>
          </w:p>
        </w:tc>
        <w:tc>
          <w:tcPr>
            <w:tcW w:w="1107" w:type="pct"/>
            <w:vAlign w:val="center"/>
          </w:tcPr>
          <w:p w:rsidR="00E40E57" w:rsidRPr="00BD72F8" w:rsidRDefault="00E40E57" w:rsidP="00E40E57">
            <w:pPr>
              <w:tabs>
                <w:tab w:val="left" w:pos="5340"/>
              </w:tabs>
              <w:spacing w:line="360" w:lineRule="auto"/>
              <w:jc w:val="center"/>
              <w:rPr>
                <w:sz w:val="20"/>
                <w:szCs w:val="20"/>
              </w:rPr>
            </w:pPr>
            <w:r w:rsidRPr="00BD72F8">
              <w:rPr>
                <w:sz w:val="20"/>
                <w:szCs w:val="20"/>
              </w:rPr>
              <w:t>0,5411</w:t>
            </w:r>
          </w:p>
        </w:tc>
        <w:tc>
          <w:tcPr>
            <w:tcW w:w="1207" w:type="pct"/>
            <w:vAlign w:val="center"/>
          </w:tcPr>
          <w:p w:rsidR="00E40E57" w:rsidRPr="00BD72F8" w:rsidRDefault="00E40E57" w:rsidP="00E40E57">
            <w:pPr>
              <w:tabs>
                <w:tab w:val="left" w:pos="5340"/>
              </w:tabs>
              <w:spacing w:line="360" w:lineRule="auto"/>
              <w:jc w:val="center"/>
              <w:rPr>
                <w:sz w:val="20"/>
                <w:szCs w:val="20"/>
              </w:rPr>
            </w:pPr>
            <w:r w:rsidRPr="00BD72F8">
              <w:rPr>
                <w:sz w:val="20"/>
                <w:szCs w:val="20"/>
              </w:rPr>
              <w:t>0,0741</w:t>
            </w:r>
          </w:p>
        </w:tc>
      </w:tr>
    </w:tbl>
    <w:p w:rsidR="000F75E2" w:rsidRPr="00BD72F8" w:rsidRDefault="00363B75" w:rsidP="000F75E2">
      <w:pPr>
        <w:tabs>
          <w:tab w:val="left" w:pos="5340"/>
        </w:tabs>
        <w:spacing w:line="360" w:lineRule="auto"/>
        <w:jc w:val="both"/>
        <w:rPr>
          <w:sz w:val="20"/>
          <w:szCs w:val="20"/>
        </w:rPr>
      </w:pPr>
      <w:r w:rsidRPr="00BD72F8">
        <w:rPr>
          <w:sz w:val="20"/>
          <w:szCs w:val="20"/>
        </w:rPr>
        <w:t>Источник: расчеты авторов.</w:t>
      </w:r>
    </w:p>
    <w:p w:rsidR="00BF670B" w:rsidRPr="00BD72F8" w:rsidRDefault="00BF670B" w:rsidP="000F75E2">
      <w:pPr>
        <w:tabs>
          <w:tab w:val="left" w:pos="5340"/>
        </w:tabs>
        <w:spacing w:line="360" w:lineRule="auto"/>
        <w:jc w:val="both"/>
      </w:pPr>
    </w:p>
    <w:p w:rsidR="00363B75" w:rsidRPr="00BD72F8" w:rsidRDefault="00363B75" w:rsidP="00363B75">
      <w:pPr>
        <w:tabs>
          <w:tab w:val="left" w:pos="5340"/>
        </w:tabs>
        <w:spacing w:line="360" w:lineRule="auto"/>
        <w:jc w:val="center"/>
      </w:pPr>
      <w:r w:rsidRPr="00BD72F8">
        <w:rPr>
          <w:noProof/>
        </w:rPr>
        <w:drawing>
          <wp:inline distT="0" distB="0" distL="0" distR="0" wp14:anchorId="246220FA" wp14:editId="6397E472">
            <wp:extent cx="5588899" cy="195072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88899" cy="1950720"/>
                    </a:xfrm>
                    <a:prstGeom prst="rect">
                      <a:avLst/>
                    </a:prstGeom>
                    <a:noFill/>
                  </pic:spPr>
                </pic:pic>
              </a:graphicData>
            </a:graphic>
          </wp:inline>
        </w:drawing>
      </w:r>
    </w:p>
    <w:p w:rsidR="00363B75" w:rsidRPr="00BD72F8" w:rsidRDefault="001777A7" w:rsidP="001777A7">
      <w:pPr>
        <w:tabs>
          <w:tab w:val="left" w:pos="5340"/>
        </w:tabs>
        <w:spacing w:line="360" w:lineRule="auto"/>
        <w:jc w:val="center"/>
      </w:pPr>
      <w:r w:rsidRPr="00BD72F8">
        <w:t xml:space="preserve">Рисунок 7 – </w:t>
      </w:r>
      <w:r w:rsidR="00363B75" w:rsidRPr="00BD72F8">
        <w:t>Сравнительный анализ динамика показателя пространственной концентрации для ВРП</w:t>
      </w:r>
    </w:p>
    <w:p w:rsidR="00363B75" w:rsidRPr="00BD72F8" w:rsidRDefault="00363B75" w:rsidP="00861B4B">
      <w:pPr>
        <w:tabs>
          <w:tab w:val="left" w:pos="5340"/>
        </w:tabs>
        <w:spacing w:line="360" w:lineRule="auto"/>
        <w:ind w:firstLine="567"/>
        <w:jc w:val="both"/>
      </w:pPr>
      <w:r w:rsidRPr="00BD72F8">
        <w:lastRenderedPageBreak/>
        <w:t>Изменение показателей пространственной концентрации в период 20052015 гг. оказалось существенным. Для населения рост оценок по разным характеристикам варьируется от 15 до 22%, для занятости от 14 до 18%, для ВРП от 81 до 131 %. Для населения рост оценок по разным характеристикам варьируется от 5% до 7%, для занятости от 2,6% до 3,2%, для ВРП от 16% до 44%. Таким образом, использование представления индексов Тейла и Херфиндаля-Хиршмана, коэффициента вариации позволяет раскрыть структуру регионального неравенства, что особенно актуальна для стран с неоднородным экономическим неравенством, как Казахстан. Работа по данному пункту календарного плана завершена полностью. Основной результат опубликован в наших работах [68-70].</w:t>
      </w:r>
    </w:p>
    <w:p w:rsidR="00737BC2" w:rsidRPr="00BD72F8" w:rsidRDefault="00737BC2" w:rsidP="00861B4B">
      <w:pPr>
        <w:spacing w:after="200" w:line="276" w:lineRule="auto"/>
        <w:ind w:firstLine="567"/>
      </w:pPr>
    </w:p>
    <w:p w:rsidR="005B16A8" w:rsidRPr="00BD72F8" w:rsidRDefault="005B16A8" w:rsidP="00861B4B">
      <w:pPr>
        <w:spacing w:after="200" w:line="276" w:lineRule="auto"/>
        <w:ind w:firstLine="567"/>
      </w:pPr>
    </w:p>
    <w:p w:rsidR="00737BC2" w:rsidRPr="00BD72F8" w:rsidRDefault="005B16A8" w:rsidP="00861B4B">
      <w:pPr>
        <w:tabs>
          <w:tab w:val="left" w:pos="5340"/>
        </w:tabs>
        <w:spacing w:line="360" w:lineRule="auto"/>
        <w:ind w:firstLine="567"/>
        <w:jc w:val="both"/>
      </w:pPr>
      <w:r w:rsidRPr="00BD72F8">
        <w:t>5 Проведение картографического анализа неравномерности инновационного развития регионов Казахстана</w:t>
      </w:r>
    </w:p>
    <w:p w:rsidR="00737BC2" w:rsidRPr="00BD72F8" w:rsidRDefault="00737BC2" w:rsidP="00861B4B">
      <w:pPr>
        <w:tabs>
          <w:tab w:val="left" w:pos="5340"/>
        </w:tabs>
        <w:spacing w:line="360" w:lineRule="auto"/>
        <w:ind w:firstLine="567"/>
        <w:jc w:val="both"/>
      </w:pPr>
    </w:p>
    <w:p w:rsidR="00737BC2" w:rsidRPr="00BD72F8" w:rsidRDefault="00737BC2" w:rsidP="00861B4B">
      <w:pPr>
        <w:tabs>
          <w:tab w:val="left" w:pos="5340"/>
        </w:tabs>
        <w:spacing w:line="360" w:lineRule="auto"/>
        <w:ind w:firstLine="567"/>
        <w:jc w:val="both"/>
      </w:pPr>
      <w:r w:rsidRPr="00BD72F8">
        <w:t>По данному разделу, согласно ожидаемому результату календарного плана договора, проведено картографический анализ неравномерности инновационного развития регионов Казахстана.</w:t>
      </w:r>
    </w:p>
    <w:p w:rsidR="00737BC2" w:rsidRPr="00BD72F8" w:rsidRDefault="00737BC2" w:rsidP="00861B4B">
      <w:pPr>
        <w:tabs>
          <w:tab w:val="left" w:pos="5340"/>
        </w:tabs>
        <w:spacing w:line="360" w:lineRule="auto"/>
        <w:ind w:firstLine="567"/>
        <w:jc w:val="both"/>
      </w:pPr>
      <w:r w:rsidRPr="00BD72F8">
        <w:t>C помощью картирования статистических данных выявлены возможные «очаги роста», то есть территории, в которых, может оказаться высокий абсорбционный потенциал для обеспечения экономического и социального эффекта рыночной инновационной экономики.</w:t>
      </w:r>
    </w:p>
    <w:p w:rsidR="00737BC2" w:rsidRPr="00BD72F8" w:rsidRDefault="00737BC2" w:rsidP="00861B4B">
      <w:pPr>
        <w:tabs>
          <w:tab w:val="left" w:pos="5340"/>
        </w:tabs>
        <w:spacing w:line="360" w:lineRule="auto"/>
        <w:ind w:firstLine="567"/>
        <w:jc w:val="both"/>
      </w:pPr>
      <w:r w:rsidRPr="00BD72F8">
        <w:t>Диффузионный процесс распространения инновации и «перетоков» знаний в пространстве идет всегда от центра к периферии и от развития региона зависит развитие прилегающих к нему территорий. Инновационная деятельность, учтенная в расчетах через затраты на НИОКР и технологические инновации, «перетоки» знаний, «перетоки» социальных фильтров и накопленного потенциала, способны объяснить региональный экономический рост.</w:t>
      </w:r>
    </w:p>
    <w:p w:rsidR="00737BC2" w:rsidRPr="00BD72F8" w:rsidRDefault="00737BC2" w:rsidP="00861B4B">
      <w:pPr>
        <w:tabs>
          <w:tab w:val="left" w:pos="5340"/>
        </w:tabs>
        <w:spacing w:line="360" w:lineRule="auto"/>
        <w:ind w:firstLine="567"/>
        <w:jc w:val="both"/>
      </w:pPr>
      <w:r w:rsidRPr="00BD72F8">
        <w:t>Была сформулирована матрица кратчайших расстояний между центрами регионов Казахстана.</w:t>
      </w:r>
    </w:p>
    <w:p w:rsidR="00737BC2" w:rsidRPr="00BD72F8" w:rsidRDefault="00737BC2" w:rsidP="00861B4B">
      <w:pPr>
        <w:tabs>
          <w:tab w:val="left" w:pos="5340"/>
        </w:tabs>
        <w:spacing w:line="360" w:lineRule="auto"/>
        <w:ind w:firstLine="567"/>
        <w:jc w:val="both"/>
      </w:pPr>
      <w:r w:rsidRPr="00BD72F8">
        <w:t xml:space="preserve">Всего 16 регионов, следовательно, размерность квадратной матрицы 16 x 16=256 элементов. При этом диагональные элементы этой матрицы равны нулю, а элементы расположенные симметрично относительно главной диагонали равны между собой, т.е. матрица симметричная. Поэтому нам необходимо вычислить 15 расстояний в первой строке, 14 расстояний во второй и т.д. Одно расстояние в предпоследней 15-ой строке. 16 диагональных элементов равны нулю, следовательно, надо найти 256-16=240 элементов. Так </w:t>
      </w:r>
      <w:r w:rsidRPr="00BD72F8">
        <w:lastRenderedPageBreak/>
        <w:t>как матрица симметричная, элементы расположенные относительно главной диагонали равны между собой, то в итоге нам необходимо найти 240/2=120 элементов.</w:t>
      </w:r>
    </w:p>
    <w:p w:rsidR="00363B75" w:rsidRPr="00BD72F8" w:rsidRDefault="00737BC2" w:rsidP="00861B4B">
      <w:pPr>
        <w:tabs>
          <w:tab w:val="left" w:pos="5340"/>
        </w:tabs>
        <w:spacing w:line="360" w:lineRule="auto"/>
        <w:ind w:firstLine="567"/>
        <w:jc w:val="both"/>
      </w:pPr>
      <w:r w:rsidRPr="00BD72F8">
        <w:t xml:space="preserve">Для эконометрических расчетов по панельным данным с фиксированными эффектами проведена предварительная обработка данных в программе Excel по формулам приведенным </w:t>
      </w:r>
      <w:r w:rsidR="001777A7" w:rsidRPr="00BD72F8">
        <w:t>в таблице 3</w:t>
      </w:r>
      <w:r w:rsidRPr="00BD72F8">
        <w:t>. Для уменьшения количества переменных были использованы процедуры факторного анализа: построение матриц взаимных корреляций и отбор сильно коррелированных и некоррелированных индикаторов; проверка равномерности распределения данных. Факторный анализ позволил не только выявить связанные друг с другом показатели, но и проследить их сочетание в одних и тех же регионах, что и определяет социально-экономические условия региона. Аналогично, используя данные о затратах на технологические инновации и затратах на НИОКР был рассчитан индекс «перетока» знаний.</w:t>
      </w:r>
    </w:p>
    <w:p w:rsidR="001777A7" w:rsidRPr="00BD72F8" w:rsidRDefault="001777A7" w:rsidP="00737BC2">
      <w:pPr>
        <w:tabs>
          <w:tab w:val="left" w:pos="5340"/>
        </w:tabs>
        <w:spacing w:line="360" w:lineRule="auto"/>
        <w:jc w:val="both"/>
      </w:pPr>
    </w:p>
    <w:p w:rsidR="00737BC2" w:rsidRPr="00BD72F8" w:rsidRDefault="00F63358" w:rsidP="00737BC2">
      <w:pPr>
        <w:tabs>
          <w:tab w:val="left" w:pos="5340"/>
        </w:tabs>
        <w:spacing w:line="360" w:lineRule="auto"/>
        <w:jc w:val="both"/>
      </w:pPr>
      <w:r w:rsidRPr="00BD72F8">
        <w:t>Таблица 3 – Методика расчета показателей перетока знаний</w:t>
      </w:r>
      <w:r w:rsidR="002C267C" w:rsidRPr="00BD72F8">
        <w:t xml:space="preserve"> [28, 32, 56]</w:t>
      </w:r>
    </w:p>
    <w:tbl>
      <w:tblPr>
        <w:tblStyle w:val="110"/>
        <w:tblW w:w="5000" w:type="pct"/>
        <w:tblLayout w:type="fixed"/>
        <w:tblLook w:val="04A0" w:firstRow="1" w:lastRow="0" w:firstColumn="1" w:lastColumn="0" w:noHBand="0" w:noVBand="1"/>
      </w:tblPr>
      <w:tblGrid>
        <w:gridCol w:w="533"/>
        <w:gridCol w:w="2129"/>
        <w:gridCol w:w="2549"/>
        <w:gridCol w:w="2268"/>
        <w:gridCol w:w="2375"/>
      </w:tblGrid>
      <w:tr w:rsidR="002C267C" w:rsidRPr="00BD72F8" w:rsidTr="00803D28">
        <w:tc>
          <w:tcPr>
            <w:tcW w:w="270" w:type="pct"/>
            <w:vAlign w:val="center"/>
          </w:tcPr>
          <w:p w:rsidR="002C267C" w:rsidRPr="00BD72F8" w:rsidRDefault="002C267C" w:rsidP="002C267C">
            <w:pPr>
              <w:autoSpaceDE w:val="0"/>
              <w:autoSpaceDN w:val="0"/>
              <w:adjustRightInd w:val="0"/>
              <w:spacing w:line="360" w:lineRule="auto"/>
              <w:jc w:val="center"/>
              <w:rPr>
                <w:rFonts w:eastAsiaTheme="minorHAnsi"/>
                <w:sz w:val="20"/>
                <w:szCs w:val="20"/>
                <w:lang w:eastAsia="en-US"/>
              </w:rPr>
            </w:pPr>
            <w:r w:rsidRPr="00BD72F8">
              <w:rPr>
                <w:rFonts w:eastAsiaTheme="minorHAnsi"/>
                <w:sz w:val="20"/>
                <w:szCs w:val="20"/>
                <w:lang w:eastAsia="en-US"/>
              </w:rPr>
              <w:t>№</w:t>
            </w:r>
          </w:p>
          <w:p w:rsidR="002C267C" w:rsidRPr="00BD72F8" w:rsidRDefault="002C267C" w:rsidP="002C267C">
            <w:pPr>
              <w:autoSpaceDE w:val="0"/>
              <w:autoSpaceDN w:val="0"/>
              <w:adjustRightInd w:val="0"/>
              <w:spacing w:line="360" w:lineRule="auto"/>
              <w:jc w:val="center"/>
              <w:rPr>
                <w:rFonts w:eastAsiaTheme="minorHAnsi"/>
                <w:sz w:val="20"/>
                <w:szCs w:val="20"/>
                <w:lang w:eastAsia="en-US"/>
              </w:rPr>
            </w:pPr>
            <w:r w:rsidRPr="00BD72F8">
              <w:rPr>
                <w:rFonts w:eastAsiaTheme="minorHAnsi"/>
                <w:sz w:val="20"/>
                <w:szCs w:val="20"/>
                <w:lang w:eastAsia="en-US"/>
              </w:rPr>
              <w:t>п.п.</w:t>
            </w:r>
          </w:p>
        </w:tc>
        <w:tc>
          <w:tcPr>
            <w:tcW w:w="1080" w:type="pct"/>
            <w:vAlign w:val="center"/>
          </w:tcPr>
          <w:p w:rsidR="002C267C" w:rsidRPr="00BD72F8" w:rsidRDefault="002C267C" w:rsidP="002C267C">
            <w:pPr>
              <w:autoSpaceDE w:val="0"/>
              <w:autoSpaceDN w:val="0"/>
              <w:adjustRightInd w:val="0"/>
              <w:spacing w:line="360" w:lineRule="auto"/>
              <w:jc w:val="center"/>
              <w:rPr>
                <w:rFonts w:eastAsiaTheme="minorHAnsi"/>
                <w:sz w:val="20"/>
                <w:szCs w:val="20"/>
                <w:lang w:eastAsia="en-US"/>
              </w:rPr>
            </w:pPr>
            <w:r w:rsidRPr="00BD72F8">
              <w:rPr>
                <w:rFonts w:eastAsiaTheme="minorHAnsi"/>
                <w:sz w:val="20"/>
                <w:szCs w:val="20"/>
                <w:lang w:eastAsia="en-US"/>
              </w:rPr>
              <w:t>Наименования показателя</w:t>
            </w:r>
          </w:p>
        </w:tc>
        <w:tc>
          <w:tcPr>
            <w:tcW w:w="1293" w:type="pct"/>
            <w:vAlign w:val="center"/>
          </w:tcPr>
          <w:p w:rsidR="002C267C" w:rsidRPr="00BD72F8" w:rsidRDefault="002C267C" w:rsidP="002C267C">
            <w:pPr>
              <w:autoSpaceDE w:val="0"/>
              <w:autoSpaceDN w:val="0"/>
              <w:adjustRightInd w:val="0"/>
              <w:spacing w:line="360" w:lineRule="auto"/>
              <w:jc w:val="center"/>
              <w:rPr>
                <w:rFonts w:eastAsiaTheme="minorHAnsi"/>
                <w:sz w:val="20"/>
                <w:szCs w:val="20"/>
                <w:lang w:eastAsia="en-US"/>
              </w:rPr>
            </w:pPr>
            <w:r w:rsidRPr="00BD72F8">
              <w:rPr>
                <w:rFonts w:eastAsiaTheme="minorHAnsi"/>
                <w:sz w:val="20"/>
                <w:szCs w:val="20"/>
                <w:lang w:eastAsia="en-US"/>
              </w:rPr>
              <w:t>Расчетная формула</w:t>
            </w:r>
          </w:p>
        </w:tc>
        <w:tc>
          <w:tcPr>
            <w:tcW w:w="1151" w:type="pct"/>
            <w:vAlign w:val="center"/>
          </w:tcPr>
          <w:p w:rsidR="002C267C" w:rsidRPr="00BD72F8" w:rsidRDefault="002C267C" w:rsidP="002C267C">
            <w:pPr>
              <w:autoSpaceDE w:val="0"/>
              <w:autoSpaceDN w:val="0"/>
              <w:adjustRightInd w:val="0"/>
              <w:spacing w:line="360" w:lineRule="auto"/>
              <w:jc w:val="center"/>
              <w:rPr>
                <w:rFonts w:eastAsiaTheme="minorHAnsi"/>
                <w:sz w:val="20"/>
                <w:szCs w:val="20"/>
                <w:lang w:eastAsia="en-US"/>
              </w:rPr>
            </w:pPr>
            <w:r w:rsidRPr="00BD72F8">
              <w:rPr>
                <w:rFonts w:eastAsiaTheme="minorHAnsi"/>
                <w:sz w:val="20"/>
                <w:szCs w:val="20"/>
                <w:lang w:eastAsia="en-US"/>
              </w:rPr>
              <w:t>Условные обозначения</w:t>
            </w:r>
          </w:p>
        </w:tc>
        <w:tc>
          <w:tcPr>
            <w:tcW w:w="1205" w:type="pct"/>
            <w:vAlign w:val="center"/>
          </w:tcPr>
          <w:p w:rsidR="002C267C" w:rsidRPr="00BD72F8" w:rsidRDefault="002C267C" w:rsidP="002C267C">
            <w:pPr>
              <w:autoSpaceDE w:val="0"/>
              <w:autoSpaceDN w:val="0"/>
              <w:adjustRightInd w:val="0"/>
              <w:spacing w:line="360" w:lineRule="auto"/>
              <w:jc w:val="center"/>
              <w:rPr>
                <w:rFonts w:eastAsiaTheme="minorHAnsi"/>
                <w:sz w:val="20"/>
                <w:szCs w:val="20"/>
                <w:lang w:eastAsia="en-US"/>
              </w:rPr>
            </w:pPr>
            <w:r w:rsidRPr="00BD72F8">
              <w:rPr>
                <w:rFonts w:eastAsiaTheme="minorHAnsi"/>
                <w:sz w:val="20"/>
                <w:szCs w:val="20"/>
                <w:lang w:eastAsia="en-US"/>
              </w:rPr>
              <w:t>Пояснение</w:t>
            </w:r>
          </w:p>
        </w:tc>
      </w:tr>
      <w:tr w:rsidR="002C267C" w:rsidRPr="00BD72F8" w:rsidTr="002C267C">
        <w:trPr>
          <w:trHeight w:val="152"/>
        </w:trPr>
        <w:tc>
          <w:tcPr>
            <w:tcW w:w="270" w:type="pct"/>
            <w:vAlign w:val="center"/>
          </w:tcPr>
          <w:p w:rsidR="002C267C" w:rsidRPr="00BD72F8" w:rsidRDefault="002C267C" w:rsidP="002C267C">
            <w:pPr>
              <w:autoSpaceDE w:val="0"/>
              <w:autoSpaceDN w:val="0"/>
              <w:adjustRightInd w:val="0"/>
              <w:spacing w:line="360" w:lineRule="auto"/>
              <w:jc w:val="center"/>
              <w:rPr>
                <w:rFonts w:eastAsiaTheme="minorHAnsi"/>
                <w:sz w:val="20"/>
                <w:szCs w:val="20"/>
                <w:lang w:eastAsia="en-US"/>
              </w:rPr>
            </w:pPr>
            <w:r w:rsidRPr="00BD72F8">
              <w:rPr>
                <w:rFonts w:eastAsiaTheme="minorHAnsi"/>
                <w:sz w:val="20"/>
                <w:szCs w:val="20"/>
                <w:lang w:eastAsia="en-US"/>
              </w:rPr>
              <w:t>1</w:t>
            </w:r>
          </w:p>
        </w:tc>
        <w:tc>
          <w:tcPr>
            <w:tcW w:w="1080" w:type="pct"/>
            <w:vAlign w:val="center"/>
          </w:tcPr>
          <w:p w:rsidR="002C267C" w:rsidRPr="00BD72F8" w:rsidRDefault="002C267C" w:rsidP="002C267C">
            <w:pPr>
              <w:autoSpaceDE w:val="0"/>
              <w:autoSpaceDN w:val="0"/>
              <w:adjustRightInd w:val="0"/>
              <w:spacing w:line="360" w:lineRule="auto"/>
              <w:jc w:val="center"/>
              <w:rPr>
                <w:rFonts w:eastAsiaTheme="minorHAnsi"/>
                <w:sz w:val="20"/>
                <w:szCs w:val="20"/>
                <w:lang w:eastAsia="en-US"/>
              </w:rPr>
            </w:pPr>
            <w:r w:rsidRPr="00BD72F8">
              <w:rPr>
                <w:rFonts w:eastAsiaTheme="minorHAnsi"/>
                <w:sz w:val="20"/>
                <w:szCs w:val="20"/>
                <w:lang w:eastAsia="en-US"/>
              </w:rPr>
              <w:t>2</w:t>
            </w:r>
          </w:p>
        </w:tc>
        <w:tc>
          <w:tcPr>
            <w:tcW w:w="1293" w:type="pct"/>
            <w:vAlign w:val="center"/>
          </w:tcPr>
          <w:p w:rsidR="002C267C" w:rsidRPr="00BD72F8" w:rsidRDefault="002C267C" w:rsidP="002C267C">
            <w:pPr>
              <w:autoSpaceDE w:val="0"/>
              <w:autoSpaceDN w:val="0"/>
              <w:adjustRightInd w:val="0"/>
              <w:spacing w:line="360" w:lineRule="auto"/>
              <w:jc w:val="center"/>
              <w:rPr>
                <w:rFonts w:eastAsiaTheme="minorHAnsi"/>
                <w:sz w:val="20"/>
                <w:szCs w:val="20"/>
                <w:lang w:eastAsia="en-US"/>
              </w:rPr>
            </w:pPr>
            <w:r w:rsidRPr="00BD72F8">
              <w:rPr>
                <w:rFonts w:eastAsiaTheme="minorHAnsi"/>
                <w:sz w:val="20"/>
                <w:szCs w:val="20"/>
                <w:lang w:eastAsia="en-US"/>
              </w:rPr>
              <w:t>3</w:t>
            </w:r>
          </w:p>
        </w:tc>
        <w:tc>
          <w:tcPr>
            <w:tcW w:w="1151" w:type="pct"/>
            <w:vAlign w:val="center"/>
          </w:tcPr>
          <w:p w:rsidR="002C267C" w:rsidRPr="00BD72F8" w:rsidRDefault="002C267C" w:rsidP="002C267C">
            <w:pPr>
              <w:autoSpaceDE w:val="0"/>
              <w:autoSpaceDN w:val="0"/>
              <w:adjustRightInd w:val="0"/>
              <w:spacing w:line="360" w:lineRule="auto"/>
              <w:jc w:val="center"/>
              <w:rPr>
                <w:rFonts w:eastAsiaTheme="minorHAnsi"/>
                <w:sz w:val="20"/>
                <w:szCs w:val="20"/>
                <w:lang w:eastAsia="en-US"/>
              </w:rPr>
            </w:pPr>
            <w:r w:rsidRPr="00BD72F8">
              <w:rPr>
                <w:rFonts w:eastAsiaTheme="minorHAnsi"/>
                <w:sz w:val="20"/>
                <w:szCs w:val="20"/>
                <w:lang w:eastAsia="en-US"/>
              </w:rPr>
              <w:t>4</w:t>
            </w:r>
          </w:p>
        </w:tc>
        <w:tc>
          <w:tcPr>
            <w:tcW w:w="1205" w:type="pct"/>
            <w:vAlign w:val="center"/>
          </w:tcPr>
          <w:p w:rsidR="002C267C" w:rsidRPr="00BD72F8" w:rsidRDefault="002C267C" w:rsidP="002C267C">
            <w:pPr>
              <w:autoSpaceDE w:val="0"/>
              <w:autoSpaceDN w:val="0"/>
              <w:adjustRightInd w:val="0"/>
              <w:spacing w:line="360" w:lineRule="auto"/>
              <w:jc w:val="center"/>
              <w:rPr>
                <w:rFonts w:eastAsiaTheme="minorHAnsi"/>
                <w:sz w:val="20"/>
                <w:szCs w:val="20"/>
                <w:lang w:eastAsia="en-US"/>
              </w:rPr>
            </w:pPr>
            <w:r w:rsidRPr="00BD72F8">
              <w:rPr>
                <w:rFonts w:eastAsiaTheme="minorHAnsi"/>
                <w:sz w:val="20"/>
                <w:szCs w:val="20"/>
                <w:lang w:eastAsia="en-US"/>
              </w:rPr>
              <w:t>5</w:t>
            </w:r>
          </w:p>
        </w:tc>
      </w:tr>
      <w:tr w:rsidR="002C267C" w:rsidRPr="00BD72F8" w:rsidTr="00803D28">
        <w:trPr>
          <w:trHeight w:val="1645"/>
        </w:trPr>
        <w:tc>
          <w:tcPr>
            <w:tcW w:w="270" w:type="pct"/>
            <w:vAlign w:val="center"/>
          </w:tcPr>
          <w:p w:rsidR="002C267C" w:rsidRPr="00BD72F8" w:rsidRDefault="002C267C" w:rsidP="002C267C">
            <w:pPr>
              <w:autoSpaceDE w:val="0"/>
              <w:autoSpaceDN w:val="0"/>
              <w:adjustRightInd w:val="0"/>
              <w:spacing w:line="360" w:lineRule="auto"/>
              <w:jc w:val="center"/>
              <w:rPr>
                <w:rFonts w:eastAsiaTheme="minorHAnsi"/>
                <w:sz w:val="20"/>
                <w:szCs w:val="20"/>
                <w:lang w:eastAsia="en-US"/>
              </w:rPr>
            </w:pPr>
            <w:r w:rsidRPr="00BD72F8">
              <w:rPr>
                <w:rFonts w:eastAsiaTheme="minorHAnsi"/>
                <w:sz w:val="20"/>
                <w:szCs w:val="20"/>
                <w:lang w:eastAsia="en-US"/>
              </w:rPr>
              <w:t>1</w:t>
            </w:r>
          </w:p>
        </w:tc>
        <w:tc>
          <w:tcPr>
            <w:tcW w:w="1080" w:type="pct"/>
            <w:vAlign w:val="center"/>
          </w:tcPr>
          <w:p w:rsidR="002C267C" w:rsidRPr="00BD72F8" w:rsidRDefault="002C267C" w:rsidP="002C267C">
            <w:pPr>
              <w:autoSpaceDE w:val="0"/>
              <w:autoSpaceDN w:val="0"/>
              <w:adjustRightInd w:val="0"/>
              <w:spacing w:line="360" w:lineRule="auto"/>
              <w:jc w:val="center"/>
              <w:rPr>
                <w:rFonts w:eastAsiaTheme="minorHAnsi"/>
                <w:sz w:val="20"/>
                <w:szCs w:val="20"/>
                <w:lang w:eastAsia="en-US"/>
              </w:rPr>
            </w:pPr>
            <w:r w:rsidRPr="00BD72F8">
              <w:rPr>
                <w:rFonts w:eastAsiaTheme="minorHAnsi"/>
                <w:sz w:val="20"/>
                <w:szCs w:val="20"/>
                <w:lang w:eastAsia="en-US"/>
              </w:rPr>
              <w:t>Функция сопротивления</w:t>
            </w:r>
          </w:p>
        </w:tc>
        <w:tc>
          <w:tcPr>
            <w:tcW w:w="1293" w:type="pct"/>
            <w:vAlign w:val="center"/>
          </w:tcPr>
          <w:p w:rsidR="002C267C" w:rsidRPr="00BD72F8" w:rsidRDefault="002C267C" w:rsidP="002C267C">
            <w:pPr>
              <w:autoSpaceDE w:val="0"/>
              <w:autoSpaceDN w:val="0"/>
              <w:adjustRightInd w:val="0"/>
              <w:spacing w:line="360" w:lineRule="auto"/>
              <w:jc w:val="center"/>
              <w:rPr>
                <w:rFonts w:eastAsiaTheme="minorHAnsi"/>
                <w:noProof/>
                <w:position w:val="-30"/>
                <w:sz w:val="20"/>
                <w:szCs w:val="20"/>
                <w:lang w:val="en-US" w:eastAsia="en-US"/>
              </w:rPr>
            </w:pPr>
            <w:r w:rsidRPr="00BD72F8">
              <w:rPr>
                <w:rFonts w:eastAsiaTheme="minorHAnsi"/>
                <w:noProof/>
                <w:position w:val="-62"/>
                <w:sz w:val="20"/>
                <w:szCs w:val="20"/>
              </w:rPr>
              <w:drawing>
                <wp:inline distT="0" distB="0" distL="0" distR="0" wp14:anchorId="5523D5A6" wp14:editId="5AC81692">
                  <wp:extent cx="931545" cy="863600"/>
                  <wp:effectExtent l="0" t="0" r="8255" b="0"/>
                  <wp:docPr id="1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31545" cy="863600"/>
                          </a:xfrm>
                          <a:prstGeom prst="rect">
                            <a:avLst/>
                          </a:prstGeom>
                          <a:noFill/>
                          <a:ln>
                            <a:noFill/>
                          </a:ln>
                        </pic:spPr>
                      </pic:pic>
                    </a:graphicData>
                  </a:graphic>
                </wp:inline>
              </w:drawing>
            </w:r>
          </w:p>
        </w:tc>
        <w:tc>
          <w:tcPr>
            <w:tcW w:w="1151" w:type="pct"/>
            <w:vAlign w:val="center"/>
          </w:tcPr>
          <w:p w:rsidR="002C267C" w:rsidRPr="00BD72F8" w:rsidRDefault="002C267C" w:rsidP="002C267C">
            <w:pPr>
              <w:autoSpaceDE w:val="0"/>
              <w:autoSpaceDN w:val="0"/>
              <w:adjustRightInd w:val="0"/>
              <w:spacing w:line="360" w:lineRule="auto"/>
              <w:jc w:val="center"/>
              <w:rPr>
                <w:rFonts w:eastAsiaTheme="minorHAnsi"/>
                <w:sz w:val="20"/>
                <w:szCs w:val="20"/>
                <w:lang w:eastAsia="en-US"/>
              </w:rPr>
            </w:pPr>
            <w:r w:rsidRPr="00BD72F8">
              <w:rPr>
                <w:rFonts w:eastAsiaTheme="minorHAnsi"/>
                <w:noProof/>
                <w:position w:val="-14"/>
                <w:sz w:val="20"/>
                <w:szCs w:val="20"/>
              </w:rPr>
              <w:drawing>
                <wp:inline distT="0" distB="0" distL="0" distR="0" wp14:anchorId="4916D400" wp14:editId="0BCFF299">
                  <wp:extent cx="177800" cy="245745"/>
                  <wp:effectExtent l="0" t="0" r="0" b="8255"/>
                  <wp:docPr id="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7800" cy="245745"/>
                          </a:xfrm>
                          <a:prstGeom prst="rect">
                            <a:avLst/>
                          </a:prstGeom>
                          <a:noFill/>
                          <a:ln>
                            <a:noFill/>
                          </a:ln>
                        </pic:spPr>
                      </pic:pic>
                    </a:graphicData>
                  </a:graphic>
                </wp:inline>
              </w:drawing>
            </w:r>
            <w:r w:rsidRPr="00BD72F8">
              <w:rPr>
                <w:rFonts w:eastAsiaTheme="minorHAnsi"/>
                <w:sz w:val="20"/>
                <w:szCs w:val="20"/>
                <w:lang w:eastAsia="en-US"/>
              </w:rPr>
              <w:t>расстояние</w:t>
            </w:r>
            <w:r w:rsidRPr="00BD72F8">
              <w:rPr>
                <w:rFonts w:eastAsiaTheme="minorHAnsi"/>
                <w:sz w:val="20"/>
                <w:szCs w:val="20"/>
                <w:vertAlign w:val="superscript"/>
                <w:lang w:eastAsia="en-US"/>
              </w:rPr>
              <w:t xml:space="preserve"> </w:t>
            </w:r>
            <w:r w:rsidRPr="00BD72F8">
              <w:rPr>
                <w:rFonts w:eastAsiaTheme="minorHAnsi"/>
                <w:sz w:val="20"/>
                <w:szCs w:val="20"/>
                <w:lang w:eastAsia="en-US"/>
              </w:rPr>
              <w:t xml:space="preserve">между регионами </w:t>
            </w:r>
            <w:r w:rsidRPr="00BD72F8">
              <w:rPr>
                <w:rFonts w:eastAsiaTheme="minorHAnsi"/>
                <w:sz w:val="20"/>
                <w:szCs w:val="20"/>
                <w:lang w:val="en-US" w:eastAsia="en-US"/>
              </w:rPr>
              <w:t>i</w:t>
            </w:r>
            <w:r w:rsidRPr="00BD72F8">
              <w:rPr>
                <w:rFonts w:eastAsiaTheme="minorHAnsi"/>
                <w:sz w:val="20"/>
                <w:szCs w:val="20"/>
                <w:lang w:eastAsia="en-US"/>
              </w:rPr>
              <w:t xml:space="preserve"> и </w:t>
            </w:r>
            <w:r w:rsidRPr="00BD72F8">
              <w:rPr>
                <w:rFonts w:eastAsiaTheme="minorHAnsi"/>
                <w:sz w:val="20"/>
                <w:szCs w:val="20"/>
                <w:lang w:val="en-US" w:eastAsia="en-US"/>
              </w:rPr>
              <w:t>j</w:t>
            </w:r>
          </w:p>
        </w:tc>
        <w:tc>
          <w:tcPr>
            <w:tcW w:w="1205" w:type="pct"/>
            <w:vAlign w:val="center"/>
          </w:tcPr>
          <w:p w:rsidR="002C267C" w:rsidRPr="00BD72F8" w:rsidRDefault="002C267C" w:rsidP="002C267C">
            <w:pPr>
              <w:autoSpaceDE w:val="0"/>
              <w:autoSpaceDN w:val="0"/>
              <w:adjustRightInd w:val="0"/>
              <w:spacing w:line="360" w:lineRule="auto"/>
              <w:jc w:val="center"/>
              <w:rPr>
                <w:rFonts w:eastAsiaTheme="minorHAnsi"/>
                <w:noProof/>
                <w:position w:val="-14"/>
                <w:sz w:val="20"/>
                <w:szCs w:val="20"/>
                <w:lang w:eastAsia="en-US"/>
              </w:rPr>
            </w:pPr>
          </w:p>
        </w:tc>
      </w:tr>
      <w:tr w:rsidR="002C267C" w:rsidRPr="00BD72F8" w:rsidTr="002C267C">
        <w:trPr>
          <w:trHeight w:val="2122"/>
        </w:trPr>
        <w:tc>
          <w:tcPr>
            <w:tcW w:w="270" w:type="pct"/>
            <w:vAlign w:val="center"/>
          </w:tcPr>
          <w:p w:rsidR="002C267C" w:rsidRPr="00BD72F8" w:rsidRDefault="002C267C" w:rsidP="002C267C">
            <w:pPr>
              <w:autoSpaceDE w:val="0"/>
              <w:autoSpaceDN w:val="0"/>
              <w:adjustRightInd w:val="0"/>
              <w:spacing w:line="360" w:lineRule="auto"/>
              <w:jc w:val="center"/>
              <w:rPr>
                <w:rFonts w:eastAsiaTheme="minorHAnsi"/>
                <w:sz w:val="20"/>
                <w:szCs w:val="20"/>
                <w:lang w:eastAsia="en-US"/>
              </w:rPr>
            </w:pPr>
            <w:r w:rsidRPr="00BD72F8">
              <w:rPr>
                <w:rFonts w:eastAsiaTheme="minorHAnsi"/>
                <w:sz w:val="20"/>
                <w:szCs w:val="20"/>
                <w:lang w:eastAsia="en-US"/>
              </w:rPr>
              <w:t>2</w:t>
            </w:r>
          </w:p>
        </w:tc>
        <w:tc>
          <w:tcPr>
            <w:tcW w:w="1080" w:type="pct"/>
            <w:vAlign w:val="center"/>
          </w:tcPr>
          <w:p w:rsidR="002C267C" w:rsidRPr="00BD72F8" w:rsidRDefault="002C267C" w:rsidP="002C267C">
            <w:pPr>
              <w:autoSpaceDE w:val="0"/>
              <w:autoSpaceDN w:val="0"/>
              <w:adjustRightInd w:val="0"/>
              <w:spacing w:line="360" w:lineRule="auto"/>
              <w:jc w:val="center"/>
              <w:rPr>
                <w:rFonts w:eastAsiaTheme="minorHAnsi"/>
                <w:sz w:val="20"/>
                <w:szCs w:val="20"/>
                <w:lang w:eastAsia="en-US"/>
              </w:rPr>
            </w:pPr>
            <w:r w:rsidRPr="00BD72F8">
              <w:rPr>
                <w:rFonts w:eastAsiaTheme="minorHAnsi"/>
                <w:sz w:val="20"/>
                <w:szCs w:val="20"/>
                <w:lang w:eastAsia="en-US"/>
              </w:rPr>
              <w:t>Индекс доступности (</w:t>
            </w:r>
            <w:r w:rsidRPr="00BD72F8">
              <w:rPr>
                <w:rFonts w:eastAsiaTheme="minorHAnsi"/>
                <w:sz w:val="20"/>
                <w:szCs w:val="20"/>
                <w:lang w:val="en-US" w:eastAsia="en-US"/>
              </w:rPr>
              <w:t>accessibility</w:t>
            </w:r>
            <w:r w:rsidRPr="00BD72F8">
              <w:rPr>
                <w:rFonts w:eastAsiaTheme="minorHAnsi"/>
                <w:sz w:val="20"/>
                <w:szCs w:val="20"/>
                <w:lang w:eastAsia="en-US"/>
              </w:rPr>
              <w:t xml:space="preserve"> </w:t>
            </w:r>
            <w:r w:rsidRPr="00BD72F8">
              <w:rPr>
                <w:rFonts w:eastAsiaTheme="minorHAnsi"/>
                <w:sz w:val="20"/>
                <w:szCs w:val="20"/>
                <w:lang w:val="en-US" w:eastAsia="en-US"/>
              </w:rPr>
              <w:t>index</w:t>
            </w:r>
            <w:r w:rsidRPr="00BD72F8">
              <w:rPr>
                <w:rFonts w:eastAsiaTheme="minorHAnsi"/>
                <w:sz w:val="20"/>
                <w:szCs w:val="20"/>
                <w:lang w:eastAsia="en-US"/>
              </w:rPr>
              <w:t>)</w:t>
            </w:r>
          </w:p>
        </w:tc>
        <w:tc>
          <w:tcPr>
            <w:tcW w:w="1293" w:type="pct"/>
            <w:vAlign w:val="center"/>
          </w:tcPr>
          <w:p w:rsidR="002C267C" w:rsidRPr="00BD72F8" w:rsidRDefault="002C267C" w:rsidP="002C267C">
            <w:pPr>
              <w:autoSpaceDE w:val="0"/>
              <w:autoSpaceDN w:val="0"/>
              <w:adjustRightInd w:val="0"/>
              <w:spacing w:line="360" w:lineRule="auto"/>
              <w:jc w:val="center"/>
              <w:rPr>
                <w:rFonts w:eastAsiaTheme="minorHAnsi"/>
                <w:sz w:val="20"/>
                <w:szCs w:val="20"/>
                <w:lang w:eastAsia="en-US"/>
              </w:rPr>
            </w:pPr>
            <w:r w:rsidRPr="00BD72F8">
              <w:rPr>
                <w:rFonts w:eastAsiaTheme="minorHAnsi"/>
                <w:noProof/>
                <w:position w:val="-30"/>
                <w:sz w:val="20"/>
                <w:szCs w:val="20"/>
              </w:rPr>
              <w:drawing>
                <wp:inline distT="0" distB="0" distL="0" distR="0" wp14:anchorId="439A8EF4" wp14:editId="1B6B0966">
                  <wp:extent cx="1236345" cy="355600"/>
                  <wp:effectExtent l="0" t="0" r="8255" b="0"/>
                  <wp:docPr id="5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36345" cy="355600"/>
                          </a:xfrm>
                          <a:prstGeom prst="rect">
                            <a:avLst/>
                          </a:prstGeom>
                          <a:noFill/>
                          <a:ln>
                            <a:noFill/>
                          </a:ln>
                        </pic:spPr>
                      </pic:pic>
                    </a:graphicData>
                  </a:graphic>
                </wp:inline>
              </w:drawing>
            </w:r>
          </w:p>
        </w:tc>
        <w:tc>
          <w:tcPr>
            <w:tcW w:w="1151" w:type="pct"/>
            <w:vAlign w:val="center"/>
          </w:tcPr>
          <w:p w:rsidR="002C267C" w:rsidRPr="00BD72F8" w:rsidRDefault="002C267C" w:rsidP="002C267C">
            <w:pPr>
              <w:autoSpaceDE w:val="0"/>
              <w:autoSpaceDN w:val="0"/>
              <w:adjustRightInd w:val="0"/>
              <w:spacing w:line="360" w:lineRule="auto"/>
              <w:jc w:val="center"/>
              <w:rPr>
                <w:rFonts w:eastAsiaTheme="minorHAnsi"/>
                <w:noProof/>
                <w:position w:val="-14"/>
                <w:sz w:val="20"/>
                <w:szCs w:val="20"/>
                <w:lang w:val="en-US" w:eastAsia="en-US"/>
              </w:rPr>
            </w:pPr>
            <w:r w:rsidRPr="00BD72F8">
              <w:rPr>
                <w:rFonts w:eastAsiaTheme="minorHAnsi"/>
                <w:noProof/>
                <w:position w:val="-14"/>
                <w:sz w:val="20"/>
                <w:szCs w:val="20"/>
              </w:rPr>
              <w:drawing>
                <wp:inline distT="0" distB="0" distL="0" distR="0" wp14:anchorId="745450F6" wp14:editId="61B2F56F">
                  <wp:extent cx="423545" cy="245745"/>
                  <wp:effectExtent l="0" t="0" r="8255" b="8255"/>
                  <wp:docPr id="5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23545" cy="245745"/>
                          </a:xfrm>
                          <a:prstGeom prst="rect">
                            <a:avLst/>
                          </a:prstGeom>
                          <a:noFill/>
                          <a:ln>
                            <a:noFill/>
                          </a:ln>
                        </pic:spPr>
                      </pic:pic>
                    </a:graphicData>
                  </a:graphic>
                </wp:inline>
              </w:drawing>
            </w:r>
            <w:r w:rsidRPr="00BD72F8">
              <w:rPr>
                <w:rFonts w:eastAsiaTheme="minorHAnsi"/>
                <w:sz w:val="20"/>
                <w:szCs w:val="20"/>
                <w:lang w:eastAsia="en-US"/>
              </w:rPr>
              <w:t xml:space="preserve">функция деятельности; </w:t>
            </w:r>
            <w:r w:rsidRPr="00BD72F8">
              <w:rPr>
                <w:rFonts w:eastAsiaTheme="minorHAnsi"/>
                <w:noProof/>
                <w:position w:val="-14"/>
                <w:sz w:val="20"/>
                <w:szCs w:val="20"/>
              </w:rPr>
              <w:drawing>
                <wp:inline distT="0" distB="0" distL="0" distR="0" wp14:anchorId="297E9E22" wp14:editId="79854D06">
                  <wp:extent cx="398145" cy="245745"/>
                  <wp:effectExtent l="0" t="0" r="8255" b="8255"/>
                  <wp:docPr id="6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98145" cy="245745"/>
                          </a:xfrm>
                          <a:prstGeom prst="rect">
                            <a:avLst/>
                          </a:prstGeom>
                          <a:noFill/>
                          <a:ln>
                            <a:noFill/>
                          </a:ln>
                        </pic:spPr>
                      </pic:pic>
                    </a:graphicData>
                  </a:graphic>
                </wp:inline>
              </w:drawing>
            </w:r>
            <w:r w:rsidRPr="00BD72F8">
              <w:rPr>
                <w:rFonts w:eastAsiaTheme="minorHAnsi"/>
                <w:sz w:val="20"/>
                <w:szCs w:val="20"/>
                <w:lang w:eastAsia="en-US"/>
              </w:rPr>
              <w:t xml:space="preserve"> функция сопротивления</w:t>
            </w:r>
          </w:p>
        </w:tc>
        <w:tc>
          <w:tcPr>
            <w:tcW w:w="1205" w:type="pct"/>
            <w:vAlign w:val="center"/>
          </w:tcPr>
          <w:p w:rsidR="002C267C" w:rsidRPr="00BD72F8" w:rsidRDefault="002C267C" w:rsidP="002C267C">
            <w:pPr>
              <w:autoSpaceDE w:val="0"/>
              <w:autoSpaceDN w:val="0"/>
              <w:adjustRightInd w:val="0"/>
              <w:spacing w:line="360" w:lineRule="auto"/>
              <w:jc w:val="center"/>
              <w:rPr>
                <w:rFonts w:eastAsiaTheme="minorHAnsi"/>
                <w:noProof/>
                <w:position w:val="-14"/>
                <w:sz w:val="20"/>
                <w:szCs w:val="20"/>
                <w:lang w:val="en-US" w:eastAsia="en-US"/>
              </w:rPr>
            </w:pPr>
          </w:p>
        </w:tc>
      </w:tr>
      <w:tr w:rsidR="002C267C" w:rsidRPr="00BD72F8" w:rsidTr="00803D28">
        <w:trPr>
          <w:trHeight w:val="1691"/>
        </w:trPr>
        <w:tc>
          <w:tcPr>
            <w:tcW w:w="270" w:type="pct"/>
            <w:vAlign w:val="center"/>
          </w:tcPr>
          <w:p w:rsidR="002C267C" w:rsidRPr="00BD72F8" w:rsidRDefault="002C267C" w:rsidP="002C267C">
            <w:pPr>
              <w:autoSpaceDE w:val="0"/>
              <w:autoSpaceDN w:val="0"/>
              <w:adjustRightInd w:val="0"/>
              <w:spacing w:line="360" w:lineRule="auto"/>
              <w:jc w:val="center"/>
              <w:rPr>
                <w:rFonts w:eastAsiaTheme="minorHAnsi"/>
                <w:sz w:val="20"/>
                <w:szCs w:val="20"/>
                <w:lang w:eastAsia="en-US"/>
              </w:rPr>
            </w:pPr>
            <w:r w:rsidRPr="00BD72F8">
              <w:rPr>
                <w:rFonts w:eastAsiaTheme="minorHAnsi"/>
                <w:sz w:val="20"/>
                <w:szCs w:val="20"/>
                <w:lang w:eastAsia="en-US"/>
              </w:rPr>
              <w:t>3</w:t>
            </w:r>
          </w:p>
        </w:tc>
        <w:tc>
          <w:tcPr>
            <w:tcW w:w="1080" w:type="pct"/>
            <w:vAlign w:val="center"/>
          </w:tcPr>
          <w:p w:rsidR="002C267C" w:rsidRPr="00BD72F8" w:rsidRDefault="002C267C" w:rsidP="002C267C">
            <w:pPr>
              <w:autoSpaceDE w:val="0"/>
              <w:autoSpaceDN w:val="0"/>
              <w:adjustRightInd w:val="0"/>
              <w:spacing w:line="360" w:lineRule="auto"/>
              <w:jc w:val="center"/>
              <w:rPr>
                <w:rFonts w:eastAsiaTheme="minorHAnsi"/>
                <w:sz w:val="20"/>
                <w:szCs w:val="20"/>
                <w:lang w:eastAsia="en-US"/>
              </w:rPr>
            </w:pPr>
            <w:r w:rsidRPr="00BD72F8">
              <w:rPr>
                <w:rFonts w:eastAsiaTheme="minorHAnsi"/>
                <w:sz w:val="20"/>
                <w:szCs w:val="20"/>
                <w:lang w:eastAsia="en-US"/>
              </w:rPr>
              <w:t>Индекс социально-экономических условий в каждом регионе</w:t>
            </w:r>
          </w:p>
        </w:tc>
        <w:tc>
          <w:tcPr>
            <w:tcW w:w="1293" w:type="pct"/>
            <w:vAlign w:val="center"/>
          </w:tcPr>
          <w:p w:rsidR="002C267C" w:rsidRPr="00BD72F8" w:rsidRDefault="002C267C" w:rsidP="002C267C">
            <w:pPr>
              <w:autoSpaceDE w:val="0"/>
              <w:autoSpaceDN w:val="0"/>
              <w:adjustRightInd w:val="0"/>
              <w:spacing w:line="360" w:lineRule="auto"/>
              <w:jc w:val="center"/>
              <w:rPr>
                <w:rFonts w:eastAsiaTheme="minorHAnsi"/>
                <w:sz w:val="20"/>
                <w:szCs w:val="20"/>
                <w:lang w:eastAsia="en-US"/>
              </w:rPr>
            </w:pPr>
            <w:r w:rsidRPr="00BD72F8">
              <w:rPr>
                <w:rFonts w:eastAsiaTheme="minorHAnsi"/>
                <w:i/>
                <w:sz w:val="20"/>
                <w:szCs w:val="20"/>
                <w:lang w:val="en-US" w:eastAsia="en-US"/>
              </w:rPr>
              <w:t>Socfilter</w:t>
            </w:r>
            <w:r w:rsidRPr="00BD72F8">
              <w:rPr>
                <w:rFonts w:eastAsiaTheme="minorHAnsi"/>
                <w:i/>
                <w:sz w:val="20"/>
                <w:szCs w:val="20"/>
                <w:vertAlign w:val="subscript"/>
                <w:lang w:val="en-US" w:eastAsia="en-US"/>
              </w:rPr>
              <w:t>i</w:t>
            </w:r>
            <w:r w:rsidRPr="00BD72F8">
              <w:rPr>
                <w:rFonts w:eastAsiaTheme="minorHAnsi"/>
                <w:i/>
                <w:sz w:val="20"/>
                <w:szCs w:val="20"/>
                <w:vertAlign w:val="subscript"/>
                <w:lang w:eastAsia="en-US"/>
              </w:rPr>
              <w:t>,</w:t>
            </w:r>
            <w:r w:rsidRPr="00BD72F8">
              <w:rPr>
                <w:rFonts w:eastAsiaTheme="minorHAnsi"/>
                <w:i/>
                <w:sz w:val="20"/>
                <w:szCs w:val="20"/>
                <w:vertAlign w:val="subscript"/>
                <w:lang w:val="en-US" w:eastAsia="en-US"/>
              </w:rPr>
              <w:t>t</w:t>
            </w:r>
          </w:p>
        </w:tc>
        <w:tc>
          <w:tcPr>
            <w:tcW w:w="1151" w:type="pct"/>
            <w:vAlign w:val="center"/>
          </w:tcPr>
          <w:p w:rsidR="002C267C" w:rsidRPr="00BD72F8" w:rsidRDefault="002C267C" w:rsidP="002C267C">
            <w:pPr>
              <w:autoSpaceDE w:val="0"/>
              <w:autoSpaceDN w:val="0"/>
              <w:adjustRightInd w:val="0"/>
              <w:spacing w:line="360" w:lineRule="auto"/>
              <w:jc w:val="center"/>
              <w:rPr>
                <w:rFonts w:eastAsiaTheme="minorHAnsi"/>
                <w:sz w:val="20"/>
                <w:szCs w:val="20"/>
                <w:lang w:eastAsia="en-US"/>
              </w:rPr>
            </w:pPr>
          </w:p>
        </w:tc>
        <w:tc>
          <w:tcPr>
            <w:tcW w:w="1205" w:type="pct"/>
            <w:vAlign w:val="center"/>
          </w:tcPr>
          <w:p w:rsidR="002C267C" w:rsidRPr="00BD72F8" w:rsidRDefault="002C267C" w:rsidP="002C267C">
            <w:pPr>
              <w:autoSpaceDE w:val="0"/>
              <w:autoSpaceDN w:val="0"/>
              <w:adjustRightInd w:val="0"/>
              <w:spacing w:line="360" w:lineRule="auto"/>
              <w:jc w:val="center"/>
              <w:rPr>
                <w:rFonts w:eastAsiaTheme="minorHAnsi"/>
                <w:sz w:val="20"/>
                <w:szCs w:val="20"/>
                <w:lang w:eastAsia="en-US"/>
              </w:rPr>
            </w:pPr>
          </w:p>
        </w:tc>
      </w:tr>
      <w:tr w:rsidR="002C267C" w:rsidRPr="00BD72F8" w:rsidTr="002C267C">
        <w:trPr>
          <w:trHeight w:val="2087"/>
        </w:trPr>
        <w:tc>
          <w:tcPr>
            <w:tcW w:w="270" w:type="pct"/>
            <w:vAlign w:val="center"/>
          </w:tcPr>
          <w:p w:rsidR="002C267C" w:rsidRPr="00BD72F8" w:rsidRDefault="002C267C" w:rsidP="002C267C">
            <w:pPr>
              <w:spacing w:line="360" w:lineRule="auto"/>
              <w:jc w:val="center"/>
              <w:rPr>
                <w:rFonts w:eastAsiaTheme="minorHAnsi"/>
                <w:sz w:val="20"/>
                <w:szCs w:val="20"/>
                <w:lang w:eastAsia="en-US"/>
              </w:rPr>
            </w:pPr>
            <w:r w:rsidRPr="00BD72F8">
              <w:rPr>
                <w:rFonts w:eastAsiaTheme="minorHAnsi"/>
                <w:sz w:val="20"/>
                <w:szCs w:val="20"/>
                <w:lang w:eastAsia="en-US"/>
              </w:rPr>
              <w:t>4</w:t>
            </w:r>
          </w:p>
        </w:tc>
        <w:tc>
          <w:tcPr>
            <w:tcW w:w="1080" w:type="pct"/>
            <w:vAlign w:val="center"/>
          </w:tcPr>
          <w:p w:rsidR="002C267C" w:rsidRPr="00BD72F8" w:rsidRDefault="002C267C" w:rsidP="002C267C">
            <w:pPr>
              <w:spacing w:line="360" w:lineRule="auto"/>
              <w:jc w:val="center"/>
              <w:rPr>
                <w:rFonts w:eastAsiaTheme="minorHAnsi"/>
                <w:sz w:val="20"/>
                <w:szCs w:val="20"/>
                <w:lang w:eastAsia="en-US"/>
              </w:rPr>
            </w:pPr>
            <w:r w:rsidRPr="00BD72F8">
              <w:rPr>
                <w:rFonts w:eastAsiaTheme="minorHAnsi"/>
                <w:sz w:val="20"/>
                <w:szCs w:val="20"/>
                <w:lang w:eastAsia="en-US"/>
              </w:rPr>
              <w:t>Переток затрат на технологические инновации между регионами РК</w:t>
            </w:r>
          </w:p>
        </w:tc>
        <w:tc>
          <w:tcPr>
            <w:tcW w:w="1293" w:type="pct"/>
            <w:vAlign w:val="center"/>
          </w:tcPr>
          <w:p w:rsidR="002C267C" w:rsidRPr="00BD72F8" w:rsidRDefault="002C267C" w:rsidP="002C267C">
            <w:pPr>
              <w:autoSpaceDE w:val="0"/>
              <w:autoSpaceDN w:val="0"/>
              <w:adjustRightInd w:val="0"/>
              <w:spacing w:line="360" w:lineRule="auto"/>
              <w:jc w:val="center"/>
              <w:rPr>
                <w:rFonts w:eastAsiaTheme="minorHAnsi"/>
                <w:i/>
                <w:sz w:val="20"/>
                <w:szCs w:val="20"/>
                <w:lang w:val="en-US" w:eastAsia="en-US"/>
              </w:rPr>
            </w:pPr>
            <w:r w:rsidRPr="00BD72F8">
              <w:rPr>
                <w:rFonts w:eastAsiaTheme="minorHAnsi"/>
                <w:i/>
                <w:sz w:val="20"/>
                <w:szCs w:val="20"/>
                <w:lang w:val="en-US" w:eastAsia="en-US"/>
              </w:rPr>
              <w:t>Spill</w:t>
            </w:r>
            <w:r w:rsidRPr="00BD72F8">
              <w:rPr>
                <w:rFonts w:eastAsiaTheme="minorHAnsi"/>
                <w:i/>
                <w:sz w:val="20"/>
                <w:szCs w:val="20"/>
                <w:vertAlign w:val="subscript"/>
                <w:lang w:val="en-US" w:eastAsia="en-US"/>
              </w:rPr>
              <w:t>i</w:t>
            </w:r>
            <w:r w:rsidRPr="00BD72F8">
              <w:rPr>
                <w:rFonts w:eastAsiaTheme="minorHAnsi"/>
                <w:i/>
                <w:sz w:val="20"/>
                <w:szCs w:val="20"/>
                <w:vertAlign w:val="subscript"/>
                <w:lang w:eastAsia="en-US"/>
              </w:rPr>
              <w:t>,</w:t>
            </w:r>
            <w:r w:rsidRPr="00BD72F8">
              <w:rPr>
                <w:rFonts w:eastAsiaTheme="minorHAnsi"/>
                <w:i/>
                <w:sz w:val="20"/>
                <w:szCs w:val="20"/>
                <w:vertAlign w:val="subscript"/>
                <w:lang w:val="en-US" w:eastAsia="en-US"/>
              </w:rPr>
              <w:t>t</w:t>
            </w:r>
          </w:p>
        </w:tc>
        <w:tc>
          <w:tcPr>
            <w:tcW w:w="1151" w:type="pct"/>
            <w:vAlign w:val="center"/>
          </w:tcPr>
          <w:p w:rsidR="002C267C" w:rsidRPr="00BD72F8" w:rsidRDefault="002C267C" w:rsidP="002C267C">
            <w:pPr>
              <w:autoSpaceDE w:val="0"/>
              <w:autoSpaceDN w:val="0"/>
              <w:adjustRightInd w:val="0"/>
              <w:spacing w:line="360" w:lineRule="auto"/>
              <w:jc w:val="center"/>
              <w:rPr>
                <w:rFonts w:eastAsiaTheme="minorHAnsi"/>
                <w:sz w:val="20"/>
                <w:szCs w:val="20"/>
                <w:lang w:eastAsia="en-US"/>
              </w:rPr>
            </w:pPr>
          </w:p>
        </w:tc>
        <w:tc>
          <w:tcPr>
            <w:tcW w:w="1205" w:type="pct"/>
            <w:vAlign w:val="center"/>
          </w:tcPr>
          <w:p w:rsidR="002C267C" w:rsidRPr="00BD72F8" w:rsidRDefault="002C267C" w:rsidP="002C267C">
            <w:pPr>
              <w:spacing w:line="360" w:lineRule="auto"/>
              <w:contextualSpacing/>
              <w:jc w:val="center"/>
              <w:rPr>
                <w:i/>
                <w:sz w:val="20"/>
                <w:szCs w:val="20"/>
                <w:lang w:val="en-US"/>
              </w:rPr>
            </w:pPr>
          </w:p>
        </w:tc>
      </w:tr>
    </w:tbl>
    <w:p w:rsidR="002C267C" w:rsidRPr="00BD72F8" w:rsidRDefault="002C267C" w:rsidP="00737BC2">
      <w:pPr>
        <w:tabs>
          <w:tab w:val="left" w:pos="5340"/>
        </w:tabs>
        <w:spacing w:line="360" w:lineRule="auto"/>
        <w:jc w:val="both"/>
      </w:pPr>
      <w:r w:rsidRPr="00BD72F8">
        <w:lastRenderedPageBreak/>
        <w:t>Продолжение таблицы 3</w:t>
      </w:r>
    </w:p>
    <w:tbl>
      <w:tblPr>
        <w:tblStyle w:val="12"/>
        <w:tblW w:w="5000" w:type="pct"/>
        <w:tblLayout w:type="fixed"/>
        <w:tblLook w:val="04A0" w:firstRow="1" w:lastRow="0" w:firstColumn="1" w:lastColumn="0" w:noHBand="0" w:noVBand="1"/>
      </w:tblPr>
      <w:tblGrid>
        <w:gridCol w:w="533"/>
        <w:gridCol w:w="2129"/>
        <w:gridCol w:w="2549"/>
        <w:gridCol w:w="2268"/>
        <w:gridCol w:w="2375"/>
      </w:tblGrid>
      <w:tr w:rsidR="002C267C" w:rsidRPr="00BD72F8" w:rsidTr="00803D28">
        <w:trPr>
          <w:trHeight w:val="138"/>
        </w:trPr>
        <w:tc>
          <w:tcPr>
            <w:tcW w:w="270" w:type="pct"/>
            <w:vAlign w:val="center"/>
          </w:tcPr>
          <w:p w:rsidR="002C267C" w:rsidRPr="00BD72F8" w:rsidRDefault="002C267C" w:rsidP="002C267C">
            <w:pPr>
              <w:spacing w:line="360" w:lineRule="auto"/>
              <w:jc w:val="center"/>
              <w:rPr>
                <w:rFonts w:eastAsiaTheme="minorHAnsi"/>
                <w:sz w:val="20"/>
                <w:szCs w:val="20"/>
                <w:lang w:eastAsia="en-US"/>
              </w:rPr>
            </w:pPr>
            <w:r w:rsidRPr="00BD72F8">
              <w:rPr>
                <w:rFonts w:eastAsiaTheme="minorHAnsi"/>
                <w:sz w:val="20"/>
                <w:szCs w:val="20"/>
                <w:lang w:eastAsia="en-US"/>
              </w:rPr>
              <w:t>1</w:t>
            </w:r>
          </w:p>
        </w:tc>
        <w:tc>
          <w:tcPr>
            <w:tcW w:w="1080" w:type="pct"/>
            <w:vAlign w:val="center"/>
          </w:tcPr>
          <w:p w:rsidR="002C267C" w:rsidRPr="00BD72F8" w:rsidRDefault="002C267C" w:rsidP="002C267C">
            <w:pPr>
              <w:spacing w:line="360" w:lineRule="auto"/>
              <w:jc w:val="center"/>
              <w:rPr>
                <w:rFonts w:eastAsiaTheme="minorHAnsi"/>
                <w:sz w:val="20"/>
                <w:szCs w:val="20"/>
                <w:lang w:eastAsia="en-US"/>
              </w:rPr>
            </w:pPr>
            <w:r w:rsidRPr="00BD72F8">
              <w:rPr>
                <w:rFonts w:eastAsiaTheme="minorHAnsi"/>
                <w:sz w:val="20"/>
                <w:szCs w:val="20"/>
                <w:lang w:eastAsia="en-US"/>
              </w:rPr>
              <w:t>2</w:t>
            </w:r>
          </w:p>
        </w:tc>
        <w:tc>
          <w:tcPr>
            <w:tcW w:w="1293" w:type="pct"/>
            <w:vAlign w:val="center"/>
          </w:tcPr>
          <w:p w:rsidR="002C267C" w:rsidRPr="00BD72F8" w:rsidRDefault="002C267C" w:rsidP="002C267C">
            <w:pPr>
              <w:autoSpaceDE w:val="0"/>
              <w:autoSpaceDN w:val="0"/>
              <w:adjustRightInd w:val="0"/>
              <w:spacing w:line="360" w:lineRule="auto"/>
              <w:jc w:val="center"/>
              <w:rPr>
                <w:rFonts w:eastAsiaTheme="minorHAnsi"/>
                <w:sz w:val="20"/>
                <w:szCs w:val="20"/>
                <w:lang w:eastAsia="en-US"/>
              </w:rPr>
            </w:pPr>
            <w:r w:rsidRPr="00BD72F8">
              <w:rPr>
                <w:rFonts w:eastAsiaTheme="minorHAnsi"/>
                <w:sz w:val="20"/>
                <w:szCs w:val="20"/>
                <w:lang w:eastAsia="en-US"/>
              </w:rPr>
              <w:t>3</w:t>
            </w:r>
          </w:p>
        </w:tc>
        <w:tc>
          <w:tcPr>
            <w:tcW w:w="1151" w:type="pct"/>
            <w:vAlign w:val="center"/>
          </w:tcPr>
          <w:p w:rsidR="002C267C" w:rsidRPr="00BD72F8" w:rsidRDefault="002C267C" w:rsidP="002C267C">
            <w:pPr>
              <w:autoSpaceDE w:val="0"/>
              <w:autoSpaceDN w:val="0"/>
              <w:adjustRightInd w:val="0"/>
              <w:spacing w:line="360" w:lineRule="auto"/>
              <w:jc w:val="center"/>
              <w:rPr>
                <w:rFonts w:eastAsiaTheme="minorHAnsi"/>
                <w:sz w:val="20"/>
                <w:szCs w:val="20"/>
                <w:lang w:eastAsia="en-US"/>
              </w:rPr>
            </w:pPr>
            <w:r w:rsidRPr="00BD72F8">
              <w:rPr>
                <w:rFonts w:eastAsiaTheme="minorHAnsi"/>
                <w:sz w:val="20"/>
                <w:szCs w:val="20"/>
                <w:lang w:eastAsia="en-US"/>
              </w:rPr>
              <w:t>4</w:t>
            </w:r>
          </w:p>
        </w:tc>
        <w:tc>
          <w:tcPr>
            <w:tcW w:w="1205" w:type="pct"/>
            <w:vAlign w:val="center"/>
          </w:tcPr>
          <w:p w:rsidR="002C267C" w:rsidRPr="00BD72F8" w:rsidRDefault="002C267C" w:rsidP="002C267C">
            <w:pPr>
              <w:spacing w:line="360" w:lineRule="auto"/>
              <w:contextualSpacing/>
              <w:jc w:val="center"/>
              <w:rPr>
                <w:sz w:val="20"/>
                <w:szCs w:val="20"/>
              </w:rPr>
            </w:pPr>
            <w:r w:rsidRPr="00BD72F8">
              <w:rPr>
                <w:sz w:val="20"/>
                <w:szCs w:val="20"/>
              </w:rPr>
              <w:t>5</w:t>
            </w:r>
          </w:p>
        </w:tc>
      </w:tr>
      <w:tr w:rsidR="002C267C" w:rsidRPr="00BD72F8" w:rsidTr="00803D28">
        <w:trPr>
          <w:trHeight w:val="2621"/>
        </w:trPr>
        <w:tc>
          <w:tcPr>
            <w:tcW w:w="270" w:type="pct"/>
            <w:vAlign w:val="center"/>
          </w:tcPr>
          <w:p w:rsidR="002C267C" w:rsidRPr="00BD72F8" w:rsidRDefault="002C267C" w:rsidP="002C267C">
            <w:pPr>
              <w:spacing w:line="360" w:lineRule="auto"/>
              <w:jc w:val="center"/>
              <w:rPr>
                <w:rFonts w:eastAsiaTheme="minorHAnsi"/>
                <w:sz w:val="20"/>
                <w:szCs w:val="20"/>
                <w:lang w:eastAsia="en-US"/>
              </w:rPr>
            </w:pPr>
            <w:r w:rsidRPr="00BD72F8">
              <w:rPr>
                <w:rFonts w:eastAsiaTheme="minorHAnsi"/>
                <w:sz w:val="20"/>
                <w:szCs w:val="20"/>
                <w:lang w:eastAsia="en-US"/>
              </w:rPr>
              <w:t>5</w:t>
            </w:r>
          </w:p>
        </w:tc>
        <w:tc>
          <w:tcPr>
            <w:tcW w:w="1080" w:type="pct"/>
            <w:vAlign w:val="center"/>
          </w:tcPr>
          <w:p w:rsidR="002C267C" w:rsidRPr="00BD72F8" w:rsidRDefault="002C267C" w:rsidP="002C267C">
            <w:pPr>
              <w:spacing w:line="360" w:lineRule="auto"/>
              <w:jc w:val="center"/>
              <w:rPr>
                <w:rFonts w:eastAsiaTheme="minorHAnsi"/>
                <w:sz w:val="20"/>
                <w:szCs w:val="20"/>
                <w:lang w:eastAsia="en-US"/>
              </w:rPr>
            </w:pPr>
            <w:r w:rsidRPr="00BD72F8">
              <w:rPr>
                <w:rFonts w:eastAsiaTheme="minorHAnsi"/>
                <w:sz w:val="20"/>
                <w:szCs w:val="20"/>
                <w:lang w:eastAsia="en-US"/>
              </w:rPr>
              <w:t>Альтернативная переменная расчета перетоков</w:t>
            </w:r>
          </w:p>
        </w:tc>
        <w:tc>
          <w:tcPr>
            <w:tcW w:w="1293" w:type="pct"/>
            <w:vAlign w:val="center"/>
          </w:tcPr>
          <w:p w:rsidR="002C267C" w:rsidRPr="00BD72F8" w:rsidRDefault="002C267C" w:rsidP="002C267C">
            <w:pPr>
              <w:autoSpaceDE w:val="0"/>
              <w:autoSpaceDN w:val="0"/>
              <w:adjustRightInd w:val="0"/>
              <w:spacing w:line="360" w:lineRule="auto"/>
              <w:jc w:val="center"/>
              <w:rPr>
                <w:rFonts w:eastAsiaTheme="minorHAnsi"/>
                <w:sz w:val="20"/>
                <w:szCs w:val="20"/>
                <w:lang w:val="en-US" w:eastAsia="en-US"/>
              </w:rPr>
            </w:pPr>
            <w:r w:rsidRPr="00BD72F8">
              <w:rPr>
                <w:rFonts w:eastAsiaTheme="minorHAnsi"/>
                <w:i/>
                <w:sz w:val="20"/>
                <w:szCs w:val="20"/>
                <w:lang w:val="en-US" w:eastAsia="en-US"/>
              </w:rPr>
              <w:t>ExtSpill</w:t>
            </w:r>
          </w:p>
        </w:tc>
        <w:tc>
          <w:tcPr>
            <w:tcW w:w="1151" w:type="pct"/>
            <w:vAlign w:val="center"/>
          </w:tcPr>
          <w:p w:rsidR="002C267C" w:rsidRPr="00BD72F8" w:rsidRDefault="002C267C" w:rsidP="002C267C">
            <w:pPr>
              <w:autoSpaceDE w:val="0"/>
              <w:autoSpaceDN w:val="0"/>
              <w:adjustRightInd w:val="0"/>
              <w:spacing w:line="360" w:lineRule="auto"/>
              <w:jc w:val="center"/>
              <w:rPr>
                <w:rFonts w:eastAsiaTheme="minorHAnsi"/>
                <w:sz w:val="20"/>
                <w:szCs w:val="20"/>
                <w:lang w:eastAsia="en-US"/>
              </w:rPr>
            </w:pPr>
            <w:r w:rsidRPr="00BD72F8">
              <w:rPr>
                <w:rFonts w:eastAsiaTheme="minorHAnsi"/>
                <w:sz w:val="20"/>
                <w:szCs w:val="20"/>
                <w:lang w:eastAsia="en-US"/>
              </w:rPr>
              <w:t xml:space="preserve">Переменная </w:t>
            </w:r>
            <w:r w:rsidRPr="00BD72F8">
              <w:rPr>
                <w:rFonts w:eastAsiaTheme="minorHAnsi"/>
                <w:i/>
                <w:sz w:val="20"/>
                <w:szCs w:val="20"/>
                <w:lang w:val="en-US" w:eastAsia="en-US"/>
              </w:rPr>
              <w:t>ExtSpill</w:t>
            </w:r>
            <w:r w:rsidRPr="00BD72F8">
              <w:rPr>
                <w:rFonts w:eastAsiaTheme="minorHAnsi"/>
                <w:i/>
                <w:sz w:val="20"/>
                <w:szCs w:val="20"/>
                <w:vertAlign w:val="subscript"/>
                <w:lang w:eastAsia="en-US"/>
              </w:rPr>
              <w:t xml:space="preserve"> </w:t>
            </w:r>
            <w:r w:rsidRPr="00BD72F8">
              <w:rPr>
                <w:rFonts w:eastAsiaTheme="minorHAnsi"/>
                <w:sz w:val="20"/>
                <w:szCs w:val="20"/>
                <w:lang w:eastAsia="en-US"/>
              </w:rPr>
              <w:t xml:space="preserve">заменяет </w:t>
            </w:r>
            <w:r w:rsidRPr="00BD72F8">
              <w:rPr>
                <w:rFonts w:eastAsiaTheme="minorHAnsi"/>
                <w:i/>
                <w:sz w:val="20"/>
                <w:szCs w:val="20"/>
                <w:lang w:val="en-US" w:eastAsia="en-US"/>
              </w:rPr>
              <w:t>Spill</w:t>
            </w:r>
            <w:r w:rsidRPr="00BD72F8">
              <w:rPr>
                <w:rFonts w:eastAsiaTheme="minorHAnsi"/>
                <w:i/>
                <w:sz w:val="20"/>
                <w:szCs w:val="20"/>
                <w:vertAlign w:val="subscript"/>
                <w:lang w:eastAsia="en-US"/>
              </w:rPr>
              <w:t xml:space="preserve"> </w:t>
            </w:r>
            <w:r w:rsidRPr="00BD72F8">
              <w:rPr>
                <w:rFonts w:eastAsiaTheme="minorHAnsi"/>
                <w:sz w:val="20"/>
                <w:szCs w:val="20"/>
                <w:lang w:eastAsia="en-US"/>
              </w:rPr>
              <w:t>для формулировки альтернативной спецификации регрессии</w:t>
            </w:r>
          </w:p>
        </w:tc>
        <w:tc>
          <w:tcPr>
            <w:tcW w:w="1205" w:type="pct"/>
            <w:vAlign w:val="center"/>
          </w:tcPr>
          <w:p w:rsidR="002C267C" w:rsidRPr="00BD72F8" w:rsidRDefault="002C267C" w:rsidP="002C267C">
            <w:pPr>
              <w:spacing w:line="360" w:lineRule="auto"/>
              <w:contextualSpacing/>
              <w:jc w:val="center"/>
              <w:rPr>
                <w:sz w:val="20"/>
                <w:szCs w:val="20"/>
              </w:rPr>
            </w:pPr>
            <w:r w:rsidRPr="00BD72F8">
              <w:rPr>
                <w:sz w:val="20"/>
                <w:szCs w:val="20"/>
                <w:lang w:val="x-none"/>
              </w:rPr>
              <w:t xml:space="preserve">Используется формула для расчета </w:t>
            </w:r>
            <w:r w:rsidRPr="00BD72F8">
              <w:rPr>
                <w:i/>
                <w:sz w:val="20"/>
                <w:szCs w:val="20"/>
                <w:lang w:val="en-US"/>
              </w:rPr>
              <w:t>Spill</w:t>
            </w:r>
            <w:r w:rsidRPr="00BD72F8">
              <w:rPr>
                <w:sz w:val="20"/>
                <w:szCs w:val="20"/>
                <w:lang w:val="x-none"/>
              </w:rPr>
              <w:t>, но в функции сопротивления учитываются только перетоки между регионами, имеющими общую границу</w:t>
            </w:r>
          </w:p>
        </w:tc>
      </w:tr>
      <w:tr w:rsidR="002C267C" w:rsidRPr="00BD72F8" w:rsidTr="00803D28">
        <w:trPr>
          <w:trHeight w:val="2895"/>
        </w:trPr>
        <w:tc>
          <w:tcPr>
            <w:tcW w:w="270" w:type="pct"/>
            <w:vAlign w:val="center"/>
          </w:tcPr>
          <w:p w:rsidR="002C267C" w:rsidRPr="00BD72F8" w:rsidRDefault="002C267C" w:rsidP="002C267C">
            <w:pPr>
              <w:spacing w:line="360" w:lineRule="auto"/>
              <w:jc w:val="center"/>
              <w:rPr>
                <w:rFonts w:eastAsiaTheme="minorHAnsi"/>
                <w:sz w:val="20"/>
                <w:szCs w:val="20"/>
                <w:lang w:eastAsia="en-US"/>
              </w:rPr>
            </w:pPr>
            <w:r w:rsidRPr="00BD72F8">
              <w:rPr>
                <w:rFonts w:eastAsiaTheme="minorHAnsi"/>
                <w:sz w:val="20"/>
                <w:szCs w:val="20"/>
                <w:lang w:eastAsia="en-US"/>
              </w:rPr>
              <w:t>5</w:t>
            </w:r>
          </w:p>
        </w:tc>
        <w:tc>
          <w:tcPr>
            <w:tcW w:w="1080" w:type="pct"/>
            <w:vAlign w:val="center"/>
          </w:tcPr>
          <w:p w:rsidR="002C267C" w:rsidRPr="00BD72F8" w:rsidRDefault="002C267C" w:rsidP="002C267C">
            <w:pPr>
              <w:spacing w:line="360" w:lineRule="auto"/>
              <w:jc w:val="center"/>
              <w:rPr>
                <w:rFonts w:eastAsiaTheme="minorHAnsi"/>
                <w:sz w:val="20"/>
                <w:szCs w:val="20"/>
                <w:lang w:eastAsia="en-US"/>
              </w:rPr>
            </w:pPr>
            <w:r w:rsidRPr="00BD72F8">
              <w:rPr>
                <w:rFonts w:eastAsiaTheme="minorHAnsi"/>
                <w:sz w:val="20"/>
                <w:szCs w:val="20"/>
                <w:lang w:eastAsia="en-US"/>
              </w:rPr>
              <w:t>Влияние социально-экономических условий всех остальных регионов на данный регион или «переток социально-экономических условий»</w:t>
            </w:r>
          </w:p>
        </w:tc>
        <w:tc>
          <w:tcPr>
            <w:tcW w:w="1293" w:type="pct"/>
            <w:vAlign w:val="center"/>
          </w:tcPr>
          <w:p w:rsidR="002C267C" w:rsidRPr="00BD72F8" w:rsidRDefault="002C267C" w:rsidP="002C267C">
            <w:pPr>
              <w:autoSpaceDE w:val="0"/>
              <w:autoSpaceDN w:val="0"/>
              <w:adjustRightInd w:val="0"/>
              <w:spacing w:line="360" w:lineRule="auto"/>
              <w:jc w:val="center"/>
              <w:rPr>
                <w:rFonts w:eastAsiaTheme="minorHAnsi"/>
                <w:sz w:val="20"/>
                <w:szCs w:val="20"/>
                <w:lang w:eastAsia="en-US"/>
              </w:rPr>
            </w:pPr>
            <w:r w:rsidRPr="00BD72F8">
              <w:rPr>
                <w:rFonts w:eastAsiaTheme="minorHAnsi"/>
                <w:i/>
                <w:sz w:val="20"/>
                <w:szCs w:val="20"/>
                <w:lang w:val="en-US" w:eastAsia="en-US"/>
              </w:rPr>
              <w:t>ExtSocfilter</w:t>
            </w:r>
            <w:r w:rsidRPr="00BD72F8">
              <w:rPr>
                <w:rFonts w:eastAsiaTheme="minorHAnsi"/>
                <w:i/>
                <w:sz w:val="20"/>
                <w:szCs w:val="20"/>
                <w:vertAlign w:val="subscript"/>
                <w:lang w:val="en-US" w:eastAsia="en-US"/>
              </w:rPr>
              <w:t>i</w:t>
            </w:r>
            <w:r w:rsidRPr="00BD72F8">
              <w:rPr>
                <w:rFonts w:eastAsiaTheme="minorHAnsi"/>
                <w:i/>
                <w:sz w:val="20"/>
                <w:szCs w:val="20"/>
                <w:vertAlign w:val="subscript"/>
                <w:lang w:eastAsia="en-US"/>
              </w:rPr>
              <w:t>,</w:t>
            </w:r>
            <w:r w:rsidRPr="00BD72F8">
              <w:rPr>
                <w:rFonts w:eastAsiaTheme="minorHAnsi"/>
                <w:i/>
                <w:sz w:val="20"/>
                <w:szCs w:val="20"/>
                <w:vertAlign w:val="subscript"/>
                <w:lang w:val="en-US" w:eastAsia="en-US"/>
              </w:rPr>
              <w:t>t</w:t>
            </w:r>
          </w:p>
        </w:tc>
        <w:tc>
          <w:tcPr>
            <w:tcW w:w="1151" w:type="pct"/>
            <w:vAlign w:val="center"/>
          </w:tcPr>
          <w:p w:rsidR="002C267C" w:rsidRPr="00BD72F8" w:rsidRDefault="002C267C" w:rsidP="002C267C">
            <w:pPr>
              <w:spacing w:line="360" w:lineRule="auto"/>
              <w:jc w:val="center"/>
              <w:rPr>
                <w:rFonts w:eastAsiaTheme="minorHAnsi"/>
                <w:sz w:val="20"/>
                <w:szCs w:val="20"/>
                <w:lang w:eastAsia="en-US"/>
              </w:rPr>
            </w:pPr>
            <w:r w:rsidRPr="00BD72F8">
              <w:rPr>
                <w:rFonts w:eastAsiaTheme="minorHAnsi"/>
                <w:sz w:val="20"/>
                <w:szCs w:val="20"/>
                <w:shd w:val="clear" w:color="auto" w:fill="FCFCFC"/>
                <w:lang w:eastAsia="en-US"/>
              </w:rPr>
              <w:t>Матрицы, элементы которых отражают силу демографических потоков из региона в регион.</w:t>
            </w:r>
          </w:p>
        </w:tc>
        <w:tc>
          <w:tcPr>
            <w:tcW w:w="1205" w:type="pct"/>
            <w:vAlign w:val="center"/>
          </w:tcPr>
          <w:p w:rsidR="002C267C" w:rsidRPr="00BD72F8" w:rsidRDefault="002C267C" w:rsidP="002C267C">
            <w:pPr>
              <w:spacing w:line="360" w:lineRule="auto"/>
              <w:jc w:val="center"/>
              <w:rPr>
                <w:rFonts w:eastAsiaTheme="minorHAnsi"/>
                <w:sz w:val="20"/>
                <w:szCs w:val="20"/>
                <w:lang w:eastAsia="en-US"/>
              </w:rPr>
            </w:pPr>
            <w:r w:rsidRPr="00BD72F8">
              <w:rPr>
                <w:rFonts w:eastAsiaTheme="minorHAnsi"/>
                <w:sz w:val="20"/>
                <w:szCs w:val="20"/>
                <w:lang w:eastAsia="en-US"/>
              </w:rPr>
              <w:t xml:space="preserve">Формула расчета переменной </w:t>
            </w:r>
            <w:r w:rsidRPr="00BD72F8">
              <w:rPr>
                <w:rFonts w:eastAsiaTheme="minorHAnsi"/>
                <w:i/>
                <w:sz w:val="20"/>
                <w:szCs w:val="20"/>
                <w:lang w:val="en-US" w:eastAsia="en-US"/>
              </w:rPr>
              <w:t>ExtSocFilter</w:t>
            </w:r>
            <w:r w:rsidRPr="00BD72F8">
              <w:rPr>
                <w:rFonts w:eastAsiaTheme="minorHAnsi"/>
                <w:i/>
                <w:sz w:val="20"/>
                <w:szCs w:val="20"/>
                <w:vertAlign w:val="subscript"/>
                <w:lang w:eastAsia="en-US"/>
              </w:rPr>
              <w:t xml:space="preserve"> </w:t>
            </w:r>
            <w:r w:rsidRPr="00BD72F8">
              <w:rPr>
                <w:rFonts w:eastAsiaTheme="minorHAnsi"/>
                <w:sz w:val="20"/>
                <w:szCs w:val="20"/>
                <w:lang w:eastAsia="en-US"/>
              </w:rPr>
              <w:t xml:space="preserve">аналогична формуле расчета для переменной </w:t>
            </w:r>
            <w:r w:rsidRPr="00BD72F8">
              <w:rPr>
                <w:rFonts w:eastAsiaTheme="minorHAnsi"/>
                <w:i/>
                <w:sz w:val="20"/>
                <w:szCs w:val="20"/>
                <w:lang w:val="en-US" w:eastAsia="en-US"/>
              </w:rPr>
              <w:t>Spill</w:t>
            </w:r>
            <w:r w:rsidRPr="00BD72F8">
              <w:rPr>
                <w:rFonts w:eastAsiaTheme="minorHAnsi"/>
                <w:sz w:val="20"/>
                <w:szCs w:val="20"/>
                <w:lang w:eastAsia="en-US"/>
              </w:rPr>
              <w:t xml:space="preserve">, но вместо затрат на НИОКР как процент ВРП используется переменная </w:t>
            </w:r>
            <w:r w:rsidRPr="00BD72F8">
              <w:rPr>
                <w:rFonts w:eastAsiaTheme="minorHAnsi"/>
                <w:i/>
                <w:sz w:val="20"/>
                <w:szCs w:val="20"/>
                <w:lang w:val="en-US" w:eastAsia="en-US"/>
              </w:rPr>
              <w:t>SocFilter</w:t>
            </w:r>
          </w:p>
        </w:tc>
      </w:tr>
      <w:tr w:rsidR="002C267C" w:rsidRPr="00BD72F8" w:rsidTr="00803D28">
        <w:trPr>
          <w:trHeight w:val="2683"/>
        </w:trPr>
        <w:tc>
          <w:tcPr>
            <w:tcW w:w="270" w:type="pct"/>
            <w:vAlign w:val="center"/>
          </w:tcPr>
          <w:p w:rsidR="002C267C" w:rsidRPr="00BD72F8" w:rsidRDefault="002C267C" w:rsidP="002C267C">
            <w:pPr>
              <w:spacing w:line="360" w:lineRule="auto"/>
              <w:jc w:val="center"/>
              <w:rPr>
                <w:rFonts w:eastAsiaTheme="minorHAnsi"/>
                <w:sz w:val="20"/>
                <w:szCs w:val="20"/>
                <w:lang w:eastAsia="en-US"/>
              </w:rPr>
            </w:pPr>
            <w:r w:rsidRPr="00BD72F8">
              <w:rPr>
                <w:rFonts w:eastAsiaTheme="minorHAnsi"/>
                <w:sz w:val="20"/>
                <w:szCs w:val="20"/>
                <w:lang w:eastAsia="en-US"/>
              </w:rPr>
              <w:t>6</w:t>
            </w:r>
          </w:p>
        </w:tc>
        <w:tc>
          <w:tcPr>
            <w:tcW w:w="1080" w:type="pct"/>
            <w:vAlign w:val="center"/>
          </w:tcPr>
          <w:p w:rsidR="002C267C" w:rsidRPr="00BD72F8" w:rsidRDefault="002C267C" w:rsidP="002C267C">
            <w:pPr>
              <w:spacing w:line="360" w:lineRule="auto"/>
              <w:jc w:val="center"/>
              <w:rPr>
                <w:rFonts w:eastAsiaTheme="minorHAnsi"/>
                <w:sz w:val="20"/>
                <w:szCs w:val="20"/>
                <w:lang w:eastAsia="en-US"/>
              </w:rPr>
            </w:pPr>
            <w:r w:rsidRPr="00BD72F8">
              <w:rPr>
                <w:rFonts w:eastAsiaTheme="minorHAnsi"/>
                <w:sz w:val="20"/>
                <w:szCs w:val="20"/>
                <w:lang w:eastAsia="en-US"/>
              </w:rPr>
              <w:t>Влияние ВРП в соседних регионах на экономический рост данного регион или «переток ВРП на душу населения»</w:t>
            </w:r>
          </w:p>
        </w:tc>
        <w:tc>
          <w:tcPr>
            <w:tcW w:w="1293" w:type="pct"/>
            <w:vAlign w:val="center"/>
          </w:tcPr>
          <w:p w:rsidR="002C267C" w:rsidRPr="00BD72F8" w:rsidRDefault="002C267C" w:rsidP="002C267C">
            <w:pPr>
              <w:autoSpaceDE w:val="0"/>
              <w:autoSpaceDN w:val="0"/>
              <w:adjustRightInd w:val="0"/>
              <w:spacing w:line="360" w:lineRule="auto"/>
              <w:jc w:val="center"/>
              <w:rPr>
                <w:rFonts w:eastAsiaTheme="minorHAnsi"/>
                <w:sz w:val="20"/>
                <w:szCs w:val="20"/>
                <w:lang w:eastAsia="en-US"/>
              </w:rPr>
            </w:pPr>
            <w:r w:rsidRPr="00BD72F8">
              <w:rPr>
                <w:rFonts w:eastAsiaTheme="minorHAnsi"/>
                <w:i/>
                <w:sz w:val="20"/>
                <w:szCs w:val="20"/>
                <w:lang w:val="en-US" w:eastAsia="en-US"/>
              </w:rPr>
              <w:t>ExtGDPpc</w:t>
            </w:r>
            <w:r w:rsidRPr="00BD72F8">
              <w:rPr>
                <w:rFonts w:eastAsiaTheme="minorHAnsi"/>
                <w:i/>
                <w:sz w:val="20"/>
                <w:szCs w:val="20"/>
                <w:vertAlign w:val="subscript"/>
                <w:lang w:val="en-US" w:eastAsia="en-US"/>
              </w:rPr>
              <w:t>i</w:t>
            </w:r>
            <w:r w:rsidRPr="00BD72F8">
              <w:rPr>
                <w:rFonts w:eastAsiaTheme="minorHAnsi"/>
                <w:i/>
                <w:sz w:val="20"/>
                <w:szCs w:val="20"/>
                <w:vertAlign w:val="subscript"/>
                <w:lang w:eastAsia="en-US"/>
              </w:rPr>
              <w:t>,</w:t>
            </w:r>
            <w:r w:rsidRPr="00BD72F8">
              <w:rPr>
                <w:rFonts w:eastAsiaTheme="minorHAnsi"/>
                <w:i/>
                <w:sz w:val="20"/>
                <w:szCs w:val="20"/>
                <w:vertAlign w:val="subscript"/>
                <w:lang w:val="en-US" w:eastAsia="en-US"/>
              </w:rPr>
              <w:t>t</w:t>
            </w:r>
          </w:p>
        </w:tc>
        <w:tc>
          <w:tcPr>
            <w:tcW w:w="1151" w:type="pct"/>
            <w:vAlign w:val="center"/>
          </w:tcPr>
          <w:p w:rsidR="002C267C" w:rsidRPr="00BD72F8" w:rsidRDefault="002C267C" w:rsidP="002C267C">
            <w:pPr>
              <w:autoSpaceDE w:val="0"/>
              <w:autoSpaceDN w:val="0"/>
              <w:adjustRightInd w:val="0"/>
              <w:spacing w:line="360" w:lineRule="auto"/>
              <w:jc w:val="center"/>
              <w:rPr>
                <w:rFonts w:eastAsiaTheme="minorHAnsi"/>
                <w:sz w:val="20"/>
                <w:szCs w:val="20"/>
                <w:lang w:eastAsia="en-US"/>
              </w:rPr>
            </w:pPr>
            <w:r w:rsidRPr="00BD72F8">
              <w:rPr>
                <w:rFonts w:eastAsiaTheme="minorHAnsi"/>
                <w:sz w:val="20"/>
                <w:szCs w:val="20"/>
                <w:shd w:val="clear" w:color="auto" w:fill="FCFCFC"/>
                <w:lang w:eastAsia="en-US"/>
              </w:rPr>
              <w:t>Матрицы, элементы которых отражают силу торговых потоков из региона в регион.</w:t>
            </w:r>
          </w:p>
        </w:tc>
        <w:tc>
          <w:tcPr>
            <w:tcW w:w="1205" w:type="pct"/>
            <w:vAlign w:val="center"/>
          </w:tcPr>
          <w:p w:rsidR="002C267C" w:rsidRPr="00BD72F8" w:rsidRDefault="002C267C" w:rsidP="002C267C">
            <w:pPr>
              <w:autoSpaceDE w:val="0"/>
              <w:autoSpaceDN w:val="0"/>
              <w:adjustRightInd w:val="0"/>
              <w:spacing w:line="360" w:lineRule="auto"/>
              <w:jc w:val="center"/>
              <w:rPr>
                <w:rFonts w:eastAsiaTheme="minorHAnsi"/>
                <w:sz w:val="20"/>
                <w:szCs w:val="20"/>
                <w:lang w:eastAsia="en-US"/>
              </w:rPr>
            </w:pPr>
            <w:r w:rsidRPr="00BD72F8">
              <w:rPr>
                <w:rFonts w:eastAsiaTheme="minorHAnsi"/>
                <w:sz w:val="20"/>
                <w:szCs w:val="20"/>
                <w:lang w:eastAsia="en-US"/>
              </w:rPr>
              <w:t>Данная переменная измеряет влияние экономического роста в других регионах на экономический рост в рассматриваемом регионе</w:t>
            </w:r>
          </w:p>
        </w:tc>
      </w:tr>
      <w:tr w:rsidR="002C267C" w:rsidRPr="00BD72F8" w:rsidTr="00803D28">
        <w:trPr>
          <w:trHeight w:val="2791"/>
        </w:trPr>
        <w:tc>
          <w:tcPr>
            <w:tcW w:w="270" w:type="pct"/>
            <w:vAlign w:val="center"/>
          </w:tcPr>
          <w:p w:rsidR="002C267C" w:rsidRPr="00BD72F8" w:rsidRDefault="002C267C" w:rsidP="002C267C">
            <w:pPr>
              <w:spacing w:line="360" w:lineRule="auto"/>
              <w:jc w:val="center"/>
              <w:rPr>
                <w:rFonts w:eastAsia="Petersburg-Regular"/>
                <w:sz w:val="20"/>
                <w:szCs w:val="20"/>
                <w:lang w:eastAsia="en-US"/>
              </w:rPr>
            </w:pPr>
            <w:r w:rsidRPr="00BD72F8">
              <w:rPr>
                <w:rFonts w:eastAsia="Petersburg-Regular"/>
                <w:sz w:val="20"/>
                <w:szCs w:val="20"/>
                <w:lang w:eastAsia="en-US"/>
              </w:rPr>
              <w:t>7</w:t>
            </w:r>
          </w:p>
        </w:tc>
        <w:tc>
          <w:tcPr>
            <w:tcW w:w="1080" w:type="pct"/>
            <w:vAlign w:val="center"/>
          </w:tcPr>
          <w:p w:rsidR="002C267C" w:rsidRPr="00BD72F8" w:rsidRDefault="002C267C" w:rsidP="002C267C">
            <w:pPr>
              <w:spacing w:line="360" w:lineRule="auto"/>
              <w:jc w:val="center"/>
              <w:rPr>
                <w:rFonts w:eastAsiaTheme="minorHAnsi"/>
                <w:sz w:val="20"/>
                <w:szCs w:val="20"/>
                <w:lang w:eastAsia="en-US"/>
              </w:rPr>
            </w:pPr>
            <w:r w:rsidRPr="00BD72F8">
              <w:rPr>
                <w:rFonts w:eastAsia="Petersburg-Regular"/>
                <w:sz w:val="20"/>
                <w:szCs w:val="20"/>
                <w:lang w:eastAsia="en-US"/>
              </w:rPr>
              <w:t>Индекс перетока знаний</w:t>
            </w:r>
          </w:p>
        </w:tc>
        <w:tc>
          <w:tcPr>
            <w:tcW w:w="1293" w:type="pct"/>
            <w:vAlign w:val="center"/>
          </w:tcPr>
          <w:p w:rsidR="002C267C" w:rsidRPr="00BD72F8" w:rsidRDefault="002C267C" w:rsidP="002C267C">
            <w:pPr>
              <w:spacing w:line="360" w:lineRule="auto"/>
              <w:jc w:val="center"/>
              <w:rPr>
                <w:rFonts w:eastAsiaTheme="minorHAnsi"/>
                <w:sz w:val="20"/>
                <w:szCs w:val="20"/>
                <w:lang w:eastAsia="en-US"/>
              </w:rPr>
            </w:pPr>
            <w:r w:rsidRPr="00BD72F8">
              <w:rPr>
                <w:rFonts w:eastAsiaTheme="minorEastAsia"/>
                <w:position w:val="-32"/>
                <w:sz w:val="20"/>
                <w:szCs w:val="20"/>
              </w:rPr>
              <w:object w:dxaOrig="1560" w:dyaOrig="7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85pt;height:37.65pt" o:ole="">
                  <v:imagedata r:id="rId22" o:title=""/>
                </v:shape>
                <o:OLEObject Type="Embed" ProgID="Equation.DSMT4" ShapeID="_x0000_i1025" DrawAspect="Content" ObjectID="_1601924227" r:id="rId23"/>
              </w:object>
            </w:r>
          </w:p>
        </w:tc>
        <w:tc>
          <w:tcPr>
            <w:tcW w:w="1151" w:type="pct"/>
            <w:vAlign w:val="center"/>
          </w:tcPr>
          <w:p w:rsidR="002C267C" w:rsidRPr="00BD72F8" w:rsidRDefault="002C267C" w:rsidP="002C267C">
            <w:pPr>
              <w:autoSpaceDE w:val="0"/>
              <w:autoSpaceDN w:val="0"/>
              <w:adjustRightInd w:val="0"/>
              <w:spacing w:line="360" w:lineRule="auto"/>
              <w:jc w:val="center"/>
              <w:rPr>
                <w:rFonts w:eastAsiaTheme="minorHAnsi"/>
                <w:sz w:val="20"/>
                <w:szCs w:val="20"/>
                <w:lang w:eastAsia="en-US"/>
              </w:rPr>
            </w:pPr>
            <w:r w:rsidRPr="00BD72F8">
              <w:rPr>
                <w:rFonts w:eastAsiaTheme="minorHAnsi"/>
                <w:sz w:val="20"/>
                <w:szCs w:val="20"/>
                <w:lang w:eastAsia="en-US"/>
              </w:rPr>
              <w:t xml:space="preserve">где </w:t>
            </w:r>
            <w:r w:rsidRPr="00BD72F8">
              <w:rPr>
                <w:rFonts w:eastAsiaTheme="minorHAnsi"/>
                <w:sz w:val="20"/>
                <w:szCs w:val="20"/>
                <w:lang w:val="en-US" w:eastAsia="en-US"/>
              </w:rPr>
              <w:t>U</w:t>
            </w:r>
            <w:r w:rsidRPr="00BD72F8">
              <w:rPr>
                <w:rFonts w:eastAsiaTheme="minorHAnsi"/>
                <w:sz w:val="20"/>
                <w:szCs w:val="20"/>
                <w:vertAlign w:val="subscript"/>
                <w:lang w:val="en-US" w:eastAsia="en-US"/>
              </w:rPr>
              <w:t>j</w:t>
            </w:r>
            <w:r w:rsidRPr="00BD72F8">
              <w:rPr>
                <w:rFonts w:eastAsiaTheme="minorHAnsi"/>
                <w:sz w:val="20"/>
                <w:szCs w:val="20"/>
                <w:lang w:eastAsia="en-US"/>
              </w:rPr>
              <w:t xml:space="preserve"> – затраты на НИОКР в университет в графстве </w:t>
            </w:r>
            <w:r w:rsidRPr="00BD72F8">
              <w:rPr>
                <w:rFonts w:eastAsiaTheme="minorHAnsi"/>
                <w:sz w:val="20"/>
                <w:szCs w:val="20"/>
                <w:lang w:val="en-US" w:eastAsia="en-US"/>
              </w:rPr>
              <w:t>j</w:t>
            </w:r>
            <w:r w:rsidRPr="00BD72F8">
              <w:rPr>
                <w:rFonts w:eastAsiaTheme="minorHAnsi"/>
                <w:sz w:val="20"/>
                <w:szCs w:val="20"/>
                <w:lang w:eastAsia="en-US"/>
              </w:rPr>
              <w:t xml:space="preserve">, </w:t>
            </w:r>
            <w:r w:rsidRPr="00BD72F8">
              <w:rPr>
                <w:rFonts w:eastAsiaTheme="minorHAnsi"/>
                <w:sz w:val="20"/>
                <w:szCs w:val="20"/>
                <w:lang w:val="en-US" w:eastAsia="en-US"/>
              </w:rPr>
              <w:t>d</w:t>
            </w:r>
            <w:r w:rsidRPr="00BD72F8">
              <w:rPr>
                <w:rFonts w:eastAsiaTheme="minorHAnsi"/>
                <w:sz w:val="20"/>
                <w:szCs w:val="20"/>
                <w:vertAlign w:val="subscript"/>
                <w:lang w:val="en-US" w:eastAsia="en-US"/>
              </w:rPr>
              <w:t>ij</w:t>
            </w:r>
            <w:r w:rsidRPr="00BD72F8">
              <w:rPr>
                <w:rFonts w:eastAsiaTheme="minorHAnsi"/>
                <w:sz w:val="20"/>
                <w:szCs w:val="20"/>
                <w:lang w:eastAsia="en-US"/>
              </w:rPr>
              <w:t xml:space="preserve"> – расстояние между графством </w:t>
            </w:r>
            <w:r w:rsidRPr="00BD72F8">
              <w:rPr>
                <w:rFonts w:eastAsiaTheme="minorHAnsi"/>
                <w:sz w:val="20"/>
                <w:szCs w:val="20"/>
                <w:lang w:val="en-US" w:eastAsia="en-US"/>
              </w:rPr>
              <w:t>j</w:t>
            </w:r>
            <w:r w:rsidRPr="00BD72F8">
              <w:rPr>
                <w:rFonts w:eastAsiaTheme="minorHAnsi"/>
                <w:sz w:val="20"/>
                <w:szCs w:val="20"/>
                <w:lang w:eastAsia="en-US"/>
              </w:rPr>
              <w:t xml:space="preserve"> в котором находится университет и графство </w:t>
            </w:r>
            <w:r w:rsidRPr="00BD72F8">
              <w:rPr>
                <w:rFonts w:eastAsiaTheme="minorHAnsi"/>
                <w:sz w:val="20"/>
                <w:szCs w:val="20"/>
                <w:lang w:val="en-US" w:eastAsia="en-US"/>
              </w:rPr>
              <w:t>i</w:t>
            </w:r>
            <w:r w:rsidRPr="00BD72F8">
              <w:rPr>
                <w:rFonts w:eastAsiaTheme="minorHAnsi"/>
                <w:sz w:val="20"/>
                <w:szCs w:val="20"/>
                <w:lang w:eastAsia="en-US"/>
              </w:rPr>
              <w:t>, в котором осуществляются расходы на НИОКР</w:t>
            </w:r>
          </w:p>
        </w:tc>
        <w:tc>
          <w:tcPr>
            <w:tcW w:w="1205" w:type="pct"/>
            <w:vAlign w:val="center"/>
          </w:tcPr>
          <w:p w:rsidR="002C267C" w:rsidRPr="00BD72F8" w:rsidRDefault="002C267C" w:rsidP="002C267C">
            <w:pPr>
              <w:spacing w:line="360" w:lineRule="auto"/>
              <w:jc w:val="center"/>
              <w:rPr>
                <w:rFonts w:eastAsiaTheme="minorHAnsi"/>
                <w:sz w:val="20"/>
                <w:szCs w:val="20"/>
                <w:lang w:eastAsia="en-US"/>
              </w:rPr>
            </w:pPr>
            <w:r w:rsidRPr="00BD72F8">
              <w:rPr>
                <w:rFonts w:eastAsiaTheme="minorHAnsi"/>
                <w:sz w:val="20"/>
                <w:szCs w:val="20"/>
                <w:lang w:eastAsia="en-US"/>
              </w:rPr>
              <w:t>Индекс для штата получается суммированием всех индексов по графствам</w:t>
            </w:r>
          </w:p>
        </w:tc>
      </w:tr>
      <w:tr w:rsidR="002C267C" w:rsidRPr="00BD72F8" w:rsidTr="00803D28">
        <w:trPr>
          <w:trHeight w:val="2380"/>
        </w:trPr>
        <w:tc>
          <w:tcPr>
            <w:tcW w:w="270" w:type="pct"/>
            <w:vAlign w:val="center"/>
          </w:tcPr>
          <w:p w:rsidR="002C267C" w:rsidRPr="00BD72F8" w:rsidRDefault="002C267C" w:rsidP="002C267C">
            <w:pPr>
              <w:spacing w:line="360" w:lineRule="auto"/>
              <w:jc w:val="center"/>
              <w:rPr>
                <w:rFonts w:eastAsia="Petersburg-Regular"/>
                <w:noProof/>
                <w:sz w:val="20"/>
                <w:szCs w:val="20"/>
                <w:lang w:eastAsia="en-US"/>
              </w:rPr>
            </w:pPr>
            <w:r w:rsidRPr="00BD72F8">
              <w:rPr>
                <w:rFonts w:eastAsia="Petersburg-Regular"/>
                <w:noProof/>
                <w:sz w:val="20"/>
                <w:szCs w:val="20"/>
                <w:lang w:eastAsia="en-US"/>
              </w:rPr>
              <w:t>8</w:t>
            </w:r>
          </w:p>
        </w:tc>
        <w:tc>
          <w:tcPr>
            <w:tcW w:w="1080" w:type="pct"/>
            <w:vAlign w:val="center"/>
          </w:tcPr>
          <w:p w:rsidR="002C267C" w:rsidRPr="00BD72F8" w:rsidRDefault="002C267C" w:rsidP="002C267C">
            <w:pPr>
              <w:spacing w:line="360" w:lineRule="auto"/>
              <w:jc w:val="center"/>
              <w:rPr>
                <w:rFonts w:eastAsia="Petersburg-Regular"/>
                <w:sz w:val="20"/>
                <w:szCs w:val="20"/>
                <w:lang w:eastAsia="en-US"/>
              </w:rPr>
            </w:pPr>
            <w:r w:rsidRPr="00BD72F8">
              <w:rPr>
                <w:rFonts w:eastAsia="Petersburg-Regular"/>
                <w:noProof/>
                <w:sz w:val="20"/>
                <w:szCs w:val="20"/>
                <w:lang w:eastAsia="en-US"/>
              </w:rPr>
              <w:t xml:space="preserve">Переменные, отражающие перетоки НИОКР </w:t>
            </w:r>
            <w:r w:rsidRPr="00BD72F8">
              <w:rPr>
                <w:rFonts w:eastAsia="Petersburg-Regular"/>
                <w:noProof/>
                <w:sz w:val="20"/>
                <w:szCs w:val="20"/>
                <w:lang w:val="en-US" w:eastAsia="en-US"/>
              </w:rPr>
              <w:t>WRD</w:t>
            </w:r>
          </w:p>
        </w:tc>
        <w:tc>
          <w:tcPr>
            <w:tcW w:w="1293" w:type="pct"/>
            <w:vAlign w:val="center"/>
          </w:tcPr>
          <w:p w:rsidR="002C267C" w:rsidRPr="00BD72F8" w:rsidRDefault="002C267C" w:rsidP="002C267C">
            <w:pPr>
              <w:spacing w:line="360" w:lineRule="auto"/>
              <w:jc w:val="center"/>
              <w:rPr>
                <w:rFonts w:eastAsiaTheme="minorHAnsi"/>
                <w:position w:val="-32"/>
                <w:sz w:val="20"/>
                <w:szCs w:val="20"/>
                <w:lang w:eastAsia="en-US"/>
              </w:rPr>
            </w:pPr>
            <w:r w:rsidRPr="00BD72F8">
              <w:rPr>
                <w:rFonts w:eastAsiaTheme="minorEastAsia"/>
                <w:position w:val="-30"/>
                <w:sz w:val="20"/>
                <w:szCs w:val="20"/>
              </w:rPr>
              <w:object w:dxaOrig="2180" w:dyaOrig="560">
                <v:shape id="_x0000_i1026" type="#_x0000_t75" style="width:110.5pt;height:28.45pt" o:ole="">
                  <v:imagedata r:id="rId24" o:title=""/>
                </v:shape>
                <o:OLEObject Type="Embed" ProgID="Equation.DSMT4" ShapeID="_x0000_i1026" DrawAspect="Content" ObjectID="_1601924228" r:id="rId25"/>
              </w:object>
            </w:r>
          </w:p>
        </w:tc>
        <w:tc>
          <w:tcPr>
            <w:tcW w:w="1151" w:type="pct"/>
            <w:vAlign w:val="center"/>
          </w:tcPr>
          <w:p w:rsidR="002C267C" w:rsidRPr="00BD72F8" w:rsidRDefault="002C267C" w:rsidP="002C267C">
            <w:pPr>
              <w:spacing w:line="360" w:lineRule="auto"/>
              <w:jc w:val="center"/>
              <w:rPr>
                <w:rFonts w:eastAsiaTheme="minorHAnsi"/>
                <w:sz w:val="20"/>
                <w:szCs w:val="20"/>
                <w:lang w:eastAsia="en-US"/>
              </w:rPr>
            </w:pPr>
            <m:oMathPara>
              <m:oMath>
                <m:sSub>
                  <m:sSubPr>
                    <m:ctrlPr>
                      <w:rPr>
                        <w:rFonts w:ascii="Cambria Math" w:eastAsia="Petersburg-Regular" w:hAnsi="Cambria Math"/>
                        <w:i/>
                        <w:sz w:val="20"/>
                        <w:szCs w:val="20"/>
                        <w:lang w:val="en-US" w:eastAsia="en-US"/>
                      </w:rPr>
                    </m:ctrlPr>
                  </m:sSubPr>
                  <m:e>
                    <m:r>
                      <w:rPr>
                        <w:rFonts w:ascii="Cambria Math" w:eastAsia="Petersburg-Regular" w:hAnsi="Cambria Math"/>
                        <w:sz w:val="20"/>
                        <w:szCs w:val="20"/>
                        <w:lang w:val="en-US" w:eastAsia="en-US"/>
                      </w:rPr>
                      <m:t>w</m:t>
                    </m:r>
                  </m:e>
                  <m:sub>
                    <m:r>
                      <w:rPr>
                        <w:rFonts w:ascii="Cambria Math" w:eastAsia="Petersburg-Regular" w:hAnsi="Cambria Math"/>
                        <w:sz w:val="20"/>
                        <w:szCs w:val="20"/>
                        <w:lang w:val="en-US" w:eastAsia="en-US"/>
                      </w:rPr>
                      <m:t>rj</m:t>
                    </m:r>
                  </m:sub>
                </m:sSub>
                <m:r>
                  <w:rPr>
                    <w:rFonts w:ascii="Cambria Math" w:eastAsia="Petersburg-Regular" w:hAnsi="Cambria Math"/>
                    <w:sz w:val="20"/>
                    <w:szCs w:val="20"/>
                    <w:lang w:eastAsia="en-US"/>
                  </w:rPr>
                  <m:t>=</m:t>
                </m:r>
                <m:d>
                  <m:dPr>
                    <m:begChr m:val="{"/>
                    <m:endChr m:val=""/>
                    <m:ctrlPr>
                      <w:rPr>
                        <w:rFonts w:ascii="Cambria Math" w:eastAsia="Petersburg-Regular" w:hAnsi="Cambria Math"/>
                        <w:i/>
                        <w:sz w:val="20"/>
                        <w:szCs w:val="20"/>
                        <w:lang w:val="en-US" w:eastAsia="en-US"/>
                      </w:rPr>
                    </m:ctrlPr>
                  </m:dPr>
                  <m:e>
                    <m:eqArr>
                      <m:eqArrPr>
                        <m:ctrlPr>
                          <w:rPr>
                            <w:rFonts w:ascii="Cambria Math" w:eastAsia="Petersburg-Regular" w:hAnsi="Cambria Math"/>
                            <w:i/>
                            <w:sz w:val="20"/>
                            <w:szCs w:val="20"/>
                            <w:lang w:val="en-US" w:eastAsia="en-US"/>
                          </w:rPr>
                        </m:ctrlPr>
                      </m:eqArrPr>
                      <m:e>
                        <m:r>
                          <w:rPr>
                            <w:rFonts w:ascii="Cambria Math" w:eastAsia="Petersburg-Regular" w:hAnsi="Cambria Math"/>
                            <w:sz w:val="20"/>
                            <w:szCs w:val="20"/>
                            <w:lang w:eastAsia="en-US"/>
                          </w:rPr>
                          <m:t xml:space="preserve">1 </m:t>
                        </m:r>
                        <m:r>
                          <w:rPr>
                            <w:rFonts w:ascii="Cambria Math" w:eastAsia="Petersburg-Regular" w:hAnsi="Cambria Math"/>
                            <w:sz w:val="20"/>
                            <w:szCs w:val="20"/>
                            <w:lang w:val="en-US" w:eastAsia="en-US"/>
                          </w:rPr>
                          <m:t>if</m:t>
                        </m:r>
                        <m:r>
                          <w:rPr>
                            <w:rFonts w:ascii="Cambria Math" w:eastAsia="Petersburg-Regular" w:hAnsi="Cambria Math"/>
                            <w:sz w:val="20"/>
                            <w:szCs w:val="20"/>
                            <w:lang w:eastAsia="en-US"/>
                          </w:rPr>
                          <m:t xml:space="preserve"> </m:t>
                        </m:r>
                        <m:r>
                          <w:rPr>
                            <w:rFonts w:ascii="Cambria Math" w:eastAsia="Petersburg-Regular" w:hAnsi="Cambria Math"/>
                            <w:sz w:val="20"/>
                            <w:szCs w:val="20"/>
                            <w:lang w:val="en-US" w:eastAsia="en-US"/>
                          </w:rPr>
                          <m:t>r</m:t>
                        </m:r>
                        <m:r>
                          <w:rPr>
                            <w:rFonts w:ascii="Cambria Math" w:eastAsia="Petersburg-Regular" w:hAnsi="Cambria Math"/>
                            <w:sz w:val="20"/>
                            <w:szCs w:val="20"/>
                            <w:lang w:eastAsia="en-US"/>
                          </w:rPr>
                          <m:t>=</m:t>
                        </m:r>
                        <m:r>
                          <w:rPr>
                            <w:rFonts w:ascii="Cambria Math" w:eastAsia="Petersburg-Regular" w:hAnsi="Cambria Math"/>
                            <w:sz w:val="20"/>
                            <w:szCs w:val="20"/>
                            <w:lang w:val="en-US" w:eastAsia="en-US"/>
                          </w:rPr>
                          <m:t>j</m:t>
                        </m:r>
                      </m:e>
                      <m:e>
                        <m:f>
                          <m:fPr>
                            <m:ctrlPr>
                              <w:rPr>
                                <w:rFonts w:ascii="Cambria Math" w:eastAsia="Petersburg-Regular" w:hAnsi="Cambria Math"/>
                                <w:i/>
                                <w:sz w:val="20"/>
                                <w:szCs w:val="20"/>
                                <w:lang w:val="en-US" w:eastAsia="en-US"/>
                              </w:rPr>
                            </m:ctrlPr>
                          </m:fPr>
                          <m:num>
                            <m:f>
                              <m:fPr>
                                <m:type m:val="skw"/>
                                <m:ctrlPr>
                                  <w:rPr>
                                    <w:rFonts w:ascii="Cambria Math" w:eastAsia="Petersburg-Regular" w:hAnsi="Cambria Math"/>
                                    <w:i/>
                                    <w:sz w:val="20"/>
                                    <w:szCs w:val="20"/>
                                    <w:lang w:val="en-US" w:eastAsia="en-US"/>
                                  </w:rPr>
                                </m:ctrlPr>
                              </m:fPr>
                              <m:num>
                                <m:r>
                                  <w:rPr>
                                    <w:rFonts w:ascii="Cambria Math" w:eastAsia="Petersburg-Regular" w:hAnsi="Cambria Math"/>
                                    <w:sz w:val="20"/>
                                    <w:szCs w:val="20"/>
                                    <w:lang w:eastAsia="en-US"/>
                                  </w:rPr>
                                  <m:t>1</m:t>
                                </m:r>
                              </m:num>
                              <m:den>
                                <m:sSub>
                                  <m:sSubPr>
                                    <m:ctrlPr>
                                      <w:rPr>
                                        <w:rFonts w:ascii="Cambria Math" w:eastAsia="Petersburg-Regular" w:hAnsi="Cambria Math"/>
                                        <w:i/>
                                        <w:sz w:val="20"/>
                                        <w:szCs w:val="20"/>
                                        <w:lang w:val="en-US" w:eastAsia="en-US"/>
                                      </w:rPr>
                                    </m:ctrlPr>
                                  </m:sSubPr>
                                  <m:e>
                                    <m:r>
                                      <w:rPr>
                                        <w:rFonts w:ascii="Cambria Math" w:eastAsia="Petersburg-Regular" w:hAnsi="Cambria Math"/>
                                        <w:sz w:val="20"/>
                                        <w:szCs w:val="20"/>
                                        <w:lang w:val="en-US" w:eastAsia="en-US"/>
                                      </w:rPr>
                                      <m:t>d</m:t>
                                    </m:r>
                                  </m:e>
                                  <m:sub>
                                    <m:r>
                                      <w:rPr>
                                        <w:rFonts w:ascii="Cambria Math" w:eastAsia="Petersburg-Regular" w:hAnsi="Cambria Math"/>
                                        <w:sz w:val="20"/>
                                        <w:szCs w:val="20"/>
                                        <w:lang w:val="en-US" w:eastAsia="en-US"/>
                                      </w:rPr>
                                      <m:t>rj</m:t>
                                    </m:r>
                                  </m:sub>
                                </m:sSub>
                              </m:den>
                            </m:f>
                          </m:num>
                          <m:den>
                            <m:nary>
                              <m:naryPr>
                                <m:chr m:val="∑"/>
                                <m:limLoc m:val="subSup"/>
                                <m:supHide m:val="1"/>
                                <m:ctrlPr>
                                  <w:rPr>
                                    <w:rFonts w:ascii="Cambria Math" w:eastAsia="Petersburg-Regular" w:hAnsi="Cambria Math"/>
                                    <w:i/>
                                    <w:sz w:val="20"/>
                                    <w:szCs w:val="20"/>
                                    <w:lang w:val="en-US" w:eastAsia="en-US"/>
                                  </w:rPr>
                                </m:ctrlPr>
                              </m:naryPr>
                              <m:sub>
                                <m:r>
                                  <w:rPr>
                                    <w:rFonts w:ascii="Cambria Math" w:eastAsia="Petersburg-Regular" w:hAnsi="Cambria Math"/>
                                    <w:sz w:val="20"/>
                                    <w:szCs w:val="20"/>
                                    <w:lang w:val="en-US" w:eastAsia="en-US"/>
                                  </w:rPr>
                                  <m:t>j</m:t>
                                </m:r>
                              </m:sub>
                              <m:sup/>
                              <m:e>
                                <m:f>
                                  <m:fPr>
                                    <m:ctrlPr>
                                      <w:rPr>
                                        <w:rFonts w:ascii="Cambria Math" w:eastAsia="Petersburg-Regular" w:hAnsi="Cambria Math"/>
                                        <w:i/>
                                        <w:sz w:val="20"/>
                                        <w:szCs w:val="20"/>
                                        <w:lang w:val="en-US" w:eastAsia="en-US"/>
                                      </w:rPr>
                                    </m:ctrlPr>
                                  </m:fPr>
                                  <m:num>
                                    <m:r>
                                      <w:rPr>
                                        <w:rFonts w:ascii="Cambria Math" w:eastAsia="Petersburg-Regular" w:hAnsi="Cambria Math"/>
                                        <w:sz w:val="20"/>
                                        <w:szCs w:val="20"/>
                                        <w:lang w:eastAsia="en-US"/>
                                      </w:rPr>
                                      <m:t>1</m:t>
                                    </m:r>
                                  </m:num>
                                  <m:den>
                                    <m:sSub>
                                      <m:sSubPr>
                                        <m:ctrlPr>
                                          <w:rPr>
                                            <w:rFonts w:ascii="Cambria Math" w:eastAsia="Petersburg-Regular" w:hAnsi="Cambria Math"/>
                                            <w:i/>
                                            <w:sz w:val="20"/>
                                            <w:szCs w:val="20"/>
                                            <w:lang w:val="en-US" w:eastAsia="en-US"/>
                                          </w:rPr>
                                        </m:ctrlPr>
                                      </m:sSubPr>
                                      <m:e>
                                        <m:r>
                                          <w:rPr>
                                            <w:rFonts w:ascii="Cambria Math" w:eastAsia="Petersburg-Regular" w:hAnsi="Cambria Math"/>
                                            <w:sz w:val="20"/>
                                            <w:szCs w:val="20"/>
                                            <w:lang w:val="en-US" w:eastAsia="en-US"/>
                                          </w:rPr>
                                          <m:t>d</m:t>
                                        </m:r>
                                      </m:e>
                                      <m:sub>
                                        <m:r>
                                          <w:rPr>
                                            <w:rFonts w:ascii="Cambria Math" w:eastAsia="Petersburg-Regular" w:hAnsi="Cambria Math"/>
                                            <w:sz w:val="20"/>
                                            <w:szCs w:val="20"/>
                                            <w:lang w:val="en-US" w:eastAsia="en-US"/>
                                          </w:rPr>
                                          <m:t>rj</m:t>
                                        </m:r>
                                      </m:sub>
                                    </m:sSub>
                                  </m:den>
                                </m:f>
                              </m:e>
                            </m:nary>
                          </m:den>
                        </m:f>
                      </m:e>
                    </m:eqArr>
                  </m:e>
                </m:d>
              </m:oMath>
            </m:oMathPara>
          </w:p>
        </w:tc>
        <w:tc>
          <w:tcPr>
            <w:tcW w:w="1205" w:type="pct"/>
            <w:vAlign w:val="center"/>
          </w:tcPr>
          <w:p w:rsidR="002C267C" w:rsidRPr="00BD72F8" w:rsidRDefault="002C267C" w:rsidP="002C267C">
            <w:pPr>
              <w:spacing w:line="360" w:lineRule="auto"/>
              <w:jc w:val="center"/>
              <w:rPr>
                <w:rFonts w:eastAsiaTheme="minorHAnsi"/>
                <w:sz w:val="20"/>
                <w:szCs w:val="20"/>
                <w:lang w:eastAsia="en-US"/>
              </w:rPr>
            </w:pPr>
            <w:r w:rsidRPr="00BD72F8">
              <w:rPr>
                <w:rFonts w:eastAsiaTheme="minorHAnsi"/>
                <w:sz w:val="20"/>
                <w:szCs w:val="20"/>
                <w:lang w:eastAsia="en-US"/>
              </w:rPr>
              <w:t>Формализация предположения о взаимных связях регионов</w:t>
            </w:r>
          </w:p>
        </w:tc>
      </w:tr>
    </w:tbl>
    <w:p w:rsidR="002C267C" w:rsidRPr="00BD72F8" w:rsidRDefault="002C267C" w:rsidP="00737BC2">
      <w:pPr>
        <w:tabs>
          <w:tab w:val="left" w:pos="5340"/>
        </w:tabs>
        <w:spacing w:line="360" w:lineRule="auto"/>
        <w:jc w:val="both"/>
      </w:pPr>
      <w:r w:rsidRPr="00BD72F8">
        <w:lastRenderedPageBreak/>
        <w:t>Продолжение таблицы 3</w:t>
      </w:r>
    </w:p>
    <w:tbl>
      <w:tblPr>
        <w:tblStyle w:val="13"/>
        <w:tblW w:w="5000" w:type="pct"/>
        <w:tblLayout w:type="fixed"/>
        <w:tblLook w:val="04A0" w:firstRow="1" w:lastRow="0" w:firstColumn="1" w:lastColumn="0" w:noHBand="0" w:noVBand="1"/>
      </w:tblPr>
      <w:tblGrid>
        <w:gridCol w:w="533"/>
        <w:gridCol w:w="2129"/>
        <w:gridCol w:w="2549"/>
        <w:gridCol w:w="2268"/>
        <w:gridCol w:w="2375"/>
      </w:tblGrid>
      <w:tr w:rsidR="002C267C" w:rsidRPr="00BD72F8" w:rsidTr="002C267C">
        <w:trPr>
          <w:trHeight w:val="292"/>
        </w:trPr>
        <w:tc>
          <w:tcPr>
            <w:tcW w:w="270" w:type="pct"/>
            <w:vAlign w:val="center"/>
          </w:tcPr>
          <w:p w:rsidR="002C267C" w:rsidRPr="00BD72F8" w:rsidRDefault="002C267C" w:rsidP="002C267C">
            <w:pPr>
              <w:spacing w:line="360" w:lineRule="auto"/>
              <w:jc w:val="center"/>
              <w:rPr>
                <w:rFonts w:eastAsia="Petersburg-Regular"/>
                <w:noProof/>
                <w:sz w:val="20"/>
                <w:szCs w:val="20"/>
                <w:lang w:eastAsia="en-US"/>
              </w:rPr>
            </w:pPr>
            <w:r w:rsidRPr="00BD72F8">
              <w:rPr>
                <w:rFonts w:eastAsia="Petersburg-Regular"/>
                <w:noProof/>
                <w:sz w:val="20"/>
                <w:szCs w:val="20"/>
                <w:lang w:eastAsia="en-US"/>
              </w:rPr>
              <w:t>1</w:t>
            </w:r>
          </w:p>
        </w:tc>
        <w:tc>
          <w:tcPr>
            <w:tcW w:w="1080" w:type="pct"/>
            <w:vAlign w:val="center"/>
          </w:tcPr>
          <w:p w:rsidR="002C267C" w:rsidRPr="00BD72F8" w:rsidRDefault="002C267C" w:rsidP="002C267C">
            <w:pPr>
              <w:spacing w:line="360" w:lineRule="auto"/>
              <w:jc w:val="center"/>
              <w:rPr>
                <w:rFonts w:eastAsia="Petersburg-Regular"/>
                <w:noProof/>
                <w:sz w:val="20"/>
                <w:szCs w:val="20"/>
                <w:lang w:eastAsia="en-US"/>
              </w:rPr>
            </w:pPr>
            <w:r w:rsidRPr="00BD72F8">
              <w:rPr>
                <w:rFonts w:eastAsia="Petersburg-Regular"/>
                <w:noProof/>
                <w:sz w:val="20"/>
                <w:szCs w:val="20"/>
                <w:lang w:eastAsia="en-US"/>
              </w:rPr>
              <w:t>2</w:t>
            </w:r>
          </w:p>
        </w:tc>
        <w:tc>
          <w:tcPr>
            <w:tcW w:w="1293" w:type="pct"/>
            <w:vAlign w:val="center"/>
          </w:tcPr>
          <w:p w:rsidR="002C267C" w:rsidRPr="00BD72F8" w:rsidRDefault="002C267C" w:rsidP="002C267C">
            <w:pPr>
              <w:spacing w:line="360" w:lineRule="auto"/>
              <w:jc w:val="center"/>
              <w:rPr>
                <w:rFonts w:eastAsiaTheme="minorHAnsi"/>
                <w:position w:val="-32"/>
                <w:sz w:val="20"/>
                <w:szCs w:val="20"/>
                <w:lang w:eastAsia="en-US"/>
              </w:rPr>
            </w:pPr>
            <w:r w:rsidRPr="00BD72F8">
              <w:rPr>
                <w:rFonts w:eastAsiaTheme="minorHAnsi"/>
                <w:position w:val="-32"/>
                <w:sz w:val="20"/>
                <w:szCs w:val="20"/>
                <w:lang w:eastAsia="en-US"/>
              </w:rPr>
              <w:t>3</w:t>
            </w:r>
          </w:p>
        </w:tc>
        <w:tc>
          <w:tcPr>
            <w:tcW w:w="1151" w:type="pct"/>
            <w:vAlign w:val="center"/>
          </w:tcPr>
          <w:p w:rsidR="002C267C" w:rsidRPr="00BD72F8" w:rsidRDefault="002C267C" w:rsidP="002C267C">
            <w:pPr>
              <w:spacing w:line="360" w:lineRule="auto"/>
              <w:jc w:val="center"/>
              <w:rPr>
                <w:rFonts w:eastAsia="Calibri"/>
                <w:sz w:val="20"/>
                <w:szCs w:val="20"/>
                <w:lang w:eastAsia="en-US"/>
              </w:rPr>
            </w:pPr>
            <w:r w:rsidRPr="00BD72F8">
              <w:rPr>
                <w:rFonts w:eastAsia="Calibri"/>
                <w:sz w:val="20"/>
                <w:szCs w:val="20"/>
                <w:lang w:eastAsia="en-US"/>
              </w:rPr>
              <w:t>4</w:t>
            </w:r>
          </w:p>
        </w:tc>
        <w:tc>
          <w:tcPr>
            <w:tcW w:w="1205" w:type="pct"/>
            <w:vAlign w:val="center"/>
          </w:tcPr>
          <w:p w:rsidR="002C267C" w:rsidRPr="00BD72F8" w:rsidRDefault="002C267C" w:rsidP="002C267C">
            <w:pPr>
              <w:spacing w:line="360" w:lineRule="auto"/>
              <w:jc w:val="center"/>
              <w:rPr>
                <w:rFonts w:eastAsiaTheme="minorHAnsi"/>
                <w:sz w:val="20"/>
                <w:szCs w:val="20"/>
                <w:lang w:eastAsia="en-US"/>
              </w:rPr>
            </w:pPr>
            <w:r w:rsidRPr="00BD72F8">
              <w:rPr>
                <w:rFonts w:eastAsiaTheme="minorHAnsi"/>
                <w:sz w:val="20"/>
                <w:szCs w:val="20"/>
                <w:lang w:eastAsia="en-US"/>
              </w:rPr>
              <w:t>5</w:t>
            </w:r>
          </w:p>
        </w:tc>
      </w:tr>
      <w:tr w:rsidR="002C267C" w:rsidRPr="00BD72F8" w:rsidTr="00803D28">
        <w:trPr>
          <w:trHeight w:val="4607"/>
        </w:trPr>
        <w:tc>
          <w:tcPr>
            <w:tcW w:w="270" w:type="pct"/>
            <w:vAlign w:val="center"/>
          </w:tcPr>
          <w:p w:rsidR="002C267C" w:rsidRPr="00BD72F8" w:rsidRDefault="002C267C" w:rsidP="002C267C">
            <w:pPr>
              <w:spacing w:line="360" w:lineRule="auto"/>
              <w:jc w:val="center"/>
              <w:rPr>
                <w:rFonts w:eastAsia="Petersburg-Regular"/>
                <w:noProof/>
                <w:sz w:val="20"/>
                <w:szCs w:val="20"/>
                <w:lang w:eastAsia="en-US"/>
              </w:rPr>
            </w:pPr>
            <w:r w:rsidRPr="00BD72F8">
              <w:rPr>
                <w:rFonts w:eastAsia="Petersburg-Regular"/>
                <w:noProof/>
                <w:sz w:val="20"/>
                <w:szCs w:val="20"/>
                <w:lang w:eastAsia="en-US"/>
              </w:rPr>
              <w:t>9</w:t>
            </w:r>
          </w:p>
        </w:tc>
        <w:tc>
          <w:tcPr>
            <w:tcW w:w="1080" w:type="pct"/>
            <w:vAlign w:val="center"/>
          </w:tcPr>
          <w:p w:rsidR="002C267C" w:rsidRPr="00BD72F8" w:rsidRDefault="002C267C" w:rsidP="002C267C">
            <w:pPr>
              <w:spacing w:line="360" w:lineRule="auto"/>
              <w:jc w:val="center"/>
              <w:rPr>
                <w:rFonts w:eastAsia="Petersburg-Regular"/>
                <w:sz w:val="20"/>
                <w:szCs w:val="20"/>
                <w:lang w:eastAsia="en-US"/>
              </w:rPr>
            </w:pPr>
            <w:r w:rsidRPr="00BD72F8">
              <w:rPr>
                <w:rFonts w:eastAsia="Petersburg-Regular"/>
                <w:noProof/>
                <w:sz w:val="20"/>
                <w:szCs w:val="20"/>
                <w:lang w:eastAsia="en-US"/>
              </w:rPr>
              <w:t xml:space="preserve">Переменные, отражающие перетоки человеческого капитала </w:t>
            </w:r>
            <w:r w:rsidRPr="00BD72F8">
              <w:rPr>
                <w:rFonts w:eastAsia="Petersburg-Regular"/>
                <w:noProof/>
                <w:sz w:val="20"/>
                <w:szCs w:val="20"/>
                <w:lang w:val="en-US" w:eastAsia="en-US"/>
              </w:rPr>
              <w:t>WHK</w:t>
            </w:r>
          </w:p>
        </w:tc>
        <w:tc>
          <w:tcPr>
            <w:tcW w:w="1293" w:type="pct"/>
            <w:vAlign w:val="center"/>
          </w:tcPr>
          <w:p w:rsidR="002C267C" w:rsidRPr="00BD72F8" w:rsidRDefault="002C267C" w:rsidP="002C267C">
            <w:pPr>
              <w:spacing w:line="360" w:lineRule="auto"/>
              <w:jc w:val="center"/>
              <w:rPr>
                <w:rFonts w:eastAsiaTheme="minorHAnsi"/>
                <w:position w:val="-32"/>
                <w:sz w:val="20"/>
                <w:szCs w:val="20"/>
                <w:lang w:val="en-US" w:eastAsia="en-US"/>
              </w:rPr>
            </w:pPr>
            <w:r w:rsidRPr="00BD72F8">
              <w:rPr>
                <w:rFonts w:eastAsiaTheme="minorHAnsi"/>
                <w:position w:val="-32"/>
                <w:sz w:val="20"/>
                <w:szCs w:val="20"/>
                <w:lang w:val="en-US" w:eastAsia="en-US"/>
              </w:rPr>
              <w:t>WHK</w:t>
            </w:r>
            <w:r w:rsidRPr="00BD72F8">
              <w:rPr>
                <w:rFonts w:eastAsiaTheme="minorHAnsi"/>
                <w:position w:val="-32"/>
                <w:sz w:val="20"/>
                <w:szCs w:val="20"/>
                <w:vertAlign w:val="subscript"/>
                <w:lang w:val="en-US" w:eastAsia="en-US"/>
              </w:rPr>
              <w:t>rt</w:t>
            </w:r>
            <w:r w:rsidRPr="00BD72F8">
              <w:rPr>
                <w:rFonts w:eastAsiaTheme="minorHAnsi"/>
                <w:position w:val="-32"/>
                <w:sz w:val="20"/>
                <w:szCs w:val="20"/>
                <w:lang w:val="en-US" w:eastAsia="en-US"/>
              </w:rPr>
              <w:t>=</w:t>
            </w:r>
          </w:p>
        </w:tc>
        <w:tc>
          <w:tcPr>
            <w:tcW w:w="1151" w:type="pct"/>
            <w:vAlign w:val="center"/>
          </w:tcPr>
          <w:p w:rsidR="002C267C" w:rsidRPr="00BD72F8" w:rsidRDefault="002C267C" w:rsidP="002C267C">
            <w:pPr>
              <w:spacing w:line="360" w:lineRule="auto"/>
              <w:jc w:val="center"/>
              <w:rPr>
                <w:rFonts w:eastAsiaTheme="minorHAnsi"/>
                <w:sz w:val="20"/>
                <w:szCs w:val="20"/>
                <w:lang w:val="en-US" w:eastAsia="en-US"/>
              </w:rPr>
            </w:pPr>
            <m:oMathPara>
              <m:oMath>
                <m:sSub>
                  <m:sSubPr>
                    <m:ctrlPr>
                      <w:rPr>
                        <w:rFonts w:ascii="Cambria Math" w:eastAsia="Petersburg-Regular" w:hAnsi="Cambria Math"/>
                        <w:i/>
                        <w:sz w:val="20"/>
                        <w:szCs w:val="20"/>
                        <w:lang w:val="en-US" w:eastAsia="en-US"/>
                      </w:rPr>
                    </m:ctrlPr>
                  </m:sSubPr>
                  <m:e>
                    <m:r>
                      <w:rPr>
                        <w:rFonts w:ascii="Cambria Math" w:eastAsia="Petersburg-Regular" w:hAnsi="Cambria Math"/>
                        <w:sz w:val="20"/>
                        <w:szCs w:val="20"/>
                        <w:lang w:val="en-US" w:eastAsia="en-US"/>
                      </w:rPr>
                      <m:t>w</m:t>
                    </m:r>
                  </m:e>
                  <m:sub>
                    <m:r>
                      <w:rPr>
                        <w:rFonts w:ascii="Cambria Math" w:eastAsia="Petersburg-Regular" w:hAnsi="Cambria Math"/>
                        <w:sz w:val="20"/>
                        <w:szCs w:val="20"/>
                        <w:lang w:val="en-US" w:eastAsia="en-US"/>
                      </w:rPr>
                      <m:t>rj</m:t>
                    </m:r>
                  </m:sub>
                </m:sSub>
                <m:r>
                  <w:rPr>
                    <w:rFonts w:ascii="Cambria Math" w:eastAsia="Petersburg-Regular" w:hAnsi="Cambria Math"/>
                    <w:sz w:val="20"/>
                    <w:szCs w:val="20"/>
                    <w:lang w:eastAsia="en-US"/>
                  </w:rPr>
                  <m:t>=</m:t>
                </m:r>
                <m:d>
                  <m:dPr>
                    <m:begChr m:val="{"/>
                    <m:endChr m:val=""/>
                    <m:ctrlPr>
                      <w:rPr>
                        <w:rFonts w:ascii="Cambria Math" w:eastAsia="Petersburg-Regular" w:hAnsi="Cambria Math"/>
                        <w:i/>
                        <w:sz w:val="20"/>
                        <w:szCs w:val="20"/>
                        <w:lang w:val="en-US" w:eastAsia="en-US"/>
                      </w:rPr>
                    </m:ctrlPr>
                  </m:dPr>
                  <m:e>
                    <m:eqArr>
                      <m:eqArrPr>
                        <m:ctrlPr>
                          <w:rPr>
                            <w:rFonts w:ascii="Cambria Math" w:eastAsia="Petersburg-Regular" w:hAnsi="Cambria Math"/>
                            <w:i/>
                            <w:sz w:val="20"/>
                            <w:szCs w:val="20"/>
                            <w:lang w:val="en-US" w:eastAsia="en-US"/>
                          </w:rPr>
                        </m:ctrlPr>
                      </m:eqArrPr>
                      <m:e>
                        <m:r>
                          <w:rPr>
                            <w:rFonts w:ascii="Cambria Math" w:eastAsia="Petersburg-Regular" w:hAnsi="Cambria Math"/>
                            <w:sz w:val="20"/>
                            <w:szCs w:val="20"/>
                            <w:lang w:eastAsia="en-US"/>
                          </w:rPr>
                          <m:t xml:space="preserve">1 </m:t>
                        </m:r>
                        <m:r>
                          <w:rPr>
                            <w:rFonts w:ascii="Cambria Math" w:eastAsia="Petersburg-Regular" w:hAnsi="Cambria Math"/>
                            <w:sz w:val="20"/>
                            <w:szCs w:val="20"/>
                            <w:lang w:val="en-US" w:eastAsia="en-US"/>
                          </w:rPr>
                          <m:t>if</m:t>
                        </m:r>
                        <m:r>
                          <w:rPr>
                            <w:rFonts w:ascii="Cambria Math" w:eastAsia="Petersburg-Regular" w:hAnsi="Cambria Math"/>
                            <w:sz w:val="20"/>
                            <w:szCs w:val="20"/>
                            <w:lang w:eastAsia="en-US"/>
                          </w:rPr>
                          <m:t xml:space="preserve"> </m:t>
                        </m:r>
                        <m:r>
                          <w:rPr>
                            <w:rFonts w:ascii="Cambria Math" w:eastAsia="Petersburg-Regular" w:hAnsi="Cambria Math"/>
                            <w:sz w:val="20"/>
                            <w:szCs w:val="20"/>
                            <w:lang w:val="en-US" w:eastAsia="en-US"/>
                          </w:rPr>
                          <m:t>r</m:t>
                        </m:r>
                        <m:r>
                          <w:rPr>
                            <w:rFonts w:ascii="Cambria Math" w:eastAsia="Petersburg-Regular" w:hAnsi="Cambria Math"/>
                            <w:sz w:val="20"/>
                            <w:szCs w:val="20"/>
                            <w:lang w:eastAsia="en-US"/>
                          </w:rPr>
                          <m:t>=</m:t>
                        </m:r>
                        <m:r>
                          <w:rPr>
                            <w:rFonts w:ascii="Cambria Math" w:eastAsia="Petersburg-Regular" w:hAnsi="Cambria Math"/>
                            <w:sz w:val="20"/>
                            <w:szCs w:val="20"/>
                            <w:lang w:val="en-US" w:eastAsia="en-US"/>
                          </w:rPr>
                          <m:t>j</m:t>
                        </m:r>
                      </m:e>
                      <m:e>
                        <m:f>
                          <m:fPr>
                            <m:ctrlPr>
                              <w:rPr>
                                <w:rFonts w:ascii="Cambria Math" w:eastAsia="Petersburg-Regular" w:hAnsi="Cambria Math"/>
                                <w:i/>
                                <w:sz w:val="20"/>
                                <w:szCs w:val="20"/>
                                <w:lang w:val="en-US" w:eastAsia="en-US"/>
                              </w:rPr>
                            </m:ctrlPr>
                          </m:fPr>
                          <m:num>
                            <m:f>
                              <m:fPr>
                                <m:type m:val="skw"/>
                                <m:ctrlPr>
                                  <w:rPr>
                                    <w:rFonts w:ascii="Cambria Math" w:eastAsia="Petersburg-Regular" w:hAnsi="Cambria Math"/>
                                    <w:i/>
                                    <w:sz w:val="20"/>
                                    <w:szCs w:val="20"/>
                                    <w:lang w:val="en-US" w:eastAsia="en-US"/>
                                  </w:rPr>
                                </m:ctrlPr>
                              </m:fPr>
                              <m:num>
                                <m:r>
                                  <w:rPr>
                                    <w:rFonts w:ascii="Cambria Math" w:eastAsia="Petersburg-Regular" w:hAnsi="Cambria Math"/>
                                    <w:sz w:val="20"/>
                                    <w:szCs w:val="20"/>
                                    <w:lang w:eastAsia="en-US"/>
                                  </w:rPr>
                                  <m:t>1</m:t>
                                </m:r>
                              </m:num>
                              <m:den>
                                <m:sSub>
                                  <m:sSubPr>
                                    <m:ctrlPr>
                                      <w:rPr>
                                        <w:rFonts w:ascii="Cambria Math" w:eastAsia="Petersburg-Regular" w:hAnsi="Cambria Math"/>
                                        <w:i/>
                                        <w:sz w:val="20"/>
                                        <w:szCs w:val="20"/>
                                        <w:lang w:val="en-US" w:eastAsia="en-US"/>
                                      </w:rPr>
                                    </m:ctrlPr>
                                  </m:sSubPr>
                                  <m:e>
                                    <m:r>
                                      <w:rPr>
                                        <w:rFonts w:ascii="Cambria Math" w:eastAsia="Petersburg-Regular" w:hAnsi="Cambria Math"/>
                                        <w:sz w:val="20"/>
                                        <w:szCs w:val="20"/>
                                        <w:lang w:val="en-US" w:eastAsia="en-US"/>
                                      </w:rPr>
                                      <m:t>d</m:t>
                                    </m:r>
                                  </m:e>
                                  <m:sub>
                                    <m:r>
                                      <w:rPr>
                                        <w:rFonts w:ascii="Cambria Math" w:eastAsia="Petersburg-Regular" w:hAnsi="Cambria Math"/>
                                        <w:sz w:val="20"/>
                                        <w:szCs w:val="20"/>
                                        <w:lang w:val="en-US" w:eastAsia="en-US"/>
                                      </w:rPr>
                                      <m:t>rj</m:t>
                                    </m:r>
                                  </m:sub>
                                </m:sSub>
                              </m:den>
                            </m:f>
                          </m:num>
                          <m:den>
                            <m:nary>
                              <m:naryPr>
                                <m:chr m:val="∑"/>
                                <m:limLoc m:val="subSup"/>
                                <m:supHide m:val="1"/>
                                <m:ctrlPr>
                                  <w:rPr>
                                    <w:rFonts w:ascii="Cambria Math" w:eastAsia="Petersburg-Regular" w:hAnsi="Cambria Math"/>
                                    <w:i/>
                                    <w:sz w:val="20"/>
                                    <w:szCs w:val="20"/>
                                    <w:lang w:val="en-US" w:eastAsia="en-US"/>
                                  </w:rPr>
                                </m:ctrlPr>
                              </m:naryPr>
                              <m:sub>
                                <m:r>
                                  <w:rPr>
                                    <w:rFonts w:ascii="Cambria Math" w:eastAsia="Petersburg-Regular" w:hAnsi="Cambria Math"/>
                                    <w:sz w:val="20"/>
                                    <w:szCs w:val="20"/>
                                    <w:lang w:val="en-US" w:eastAsia="en-US"/>
                                  </w:rPr>
                                  <m:t>j</m:t>
                                </m:r>
                              </m:sub>
                              <m:sup/>
                              <m:e>
                                <m:f>
                                  <m:fPr>
                                    <m:ctrlPr>
                                      <w:rPr>
                                        <w:rFonts w:ascii="Cambria Math" w:eastAsia="Petersburg-Regular" w:hAnsi="Cambria Math"/>
                                        <w:i/>
                                        <w:sz w:val="20"/>
                                        <w:szCs w:val="20"/>
                                        <w:lang w:val="en-US" w:eastAsia="en-US"/>
                                      </w:rPr>
                                    </m:ctrlPr>
                                  </m:fPr>
                                  <m:num>
                                    <m:r>
                                      <w:rPr>
                                        <w:rFonts w:ascii="Cambria Math" w:eastAsia="Petersburg-Regular" w:hAnsi="Cambria Math"/>
                                        <w:sz w:val="20"/>
                                        <w:szCs w:val="20"/>
                                        <w:lang w:eastAsia="en-US"/>
                                      </w:rPr>
                                      <m:t>1</m:t>
                                    </m:r>
                                  </m:num>
                                  <m:den>
                                    <m:sSub>
                                      <m:sSubPr>
                                        <m:ctrlPr>
                                          <w:rPr>
                                            <w:rFonts w:ascii="Cambria Math" w:eastAsia="Petersburg-Regular" w:hAnsi="Cambria Math"/>
                                            <w:i/>
                                            <w:sz w:val="20"/>
                                            <w:szCs w:val="20"/>
                                            <w:lang w:val="en-US" w:eastAsia="en-US"/>
                                          </w:rPr>
                                        </m:ctrlPr>
                                      </m:sSubPr>
                                      <m:e>
                                        <m:r>
                                          <w:rPr>
                                            <w:rFonts w:ascii="Cambria Math" w:eastAsia="Petersburg-Regular" w:hAnsi="Cambria Math"/>
                                            <w:sz w:val="20"/>
                                            <w:szCs w:val="20"/>
                                            <w:lang w:val="en-US" w:eastAsia="en-US"/>
                                          </w:rPr>
                                          <m:t>d</m:t>
                                        </m:r>
                                      </m:e>
                                      <m:sub>
                                        <m:r>
                                          <w:rPr>
                                            <w:rFonts w:ascii="Cambria Math" w:eastAsia="Petersburg-Regular" w:hAnsi="Cambria Math"/>
                                            <w:sz w:val="20"/>
                                            <w:szCs w:val="20"/>
                                            <w:lang w:val="en-US" w:eastAsia="en-US"/>
                                          </w:rPr>
                                          <m:t>rj</m:t>
                                        </m:r>
                                      </m:sub>
                                    </m:sSub>
                                  </m:den>
                                </m:f>
                              </m:e>
                            </m:nary>
                          </m:den>
                        </m:f>
                      </m:e>
                    </m:eqArr>
                  </m:e>
                </m:d>
              </m:oMath>
            </m:oMathPara>
          </w:p>
        </w:tc>
        <w:tc>
          <w:tcPr>
            <w:tcW w:w="1205" w:type="pct"/>
            <w:vAlign w:val="center"/>
          </w:tcPr>
          <w:p w:rsidR="002C267C" w:rsidRPr="00BD72F8" w:rsidRDefault="002C267C" w:rsidP="002C267C">
            <w:pPr>
              <w:spacing w:line="360" w:lineRule="auto"/>
              <w:jc w:val="center"/>
              <w:rPr>
                <w:rFonts w:eastAsiaTheme="minorHAnsi"/>
                <w:sz w:val="20"/>
                <w:szCs w:val="20"/>
                <w:lang w:eastAsia="en-US"/>
              </w:rPr>
            </w:pPr>
            <w:r w:rsidRPr="00BD72F8">
              <w:rPr>
                <w:rFonts w:eastAsiaTheme="minorHAnsi"/>
                <w:sz w:val="20"/>
                <w:szCs w:val="20"/>
                <w:lang w:eastAsia="en-US"/>
              </w:rPr>
              <w:t>Матрицы пространственных весов: Матрица квадратная (</w:t>
            </w:r>
            <w:r w:rsidRPr="00BD72F8">
              <w:rPr>
                <w:rFonts w:eastAsiaTheme="minorHAnsi"/>
                <w:sz w:val="20"/>
                <w:szCs w:val="20"/>
                <w:lang w:val="en-US" w:eastAsia="en-US"/>
              </w:rPr>
              <w:t>nxn</w:t>
            </w:r>
            <w:r w:rsidRPr="00BD72F8">
              <w:rPr>
                <w:rFonts w:eastAsiaTheme="minorHAnsi"/>
                <w:sz w:val="20"/>
                <w:szCs w:val="20"/>
                <w:lang w:eastAsia="en-US"/>
              </w:rPr>
              <w:t>);</w:t>
            </w:r>
          </w:p>
          <w:p w:rsidR="002C267C" w:rsidRPr="00BD72F8" w:rsidRDefault="002C267C" w:rsidP="002C267C">
            <w:pPr>
              <w:spacing w:line="360" w:lineRule="auto"/>
              <w:jc w:val="center"/>
              <w:rPr>
                <w:rFonts w:eastAsiaTheme="minorHAnsi"/>
                <w:sz w:val="20"/>
                <w:szCs w:val="20"/>
                <w:lang w:eastAsia="en-US"/>
              </w:rPr>
            </w:pPr>
            <w:r w:rsidRPr="00BD72F8">
              <w:rPr>
                <w:rFonts w:eastAsiaTheme="minorHAnsi"/>
                <w:sz w:val="20"/>
                <w:szCs w:val="20"/>
                <w:lang w:eastAsia="en-US"/>
              </w:rPr>
              <w:t>на диагонали стоят 0;</w:t>
            </w:r>
          </w:p>
          <w:p w:rsidR="002C267C" w:rsidRPr="00BD72F8" w:rsidRDefault="002C267C" w:rsidP="002C267C">
            <w:pPr>
              <w:spacing w:line="360" w:lineRule="auto"/>
              <w:jc w:val="center"/>
              <w:rPr>
                <w:rFonts w:eastAsiaTheme="minorHAnsi"/>
                <w:sz w:val="20"/>
                <w:szCs w:val="20"/>
                <w:lang w:eastAsia="en-US"/>
              </w:rPr>
            </w:pPr>
            <w:r w:rsidRPr="00BD72F8">
              <w:rPr>
                <w:rFonts w:eastAsiaTheme="minorHAnsi"/>
                <w:sz w:val="20"/>
                <w:szCs w:val="20"/>
                <w:lang w:eastAsia="en-US"/>
              </w:rPr>
              <w:t xml:space="preserve">каждая строка </w:t>
            </w:r>
            <w:r w:rsidRPr="00BD72F8">
              <w:rPr>
                <w:rFonts w:eastAsiaTheme="minorHAnsi"/>
                <w:sz w:val="20"/>
                <w:szCs w:val="20"/>
                <w:lang w:val="en-US" w:eastAsia="en-US"/>
              </w:rPr>
              <w:t>i</w:t>
            </w:r>
            <w:r w:rsidRPr="00BD72F8">
              <w:rPr>
                <w:rFonts w:eastAsiaTheme="minorHAnsi"/>
                <w:sz w:val="20"/>
                <w:szCs w:val="20"/>
                <w:lang w:eastAsia="en-US"/>
              </w:rPr>
              <w:t xml:space="preserve"> – веса, с которыми регионы </w:t>
            </w:r>
            <w:r w:rsidRPr="00BD72F8">
              <w:rPr>
                <w:rFonts w:eastAsiaTheme="minorHAnsi"/>
                <w:sz w:val="20"/>
                <w:szCs w:val="20"/>
                <w:lang w:val="en-US" w:eastAsia="en-US"/>
              </w:rPr>
              <w:t>j</w:t>
            </w:r>
            <w:r w:rsidRPr="00BD72F8">
              <w:rPr>
                <w:rFonts w:eastAsiaTheme="minorHAnsi"/>
                <w:sz w:val="20"/>
                <w:szCs w:val="20"/>
                <w:lang w:eastAsia="en-US"/>
              </w:rPr>
              <w:t>≠</w:t>
            </w:r>
            <w:r w:rsidRPr="00BD72F8">
              <w:rPr>
                <w:rFonts w:eastAsiaTheme="minorHAnsi"/>
                <w:sz w:val="20"/>
                <w:szCs w:val="20"/>
                <w:lang w:val="en-US" w:eastAsia="en-US"/>
              </w:rPr>
              <w:t>i</w:t>
            </w:r>
            <w:r w:rsidRPr="00BD72F8">
              <w:rPr>
                <w:rFonts w:eastAsiaTheme="minorHAnsi"/>
                <w:sz w:val="20"/>
                <w:szCs w:val="20"/>
                <w:lang w:eastAsia="en-US"/>
              </w:rPr>
              <w:t xml:space="preserve"> влияют на регион </w:t>
            </w:r>
            <w:r w:rsidRPr="00BD72F8">
              <w:rPr>
                <w:rFonts w:eastAsiaTheme="minorHAnsi"/>
                <w:sz w:val="20"/>
                <w:szCs w:val="20"/>
                <w:lang w:val="en-US" w:eastAsia="en-US"/>
              </w:rPr>
              <w:t>i</w:t>
            </w:r>
            <w:r w:rsidRPr="00BD72F8">
              <w:rPr>
                <w:rFonts w:eastAsiaTheme="minorHAnsi"/>
                <w:sz w:val="20"/>
                <w:szCs w:val="20"/>
                <w:lang w:eastAsia="en-US"/>
              </w:rPr>
              <w:t>;</w:t>
            </w:r>
          </w:p>
          <w:p w:rsidR="002C267C" w:rsidRPr="00BD72F8" w:rsidRDefault="002C267C" w:rsidP="002C267C">
            <w:pPr>
              <w:spacing w:line="360" w:lineRule="auto"/>
              <w:jc w:val="center"/>
              <w:rPr>
                <w:rFonts w:eastAsiaTheme="minorHAnsi"/>
                <w:sz w:val="20"/>
                <w:szCs w:val="20"/>
                <w:lang w:eastAsia="en-US"/>
              </w:rPr>
            </w:pPr>
            <w:r w:rsidRPr="00BD72F8">
              <w:rPr>
                <w:rFonts w:eastAsiaTheme="minorHAnsi"/>
                <w:sz w:val="20"/>
                <w:szCs w:val="20"/>
                <w:lang w:eastAsia="en-US"/>
              </w:rPr>
              <w:t>для обеспечения хороших свойств, матрица стандартизуется по строкам (сумма весов по строке равна 1).</w:t>
            </w:r>
          </w:p>
        </w:tc>
      </w:tr>
      <w:tr w:rsidR="002C267C" w:rsidRPr="00BD72F8" w:rsidTr="00803D28">
        <w:trPr>
          <w:trHeight w:val="3522"/>
        </w:trPr>
        <w:tc>
          <w:tcPr>
            <w:tcW w:w="270" w:type="pct"/>
            <w:vAlign w:val="center"/>
          </w:tcPr>
          <w:p w:rsidR="002C267C" w:rsidRPr="00BD72F8" w:rsidRDefault="002C267C" w:rsidP="002C267C">
            <w:pPr>
              <w:spacing w:line="360" w:lineRule="auto"/>
              <w:jc w:val="center"/>
              <w:rPr>
                <w:rFonts w:eastAsia="Petersburg-Regular"/>
                <w:sz w:val="20"/>
                <w:szCs w:val="20"/>
                <w:lang w:eastAsia="en-US"/>
              </w:rPr>
            </w:pPr>
            <w:r w:rsidRPr="00BD72F8">
              <w:rPr>
                <w:rFonts w:eastAsia="Petersburg-Regular"/>
                <w:sz w:val="20"/>
                <w:szCs w:val="20"/>
                <w:lang w:eastAsia="en-US"/>
              </w:rPr>
              <w:t>10</w:t>
            </w:r>
          </w:p>
        </w:tc>
        <w:tc>
          <w:tcPr>
            <w:tcW w:w="1080" w:type="pct"/>
            <w:vAlign w:val="center"/>
          </w:tcPr>
          <w:p w:rsidR="002C267C" w:rsidRPr="00BD72F8" w:rsidRDefault="002C267C" w:rsidP="002C267C">
            <w:pPr>
              <w:spacing w:line="360" w:lineRule="auto"/>
              <w:jc w:val="center"/>
              <w:rPr>
                <w:rFonts w:eastAsia="Petersburg-Regular"/>
                <w:noProof/>
                <w:sz w:val="20"/>
                <w:szCs w:val="20"/>
                <w:lang w:eastAsia="en-US"/>
              </w:rPr>
            </w:pPr>
            <w:r w:rsidRPr="00BD72F8">
              <w:rPr>
                <w:rFonts w:eastAsia="Petersburg-Regular"/>
                <w:sz w:val="20"/>
                <w:szCs w:val="20"/>
                <w:lang w:eastAsia="en-US"/>
              </w:rPr>
              <w:t>Матрица соседства</w:t>
            </w:r>
          </w:p>
        </w:tc>
        <w:tc>
          <w:tcPr>
            <w:tcW w:w="1293" w:type="pct"/>
            <w:vAlign w:val="center"/>
          </w:tcPr>
          <w:p w:rsidR="002C267C" w:rsidRPr="00BD72F8" w:rsidRDefault="002C267C" w:rsidP="002C267C">
            <w:pPr>
              <w:spacing w:line="360" w:lineRule="auto"/>
              <w:jc w:val="center"/>
              <w:rPr>
                <w:rFonts w:eastAsia="Petersburg-Regular"/>
                <w:noProof/>
                <w:sz w:val="20"/>
                <w:szCs w:val="20"/>
                <w:lang w:val="en-US" w:eastAsia="en-US"/>
              </w:rPr>
            </w:pPr>
            <m:oMathPara>
              <m:oMath>
                <m:sSub>
                  <m:sSubPr>
                    <m:ctrlPr>
                      <w:rPr>
                        <w:rFonts w:ascii="Cambria Math" w:eastAsia="Petersburg-Regular" w:hAnsi="Cambria Math"/>
                        <w:i/>
                        <w:sz w:val="20"/>
                        <w:szCs w:val="20"/>
                        <w:lang w:val="en-US" w:eastAsia="en-US"/>
                      </w:rPr>
                    </m:ctrlPr>
                  </m:sSubPr>
                  <m:e>
                    <m:r>
                      <w:rPr>
                        <w:rFonts w:ascii="Cambria Math" w:eastAsia="Petersburg-Regular" w:hAnsi="Cambria Math"/>
                        <w:sz w:val="20"/>
                        <w:szCs w:val="20"/>
                        <w:lang w:val="en-US" w:eastAsia="en-US"/>
                      </w:rPr>
                      <m:t>w</m:t>
                    </m:r>
                  </m:e>
                  <m:sub>
                    <m:r>
                      <w:rPr>
                        <w:rFonts w:ascii="Cambria Math" w:eastAsia="Petersburg-Regular" w:hAnsi="Cambria Math"/>
                        <w:sz w:val="20"/>
                        <w:szCs w:val="20"/>
                        <w:lang w:val="en-US" w:eastAsia="en-US"/>
                      </w:rPr>
                      <m:t>ij</m:t>
                    </m:r>
                  </m:sub>
                </m:sSub>
                <m:r>
                  <w:rPr>
                    <w:rFonts w:ascii="Cambria Math" w:eastAsia="Petersburg-Regular" w:hAnsi="Cambria Math"/>
                    <w:sz w:val="20"/>
                    <w:szCs w:val="20"/>
                    <w:lang w:val="en-US" w:eastAsia="en-US"/>
                  </w:rPr>
                  <m:t>=</m:t>
                </m:r>
                <m:d>
                  <m:dPr>
                    <m:begChr m:val="{"/>
                    <m:endChr m:val=""/>
                    <m:ctrlPr>
                      <w:rPr>
                        <w:rFonts w:ascii="Cambria Math" w:eastAsia="Petersburg-Regular" w:hAnsi="Cambria Math"/>
                        <w:i/>
                        <w:sz w:val="20"/>
                        <w:szCs w:val="20"/>
                        <w:lang w:val="en-US" w:eastAsia="en-US"/>
                      </w:rPr>
                    </m:ctrlPr>
                  </m:dPr>
                  <m:e>
                    <m:eqArr>
                      <m:eqArrPr>
                        <m:ctrlPr>
                          <w:rPr>
                            <w:rFonts w:ascii="Cambria Math" w:eastAsia="Petersburg-Regular" w:hAnsi="Cambria Math"/>
                            <w:i/>
                            <w:sz w:val="20"/>
                            <w:szCs w:val="20"/>
                            <w:lang w:val="en-US" w:eastAsia="en-US"/>
                          </w:rPr>
                        </m:ctrlPr>
                      </m:eqArrPr>
                      <m:e>
                        <m:r>
                          <w:rPr>
                            <w:rFonts w:ascii="Cambria Math" w:eastAsia="Petersburg-Regular" w:hAnsi="Cambria Math"/>
                            <w:sz w:val="20"/>
                            <w:szCs w:val="20"/>
                            <w:lang w:eastAsia="en-US"/>
                          </w:rPr>
                          <m:t xml:space="preserve">1  если </m:t>
                        </m:r>
                        <m:r>
                          <w:rPr>
                            <w:rFonts w:ascii="Cambria Math" w:eastAsia="Petersburg-Regular" w:hAnsi="Cambria Math"/>
                            <w:sz w:val="20"/>
                            <w:szCs w:val="20"/>
                            <w:lang w:val="en-US" w:eastAsia="en-US"/>
                          </w:rPr>
                          <m:t>i</m:t>
                        </m:r>
                        <m:r>
                          <w:rPr>
                            <w:rFonts w:ascii="Cambria Math" w:eastAsia="Petersburg-Regular" w:hAnsi="Cambria Math"/>
                            <w:sz w:val="20"/>
                            <w:szCs w:val="20"/>
                            <w:lang w:eastAsia="en-US"/>
                          </w:rPr>
                          <m:t>=</m:t>
                        </m:r>
                        <m:r>
                          <w:rPr>
                            <w:rFonts w:ascii="Cambria Math" w:eastAsia="Petersburg-Regular" w:hAnsi="Cambria Math"/>
                            <w:sz w:val="20"/>
                            <w:szCs w:val="20"/>
                            <w:lang w:val="en-US" w:eastAsia="en-US"/>
                          </w:rPr>
                          <m:t>j</m:t>
                        </m:r>
                      </m:e>
                      <m:e>
                        <m:r>
                          <w:rPr>
                            <w:rFonts w:ascii="Cambria Math" w:eastAsia="Petersburg-Regular" w:hAnsi="Cambria Math"/>
                            <w:sz w:val="20"/>
                            <w:szCs w:val="20"/>
                            <w:lang w:eastAsia="en-US"/>
                          </w:rPr>
                          <m:t xml:space="preserve">1  если </m:t>
                        </m:r>
                        <m:r>
                          <w:rPr>
                            <w:rFonts w:ascii="Cambria Math" w:eastAsia="Petersburg-Regular" w:hAnsi="Cambria Math"/>
                            <w:sz w:val="20"/>
                            <w:szCs w:val="20"/>
                            <w:lang w:val="en-US" w:eastAsia="en-US"/>
                          </w:rPr>
                          <m:t>i</m:t>
                        </m:r>
                        <m:r>
                          <w:rPr>
                            <w:rFonts w:ascii="Cambria Math" w:eastAsia="Petersburg-Regular" w:hAnsi="Cambria Math"/>
                            <w:sz w:val="20"/>
                            <w:szCs w:val="20"/>
                            <w:lang w:eastAsia="en-US"/>
                          </w:rPr>
                          <m:t xml:space="preserve"> граничит с </m:t>
                        </m:r>
                        <m:r>
                          <w:rPr>
                            <w:rFonts w:ascii="Cambria Math" w:eastAsia="Petersburg-Regular" w:hAnsi="Cambria Math"/>
                            <w:sz w:val="20"/>
                            <w:szCs w:val="20"/>
                            <w:lang w:val="en-US" w:eastAsia="en-US"/>
                          </w:rPr>
                          <m:t>j</m:t>
                        </m:r>
                      </m:e>
                      <m:e>
                        <m:r>
                          <w:rPr>
                            <w:rFonts w:ascii="Cambria Math" w:eastAsia="Petersburg-Regular" w:hAnsi="Cambria Math"/>
                            <w:sz w:val="20"/>
                            <w:szCs w:val="20"/>
                            <w:lang w:eastAsia="en-US"/>
                          </w:rPr>
                          <m:t xml:space="preserve">0 если </m:t>
                        </m:r>
                        <m:r>
                          <w:rPr>
                            <w:rFonts w:ascii="Cambria Math" w:eastAsia="Petersburg-Regular" w:hAnsi="Cambria Math"/>
                            <w:sz w:val="20"/>
                            <w:szCs w:val="20"/>
                            <w:lang w:val="en-US" w:eastAsia="en-US"/>
                          </w:rPr>
                          <m:t>j</m:t>
                        </m:r>
                        <m:r>
                          <w:rPr>
                            <w:rFonts w:ascii="Cambria Math" w:eastAsia="Petersburg-Regular" w:hAnsi="Cambria Math"/>
                            <w:sz w:val="20"/>
                            <w:szCs w:val="20"/>
                            <w:lang w:eastAsia="en-US"/>
                          </w:rPr>
                          <m:t xml:space="preserve"> не граничит с i </m:t>
                        </m:r>
                      </m:e>
                    </m:eqArr>
                  </m:e>
                </m:d>
              </m:oMath>
            </m:oMathPara>
          </w:p>
        </w:tc>
        <w:tc>
          <w:tcPr>
            <w:tcW w:w="1151" w:type="pct"/>
            <w:vAlign w:val="center"/>
          </w:tcPr>
          <w:p w:rsidR="002C267C" w:rsidRPr="00BD72F8" w:rsidRDefault="002C267C" w:rsidP="002C267C">
            <w:pPr>
              <w:autoSpaceDE w:val="0"/>
              <w:autoSpaceDN w:val="0"/>
              <w:adjustRightInd w:val="0"/>
              <w:spacing w:line="360" w:lineRule="auto"/>
              <w:jc w:val="center"/>
              <w:rPr>
                <w:rFonts w:eastAsiaTheme="minorHAnsi"/>
                <w:position w:val="-30"/>
                <w:sz w:val="20"/>
                <w:szCs w:val="20"/>
                <w:lang w:eastAsia="en-US"/>
              </w:rPr>
            </w:pPr>
            <w:r w:rsidRPr="00BD72F8">
              <w:rPr>
                <w:rFonts w:eastAsiaTheme="minorHAnsi"/>
                <w:bCs/>
                <w:position w:val="-30"/>
                <w:sz w:val="20"/>
                <w:szCs w:val="20"/>
                <w:lang w:eastAsia="en-US"/>
              </w:rPr>
              <w:t xml:space="preserve">Матрица </w:t>
            </w:r>
            <w:r w:rsidRPr="00BD72F8">
              <w:rPr>
                <w:rFonts w:eastAsiaTheme="minorHAnsi"/>
                <w:bCs/>
                <w:position w:val="-30"/>
                <w:sz w:val="20"/>
                <w:szCs w:val="20"/>
                <w:lang w:val="en-US" w:eastAsia="en-US"/>
              </w:rPr>
              <w:t>k</w:t>
            </w:r>
            <w:r w:rsidRPr="00BD72F8">
              <w:rPr>
                <w:rFonts w:eastAsiaTheme="minorHAnsi"/>
                <w:bCs/>
                <w:position w:val="-30"/>
                <w:sz w:val="20"/>
                <w:szCs w:val="20"/>
                <w:lang w:eastAsia="en-US"/>
              </w:rPr>
              <w:t xml:space="preserve"> ближайших соседей:</w:t>
            </w:r>
            <w:r w:rsidRPr="00BD72F8">
              <w:rPr>
                <w:rFonts w:eastAsiaTheme="minorHAnsi"/>
                <w:position w:val="-30"/>
                <w:sz w:val="20"/>
                <w:szCs w:val="20"/>
                <w:lang w:eastAsia="en-US"/>
              </w:rPr>
              <w:t xml:space="preserve"> </w:t>
            </w:r>
            <w:r w:rsidRPr="00BD72F8">
              <w:rPr>
                <w:rFonts w:eastAsiaTheme="minorHAnsi"/>
                <w:i/>
                <w:iCs/>
                <w:position w:val="-30"/>
                <w:sz w:val="20"/>
                <w:szCs w:val="20"/>
                <w:lang w:val="en-US" w:eastAsia="en-US"/>
              </w:rPr>
              <w:t>d</w:t>
            </w:r>
            <w:r w:rsidRPr="00BD72F8">
              <w:rPr>
                <w:rFonts w:eastAsiaTheme="minorHAnsi"/>
                <w:i/>
                <w:iCs/>
                <w:position w:val="-30"/>
                <w:sz w:val="20"/>
                <w:szCs w:val="20"/>
                <w:vertAlign w:val="subscript"/>
                <w:lang w:val="en-US" w:eastAsia="en-US"/>
              </w:rPr>
              <w:t>ij</w:t>
            </w:r>
            <w:r w:rsidRPr="00BD72F8">
              <w:rPr>
                <w:rFonts w:eastAsiaTheme="minorHAnsi"/>
                <w:i/>
                <w:iCs/>
                <w:position w:val="-30"/>
                <w:sz w:val="20"/>
                <w:szCs w:val="20"/>
                <w:lang w:eastAsia="en-US"/>
              </w:rPr>
              <w:t xml:space="preserve"> </w:t>
            </w:r>
            <w:r w:rsidRPr="00BD72F8">
              <w:rPr>
                <w:rFonts w:eastAsiaTheme="minorHAnsi"/>
                <w:position w:val="-30"/>
                <w:sz w:val="20"/>
                <w:szCs w:val="20"/>
                <w:lang w:eastAsia="en-US"/>
              </w:rPr>
              <w:t xml:space="preserve">– расстояние от региона </w:t>
            </w:r>
            <w:r w:rsidRPr="00BD72F8">
              <w:rPr>
                <w:rFonts w:eastAsiaTheme="minorHAnsi"/>
                <w:i/>
                <w:iCs/>
                <w:position w:val="-30"/>
                <w:sz w:val="20"/>
                <w:szCs w:val="20"/>
                <w:lang w:val="en-US" w:eastAsia="en-US"/>
              </w:rPr>
              <w:t>i</w:t>
            </w:r>
            <w:r w:rsidRPr="00BD72F8">
              <w:rPr>
                <w:rFonts w:eastAsiaTheme="minorHAnsi"/>
                <w:position w:val="-30"/>
                <w:sz w:val="20"/>
                <w:szCs w:val="20"/>
                <w:lang w:eastAsia="en-US"/>
              </w:rPr>
              <w:t xml:space="preserve"> до региона </w:t>
            </w:r>
            <w:r w:rsidRPr="00BD72F8">
              <w:rPr>
                <w:rFonts w:eastAsiaTheme="minorHAnsi"/>
                <w:i/>
                <w:iCs/>
                <w:position w:val="-30"/>
                <w:sz w:val="20"/>
                <w:szCs w:val="20"/>
                <w:lang w:val="en-US" w:eastAsia="en-US"/>
              </w:rPr>
              <w:t>j</w:t>
            </w:r>
            <w:r w:rsidRPr="00BD72F8">
              <w:rPr>
                <w:rFonts w:eastAsiaTheme="minorHAnsi"/>
                <w:position w:val="-30"/>
                <w:sz w:val="20"/>
                <w:szCs w:val="20"/>
                <w:lang w:eastAsia="en-US"/>
              </w:rPr>
              <w:t>;</w:t>
            </w:r>
          </w:p>
          <w:p w:rsidR="002C267C" w:rsidRPr="00BD72F8" w:rsidRDefault="002C267C" w:rsidP="002C267C">
            <w:pPr>
              <w:autoSpaceDE w:val="0"/>
              <w:autoSpaceDN w:val="0"/>
              <w:adjustRightInd w:val="0"/>
              <w:spacing w:line="360" w:lineRule="auto"/>
              <w:jc w:val="center"/>
              <w:rPr>
                <w:rFonts w:eastAsiaTheme="minorHAnsi"/>
                <w:position w:val="-30"/>
                <w:sz w:val="20"/>
                <w:szCs w:val="20"/>
                <w:lang w:eastAsia="en-US"/>
              </w:rPr>
            </w:pPr>
            <w:r w:rsidRPr="00BD72F8">
              <w:rPr>
                <w:rFonts w:eastAsiaTheme="minorHAnsi"/>
                <w:i/>
                <w:iCs/>
                <w:position w:val="-30"/>
                <w:sz w:val="20"/>
                <w:szCs w:val="20"/>
                <w:lang w:val="en-US" w:eastAsia="en-US"/>
              </w:rPr>
              <w:t>d</w:t>
            </w:r>
            <w:r w:rsidRPr="00BD72F8">
              <w:rPr>
                <w:rFonts w:eastAsiaTheme="minorHAnsi"/>
                <w:i/>
                <w:iCs/>
                <w:position w:val="-30"/>
                <w:sz w:val="20"/>
                <w:szCs w:val="20"/>
                <w:vertAlign w:val="subscript"/>
                <w:lang w:val="en-US" w:eastAsia="en-US"/>
              </w:rPr>
              <w:t>i</w:t>
            </w:r>
            <w:r w:rsidRPr="00BD72F8">
              <w:rPr>
                <w:rFonts w:eastAsiaTheme="minorHAnsi"/>
                <w:i/>
                <w:iCs/>
                <w:position w:val="-30"/>
                <w:sz w:val="20"/>
                <w:szCs w:val="20"/>
                <w:lang w:eastAsia="en-US"/>
              </w:rPr>
              <w:t>(</w:t>
            </w:r>
            <w:r w:rsidRPr="00BD72F8">
              <w:rPr>
                <w:rFonts w:eastAsiaTheme="minorHAnsi"/>
                <w:i/>
                <w:iCs/>
                <w:position w:val="-30"/>
                <w:sz w:val="20"/>
                <w:szCs w:val="20"/>
                <w:lang w:val="en-US" w:eastAsia="en-US"/>
              </w:rPr>
              <w:t>k</w:t>
            </w:r>
            <w:r w:rsidRPr="00BD72F8">
              <w:rPr>
                <w:rFonts w:eastAsiaTheme="minorHAnsi"/>
                <w:i/>
                <w:iCs/>
                <w:position w:val="-30"/>
                <w:sz w:val="20"/>
                <w:szCs w:val="20"/>
                <w:lang w:eastAsia="en-US"/>
              </w:rPr>
              <w:t xml:space="preserve">) </w:t>
            </w:r>
            <w:r w:rsidRPr="00BD72F8">
              <w:rPr>
                <w:rFonts w:eastAsiaTheme="minorHAnsi"/>
                <w:position w:val="-30"/>
                <w:sz w:val="20"/>
                <w:szCs w:val="20"/>
                <w:lang w:eastAsia="en-US"/>
              </w:rPr>
              <w:t xml:space="preserve">– наибольшее из </w:t>
            </w:r>
            <w:r w:rsidRPr="00BD72F8">
              <w:rPr>
                <w:rFonts w:eastAsiaTheme="minorHAnsi"/>
                <w:i/>
                <w:iCs/>
                <w:position w:val="-30"/>
                <w:sz w:val="20"/>
                <w:szCs w:val="20"/>
                <w:lang w:val="en-US" w:eastAsia="en-US"/>
              </w:rPr>
              <w:t>k</w:t>
            </w:r>
            <w:r w:rsidRPr="00BD72F8">
              <w:rPr>
                <w:rFonts w:eastAsiaTheme="minorHAnsi"/>
                <w:position w:val="-30"/>
                <w:sz w:val="20"/>
                <w:szCs w:val="20"/>
                <w:lang w:eastAsia="en-US"/>
              </w:rPr>
              <w:t xml:space="preserve"> наименьших расстояний</w:t>
            </w:r>
          </w:p>
        </w:tc>
        <w:tc>
          <w:tcPr>
            <w:tcW w:w="1205" w:type="pct"/>
            <w:vAlign w:val="center"/>
          </w:tcPr>
          <w:p w:rsidR="002C267C" w:rsidRPr="00BD72F8" w:rsidRDefault="002C267C" w:rsidP="002C267C">
            <w:pPr>
              <w:shd w:val="clear" w:color="auto" w:fill="FCFCFC"/>
              <w:spacing w:line="360" w:lineRule="auto"/>
              <w:jc w:val="center"/>
              <w:rPr>
                <w:sz w:val="20"/>
                <w:szCs w:val="20"/>
                <w:lang w:eastAsia="en-US"/>
              </w:rPr>
            </w:pPr>
            <w:r w:rsidRPr="00BD72F8">
              <w:rPr>
                <w:sz w:val="20"/>
                <w:szCs w:val="20"/>
                <w:lang w:eastAsia="en-US"/>
              </w:rPr>
              <w:t>Индикаторы принадлежности единицы наблюдения множеству q ближайших соседей другой единицы, где q - положительное целое число</w:t>
            </w:r>
          </w:p>
        </w:tc>
      </w:tr>
      <w:tr w:rsidR="002C267C" w:rsidRPr="00BD72F8" w:rsidTr="002C267C">
        <w:trPr>
          <w:trHeight w:val="2427"/>
        </w:trPr>
        <w:tc>
          <w:tcPr>
            <w:tcW w:w="270" w:type="pct"/>
            <w:vAlign w:val="center"/>
          </w:tcPr>
          <w:p w:rsidR="002C267C" w:rsidRPr="00BD72F8" w:rsidRDefault="002C267C" w:rsidP="002C267C">
            <w:pPr>
              <w:spacing w:line="360" w:lineRule="auto"/>
              <w:jc w:val="center"/>
              <w:rPr>
                <w:rFonts w:eastAsia="Petersburg-Regular"/>
                <w:sz w:val="20"/>
                <w:szCs w:val="20"/>
                <w:lang w:eastAsia="en-US"/>
              </w:rPr>
            </w:pPr>
            <w:r w:rsidRPr="00BD72F8">
              <w:rPr>
                <w:rFonts w:eastAsia="Petersburg-Regular"/>
                <w:sz w:val="20"/>
                <w:szCs w:val="20"/>
                <w:lang w:eastAsia="en-US"/>
              </w:rPr>
              <w:t>11</w:t>
            </w:r>
          </w:p>
        </w:tc>
        <w:tc>
          <w:tcPr>
            <w:tcW w:w="1080" w:type="pct"/>
            <w:vAlign w:val="center"/>
          </w:tcPr>
          <w:p w:rsidR="002C267C" w:rsidRPr="00BD72F8" w:rsidRDefault="002C267C" w:rsidP="002C267C">
            <w:pPr>
              <w:spacing w:line="360" w:lineRule="auto"/>
              <w:jc w:val="center"/>
              <w:rPr>
                <w:rFonts w:eastAsia="Petersburg-Regular"/>
                <w:sz w:val="20"/>
                <w:szCs w:val="20"/>
                <w:lang w:eastAsia="en-US"/>
              </w:rPr>
            </w:pPr>
            <w:r w:rsidRPr="00BD72F8">
              <w:rPr>
                <w:rFonts w:eastAsia="Petersburg-Regular"/>
                <w:sz w:val="20"/>
                <w:szCs w:val="20"/>
                <w:lang w:eastAsia="en-US"/>
              </w:rPr>
              <w:t>Матрица расстояний</w:t>
            </w:r>
          </w:p>
        </w:tc>
        <w:tc>
          <w:tcPr>
            <w:tcW w:w="1293" w:type="pct"/>
            <w:vAlign w:val="center"/>
          </w:tcPr>
          <w:p w:rsidR="002C267C" w:rsidRPr="00BD72F8" w:rsidRDefault="002C267C" w:rsidP="002C267C">
            <w:pPr>
              <w:spacing w:line="360" w:lineRule="auto"/>
              <w:jc w:val="center"/>
              <w:rPr>
                <w:rFonts w:eastAsiaTheme="minorHAnsi"/>
                <w:sz w:val="20"/>
                <w:szCs w:val="20"/>
                <w:lang w:eastAsia="en-US"/>
              </w:rPr>
            </w:pPr>
            <m:oMathPara>
              <m:oMath>
                <m:sSub>
                  <m:sSubPr>
                    <m:ctrlPr>
                      <w:rPr>
                        <w:rFonts w:ascii="Cambria Math" w:eastAsia="Petersburg-Regular" w:hAnsi="Cambria Math"/>
                        <w:i/>
                        <w:sz w:val="20"/>
                        <w:szCs w:val="20"/>
                        <w:lang w:val="en-US" w:eastAsia="en-US"/>
                      </w:rPr>
                    </m:ctrlPr>
                  </m:sSubPr>
                  <m:e>
                    <m:r>
                      <w:rPr>
                        <w:rFonts w:ascii="Cambria Math" w:eastAsia="Petersburg-Regular" w:hAnsi="Cambria Math"/>
                        <w:sz w:val="20"/>
                        <w:szCs w:val="20"/>
                        <w:lang w:val="en-US" w:eastAsia="en-US"/>
                      </w:rPr>
                      <m:t>w</m:t>
                    </m:r>
                  </m:e>
                  <m:sub>
                    <m:r>
                      <w:rPr>
                        <w:rFonts w:ascii="Cambria Math" w:eastAsia="Petersburg-Regular" w:hAnsi="Cambria Math"/>
                        <w:sz w:val="20"/>
                        <w:szCs w:val="20"/>
                        <w:lang w:val="en-US" w:eastAsia="en-US"/>
                      </w:rPr>
                      <m:t>ij</m:t>
                    </m:r>
                    <m:r>
                      <w:rPr>
                        <w:rFonts w:ascii="Cambria Math" w:eastAsia="Petersburg-Regular" w:hAnsi="Cambria Math"/>
                        <w:sz w:val="20"/>
                        <w:szCs w:val="20"/>
                        <w:lang w:eastAsia="en-US"/>
                      </w:rPr>
                      <m:t>=</m:t>
                    </m:r>
                  </m:sub>
                </m:sSub>
                <m:d>
                  <m:dPr>
                    <m:begChr m:val="{"/>
                    <m:endChr m:val=""/>
                    <m:ctrlPr>
                      <w:rPr>
                        <w:rFonts w:ascii="Cambria Math" w:eastAsia="Petersburg-Regular" w:hAnsi="Cambria Math"/>
                        <w:i/>
                        <w:sz w:val="20"/>
                        <w:szCs w:val="20"/>
                        <w:lang w:val="en-US" w:eastAsia="en-US"/>
                      </w:rPr>
                    </m:ctrlPr>
                  </m:dPr>
                  <m:e>
                    <m:eqArr>
                      <m:eqArrPr>
                        <m:ctrlPr>
                          <w:rPr>
                            <w:rFonts w:ascii="Cambria Math" w:eastAsia="Petersburg-Regular" w:hAnsi="Cambria Math"/>
                            <w:i/>
                            <w:sz w:val="20"/>
                            <w:szCs w:val="20"/>
                            <w:lang w:val="en-US" w:eastAsia="en-US"/>
                          </w:rPr>
                        </m:ctrlPr>
                      </m:eqArrPr>
                      <m:e>
                        <m:r>
                          <w:rPr>
                            <w:rFonts w:ascii="Cambria Math" w:eastAsia="Petersburg-Regular" w:hAnsi="Cambria Math"/>
                            <w:sz w:val="20"/>
                            <w:szCs w:val="20"/>
                            <w:lang w:eastAsia="en-US"/>
                          </w:rPr>
                          <m:t xml:space="preserve">0 если </m:t>
                        </m:r>
                        <m:r>
                          <w:rPr>
                            <w:rFonts w:ascii="Cambria Math" w:eastAsia="Petersburg-Regular" w:hAnsi="Cambria Math"/>
                            <w:sz w:val="20"/>
                            <w:szCs w:val="20"/>
                            <w:lang w:val="en-US" w:eastAsia="en-US"/>
                          </w:rPr>
                          <m:t>i</m:t>
                        </m:r>
                        <m:r>
                          <w:rPr>
                            <w:rFonts w:ascii="Cambria Math" w:eastAsia="Petersburg-Regular" w:hAnsi="Cambria Math"/>
                            <w:sz w:val="20"/>
                            <w:szCs w:val="20"/>
                            <w:lang w:eastAsia="en-US"/>
                          </w:rPr>
                          <m:t>=j</m:t>
                        </m:r>
                      </m:e>
                      <m:e>
                        <m:f>
                          <m:fPr>
                            <m:ctrlPr>
                              <w:rPr>
                                <w:rFonts w:ascii="Cambria Math" w:eastAsia="Petersburg-Regular" w:hAnsi="Cambria Math"/>
                                <w:i/>
                                <w:sz w:val="20"/>
                                <w:szCs w:val="20"/>
                                <w:lang w:val="en-US" w:eastAsia="en-US"/>
                              </w:rPr>
                            </m:ctrlPr>
                          </m:fPr>
                          <m:num>
                            <m:r>
                              <w:rPr>
                                <w:rFonts w:ascii="Cambria Math" w:eastAsia="Petersburg-Regular" w:hAnsi="Cambria Math"/>
                                <w:sz w:val="20"/>
                                <w:szCs w:val="20"/>
                                <w:lang w:eastAsia="en-US"/>
                              </w:rPr>
                              <m:t>1</m:t>
                            </m:r>
                          </m:num>
                          <m:den>
                            <m:sSubSup>
                              <m:sSubSupPr>
                                <m:ctrlPr>
                                  <w:rPr>
                                    <w:rFonts w:ascii="Cambria Math" w:eastAsia="Petersburg-Regular" w:hAnsi="Cambria Math"/>
                                    <w:i/>
                                    <w:sz w:val="20"/>
                                    <w:szCs w:val="20"/>
                                    <w:lang w:val="en-US" w:eastAsia="en-US"/>
                                  </w:rPr>
                                </m:ctrlPr>
                              </m:sSubSupPr>
                              <m:e>
                                <m:r>
                                  <w:rPr>
                                    <w:rFonts w:ascii="Cambria Math" w:eastAsia="Petersburg-Regular" w:hAnsi="Cambria Math"/>
                                    <w:sz w:val="20"/>
                                    <w:szCs w:val="20"/>
                                    <w:lang w:val="en-US" w:eastAsia="en-US"/>
                                  </w:rPr>
                                  <m:t>d</m:t>
                                </m:r>
                              </m:e>
                              <m:sub>
                                <m:r>
                                  <w:rPr>
                                    <w:rFonts w:ascii="Cambria Math" w:eastAsia="Petersburg-Regular" w:hAnsi="Cambria Math"/>
                                    <w:sz w:val="20"/>
                                    <w:szCs w:val="20"/>
                                    <w:lang w:val="en-US" w:eastAsia="en-US"/>
                                  </w:rPr>
                                  <m:t>ij</m:t>
                                </m:r>
                              </m:sub>
                              <m:sup>
                                <m:r>
                                  <w:rPr>
                                    <w:rFonts w:ascii="Cambria Math" w:eastAsia="Petersburg-Regular" w:hAnsi="Cambria Math"/>
                                    <w:sz w:val="20"/>
                                    <w:szCs w:val="20"/>
                                    <w:lang w:eastAsia="en-US"/>
                                  </w:rPr>
                                  <m:t>ɑ</m:t>
                                </m:r>
                              </m:sup>
                            </m:sSubSup>
                          </m:den>
                        </m:f>
                        <m:r>
                          <w:rPr>
                            <w:rFonts w:ascii="Cambria Math" w:eastAsia="Petersburg-Regular" w:hAnsi="Cambria Math"/>
                            <w:sz w:val="20"/>
                            <w:szCs w:val="20"/>
                            <w:lang w:eastAsia="en-US"/>
                          </w:rPr>
                          <m:t xml:space="preserve"> если </m:t>
                        </m:r>
                        <m:sSub>
                          <m:sSubPr>
                            <m:ctrlPr>
                              <w:rPr>
                                <w:rFonts w:ascii="Cambria Math" w:eastAsia="Petersburg-Regular" w:hAnsi="Cambria Math"/>
                                <w:i/>
                                <w:sz w:val="20"/>
                                <w:szCs w:val="20"/>
                                <w:lang w:eastAsia="en-US"/>
                              </w:rPr>
                            </m:ctrlPr>
                          </m:sSubPr>
                          <m:e>
                            <m:r>
                              <w:rPr>
                                <w:rFonts w:ascii="Cambria Math" w:eastAsia="Petersburg-Regular" w:hAnsi="Cambria Math"/>
                                <w:sz w:val="20"/>
                                <w:szCs w:val="20"/>
                                <w:lang w:eastAsia="en-US"/>
                              </w:rPr>
                              <m:t>d</m:t>
                            </m:r>
                          </m:e>
                          <m:sub>
                            <m:r>
                              <w:rPr>
                                <w:rFonts w:ascii="Cambria Math" w:eastAsia="Petersburg-Regular" w:hAnsi="Cambria Math"/>
                                <w:sz w:val="20"/>
                                <w:szCs w:val="20"/>
                                <w:lang w:eastAsia="en-US"/>
                              </w:rPr>
                              <m:t>ij</m:t>
                            </m:r>
                          </m:sub>
                        </m:sSub>
                        <m:r>
                          <m:rPr>
                            <m:sty m:val="p"/>
                          </m:rPr>
                          <w:rPr>
                            <w:rFonts w:ascii="Cambria Math" w:eastAsia="Petersburg-Regular" w:hAnsi="Cambria Math"/>
                            <w:sz w:val="20"/>
                            <w:szCs w:val="20"/>
                            <w:lang w:eastAsia="en-US"/>
                          </w:rPr>
                          <m:t>≤D(q)</m:t>
                        </m:r>
                        <m:r>
                          <w:rPr>
                            <w:rFonts w:ascii="Cambria Math" w:eastAsia="Petersburg-Regular" w:hAnsi="Cambria Math"/>
                            <w:sz w:val="20"/>
                            <w:szCs w:val="20"/>
                            <w:lang w:eastAsia="en-US"/>
                          </w:rPr>
                          <m:t xml:space="preserve"> </m:t>
                        </m:r>
                      </m:e>
                      <m:e>
                        <m:r>
                          <w:rPr>
                            <w:rFonts w:ascii="Cambria Math" w:eastAsia="Petersburg-Regular" w:hAnsi="Cambria Math"/>
                            <w:sz w:val="20"/>
                            <w:szCs w:val="20"/>
                            <w:lang w:eastAsia="en-US"/>
                          </w:rPr>
                          <m:t xml:space="preserve">0 если </m:t>
                        </m:r>
                        <m:sSub>
                          <m:sSubPr>
                            <m:ctrlPr>
                              <w:rPr>
                                <w:rFonts w:ascii="Cambria Math" w:eastAsia="Petersburg-Regular" w:hAnsi="Cambria Math"/>
                                <w:i/>
                                <w:sz w:val="20"/>
                                <w:szCs w:val="20"/>
                                <w:lang w:eastAsia="en-US"/>
                              </w:rPr>
                            </m:ctrlPr>
                          </m:sSubPr>
                          <m:e>
                            <m:r>
                              <w:rPr>
                                <w:rFonts w:ascii="Cambria Math" w:eastAsia="Petersburg-Regular" w:hAnsi="Cambria Math"/>
                                <w:sz w:val="20"/>
                                <w:szCs w:val="20"/>
                                <w:lang w:eastAsia="en-US"/>
                              </w:rPr>
                              <m:t>d</m:t>
                            </m:r>
                          </m:e>
                          <m:sub>
                            <m:r>
                              <w:rPr>
                                <w:rFonts w:ascii="Cambria Math" w:eastAsia="Petersburg-Regular" w:hAnsi="Cambria Math"/>
                                <w:sz w:val="20"/>
                                <w:szCs w:val="20"/>
                                <w:lang w:eastAsia="en-US"/>
                              </w:rPr>
                              <m:t>ij</m:t>
                            </m:r>
                          </m:sub>
                        </m:sSub>
                        <m:r>
                          <m:rPr>
                            <m:sty m:val="p"/>
                          </m:rPr>
                          <w:rPr>
                            <w:rFonts w:ascii="Cambria Math" w:eastAsia="Petersburg-Regular" w:hAnsi="Cambria Math"/>
                            <w:sz w:val="20"/>
                            <w:szCs w:val="20"/>
                            <w:lang w:eastAsia="en-US"/>
                          </w:rPr>
                          <m:t>&gt;D</m:t>
                        </m:r>
                        <m:d>
                          <m:dPr>
                            <m:ctrlPr>
                              <w:rPr>
                                <w:rFonts w:ascii="Cambria Math" w:eastAsia="Petersburg-Regular" w:hAnsi="Cambria Math"/>
                                <w:sz w:val="20"/>
                                <w:szCs w:val="20"/>
                                <w:lang w:eastAsia="en-US"/>
                              </w:rPr>
                            </m:ctrlPr>
                          </m:dPr>
                          <m:e>
                            <m:r>
                              <m:rPr>
                                <m:sty m:val="p"/>
                              </m:rPr>
                              <w:rPr>
                                <w:rFonts w:ascii="Cambria Math" w:eastAsia="Petersburg-Regular" w:hAnsi="Cambria Math"/>
                                <w:sz w:val="20"/>
                                <w:szCs w:val="20"/>
                                <w:lang w:eastAsia="en-US"/>
                              </w:rPr>
                              <m:t>q</m:t>
                            </m:r>
                          </m:e>
                        </m:d>
                      </m:e>
                    </m:eqArr>
                  </m:e>
                </m:d>
              </m:oMath>
            </m:oMathPara>
          </w:p>
        </w:tc>
        <w:tc>
          <w:tcPr>
            <w:tcW w:w="1151" w:type="pct"/>
            <w:vAlign w:val="center"/>
          </w:tcPr>
          <w:p w:rsidR="002C267C" w:rsidRPr="00BD72F8" w:rsidRDefault="002C267C" w:rsidP="002C267C">
            <w:pPr>
              <w:spacing w:line="360" w:lineRule="auto"/>
              <w:jc w:val="center"/>
              <w:rPr>
                <w:rFonts w:eastAsia="Petersburg-Regular"/>
                <w:noProof/>
                <w:sz w:val="20"/>
                <w:szCs w:val="20"/>
                <w:lang w:eastAsia="en-US"/>
              </w:rPr>
            </w:pPr>
            <w:r w:rsidRPr="00BD72F8">
              <w:rPr>
                <w:rFonts w:eastAsia="Petersburg-Regular"/>
                <w:sz w:val="20"/>
                <w:szCs w:val="20"/>
                <w:lang w:eastAsia="en-US"/>
              </w:rPr>
              <w:t xml:space="preserve">Где </w:t>
            </w:r>
            <w:r w:rsidRPr="00BD72F8">
              <w:rPr>
                <w:rFonts w:eastAsia="Petersburg-Regular"/>
                <w:sz w:val="20"/>
                <w:szCs w:val="20"/>
                <w:lang w:val="en-US" w:eastAsia="en-US"/>
              </w:rPr>
              <w:t>d</w:t>
            </w:r>
            <w:r w:rsidRPr="00BD72F8">
              <w:rPr>
                <w:rFonts w:eastAsia="Petersburg-Regular"/>
                <w:sz w:val="20"/>
                <w:szCs w:val="20"/>
                <w:vertAlign w:val="subscript"/>
                <w:lang w:val="en-US" w:eastAsia="en-US"/>
              </w:rPr>
              <w:t>ij</w:t>
            </w:r>
            <w:r w:rsidRPr="00BD72F8">
              <w:rPr>
                <w:rFonts w:eastAsia="Petersburg-Regular"/>
                <w:sz w:val="20"/>
                <w:szCs w:val="20"/>
                <w:vertAlign w:val="subscript"/>
                <w:lang w:eastAsia="en-US"/>
              </w:rPr>
              <w:t xml:space="preserve"> </w:t>
            </w:r>
            <w:r w:rsidRPr="00BD72F8">
              <w:rPr>
                <w:rFonts w:eastAsia="Petersburg-Regular"/>
                <w:sz w:val="20"/>
                <w:szCs w:val="20"/>
                <w:lang w:eastAsia="en-US"/>
              </w:rPr>
              <w:t xml:space="preserve">это мера расстояния между объектами </w:t>
            </w:r>
            <w:r w:rsidRPr="00BD72F8">
              <w:rPr>
                <w:rFonts w:eastAsia="Petersburg-Regular"/>
                <w:i/>
                <w:sz w:val="20"/>
                <w:szCs w:val="20"/>
                <w:lang w:val="en-US" w:eastAsia="en-US"/>
              </w:rPr>
              <w:t>i</w:t>
            </w:r>
            <w:r w:rsidRPr="00BD72F8">
              <w:rPr>
                <w:rFonts w:eastAsia="Petersburg-Regular"/>
                <w:i/>
                <w:sz w:val="20"/>
                <w:szCs w:val="20"/>
                <w:lang w:eastAsia="en-US"/>
              </w:rPr>
              <w:t xml:space="preserve"> </w:t>
            </w:r>
            <w:r w:rsidRPr="00BD72F8">
              <w:rPr>
                <w:rFonts w:eastAsia="Petersburg-Regular"/>
                <w:sz w:val="20"/>
                <w:szCs w:val="20"/>
                <w:lang w:eastAsia="en-US"/>
              </w:rPr>
              <w:t xml:space="preserve">и </w:t>
            </w:r>
            <w:r w:rsidRPr="00BD72F8">
              <w:rPr>
                <w:rFonts w:eastAsia="Petersburg-Regular"/>
                <w:i/>
                <w:sz w:val="20"/>
                <w:szCs w:val="20"/>
                <w:lang w:val="en-US" w:eastAsia="en-US"/>
              </w:rPr>
              <w:t>j</w:t>
            </w:r>
            <w:r w:rsidRPr="00BD72F8">
              <w:rPr>
                <w:rFonts w:eastAsia="Petersburg-Regular"/>
                <w:i/>
                <w:sz w:val="20"/>
                <w:szCs w:val="20"/>
                <w:lang w:eastAsia="en-US"/>
              </w:rPr>
              <w:t xml:space="preserve">, </w:t>
            </w:r>
            <w:r w:rsidRPr="00BD72F8">
              <w:rPr>
                <w:rFonts w:eastAsia="Petersburg-Regular"/>
                <w:i/>
                <w:iCs/>
                <w:noProof/>
                <w:sz w:val="20"/>
                <w:szCs w:val="20"/>
                <w:lang w:val="en-US" w:eastAsia="en-US"/>
              </w:rPr>
              <w:t>D</w:t>
            </w:r>
            <w:r w:rsidRPr="00BD72F8">
              <w:rPr>
                <w:rFonts w:eastAsia="Petersburg-Regular"/>
                <w:i/>
                <w:iCs/>
                <w:noProof/>
                <w:sz w:val="20"/>
                <w:szCs w:val="20"/>
                <w:lang w:eastAsia="en-US"/>
              </w:rPr>
              <w:t>(</w:t>
            </w:r>
            <w:r w:rsidRPr="00BD72F8">
              <w:rPr>
                <w:rFonts w:eastAsia="Petersburg-Regular"/>
                <w:i/>
                <w:iCs/>
                <w:noProof/>
                <w:sz w:val="20"/>
                <w:szCs w:val="20"/>
                <w:lang w:val="en-US" w:eastAsia="en-US"/>
              </w:rPr>
              <w:t>q</w:t>
            </w:r>
            <w:r w:rsidRPr="00BD72F8">
              <w:rPr>
                <w:rFonts w:eastAsia="Petersburg-Regular"/>
                <w:i/>
                <w:iCs/>
                <w:noProof/>
                <w:sz w:val="20"/>
                <w:szCs w:val="20"/>
                <w:lang w:eastAsia="en-US"/>
              </w:rPr>
              <w:t>)</w:t>
            </w:r>
            <w:r w:rsidRPr="00BD72F8">
              <w:rPr>
                <w:rFonts w:eastAsia="Petersburg-Regular"/>
                <w:noProof/>
                <w:sz w:val="20"/>
                <w:szCs w:val="20"/>
                <w:lang w:eastAsia="en-US"/>
              </w:rPr>
              <w:t xml:space="preserve"> – квантили расстояний, </w:t>
            </w:r>
            <w:r w:rsidRPr="00BD72F8">
              <w:rPr>
                <w:rFonts w:eastAsia="Petersburg-Regular"/>
                <w:i/>
                <w:iCs/>
                <w:noProof/>
                <w:sz w:val="20"/>
                <w:szCs w:val="20"/>
                <w:lang w:val="en-US" w:eastAsia="en-US"/>
              </w:rPr>
              <w:t>q</w:t>
            </w:r>
            <w:r w:rsidRPr="00BD72F8">
              <w:rPr>
                <w:rFonts w:eastAsia="Petersburg-Regular"/>
                <w:i/>
                <w:iCs/>
                <w:noProof/>
                <w:sz w:val="20"/>
                <w:szCs w:val="20"/>
                <w:lang w:eastAsia="en-US"/>
              </w:rPr>
              <w:t>=1,2,3,4.</w:t>
            </w:r>
          </w:p>
          <w:p w:rsidR="002C267C" w:rsidRPr="00BD72F8" w:rsidRDefault="002C267C" w:rsidP="002C267C">
            <w:pPr>
              <w:spacing w:line="360" w:lineRule="auto"/>
              <w:jc w:val="center"/>
              <w:rPr>
                <w:rFonts w:eastAsia="Petersburg-Regular"/>
                <w:noProof/>
                <w:sz w:val="20"/>
                <w:szCs w:val="20"/>
                <w:lang w:eastAsia="en-US"/>
              </w:rPr>
            </w:pPr>
            <w:r w:rsidRPr="00BD72F8">
              <w:rPr>
                <w:rFonts w:eastAsia="Petersburg-Regular"/>
                <w:sz w:val="20"/>
                <w:szCs w:val="20"/>
                <w:lang w:eastAsia="en-US"/>
              </w:rPr>
              <w:t>α=2</w:t>
            </w:r>
          </w:p>
        </w:tc>
        <w:tc>
          <w:tcPr>
            <w:tcW w:w="1205" w:type="pct"/>
            <w:vAlign w:val="center"/>
          </w:tcPr>
          <w:p w:rsidR="002C267C" w:rsidRPr="00BD72F8" w:rsidRDefault="002C267C" w:rsidP="002C267C">
            <w:pPr>
              <w:spacing w:line="360" w:lineRule="auto"/>
              <w:jc w:val="center"/>
              <w:rPr>
                <w:rFonts w:eastAsiaTheme="minorHAnsi"/>
                <w:sz w:val="20"/>
                <w:szCs w:val="20"/>
                <w:lang w:eastAsia="en-US"/>
              </w:rPr>
            </w:pPr>
            <w:r w:rsidRPr="00BD72F8">
              <w:rPr>
                <w:rFonts w:eastAsia="Petersburg-Regular"/>
                <w:sz w:val="20"/>
                <w:szCs w:val="20"/>
                <w:lang w:eastAsia="en-US"/>
              </w:rPr>
              <w:t>В матрице расстояний значение 1 присваивается элементу матрицы только в том случае, если регионы имеют общую границу</w:t>
            </w:r>
          </w:p>
        </w:tc>
      </w:tr>
    </w:tbl>
    <w:p w:rsidR="002C267C" w:rsidRPr="00BD72F8" w:rsidRDefault="002C267C" w:rsidP="00737BC2">
      <w:pPr>
        <w:tabs>
          <w:tab w:val="left" w:pos="5340"/>
        </w:tabs>
        <w:spacing w:line="360" w:lineRule="auto"/>
        <w:jc w:val="both"/>
      </w:pPr>
    </w:p>
    <w:p w:rsidR="00D75B5C" w:rsidRPr="00BD72F8" w:rsidRDefault="00D75B5C" w:rsidP="00861B4B">
      <w:pPr>
        <w:tabs>
          <w:tab w:val="left" w:pos="5340"/>
        </w:tabs>
        <w:spacing w:line="360" w:lineRule="auto"/>
        <w:ind w:firstLine="567"/>
        <w:jc w:val="both"/>
      </w:pPr>
      <w:r w:rsidRPr="00BD72F8">
        <w:t xml:space="preserve">Вычисленные эффекты позволили разделить регионы на две подгруппы по их уровню инновационного развития </w:t>
      </w:r>
      <w:r w:rsidR="00D82702" w:rsidRPr="00BD72F8">
        <w:t>(таблица 4</w:t>
      </w:r>
      <w:r w:rsidRPr="00BD72F8">
        <w:t xml:space="preserve">). </w:t>
      </w:r>
      <w:proofErr w:type="gramStart"/>
      <w:r w:rsidRPr="00BD72F8">
        <w:t>Наибольшие фиксированные эффекты, отражающие специфические особенности регионов, наблюдаются в Мангистауской, Атырауской, Карагандинской, Западно-Казахстанской областях и городе Алматы, а наименьшие в Актюбинской, Павлодарской, Алматинской областях.</w:t>
      </w:r>
      <w:proofErr w:type="gramEnd"/>
    </w:p>
    <w:p w:rsidR="002C267C" w:rsidRPr="00BD72F8" w:rsidRDefault="002C267C" w:rsidP="00861B4B">
      <w:pPr>
        <w:tabs>
          <w:tab w:val="left" w:pos="5340"/>
        </w:tabs>
        <w:spacing w:line="360" w:lineRule="auto"/>
        <w:ind w:firstLine="567"/>
        <w:jc w:val="both"/>
      </w:pPr>
    </w:p>
    <w:p w:rsidR="00D75B5C" w:rsidRPr="00BD72F8" w:rsidRDefault="00D82702" w:rsidP="00D75B5C">
      <w:pPr>
        <w:tabs>
          <w:tab w:val="left" w:pos="5340"/>
        </w:tabs>
        <w:spacing w:line="360" w:lineRule="auto"/>
        <w:jc w:val="both"/>
      </w:pPr>
      <w:r w:rsidRPr="00BD72F8">
        <w:lastRenderedPageBreak/>
        <w:t>Таблица 4</w:t>
      </w:r>
      <w:r w:rsidR="00D75B5C" w:rsidRPr="00BD72F8">
        <w:t xml:space="preserve"> – Регионы с фиксированными эффектами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26"/>
        <w:gridCol w:w="1843"/>
        <w:gridCol w:w="3120"/>
        <w:gridCol w:w="1665"/>
      </w:tblGrid>
      <w:tr w:rsidR="00D75B5C" w:rsidRPr="00BD72F8" w:rsidTr="00D75B5C">
        <w:trPr>
          <w:trHeight w:val="320"/>
        </w:trPr>
        <w:tc>
          <w:tcPr>
            <w:tcW w:w="1637" w:type="pct"/>
            <w:shd w:val="clear" w:color="auto" w:fill="auto"/>
            <w:noWrap/>
            <w:vAlign w:val="center"/>
          </w:tcPr>
          <w:p w:rsidR="00D75B5C" w:rsidRPr="00BD72F8" w:rsidRDefault="00D75B5C" w:rsidP="00D75B5C">
            <w:pPr>
              <w:tabs>
                <w:tab w:val="left" w:pos="5340"/>
              </w:tabs>
              <w:spacing w:line="360" w:lineRule="auto"/>
              <w:jc w:val="center"/>
              <w:rPr>
                <w:sz w:val="20"/>
                <w:szCs w:val="20"/>
              </w:rPr>
            </w:pPr>
            <w:r w:rsidRPr="00BD72F8">
              <w:rPr>
                <w:sz w:val="20"/>
                <w:szCs w:val="20"/>
              </w:rPr>
              <w:t>Регионы</w:t>
            </w:r>
          </w:p>
        </w:tc>
        <w:tc>
          <w:tcPr>
            <w:tcW w:w="935" w:type="pct"/>
            <w:vAlign w:val="center"/>
          </w:tcPr>
          <w:p w:rsidR="00D75B5C" w:rsidRPr="00BD72F8" w:rsidRDefault="00D75B5C" w:rsidP="00D75B5C">
            <w:pPr>
              <w:tabs>
                <w:tab w:val="left" w:pos="5340"/>
              </w:tabs>
              <w:spacing w:line="360" w:lineRule="auto"/>
              <w:jc w:val="center"/>
              <w:rPr>
                <w:sz w:val="20"/>
                <w:szCs w:val="20"/>
              </w:rPr>
            </w:pPr>
            <w:r w:rsidRPr="00BD72F8">
              <w:rPr>
                <w:sz w:val="20"/>
                <w:szCs w:val="20"/>
              </w:rPr>
              <w:t>+ значения фиксированных эффектов</w:t>
            </w:r>
          </w:p>
        </w:tc>
        <w:tc>
          <w:tcPr>
            <w:tcW w:w="1583" w:type="pct"/>
            <w:vAlign w:val="center"/>
          </w:tcPr>
          <w:p w:rsidR="00D75B5C" w:rsidRPr="00BD72F8" w:rsidRDefault="00D75B5C" w:rsidP="00D75B5C">
            <w:pPr>
              <w:tabs>
                <w:tab w:val="left" w:pos="5340"/>
              </w:tabs>
              <w:spacing w:line="360" w:lineRule="auto"/>
              <w:jc w:val="center"/>
              <w:rPr>
                <w:sz w:val="20"/>
                <w:szCs w:val="20"/>
              </w:rPr>
            </w:pPr>
            <w:r w:rsidRPr="00BD72F8">
              <w:rPr>
                <w:sz w:val="20"/>
                <w:szCs w:val="20"/>
              </w:rPr>
              <w:t>Регионы</w:t>
            </w:r>
          </w:p>
        </w:tc>
        <w:tc>
          <w:tcPr>
            <w:tcW w:w="845" w:type="pct"/>
            <w:shd w:val="clear" w:color="auto" w:fill="auto"/>
            <w:noWrap/>
            <w:vAlign w:val="center"/>
          </w:tcPr>
          <w:p w:rsidR="00D75B5C" w:rsidRPr="00BD72F8" w:rsidRDefault="00D75B5C" w:rsidP="00D75B5C">
            <w:pPr>
              <w:tabs>
                <w:tab w:val="left" w:pos="5340"/>
              </w:tabs>
              <w:spacing w:line="360" w:lineRule="auto"/>
              <w:jc w:val="center"/>
              <w:rPr>
                <w:sz w:val="20"/>
                <w:szCs w:val="20"/>
              </w:rPr>
            </w:pPr>
            <w:r w:rsidRPr="00BD72F8">
              <w:rPr>
                <w:sz w:val="20"/>
                <w:szCs w:val="20"/>
              </w:rPr>
              <w:t>- значения фиксированных эффектов</w:t>
            </w:r>
          </w:p>
        </w:tc>
      </w:tr>
      <w:tr w:rsidR="00D75B5C" w:rsidRPr="00BD72F8" w:rsidTr="00D75B5C">
        <w:trPr>
          <w:trHeight w:val="320"/>
        </w:trPr>
        <w:tc>
          <w:tcPr>
            <w:tcW w:w="1637" w:type="pct"/>
            <w:shd w:val="clear" w:color="auto" w:fill="auto"/>
            <w:noWrap/>
            <w:vAlign w:val="center"/>
            <w:hideMark/>
          </w:tcPr>
          <w:p w:rsidR="00D75B5C" w:rsidRPr="00BD72F8" w:rsidRDefault="00D75B5C" w:rsidP="00D75B5C">
            <w:pPr>
              <w:tabs>
                <w:tab w:val="left" w:pos="5340"/>
              </w:tabs>
              <w:spacing w:line="360" w:lineRule="auto"/>
              <w:jc w:val="center"/>
              <w:rPr>
                <w:sz w:val="20"/>
                <w:szCs w:val="20"/>
              </w:rPr>
            </w:pPr>
            <w:r w:rsidRPr="00BD72F8">
              <w:rPr>
                <w:sz w:val="20"/>
                <w:szCs w:val="20"/>
              </w:rPr>
              <w:t>Мангистауская область</w:t>
            </w:r>
          </w:p>
        </w:tc>
        <w:tc>
          <w:tcPr>
            <w:tcW w:w="935" w:type="pct"/>
            <w:vAlign w:val="center"/>
          </w:tcPr>
          <w:p w:rsidR="00D75B5C" w:rsidRPr="00BD72F8" w:rsidRDefault="00D75B5C" w:rsidP="00D75B5C">
            <w:pPr>
              <w:tabs>
                <w:tab w:val="left" w:pos="5340"/>
              </w:tabs>
              <w:spacing w:line="360" w:lineRule="auto"/>
              <w:jc w:val="center"/>
              <w:rPr>
                <w:sz w:val="20"/>
                <w:szCs w:val="20"/>
              </w:rPr>
            </w:pPr>
            <w:r w:rsidRPr="00BD72F8">
              <w:rPr>
                <w:sz w:val="20"/>
                <w:szCs w:val="20"/>
              </w:rPr>
              <w:t>39.21032</w:t>
            </w:r>
          </w:p>
        </w:tc>
        <w:tc>
          <w:tcPr>
            <w:tcW w:w="1583" w:type="pct"/>
            <w:vAlign w:val="center"/>
          </w:tcPr>
          <w:p w:rsidR="00D75B5C" w:rsidRPr="00BD72F8" w:rsidRDefault="00D75B5C" w:rsidP="00D75B5C">
            <w:pPr>
              <w:tabs>
                <w:tab w:val="left" w:pos="5340"/>
              </w:tabs>
              <w:spacing w:line="360" w:lineRule="auto"/>
              <w:jc w:val="center"/>
              <w:rPr>
                <w:sz w:val="20"/>
                <w:szCs w:val="20"/>
              </w:rPr>
            </w:pPr>
            <w:r w:rsidRPr="00BD72F8">
              <w:rPr>
                <w:sz w:val="20"/>
                <w:szCs w:val="20"/>
              </w:rPr>
              <w:t>город Астана</w:t>
            </w:r>
          </w:p>
        </w:tc>
        <w:tc>
          <w:tcPr>
            <w:tcW w:w="845" w:type="pct"/>
            <w:shd w:val="clear" w:color="auto" w:fill="auto"/>
            <w:noWrap/>
            <w:vAlign w:val="center"/>
          </w:tcPr>
          <w:p w:rsidR="00D75B5C" w:rsidRPr="00BD72F8" w:rsidRDefault="00D75B5C" w:rsidP="00D75B5C">
            <w:pPr>
              <w:tabs>
                <w:tab w:val="left" w:pos="5340"/>
              </w:tabs>
              <w:spacing w:line="360" w:lineRule="auto"/>
              <w:jc w:val="center"/>
              <w:rPr>
                <w:sz w:val="20"/>
                <w:szCs w:val="20"/>
              </w:rPr>
            </w:pPr>
            <w:r w:rsidRPr="00BD72F8">
              <w:rPr>
                <w:sz w:val="20"/>
                <w:szCs w:val="20"/>
              </w:rPr>
              <w:t>-2.425543</w:t>
            </w:r>
          </w:p>
        </w:tc>
      </w:tr>
      <w:tr w:rsidR="00D75B5C" w:rsidRPr="00BD72F8" w:rsidTr="00D75B5C">
        <w:trPr>
          <w:trHeight w:val="320"/>
        </w:trPr>
        <w:tc>
          <w:tcPr>
            <w:tcW w:w="1637" w:type="pct"/>
            <w:shd w:val="clear" w:color="auto" w:fill="auto"/>
            <w:noWrap/>
            <w:vAlign w:val="center"/>
            <w:hideMark/>
          </w:tcPr>
          <w:p w:rsidR="00D75B5C" w:rsidRPr="00BD72F8" w:rsidRDefault="00D75B5C" w:rsidP="00D75B5C">
            <w:pPr>
              <w:tabs>
                <w:tab w:val="left" w:pos="5340"/>
              </w:tabs>
              <w:spacing w:line="360" w:lineRule="auto"/>
              <w:jc w:val="center"/>
              <w:rPr>
                <w:sz w:val="20"/>
                <w:szCs w:val="20"/>
              </w:rPr>
            </w:pPr>
            <w:r w:rsidRPr="00BD72F8">
              <w:rPr>
                <w:sz w:val="20"/>
                <w:szCs w:val="20"/>
              </w:rPr>
              <w:t>Атырауская область</w:t>
            </w:r>
          </w:p>
        </w:tc>
        <w:tc>
          <w:tcPr>
            <w:tcW w:w="935" w:type="pct"/>
            <w:vAlign w:val="center"/>
          </w:tcPr>
          <w:p w:rsidR="00D75B5C" w:rsidRPr="00BD72F8" w:rsidRDefault="00D75B5C" w:rsidP="00D75B5C">
            <w:pPr>
              <w:tabs>
                <w:tab w:val="left" w:pos="5340"/>
              </w:tabs>
              <w:spacing w:line="360" w:lineRule="auto"/>
              <w:jc w:val="center"/>
              <w:rPr>
                <w:sz w:val="20"/>
                <w:szCs w:val="20"/>
              </w:rPr>
            </w:pPr>
            <w:r w:rsidRPr="00BD72F8">
              <w:rPr>
                <w:sz w:val="20"/>
                <w:szCs w:val="20"/>
              </w:rPr>
              <w:t>36.99446</w:t>
            </w:r>
          </w:p>
        </w:tc>
        <w:tc>
          <w:tcPr>
            <w:tcW w:w="1583" w:type="pct"/>
            <w:vAlign w:val="center"/>
          </w:tcPr>
          <w:p w:rsidR="00D75B5C" w:rsidRPr="00BD72F8" w:rsidRDefault="00D75B5C" w:rsidP="00D75B5C">
            <w:pPr>
              <w:tabs>
                <w:tab w:val="left" w:pos="5340"/>
              </w:tabs>
              <w:spacing w:line="360" w:lineRule="auto"/>
              <w:jc w:val="center"/>
              <w:rPr>
                <w:sz w:val="20"/>
                <w:szCs w:val="20"/>
              </w:rPr>
            </w:pPr>
            <w:r w:rsidRPr="00BD72F8">
              <w:rPr>
                <w:sz w:val="20"/>
                <w:szCs w:val="20"/>
              </w:rPr>
              <w:t>Кызылординская область</w:t>
            </w:r>
          </w:p>
        </w:tc>
        <w:tc>
          <w:tcPr>
            <w:tcW w:w="845" w:type="pct"/>
            <w:shd w:val="clear" w:color="auto" w:fill="auto"/>
            <w:noWrap/>
            <w:vAlign w:val="center"/>
          </w:tcPr>
          <w:p w:rsidR="00D75B5C" w:rsidRPr="00BD72F8" w:rsidRDefault="00D75B5C" w:rsidP="00D75B5C">
            <w:pPr>
              <w:tabs>
                <w:tab w:val="left" w:pos="5340"/>
              </w:tabs>
              <w:spacing w:line="360" w:lineRule="auto"/>
              <w:jc w:val="center"/>
              <w:rPr>
                <w:sz w:val="20"/>
                <w:szCs w:val="20"/>
              </w:rPr>
            </w:pPr>
            <w:r w:rsidRPr="00BD72F8">
              <w:rPr>
                <w:sz w:val="20"/>
                <w:szCs w:val="20"/>
              </w:rPr>
              <w:t>-7.001119</w:t>
            </w:r>
          </w:p>
        </w:tc>
      </w:tr>
      <w:tr w:rsidR="00D75B5C" w:rsidRPr="00BD72F8" w:rsidTr="00D75B5C">
        <w:trPr>
          <w:trHeight w:val="320"/>
        </w:trPr>
        <w:tc>
          <w:tcPr>
            <w:tcW w:w="1637" w:type="pct"/>
            <w:shd w:val="clear" w:color="auto" w:fill="auto"/>
            <w:noWrap/>
            <w:vAlign w:val="center"/>
            <w:hideMark/>
          </w:tcPr>
          <w:p w:rsidR="00D75B5C" w:rsidRPr="00BD72F8" w:rsidRDefault="00D75B5C" w:rsidP="00D75B5C">
            <w:pPr>
              <w:tabs>
                <w:tab w:val="left" w:pos="5340"/>
              </w:tabs>
              <w:spacing w:line="360" w:lineRule="auto"/>
              <w:jc w:val="center"/>
              <w:rPr>
                <w:sz w:val="20"/>
                <w:szCs w:val="20"/>
              </w:rPr>
            </w:pPr>
            <w:r w:rsidRPr="00BD72F8">
              <w:rPr>
                <w:sz w:val="20"/>
                <w:szCs w:val="20"/>
              </w:rPr>
              <w:t>Карагандинская область</w:t>
            </w:r>
          </w:p>
        </w:tc>
        <w:tc>
          <w:tcPr>
            <w:tcW w:w="935" w:type="pct"/>
            <w:vAlign w:val="center"/>
          </w:tcPr>
          <w:p w:rsidR="00D75B5C" w:rsidRPr="00BD72F8" w:rsidRDefault="00D75B5C" w:rsidP="00D75B5C">
            <w:pPr>
              <w:tabs>
                <w:tab w:val="left" w:pos="5340"/>
              </w:tabs>
              <w:spacing w:line="360" w:lineRule="auto"/>
              <w:jc w:val="center"/>
              <w:rPr>
                <w:sz w:val="20"/>
                <w:szCs w:val="20"/>
              </w:rPr>
            </w:pPr>
            <w:r w:rsidRPr="00BD72F8">
              <w:rPr>
                <w:sz w:val="20"/>
                <w:szCs w:val="20"/>
              </w:rPr>
              <w:t>20.44606</w:t>
            </w:r>
          </w:p>
        </w:tc>
        <w:tc>
          <w:tcPr>
            <w:tcW w:w="1583" w:type="pct"/>
            <w:vAlign w:val="center"/>
          </w:tcPr>
          <w:p w:rsidR="00D75B5C" w:rsidRPr="00BD72F8" w:rsidRDefault="00D75B5C" w:rsidP="00D75B5C">
            <w:pPr>
              <w:tabs>
                <w:tab w:val="left" w:pos="5340"/>
              </w:tabs>
              <w:spacing w:line="360" w:lineRule="auto"/>
              <w:jc w:val="center"/>
              <w:rPr>
                <w:sz w:val="20"/>
                <w:szCs w:val="20"/>
              </w:rPr>
            </w:pPr>
            <w:r w:rsidRPr="00BD72F8">
              <w:rPr>
                <w:sz w:val="20"/>
                <w:szCs w:val="20"/>
              </w:rPr>
              <w:t>Костанайская область</w:t>
            </w:r>
          </w:p>
        </w:tc>
        <w:tc>
          <w:tcPr>
            <w:tcW w:w="845" w:type="pct"/>
            <w:shd w:val="clear" w:color="auto" w:fill="auto"/>
            <w:noWrap/>
            <w:vAlign w:val="center"/>
          </w:tcPr>
          <w:p w:rsidR="00D75B5C" w:rsidRPr="00BD72F8" w:rsidRDefault="00D75B5C" w:rsidP="00D75B5C">
            <w:pPr>
              <w:tabs>
                <w:tab w:val="left" w:pos="5340"/>
              </w:tabs>
              <w:spacing w:line="360" w:lineRule="auto"/>
              <w:jc w:val="center"/>
              <w:rPr>
                <w:sz w:val="20"/>
                <w:szCs w:val="20"/>
              </w:rPr>
            </w:pPr>
            <w:r w:rsidRPr="00BD72F8">
              <w:rPr>
                <w:sz w:val="20"/>
                <w:szCs w:val="20"/>
              </w:rPr>
              <w:t>-10.06289</w:t>
            </w:r>
          </w:p>
        </w:tc>
      </w:tr>
      <w:tr w:rsidR="00D75B5C" w:rsidRPr="00BD72F8" w:rsidTr="00D75B5C">
        <w:trPr>
          <w:trHeight w:val="415"/>
        </w:trPr>
        <w:tc>
          <w:tcPr>
            <w:tcW w:w="1637" w:type="pct"/>
            <w:shd w:val="clear" w:color="auto" w:fill="auto"/>
            <w:noWrap/>
            <w:vAlign w:val="center"/>
          </w:tcPr>
          <w:p w:rsidR="00D75B5C" w:rsidRPr="00BD72F8" w:rsidRDefault="00D75B5C" w:rsidP="00D75B5C">
            <w:pPr>
              <w:tabs>
                <w:tab w:val="left" w:pos="5340"/>
              </w:tabs>
              <w:spacing w:line="360" w:lineRule="auto"/>
              <w:jc w:val="center"/>
              <w:rPr>
                <w:sz w:val="20"/>
                <w:szCs w:val="20"/>
              </w:rPr>
            </w:pPr>
            <w:r w:rsidRPr="00BD72F8">
              <w:rPr>
                <w:sz w:val="20"/>
                <w:szCs w:val="20"/>
              </w:rPr>
              <w:t>город Алматы</w:t>
            </w:r>
          </w:p>
        </w:tc>
        <w:tc>
          <w:tcPr>
            <w:tcW w:w="935" w:type="pct"/>
            <w:vAlign w:val="center"/>
          </w:tcPr>
          <w:p w:rsidR="00D75B5C" w:rsidRPr="00BD72F8" w:rsidRDefault="00D75B5C" w:rsidP="00D75B5C">
            <w:pPr>
              <w:tabs>
                <w:tab w:val="left" w:pos="5340"/>
              </w:tabs>
              <w:spacing w:line="360" w:lineRule="auto"/>
              <w:jc w:val="center"/>
              <w:rPr>
                <w:sz w:val="20"/>
                <w:szCs w:val="20"/>
              </w:rPr>
            </w:pPr>
            <w:r w:rsidRPr="00BD72F8">
              <w:rPr>
                <w:sz w:val="20"/>
                <w:szCs w:val="20"/>
              </w:rPr>
              <w:t>18.16363</w:t>
            </w:r>
          </w:p>
        </w:tc>
        <w:tc>
          <w:tcPr>
            <w:tcW w:w="1583" w:type="pct"/>
            <w:vAlign w:val="center"/>
          </w:tcPr>
          <w:p w:rsidR="00D75B5C" w:rsidRPr="00BD72F8" w:rsidRDefault="00D75B5C" w:rsidP="00D75B5C">
            <w:pPr>
              <w:tabs>
                <w:tab w:val="left" w:pos="5340"/>
              </w:tabs>
              <w:spacing w:line="360" w:lineRule="auto"/>
              <w:jc w:val="center"/>
              <w:rPr>
                <w:sz w:val="20"/>
                <w:szCs w:val="20"/>
              </w:rPr>
            </w:pPr>
            <w:r w:rsidRPr="00BD72F8">
              <w:rPr>
                <w:sz w:val="20"/>
                <w:szCs w:val="20"/>
              </w:rPr>
              <w:t>Восточно-Казахстанская область</w:t>
            </w:r>
          </w:p>
        </w:tc>
        <w:tc>
          <w:tcPr>
            <w:tcW w:w="845" w:type="pct"/>
            <w:shd w:val="clear" w:color="auto" w:fill="auto"/>
            <w:noWrap/>
            <w:vAlign w:val="center"/>
          </w:tcPr>
          <w:p w:rsidR="00D75B5C" w:rsidRPr="00BD72F8" w:rsidRDefault="00D75B5C" w:rsidP="00D75B5C">
            <w:pPr>
              <w:tabs>
                <w:tab w:val="left" w:pos="5340"/>
              </w:tabs>
              <w:spacing w:line="360" w:lineRule="auto"/>
              <w:jc w:val="center"/>
              <w:rPr>
                <w:sz w:val="20"/>
                <w:szCs w:val="20"/>
              </w:rPr>
            </w:pPr>
            <w:r w:rsidRPr="00BD72F8">
              <w:rPr>
                <w:sz w:val="20"/>
                <w:szCs w:val="20"/>
              </w:rPr>
              <w:t>-11.20401</w:t>
            </w:r>
          </w:p>
        </w:tc>
      </w:tr>
      <w:tr w:rsidR="00D75B5C" w:rsidRPr="00BD72F8" w:rsidTr="00D75B5C">
        <w:trPr>
          <w:trHeight w:val="320"/>
        </w:trPr>
        <w:tc>
          <w:tcPr>
            <w:tcW w:w="1637" w:type="pct"/>
            <w:shd w:val="clear" w:color="auto" w:fill="auto"/>
            <w:noWrap/>
            <w:vAlign w:val="center"/>
            <w:hideMark/>
          </w:tcPr>
          <w:p w:rsidR="00D75B5C" w:rsidRPr="00BD72F8" w:rsidRDefault="00D75B5C" w:rsidP="00D75B5C">
            <w:pPr>
              <w:tabs>
                <w:tab w:val="left" w:pos="5340"/>
              </w:tabs>
              <w:spacing w:line="360" w:lineRule="auto"/>
              <w:jc w:val="center"/>
              <w:rPr>
                <w:sz w:val="20"/>
                <w:szCs w:val="20"/>
              </w:rPr>
            </w:pPr>
            <w:r w:rsidRPr="00BD72F8">
              <w:rPr>
                <w:sz w:val="20"/>
                <w:szCs w:val="20"/>
              </w:rPr>
              <w:t>Западно-Казахстанская область</w:t>
            </w:r>
          </w:p>
        </w:tc>
        <w:tc>
          <w:tcPr>
            <w:tcW w:w="935" w:type="pct"/>
            <w:vAlign w:val="center"/>
          </w:tcPr>
          <w:p w:rsidR="00D75B5C" w:rsidRPr="00BD72F8" w:rsidRDefault="00D75B5C" w:rsidP="00D75B5C">
            <w:pPr>
              <w:tabs>
                <w:tab w:val="left" w:pos="5340"/>
              </w:tabs>
              <w:spacing w:line="360" w:lineRule="auto"/>
              <w:jc w:val="center"/>
              <w:rPr>
                <w:sz w:val="20"/>
                <w:szCs w:val="20"/>
              </w:rPr>
            </w:pPr>
            <w:r w:rsidRPr="00BD72F8">
              <w:rPr>
                <w:sz w:val="20"/>
                <w:szCs w:val="20"/>
              </w:rPr>
              <w:t>14.93335</w:t>
            </w:r>
          </w:p>
        </w:tc>
        <w:tc>
          <w:tcPr>
            <w:tcW w:w="1583" w:type="pct"/>
            <w:vAlign w:val="center"/>
          </w:tcPr>
          <w:p w:rsidR="00D75B5C" w:rsidRPr="00BD72F8" w:rsidRDefault="00D75B5C" w:rsidP="00D75B5C">
            <w:pPr>
              <w:tabs>
                <w:tab w:val="left" w:pos="5340"/>
              </w:tabs>
              <w:spacing w:line="360" w:lineRule="auto"/>
              <w:jc w:val="center"/>
              <w:rPr>
                <w:sz w:val="20"/>
                <w:szCs w:val="20"/>
              </w:rPr>
            </w:pPr>
            <w:r w:rsidRPr="00BD72F8">
              <w:rPr>
                <w:sz w:val="20"/>
                <w:szCs w:val="20"/>
              </w:rPr>
              <w:t>Северо-Казахстанская область</w:t>
            </w:r>
          </w:p>
        </w:tc>
        <w:tc>
          <w:tcPr>
            <w:tcW w:w="845" w:type="pct"/>
            <w:shd w:val="clear" w:color="auto" w:fill="auto"/>
            <w:noWrap/>
            <w:vAlign w:val="center"/>
          </w:tcPr>
          <w:p w:rsidR="00D75B5C" w:rsidRPr="00BD72F8" w:rsidRDefault="00D75B5C" w:rsidP="00D75B5C">
            <w:pPr>
              <w:tabs>
                <w:tab w:val="left" w:pos="5340"/>
              </w:tabs>
              <w:spacing w:line="360" w:lineRule="auto"/>
              <w:jc w:val="center"/>
              <w:rPr>
                <w:sz w:val="20"/>
                <w:szCs w:val="20"/>
              </w:rPr>
            </w:pPr>
            <w:r w:rsidRPr="00BD72F8">
              <w:rPr>
                <w:sz w:val="20"/>
                <w:szCs w:val="20"/>
              </w:rPr>
              <w:t>-17.78596</w:t>
            </w:r>
          </w:p>
        </w:tc>
      </w:tr>
      <w:tr w:rsidR="00D75B5C" w:rsidRPr="00BD72F8" w:rsidTr="00D75B5C">
        <w:trPr>
          <w:trHeight w:val="320"/>
        </w:trPr>
        <w:tc>
          <w:tcPr>
            <w:tcW w:w="1637" w:type="pct"/>
            <w:shd w:val="clear" w:color="auto" w:fill="auto"/>
            <w:noWrap/>
            <w:vAlign w:val="center"/>
            <w:hideMark/>
          </w:tcPr>
          <w:p w:rsidR="00D75B5C" w:rsidRPr="00BD72F8" w:rsidRDefault="00D75B5C" w:rsidP="00D75B5C">
            <w:pPr>
              <w:tabs>
                <w:tab w:val="left" w:pos="5340"/>
              </w:tabs>
              <w:spacing w:line="360" w:lineRule="auto"/>
              <w:jc w:val="center"/>
              <w:rPr>
                <w:sz w:val="20"/>
                <w:szCs w:val="20"/>
              </w:rPr>
            </w:pPr>
            <w:r w:rsidRPr="00BD72F8">
              <w:rPr>
                <w:sz w:val="20"/>
                <w:szCs w:val="20"/>
              </w:rPr>
              <w:t>Актюбинская область</w:t>
            </w:r>
          </w:p>
        </w:tc>
        <w:tc>
          <w:tcPr>
            <w:tcW w:w="935" w:type="pct"/>
            <w:vAlign w:val="center"/>
          </w:tcPr>
          <w:p w:rsidR="00D75B5C" w:rsidRPr="00BD72F8" w:rsidRDefault="00D75B5C" w:rsidP="00D75B5C">
            <w:pPr>
              <w:tabs>
                <w:tab w:val="left" w:pos="5340"/>
              </w:tabs>
              <w:spacing w:line="360" w:lineRule="auto"/>
              <w:jc w:val="center"/>
              <w:rPr>
                <w:sz w:val="20"/>
                <w:szCs w:val="20"/>
              </w:rPr>
            </w:pPr>
            <w:r w:rsidRPr="00BD72F8">
              <w:rPr>
                <w:sz w:val="20"/>
                <w:szCs w:val="20"/>
              </w:rPr>
              <w:t>12.7826</w:t>
            </w:r>
          </w:p>
        </w:tc>
        <w:tc>
          <w:tcPr>
            <w:tcW w:w="1583" w:type="pct"/>
            <w:vAlign w:val="center"/>
          </w:tcPr>
          <w:p w:rsidR="00D75B5C" w:rsidRPr="00BD72F8" w:rsidRDefault="00D75B5C" w:rsidP="00D75B5C">
            <w:pPr>
              <w:tabs>
                <w:tab w:val="left" w:pos="5340"/>
              </w:tabs>
              <w:spacing w:line="360" w:lineRule="auto"/>
              <w:jc w:val="center"/>
              <w:rPr>
                <w:sz w:val="20"/>
                <w:szCs w:val="20"/>
              </w:rPr>
            </w:pPr>
            <w:r w:rsidRPr="00BD72F8">
              <w:rPr>
                <w:sz w:val="20"/>
                <w:szCs w:val="20"/>
              </w:rPr>
              <w:t>Южно- Казахстанская область</w:t>
            </w:r>
          </w:p>
        </w:tc>
        <w:tc>
          <w:tcPr>
            <w:tcW w:w="845" w:type="pct"/>
            <w:shd w:val="clear" w:color="auto" w:fill="auto"/>
            <w:noWrap/>
            <w:vAlign w:val="center"/>
          </w:tcPr>
          <w:p w:rsidR="00D75B5C" w:rsidRPr="00BD72F8" w:rsidRDefault="00D75B5C" w:rsidP="00D75B5C">
            <w:pPr>
              <w:tabs>
                <w:tab w:val="left" w:pos="5340"/>
              </w:tabs>
              <w:spacing w:line="360" w:lineRule="auto"/>
              <w:jc w:val="center"/>
              <w:rPr>
                <w:sz w:val="20"/>
                <w:szCs w:val="20"/>
              </w:rPr>
            </w:pPr>
            <w:r w:rsidRPr="00BD72F8">
              <w:rPr>
                <w:sz w:val="20"/>
                <w:szCs w:val="20"/>
              </w:rPr>
              <w:t>-32.55631</w:t>
            </w:r>
          </w:p>
        </w:tc>
      </w:tr>
      <w:tr w:rsidR="00D75B5C" w:rsidRPr="00BD72F8" w:rsidTr="00D75B5C">
        <w:trPr>
          <w:trHeight w:val="320"/>
        </w:trPr>
        <w:tc>
          <w:tcPr>
            <w:tcW w:w="1637" w:type="pct"/>
            <w:shd w:val="clear" w:color="auto" w:fill="auto"/>
            <w:noWrap/>
            <w:vAlign w:val="center"/>
            <w:hideMark/>
          </w:tcPr>
          <w:p w:rsidR="00D75B5C" w:rsidRPr="00BD72F8" w:rsidRDefault="00D75B5C" w:rsidP="00D75B5C">
            <w:pPr>
              <w:tabs>
                <w:tab w:val="left" w:pos="5340"/>
              </w:tabs>
              <w:spacing w:line="360" w:lineRule="auto"/>
              <w:jc w:val="center"/>
              <w:rPr>
                <w:sz w:val="20"/>
                <w:szCs w:val="20"/>
              </w:rPr>
            </w:pPr>
            <w:r w:rsidRPr="00BD72F8">
              <w:rPr>
                <w:sz w:val="20"/>
                <w:szCs w:val="20"/>
              </w:rPr>
              <w:t>Павлодарская область</w:t>
            </w:r>
          </w:p>
        </w:tc>
        <w:tc>
          <w:tcPr>
            <w:tcW w:w="935" w:type="pct"/>
            <w:vAlign w:val="center"/>
          </w:tcPr>
          <w:p w:rsidR="00D75B5C" w:rsidRPr="00BD72F8" w:rsidRDefault="00D75B5C" w:rsidP="00D75B5C">
            <w:pPr>
              <w:tabs>
                <w:tab w:val="left" w:pos="5340"/>
              </w:tabs>
              <w:spacing w:line="360" w:lineRule="auto"/>
              <w:jc w:val="center"/>
              <w:rPr>
                <w:sz w:val="20"/>
                <w:szCs w:val="20"/>
              </w:rPr>
            </w:pPr>
            <w:r w:rsidRPr="00BD72F8">
              <w:rPr>
                <w:sz w:val="20"/>
                <w:szCs w:val="20"/>
              </w:rPr>
              <w:t>10.04467</w:t>
            </w:r>
          </w:p>
        </w:tc>
        <w:tc>
          <w:tcPr>
            <w:tcW w:w="1583" w:type="pct"/>
            <w:vAlign w:val="center"/>
          </w:tcPr>
          <w:p w:rsidR="00D75B5C" w:rsidRPr="00BD72F8" w:rsidRDefault="00D75B5C" w:rsidP="00D75B5C">
            <w:pPr>
              <w:tabs>
                <w:tab w:val="left" w:pos="5340"/>
              </w:tabs>
              <w:spacing w:line="360" w:lineRule="auto"/>
              <w:jc w:val="center"/>
              <w:rPr>
                <w:sz w:val="20"/>
                <w:szCs w:val="20"/>
              </w:rPr>
            </w:pPr>
            <w:r w:rsidRPr="00BD72F8">
              <w:rPr>
                <w:sz w:val="20"/>
                <w:szCs w:val="20"/>
              </w:rPr>
              <w:t>Жамбылская область</w:t>
            </w:r>
          </w:p>
        </w:tc>
        <w:tc>
          <w:tcPr>
            <w:tcW w:w="845" w:type="pct"/>
            <w:shd w:val="clear" w:color="auto" w:fill="auto"/>
            <w:noWrap/>
            <w:vAlign w:val="center"/>
          </w:tcPr>
          <w:p w:rsidR="00D75B5C" w:rsidRPr="00BD72F8" w:rsidRDefault="00D75B5C" w:rsidP="00D75B5C">
            <w:pPr>
              <w:tabs>
                <w:tab w:val="left" w:pos="5340"/>
              </w:tabs>
              <w:spacing w:line="360" w:lineRule="auto"/>
              <w:jc w:val="center"/>
              <w:rPr>
                <w:sz w:val="20"/>
                <w:szCs w:val="20"/>
              </w:rPr>
            </w:pPr>
            <w:r w:rsidRPr="00BD72F8">
              <w:rPr>
                <w:sz w:val="20"/>
                <w:szCs w:val="20"/>
              </w:rPr>
              <w:t>-34.75938</w:t>
            </w:r>
          </w:p>
        </w:tc>
      </w:tr>
      <w:tr w:rsidR="00D75B5C" w:rsidRPr="00BD72F8" w:rsidTr="00D75B5C">
        <w:trPr>
          <w:trHeight w:val="320"/>
        </w:trPr>
        <w:tc>
          <w:tcPr>
            <w:tcW w:w="1637" w:type="pct"/>
            <w:shd w:val="clear" w:color="auto" w:fill="auto"/>
            <w:noWrap/>
            <w:vAlign w:val="center"/>
            <w:hideMark/>
          </w:tcPr>
          <w:p w:rsidR="00D75B5C" w:rsidRPr="00BD72F8" w:rsidRDefault="00D75B5C" w:rsidP="00D75B5C">
            <w:pPr>
              <w:tabs>
                <w:tab w:val="left" w:pos="5340"/>
              </w:tabs>
              <w:spacing w:line="360" w:lineRule="auto"/>
              <w:jc w:val="center"/>
              <w:rPr>
                <w:sz w:val="20"/>
                <w:szCs w:val="20"/>
              </w:rPr>
            </w:pPr>
            <w:r w:rsidRPr="00BD72F8">
              <w:rPr>
                <w:sz w:val="20"/>
                <w:szCs w:val="20"/>
              </w:rPr>
              <w:t>Алматинская область</w:t>
            </w:r>
          </w:p>
        </w:tc>
        <w:tc>
          <w:tcPr>
            <w:tcW w:w="935" w:type="pct"/>
            <w:vAlign w:val="center"/>
          </w:tcPr>
          <w:p w:rsidR="00D75B5C" w:rsidRPr="00BD72F8" w:rsidRDefault="00D75B5C" w:rsidP="00D75B5C">
            <w:pPr>
              <w:tabs>
                <w:tab w:val="left" w:pos="5340"/>
              </w:tabs>
              <w:spacing w:line="360" w:lineRule="auto"/>
              <w:jc w:val="center"/>
              <w:rPr>
                <w:sz w:val="20"/>
                <w:szCs w:val="20"/>
                <w:lang w:val="en-US"/>
              </w:rPr>
            </w:pPr>
            <w:r w:rsidRPr="00BD72F8">
              <w:rPr>
                <w:sz w:val="20"/>
                <w:szCs w:val="20"/>
              </w:rPr>
              <w:t>4.450307</w:t>
            </w:r>
          </w:p>
        </w:tc>
        <w:tc>
          <w:tcPr>
            <w:tcW w:w="1583" w:type="pct"/>
            <w:vAlign w:val="center"/>
          </w:tcPr>
          <w:p w:rsidR="00D75B5C" w:rsidRPr="00BD72F8" w:rsidRDefault="00D75B5C" w:rsidP="00D75B5C">
            <w:pPr>
              <w:tabs>
                <w:tab w:val="left" w:pos="5340"/>
              </w:tabs>
              <w:spacing w:line="360" w:lineRule="auto"/>
              <w:jc w:val="center"/>
              <w:rPr>
                <w:sz w:val="20"/>
                <w:szCs w:val="20"/>
              </w:rPr>
            </w:pPr>
            <w:r w:rsidRPr="00BD72F8">
              <w:rPr>
                <w:sz w:val="20"/>
                <w:szCs w:val="20"/>
              </w:rPr>
              <w:t>Акмолинская область</w:t>
            </w:r>
          </w:p>
        </w:tc>
        <w:tc>
          <w:tcPr>
            <w:tcW w:w="845" w:type="pct"/>
            <w:shd w:val="clear" w:color="auto" w:fill="auto"/>
            <w:noWrap/>
            <w:vAlign w:val="center"/>
          </w:tcPr>
          <w:p w:rsidR="00D75B5C" w:rsidRPr="00BD72F8" w:rsidRDefault="00D75B5C" w:rsidP="00D75B5C">
            <w:pPr>
              <w:tabs>
                <w:tab w:val="left" w:pos="5340"/>
              </w:tabs>
              <w:spacing w:line="360" w:lineRule="auto"/>
              <w:jc w:val="center"/>
              <w:rPr>
                <w:sz w:val="20"/>
                <w:szCs w:val="20"/>
              </w:rPr>
            </w:pPr>
            <w:r w:rsidRPr="00BD72F8">
              <w:rPr>
                <w:sz w:val="20"/>
                <w:szCs w:val="20"/>
              </w:rPr>
              <w:t>-41.23018</w:t>
            </w:r>
          </w:p>
        </w:tc>
      </w:tr>
    </w:tbl>
    <w:p w:rsidR="00D75B5C" w:rsidRPr="00BD72F8" w:rsidRDefault="00D75B5C" w:rsidP="00D75B5C">
      <w:pPr>
        <w:tabs>
          <w:tab w:val="left" w:pos="5340"/>
        </w:tabs>
        <w:spacing w:line="360" w:lineRule="auto"/>
        <w:jc w:val="both"/>
        <w:rPr>
          <w:sz w:val="20"/>
          <w:szCs w:val="20"/>
        </w:rPr>
      </w:pPr>
      <w:r w:rsidRPr="00BD72F8">
        <w:rPr>
          <w:sz w:val="20"/>
          <w:szCs w:val="20"/>
        </w:rPr>
        <w:t>Источник: расчеты авторов. В дальнейшем будут рассчитаны дамми переменные по регионам и сравнены их относительно базового (референс ) региона.</w:t>
      </w:r>
    </w:p>
    <w:p w:rsidR="00D75B5C" w:rsidRPr="00BD72F8" w:rsidRDefault="00D75B5C" w:rsidP="00D75B5C">
      <w:pPr>
        <w:tabs>
          <w:tab w:val="left" w:pos="5340"/>
        </w:tabs>
        <w:spacing w:line="360" w:lineRule="auto"/>
        <w:jc w:val="both"/>
      </w:pPr>
    </w:p>
    <w:p w:rsidR="00D75B5C" w:rsidRPr="00BD72F8" w:rsidRDefault="00D75B5C" w:rsidP="00861B4B">
      <w:pPr>
        <w:tabs>
          <w:tab w:val="left" w:pos="5340"/>
        </w:tabs>
        <w:spacing w:line="360" w:lineRule="auto"/>
        <w:ind w:firstLine="567"/>
        <w:jc w:val="both"/>
      </w:pPr>
      <w:r w:rsidRPr="00BD72F8">
        <w:t>Остальные шесть регионов имеют отрицательный фиксированный эффект, что означает наличие неблагоприятных факторов, которые «тянут» ВРП вниз. При одинаковых затратах на НИОКР величина ВРП в Алматинской области будет меньше, чем, на</w:t>
      </w:r>
      <w:r w:rsidR="00D82702" w:rsidRPr="00BD72F8">
        <w:t xml:space="preserve">пример, в Павлодарской области, которая попала </w:t>
      </w:r>
      <w:r w:rsidRPr="00BD72F8">
        <w:t xml:space="preserve">в первую группу </w:t>
      </w:r>
      <w:r w:rsidR="00F83081" w:rsidRPr="00BD72F8">
        <w:t>как</w:t>
      </w:r>
      <w:r w:rsidRPr="00BD72F8">
        <w:t xml:space="preserve"> наиболее «сильные» регионы Казахстана с устойчивой экономикой. Обратим внимание на то, что число регионов с отрицательными и положительными эффектами одинаково. На основании данных </w:t>
      </w:r>
      <w:r w:rsidR="00D82702" w:rsidRPr="00BD72F8">
        <w:t>таблицы 4</w:t>
      </w:r>
      <w:r w:rsidRPr="00BD72F8">
        <w:t xml:space="preserve"> можно сделать вывод о том, что чем меньше индивидуальный фиксированный эффект региона, тем более стабильная в нем экономика, и наоборот, большие значения индивидуальных эффектов говорят о неустоявшейся экономике в регионе. </w:t>
      </w:r>
    </w:p>
    <w:p w:rsidR="00D75B5C" w:rsidRPr="00BD72F8" w:rsidRDefault="00D75B5C" w:rsidP="00861B4B">
      <w:pPr>
        <w:tabs>
          <w:tab w:val="left" w:pos="5340"/>
        </w:tabs>
        <w:spacing w:line="360" w:lineRule="auto"/>
        <w:ind w:firstLine="567"/>
        <w:jc w:val="both"/>
      </w:pPr>
      <w:r w:rsidRPr="00BD72F8">
        <w:t>Применение метода панельного анализа с вычислением регионального эффекта, оказывающего влияние на кривизну функции экономического роста, позволило сделать вывод о том, что на величину ВРП каждого региона оказывают влияние его индивидуальные особенн</w:t>
      </w:r>
      <w:r w:rsidR="00B6211D" w:rsidRPr="00BD72F8">
        <w:t>ости. Перетоки</w:t>
      </w:r>
      <w:r w:rsidRPr="00BD72F8">
        <w:t xml:space="preserve"> знаний оказывают эффект на рост непосредственно в этом или следующем году. Знания быстро устаревают, использование устаревших знаний через два и более года не приводит к производству инновационной продукции. Исследование подтверждает основное теоретическое положение о том, что инновационная деятельность является эндогенным фактором, способным объяснить экономический рост.</w:t>
      </w:r>
    </w:p>
    <w:p w:rsidR="00D75B5C" w:rsidRPr="00BD72F8" w:rsidRDefault="00D75B5C" w:rsidP="00861B4B">
      <w:pPr>
        <w:tabs>
          <w:tab w:val="left" w:pos="5340"/>
        </w:tabs>
        <w:spacing w:line="360" w:lineRule="auto"/>
        <w:ind w:firstLine="567"/>
        <w:jc w:val="both"/>
      </w:pPr>
      <w:r w:rsidRPr="00BD72F8">
        <w:t>Технологические инновации, внедренные в одном регионе, могут быть заимствованы и внедрены другими территориями. Кроме того, технологические инновации могут распространяться в другие регионы по производственной цепи, требуя обновления продуктов, в производстве которых эти инновации используются.</w:t>
      </w:r>
    </w:p>
    <w:p w:rsidR="00D75B5C" w:rsidRPr="00BD72F8" w:rsidRDefault="00D75B5C" w:rsidP="00861B4B">
      <w:pPr>
        <w:tabs>
          <w:tab w:val="left" w:pos="5340"/>
        </w:tabs>
        <w:spacing w:line="360" w:lineRule="auto"/>
        <w:ind w:firstLine="567"/>
        <w:jc w:val="both"/>
      </w:pPr>
      <w:r w:rsidRPr="00BD72F8">
        <w:lastRenderedPageBreak/>
        <w:t xml:space="preserve">Проведен анализ взаимосвязи экономического регионального роста и инновационной деятельности. Систематизированы и выявлены условий развития абсорбционного потенциала региональных связей. </w:t>
      </w:r>
    </w:p>
    <w:p w:rsidR="00D75B5C" w:rsidRPr="00BD72F8" w:rsidRDefault="00D75B5C" w:rsidP="00861B4B">
      <w:pPr>
        <w:tabs>
          <w:tab w:val="left" w:pos="5340"/>
        </w:tabs>
        <w:spacing w:line="360" w:lineRule="auto"/>
        <w:ind w:firstLine="567"/>
        <w:jc w:val="both"/>
      </w:pPr>
      <w:r w:rsidRPr="00BD72F8">
        <w:t>Разработан картографический</w:t>
      </w:r>
      <w:r w:rsidR="00B6211D" w:rsidRPr="00BD72F8">
        <w:t xml:space="preserve"> анализ для диагностики уровня </w:t>
      </w:r>
      <w:r w:rsidRPr="00BD72F8">
        <w:t>инновационного развития регионов Казахстана, использующий как отдельные известные экспертные оценки инновационного развития, так и  алгоритмы расчета интегрального уровня инновационного развития регионов, позволяющие построить различные типологии и далее сопоста</w:t>
      </w:r>
      <w:r w:rsidR="00B6211D" w:rsidRPr="00BD72F8">
        <w:t>влять отдельные группы регионов</w:t>
      </w:r>
      <w:r w:rsidRPr="00BD72F8">
        <w:t xml:space="preserve"> по потенциалу роста. Перетоки знаний могут быть заимствованы и внедрены другими территориями и распространяться в другие регионы по производственной цепи.</w:t>
      </w:r>
    </w:p>
    <w:p w:rsidR="00B6211D" w:rsidRPr="00BD72F8" w:rsidRDefault="00D75B5C" w:rsidP="00861B4B">
      <w:pPr>
        <w:tabs>
          <w:tab w:val="left" w:pos="5340"/>
        </w:tabs>
        <w:spacing w:line="360" w:lineRule="auto"/>
        <w:ind w:firstLine="567"/>
        <w:jc w:val="both"/>
      </w:pPr>
      <w:r w:rsidRPr="00BD72F8">
        <w:t xml:space="preserve">«Перетоки» знаний способствуют уменьшению неравенства в инновационной активности между регионами </w:t>
      </w:r>
      <w:r w:rsidR="00B6211D" w:rsidRPr="00BD72F8">
        <w:t>–</w:t>
      </w:r>
      <w:r w:rsidRPr="00BD72F8">
        <w:t xml:space="preserve"> инновационными лидерами и регионами </w:t>
      </w:r>
      <w:r w:rsidR="00B6211D" w:rsidRPr="00BD72F8">
        <w:t>–</w:t>
      </w:r>
      <w:r w:rsidRPr="00BD72F8">
        <w:t xml:space="preserve"> донорами, отстающими в инновациях. Переток знаний приводит к распространению знаний в соседние регионы, а из них в соседние им, образуя так называемые «очаги инноваций» или инновационные кластеры. Наличие кластеров, объединения прямо взаимодействующих </w:t>
      </w:r>
      <w:proofErr w:type="gramStart"/>
      <w:r w:rsidRPr="00BD72F8">
        <w:t>географический</w:t>
      </w:r>
      <w:proofErr w:type="gramEnd"/>
      <w:r w:rsidRPr="00BD72F8">
        <w:t xml:space="preserve"> близких субъектов, служит предпосылкой для р</w:t>
      </w:r>
      <w:r w:rsidR="002C267C" w:rsidRPr="00BD72F8">
        <w:t xml:space="preserve">аспространения неявных знаний. </w:t>
      </w:r>
      <w:r w:rsidRPr="00BD72F8">
        <w:t>Выравнивание в уровне инновационной активности приводит к выравниванию темпов экономического роста регионов.</w:t>
      </w:r>
    </w:p>
    <w:p w:rsidR="00D75B5C" w:rsidRPr="00BD72F8" w:rsidRDefault="00D75B5C" w:rsidP="00861B4B">
      <w:pPr>
        <w:tabs>
          <w:tab w:val="left" w:pos="5340"/>
        </w:tabs>
        <w:spacing w:line="360" w:lineRule="auto"/>
        <w:ind w:firstLine="567"/>
        <w:jc w:val="both"/>
      </w:pPr>
      <w:r w:rsidRPr="00BD72F8">
        <w:t xml:space="preserve">Выводы: </w:t>
      </w:r>
    </w:p>
    <w:p w:rsidR="00D75B5C" w:rsidRPr="00BD72F8" w:rsidRDefault="00B6211D" w:rsidP="00861B4B">
      <w:pPr>
        <w:tabs>
          <w:tab w:val="left" w:pos="5340"/>
        </w:tabs>
        <w:spacing w:line="360" w:lineRule="auto"/>
        <w:ind w:firstLine="567"/>
        <w:jc w:val="both"/>
      </w:pPr>
      <w:r w:rsidRPr="00BD72F8">
        <w:t>– </w:t>
      </w:r>
      <w:r w:rsidR="00D75B5C" w:rsidRPr="00BD72F8">
        <w:t>для достижения равномерности развития регионов необходимы инвестиции в человеческий капитал;</w:t>
      </w:r>
    </w:p>
    <w:p w:rsidR="00D75B5C" w:rsidRPr="00BD72F8" w:rsidRDefault="00B6211D" w:rsidP="00861B4B">
      <w:pPr>
        <w:tabs>
          <w:tab w:val="left" w:pos="5340"/>
        </w:tabs>
        <w:spacing w:line="360" w:lineRule="auto"/>
        <w:ind w:firstLine="567"/>
        <w:jc w:val="both"/>
      </w:pPr>
      <w:r w:rsidRPr="00BD72F8">
        <w:t>– </w:t>
      </w:r>
      <w:r w:rsidR="00D75B5C" w:rsidRPr="00BD72F8">
        <w:t>необходима программа восстановления промышленности Восточно-Казахстанской, Южно-Казахстанской, Карагандинской, Павлодарской областей;</w:t>
      </w:r>
    </w:p>
    <w:p w:rsidR="00D75B5C" w:rsidRPr="00BD72F8" w:rsidRDefault="00B6211D" w:rsidP="00861B4B">
      <w:pPr>
        <w:tabs>
          <w:tab w:val="left" w:pos="5340"/>
        </w:tabs>
        <w:spacing w:line="360" w:lineRule="auto"/>
        <w:ind w:firstLine="567"/>
        <w:jc w:val="both"/>
        <w:rPr>
          <w:lang w:val="kk-KZ"/>
        </w:rPr>
      </w:pPr>
      <w:r w:rsidRPr="00BD72F8">
        <w:t>– </w:t>
      </w:r>
      <w:r w:rsidR="00D75B5C" w:rsidRPr="00BD72F8">
        <w:t>необходимы инвестиции и эффективные меры государственной поддержки экономики регионов-аутсайдеров.</w:t>
      </w:r>
    </w:p>
    <w:p w:rsidR="00185D81" w:rsidRPr="00BD72F8" w:rsidRDefault="00185D81" w:rsidP="00861B4B">
      <w:pPr>
        <w:spacing w:after="200" w:line="276" w:lineRule="auto"/>
        <w:ind w:firstLine="567"/>
      </w:pPr>
    </w:p>
    <w:p w:rsidR="005B16A8" w:rsidRPr="00BD72F8" w:rsidRDefault="005B16A8" w:rsidP="00861B4B">
      <w:pPr>
        <w:spacing w:after="200" w:line="276" w:lineRule="auto"/>
        <w:ind w:firstLine="567"/>
      </w:pPr>
    </w:p>
    <w:p w:rsidR="00D75B5C" w:rsidRPr="00BD72F8" w:rsidRDefault="00185D81" w:rsidP="00861B4B">
      <w:pPr>
        <w:tabs>
          <w:tab w:val="left" w:pos="5340"/>
        </w:tabs>
        <w:spacing w:line="360" w:lineRule="auto"/>
        <w:ind w:firstLine="567"/>
        <w:jc w:val="both"/>
        <w:rPr>
          <w:lang w:val="kk-KZ"/>
        </w:rPr>
      </w:pPr>
      <w:r w:rsidRPr="00BD72F8">
        <w:rPr>
          <w:lang w:val="kk-KZ"/>
        </w:rPr>
        <w:t>6 </w:t>
      </w:r>
      <w:r w:rsidR="005B16A8" w:rsidRPr="00BD72F8">
        <w:rPr>
          <w:lang w:val="kk-KZ"/>
        </w:rPr>
        <w:t>Построение типологии неравномерности инновационного развития регионов Казахстана</w:t>
      </w:r>
    </w:p>
    <w:p w:rsidR="00185D81" w:rsidRPr="00BD72F8" w:rsidRDefault="00185D81" w:rsidP="00861B4B">
      <w:pPr>
        <w:tabs>
          <w:tab w:val="left" w:pos="5340"/>
        </w:tabs>
        <w:spacing w:line="360" w:lineRule="auto"/>
        <w:ind w:firstLine="567"/>
        <w:jc w:val="center"/>
        <w:rPr>
          <w:lang w:val="kk-KZ"/>
        </w:rPr>
      </w:pPr>
    </w:p>
    <w:p w:rsidR="00185D81" w:rsidRPr="00BD72F8" w:rsidRDefault="00185D81" w:rsidP="00861B4B">
      <w:pPr>
        <w:tabs>
          <w:tab w:val="left" w:pos="5340"/>
        </w:tabs>
        <w:spacing w:line="360" w:lineRule="auto"/>
        <w:ind w:firstLine="567"/>
        <w:jc w:val="both"/>
        <w:rPr>
          <w:lang w:val="kk-KZ"/>
        </w:rPr>
      </w:pPr>
      <w:r w:rsidRPr="00BD72F8">
        <w:rPr>
          <w:lang w:val="kk-KZ"/>
        </w:rPr>
        <w:t>В настоящем исследовании в качестве показателя «последствия» инновационного развития использован ВРП, поскольку авторы подразумевают, что инновации в итоге должны содействовать повышению уровня социально-экономического развития.</w:t>
      </w:r>
    </w:p>
    <w:p w:rsidR="00F22303" w:rsidRPr="00BD72F8" w:rsidRDefault="00F22303" w:rsidP="00F22303">
      <w:pPr>
        <w:tabs>
          <w:tab w:val="left" w:pos="5340"/>
        </w:tabs>
        <w:spacing w:line="360" w:lineRule="auto"/>
        <w:ind w:firstLine="567"/>
        <w:jc w:val="both"/>
      </w:pPr>
      <w:r w:rsidRPr="00BD72F8">
        <w:lastRenderedPageBreak/>
        <w:t>Прежде чем приступить к анализу взаимосвязи между ВРП и индикаторами инновационной активности, необходимо привлечь внимание к неравномерности инновационной деятельности и экономического развития в регионах РК.</w:t>
      </w:r>
    </w:p>
    <w:p w:rsidR="00185D81" w:rsidRPr="00BD72F8" w:rsidRDefault="00185D81" w:rsidP="00861B4B">
      <w:pPr>
        <w:tabs>
          <w:tab w:val="left" w:pos="5340"/>
        </w:tabs>
        <w:spacing w:line="360" w:lineRule="auto"/>
        <w:ind w:firstLine="567"/>
        <w:jc w:val="both"/>
        <w:rPr>
          <w:lang w:val="kk-KZ"/>
        </w:rPr>
      </w:pPr>
      <w:r w:rsidRPr="00BD72F8">
        <w:rPr>
          <w:lang w:val="kk-KZ"/>
        </w:rPr>
        <w:t>Для анализа взяты данные сборников «Наука. Инновации. Информационное общество» и «Cтатистический ежегодник «Регионы Казахстана».</w:t>
      </w:r>
      <w:r w:rsidR="00F63358" w:rsidRPr="00BD72F8">
        <w:rPr>
          <w:lang w:val="kk-KZ"/>
        </w:rPr>
        <w:t xml:space="preserve"> Полная информация о специфике неравномерности инновационного развития регионов Казахстана представлена в Приложений </w:t>
      </w:r>
      <w:r w:rsidR="00391A6E" w:rsidRPr="00BD72F8">
        <w:rPr>
          <w:lang w:val="kk-KZ"/>
        </w:rPr>
        <w:t xml:space="preserve">Г </w:t>
      </w:r>
      <w:r w:rsidR="00F63358" w:rsidRPr="00BD72F8">
        <w:rPr>
          <w:lang w:val="kk-KZ"/>
        </w:rPr>
        <w:t>Картирование статистических данных показателей перетока знаний</w:t>
      </w:r>
      <w:r w:rsidR="00391A6E" w:rsidRPr="00BD72F8">
        <w:rPr>
          <w:lang w:val="kk-KZ"/>
        </w:rPr>
        <w:t xml:space="preserve"> и диффузий инноваций</w:t>
      </w:r>
      <w:r w:rsidR="00F63358" w:rsidRPr="00BD72F8">
        <w:rPr>
          <w:lang w:val="kk-KZ"/>
        </w:rPr>
        <w:t xml:space="preserve">. </w:t>
      </w:r>
      <w:r w:rsidR="00391A6E" w:rsidRPr="00BD72F8">
        <w:rPr>
          <w:lang w:val="kk-KZ"/>
        </w:rPr>
        <w:t>В ходе выполнения работы было построено всего 49 карт. С целью экономии объема отчета в Приложений Г приведено всего 11 карт.</w:t>
      </w:r>
    </w:p>
    <w:p w:rsidR="00185D81" w:rsidRPr="00BD72F8" w:rsidRDefault="00185D81" w:rsidP="00861B4B">
      <w:pPr>
        <w:tabs>
          <w:tab w:val="left" w:pos="5340"/>
        </w:tabs>
        <w:spacing w:line="360" w:lineRule="auto"/>
        <w:ind w:firstLine="567"/>
        <w:jc w:val="both"/>
        <w:rPr>
          <w:lang w:val="kk-KZ"/>
        </w:rPr>
      </w:pPr>
      <w:r w:rsidRPr="00BD72F8">
        <w:rPr>
          <w:lang w:val="kk-KZ"/>
        </w:rPr>
        <w:t>Начиная с 2013 года наблюдается уменьшение разрыва между наиболее динамично развивающимися регионами и так называемыми аутсайдерами. Как видно, размах вариации по величине ВРП на душу населения снизился с максимальных 12,81 раза до 8,05 раза.</w:t>
      </w:r>
    </w:p>
    <w:p w:rsidR="00185D81" w:rsidRPr="00BD72F8" w:rsidRDefault="00185D81" w:rsidP="00861B4B">
      <w:pPr>
        <w:tabs>
          <w:tab w:val="left" w:pos="5340"/>
        </w:tabs>
        <w:spacing w:line="360" w:lineRule="auto"/>
        <w:ind w:firstLine="567"/>
        <w:jc w:val="both"/>
        <w:rPr>
          <w:lang w:val="kk-KZ"/>
        </w:rPr>
      </w:pPr>
      <w:r w:rsidRPr="00BD72F8">
        <w:rPr>
          <w:lang w:val="kk-KZ"/>
        </w:rPr>
        <w:t>В Казахстане 1 783 НИОКР, которые распределены неравномерно по стране, 837 из них (47%) сосредоточено в Алматы.</w:t>
      </w:r>
    </w:p>
    <w:p w:rsidR="00391A6E" w:rsidRPr="00BD72F8" w:rsidRDefault="00185D81" w:rsidP="00391A6E">
      <w:pPr>
        <w:tabs>
          <w:tab w:val="left" w:pos="5340"/>
        </w:tabs>
        <w:spacing w:line="360" w:lineRule="auto"/>
        <w:ind w:firstLine="567"/>
        <w:jc w:val="both"/>
        <w:rPr>
          <w:lang w:val="kk-KZ"/>
        </w:rPr>
      </w:pPr>
      <w:r w:rsidRPr="00BD72F8">
        <w:rPr>
          <w:lang w:val="kk-KZ"/>
        </w:rPr>
        <w:t>Статистика о занятости в науке и инновационной деятельности представлена показателем «численность работников в НИОКР</w:t>
      </w:r>
      <w:r w:rsidR="00391A6E" w:rsidRPr="00BD72F8">
        <w:rPr>
          <w:lang w:val="kk-KZ"/>
        </w:rPr>
        <w:t>. (Приложение Г).</w:t>
      </w:r>
    </w:p>
    <w:p w:rsidR="002C267C" w:rsidRPr="00BD72F8" w:rsidRDefault="002C267C" w:rsidP="00391A6E">
      <w:pPr>
        <w:tabs>
          <w:tab w:val="left" w:pos="5340"/>
        </w:tabs>
        <w:spacing w:line="360" w:lineRule="auto"/>
        <w:ind w:firstLine="567"/>
        <w:jc w:val="both"/>
        <w:rPr>
          <w:lang w:val="kk-KZ"/>
        </w:rPr>
      </w:pPr>
    </w:p>
    <w:p w:rsidR="00185D81" w:rsidRPr="00BD72F8" w:rsidRDefault="00F83081" w:rsidP="00185D81">
      <w:pPr>
        <w:tabs>
          <w:tab w:val="left" w:pos="5340"/>
        </w:tabs>
        <w:spacing w:line="360" w:lineRule="auto"/>
        <w:jc w:val="both"/>
        <w:rPr>
          <w:lang w:val="kk-KZ"/>
        </w:rPr>
      </w:pPr>
      <w:r w:rsidRPr="00BD72F8">
        <w:rPr>
          <w:lang w:val="kk-KZ"/>
        </w:rPr>
        <w:t>Таблица 5</w:t>
      </w:r>
      <w:r w:rsidR="00185D81" w:rsidRPr="00BD72F8">
        <w:rPr>
          <w:lang w:val="kk-KZ"/>
        </w:rPr>
        <w:t xml:space="preserve"> – Численность работников в НИОКР в 2017 году</w:t>
      </w:r>
    </w:p>
    <w:tbl>
      <w:tblPr>
        <w:tblW w:w="5000" w:type="pct"/>
        <w:tblLook w:val="04A0" w:firstRow="1" w:lastRow="0" w:firstColumn="1" w:lastColumn="0" w:noHBand="0" w:noVBand="1"/>
      </w:tblPr>
      <w:tblGrid>
        <w:gridCol w:w="4361"/>
        <w:gridCol w:w="3260"/>
        <w:gridCol w:w="2233"/>
      </w:tblGrid>
      <w:tr w:rsidR="00B73CD4" w:rsidRPr="00BD72F8" w:rsidTr="00185D81">
        <w:trPr>
          <w:trHeight w:val="545"/>
        </w:trPr>
        <w:tc>
          <w:tcPr>
            <w:tcW w:w="2213" w:type="pct"/>
            <w:tcBorders>
              <w:top w:val="single" w:sz="4" w:space="0" w:color="auto"/>
              <w:left w:val="single" w:sz="4" w:space="0" w:color="auto"/>
              <w:bottom w:val="single" w:sz="4" w:space="0" w:color="auto"/>
              <w:right w:val="single" w:sz="4" w:space="0" w:color="auto"/>
            </w:tcBorders>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Регион</w:t>
            </w:r>
          </w:p>
        </w:tc>
        <w:tc>
          <w:tcPr>
            <w:tcW w:w="1654" w:type="pct"/>
            <w:tcBorders>
              <w:top w:val="single" w:sz="4" w:space="0" w:color="auto"/>
              <w:left w:val="single" w:sz="4" w:space="0" w:color="auto"/>
              <w:bottom w:val="single" w:sz="4" w:space="0" w:color="auto"/>
              <w:right w:val="single" w:sz="4" w:space="0" w:color="auto"/>
            </w:tcBorders>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Численность работников, выполнявших НИОКР</w:t>
            </w:r>
          </w:p>
        </w:tc>
        <w:tc>
          <w:tcPr>
            <w:tcW w:w="1133" w:type="pct"/>
            <w:tcBorders>
              <w:top w:val="single" w:sz="4" w:space="0" w:color="auto"/>
              <w:left w:val="single" w:sz="4" w:space="0" w:color="auto"/>
              <w:bottom w:val="single" w:sz="4" w:space="0" w:color="auto"/>
              <w:right w:val="single" w:sz="4" w:space="0" w:color="auto"/>
            </w:tcBorders>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Доля региона в ВРП, %</w:t>
            </w:r>
          </w:p>
        </w:tc>
      </w:tr>
      <w:tr w:rsidR="00B73CD4" w:rsidRPr="00BD72F8" w:rsidTr="00185D81">
        <w:trPr>
          <w:trHeight w:val="280"/>
        </w:trPr>
        <w:tc>
          <w:tcPr>
            <w:tcW w:w="2213"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both"/>
              <w:rPr>
                <w:sz w:val="20"/>
                <w:szCs w:val="20"/>
              </w:rPr>
            </w:pPr>
            <w:r w:rsidRPr="00BD72F8">
              <w:rPr>
                <w:sz w:val="20"/>
                <w:szCs w:val="20"/>
              </w:rPr>
              <w:t>город Алматы</w:t>
            </w:r>
          </w:p>
        </w:tc>
        <w:tc>
          <w:tcPr>
            <w:tcW w:w="1654"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8 821</w:t>
            </w:r>
          </w:p>
        </w:tc>
        <w:tc>
          <w:tcPr>
            <w:tcW w:w="1133" w:type="pct"/>
            <w:tcBorders>
              <w:top w:val="single" w:sz="4" w:space="0" w:color="auto"/>
              <w:left w:val="single" w:sz="4" w:space="0" w:color="auto"/>
              <w:bottom w:val="single" w:sz="4" w:space="0" w:color="auto"/>
              <w:right w:val="single" w:sz="4" w:space="0" w:color="auto"/>
            </w:tcBorders>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39.9%</w:t>
            </w:r>
          </w:p>
        </w:tc>
      </w:tr>
      <w:tr w:rsidR="00B73CD4" w:rsidRPr="00BD72F8" w:rsidTr="00185D81">
        <w:trPr>
          <w:trHeight w:val="280"/>
        </w:trPr>
        <w:tc>
          <w:tcPr>
            <w:tcW w:w="2213"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both"/>
              <w:rPr>
                <w:sz w:val="20"/>
                <w:szCs w:val="20"/>
              </w:rPr>
            </w:pPr>
            <w:r w:rsidRPr="00BD72F8">
              <w:rPr>
                <w:sz w:val="20"/>
                <w:szCs w:val="20"/>
              </w:rPr>
              <w:t>город Астана</w:t>
            </w:r>
          </w:p>
        </w:tc>
        <w:tc>
          <w:tcPr>
            <w:tcW w:w="1654"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3 062</w:t>
            </w:r>
          </w:p>
        </w:tc>
        <w:tc>
          <w:tcPr>
            <w:tcW w:w="1133" w:type="pct"/>
            <w:tcBorders>
              <w:top w:val="single" w:sz="4" w:space="0" w:color="auto"/>
              <w:left w:val="single" w:sz="4" w:space="0" w:color="auto"/>
              <w:bottom w:val="single" w:sz="4" w:space="0" w:color="auto"/>
              <w:right w:val="single" w:sz="4" w:space="0" w:color="auto"/>
            </w:tcBorders>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13.9%</w:t>
            </w:r>
          </w:p>
        </w:tc>
      </w:tr>
      <w:tr w:rsidR="00B73CD4" w:rsidRPr="00BD72F8" w:rsidTr="00185D81">
        <w:trPr>
          <w:trHeight w:val="280"/>
        </w:trPr>
        <w:tc>
          <w:tcPr>
            <w:tcW w:w="2213"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both"/>
              <w:rPr>
                <w:sz w:val="20"/>
                <w:szCs w:val="20"/>
              </w:rPr>
            </w:pPr>
            <w:r w:rsidRPr="00BD72F8">
              <w:rPr>
                <w:sz w:val="20"/>
                <w:szCs w:val="20"/>
              </w:rPr>
              <w:t>Восточно-Казахстанская область</w:t>
            </w:r>
          </w:p>
        </w:tc>
        <w:tc>
          <w:tcPr>
            <w:tcW w:w="1654"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2 325</w:t>
            </w:r>
          </w:p>
        </w:tc>
        <w:tc>
          <w:tcPr>
            <w:tcW w:w="1133" w:type="pct"/>
            <w:tcBorders>
              <w:top w:val="single" w:sz="4" w:space="0" w:color="auto"/>
              <w:left w:val="single" w:sz="4" w:space="0" w:color="auto"/>
              <w:bottom w:val="single" w:sz="4" w:space="0" w:color="auto"/>
              <w:right w:val="single" w:sz="4" w:space="0" w:color="auto"/>
            </w:tcBorders>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10.5%</w:t>
            </w:r>
          </w:p>
        </w:tc>
      </w:tr>
      <w:tr w:rsidR="00B73CD4" w:rsidRPr="00BD72F8" w:rsidTr="00185D81">
        <w:trPr>
          <w:trHeight w:val="280"/>
        </w:trPr>
        <w:tc>
          <w:tcPr>
            <w:tcW w:w="2213"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both"/>
              <w:rPr>
                <w:sz w:val="20"/>
                <w:szCs w:val="20"/>
              </w:rPr>
            </w:pPr>
            <w:r w:rsidRPr="00BD72F8">
              <w:rPr>
                <w:sz w:val="20"/>
                <w:szCs w:val="20"/>
              </w:rPr>
              <w:t>Карагандинская область</w:t>
            </w:r>
          </w:p>
        </w:tc>
        <w:tc>
          <w:tcPr>
            <w:tcW w:w="1654"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1 360</w:t>
            </w:r>
          </w:p>
        </w:tc>
        <w:tc>
          <w:tcPr>
            <w:tcW w:w="1133" w:type="pct"/>
            <w:tcBorders>
              <w:top w:val="single" w:sz="4" w:space="0" w:color="auto"/>
              <w:left w:val="single" w:sz="4" w:space="0" w:color="auto"/>
              <w:bottom w:val="single" w:sz="4" w:space="0" w:color="auto"/>
              <w:right w:val="single" w:sz="4" w:space="0" w:color="auto"/>
            </w:tcBorders>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6.2%</w:t>
            </w:r>
          </w:p>
        </w:tc>
      </w:tr>
      <w:tr w:rsidR="00B73CD4" w:rsidRPr="00BD72F8" w:rsidTr="00185D81">
        <w:trPr>
          <w:trHeight w:val="280"/>
        </w:trPr>
        <w:tc>
          <w:tcPr>
            <w:tcW w:w="2213"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both"/>
              <w:rPr>
                <w:sz w:val="20"/>
                <w:szCs w:val="20"/>
              </w:rPr>
            </w:pPr>
            <w:r w:rsidRPr="00BD72F8">
              <w:rPr>
                <w:sz w:val="20"/>
                <w:szCs w:val="20"/>
              </w:rPr>
              <w:t>Южно- Казахстанская область</w:t>
            </w:r>
          </w:p>
        </w:tc>
        <w:tc>
          <w:tcPr>
            <w:tcW w:w="1654"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1 090</w:t>
            </w:r>
          </w:p>
        </w:tc>
        <w:tc>
          <w:tcPr>
            <w:tcW w:w="1133" w:type="pct"/>
            <w:tcBorders>
              <w:top w:val="single" w:sz="4" w:space="0" w:color="auto"/>
              <w:left w:val="single" w:sz="4" w:space="0" w:color="auto"/>
              <w:bottom w:val="single" w:sz="4" w:space="0" w:color="auto"/>
              <w:right w:val="single" w:sz="4" w:space="0" w:color="auto"/>
            </w:tcBorders>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4.9%</w:t>
            </w:r>
          </w:p>
        </w:tc>
      </w:tr>
      <w:tr w:rsidR="00B73CD4" w:rsidRPr="00BD72F8" w:rsidTr="00185D81">
        <w:trPr>
          <w:trHeight w:val="280"/>
        </w:trPr>
        <w:tc>
          <w:tcPr>
            <w:tcW w:w="2213"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both"/>
              <w:rPr>
                <w:sz w:val="20"/>
                <w:szCs w:val="20"/>
              </w:rPr>
            </w:pPr>
            <w:r w:rsidRPr="00BD72F8">
              <w:rPr>
                <w:sz w:val="20"/>
                <w:szCs w:val="20"/>
              </w:rPr>
              <w:t>Алматинская область</w:t>
            </w:r>
          </w:p>
        </w:tc>
        <w:tc>
          <w:tcPr>
            <w:tcW w:w="1654"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968</w:t>
            </w:r>
          </w:p>
        </w:tc>
        <w:tc>
          <w:tcPr>
            <w:tcW w:w="1133" w:type="pct"/>
            <w:tcBorders>
              <w:top w:val="single" w:sz="4" w:space="0" w:color="auto"/>
              <w:left w:val="single" w:sz="4" w:space="0" w:color="auto"/>
              <w:bottom w:val="single" w:sz="4" w:space="0" w:color="auto"/>
              <w:right w:val="single" w:sz="4" w:space="0" w:color="auto"/>
            </w:tcBorders>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4.4%</w:t>
            </w:r>
          </w:p>
        </w:tc>
      </w:tr>
      <w:tr w:rsidR="00B73CD4" w:rsidRPr="00BD72F8" w:rsidTr="00185D81">
        <w:trPr>
          <w:trHeight w:val="280"/>
        </w:trPr>
        <w:tc>
          <w:tcPr>
            <w:tcW w:w="2213"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both"/>
              <w:rPr>
                <w:sz w:val="20"/>
                <w:szCs w:val="20"/>
              </w:rPr>
            </w:pPr>
            <w:r w:rsidRPr="00BD72F8">
              <w:rPr>
                <w:sz w:val="20"/>
                <w:szCs w:val="20"/>
              </w:rPr>
              <w:t>Мангистауская область</w:t>
            </w:r>
          </w:p>
        </w:tc>
        <w:tc>
          <w:tcPr>
            <w:tcW w:w="1654"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696</w:t>
            </w:r>
          </w:p>
        </w:tc>
        <w:tc>
          <w:tcPr>
            <w:tcW w:w="1133" w:type="pct"/>
            <w:tcBorders>
              <w:top w:val="single" w:sz="4" w:space="0" w:color="auto"/>
              <w:left w:val="single" w:sz="4" w:space="0" w:color="auto"/>
              <w:bottom w:val="single" w:sz="4" w:space="0" w:color="auto"/>
              <w:right w:val="single" w:sz="4" w:space="0" w:color="auto"/>
            </w:tcBorders>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3.2%</w:t>
            </w:r>
          </w:p>
        </w:tc>
      </w:tr>
      <w:tr w:rsidR="00B73CD4" w:rsidRPr="00BD72F8" w:rsidTr="00185D81">
        <w:trPr>
          <w:trHeight w:val="280"/>
        </w:trPr>
        <w:tc>
          <w:tcPr>
            <w:tcW w:w="2213"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both"/>
              <w:rPr>
                <w:sz w:val="20"/>
                <w:szCs w:val="20"/>
              </w:rPr>
            </w:pPr>
            <w:r w:rsidRPr="00BD72F8">
              <w:rPr>
                <w:sz w:val="20"/>
                <w:szCs w:val="20"/>
              </w:rPr>
              <w:t>Акмолинская область</w:t>
            </w:r>
          </w:p>
        </w:tc>
        <w:tc>
          <w:tcPr>
            <w:tcW w:w="1654"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678</w:t>
            </w:r>
          </w:p>
        </w:tc>
        <w:tc>
          <w:tcPr>
            <w:tcW w:w="1133" w:type="pct"/>
            <w:tcBorders>
              <w:top w:val="single" w:sz="4" w:space="0" w:color="auto"/>
              <w:left w:val="single" w:sz="4" w:space="0" w:color="auto"/>
              <w:bottom w:val="single" w:sz="4" w:space="0" w:color="auto"/>
              <w:right w:val="single" w:sz="4" w:space="0" w:color="auto"/>
            </w:tcBorders>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3.1%</w:t>
            </w:r>
          </w:p>
        </w:tc>
      </w:tr>
      <w:tr w:rsidR="00B73CD4" w:rsidRPr="00BD72F8" w:rsidTr="00185D81">
        <w:trPr>
          <w:trHeight w:val="280"/>
        </w:trPr>
        <w:tc>
          <w:tcPr>
            <w:tcW w:w="2213"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both"/>
              <w:rPr>
                <w:sz w:val="20"/>
                <w:szCs w:val="20"/>
              </w:rPr>
            </w:pPr>
            <w:r w:rsidRPr="00BD72F8">
              <w:rPr>
                <w:sz w:val="20"/>
                <w:szCs w:val="20"/>
              </w:rPr>
              <w:t>Павлодарская область</w:t>
            </w:r>
          </w:p>
        </w:tc>
        <w:tc>
          <w:tcPr>
            <w:tcW w:w="1654"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654</w:t>
            </w:r>
          </w:p>
        </w:tc>
        <w:tc>
          <w:tcPr>
            <w:tcW w:w="1133" w:type="pct"/>
            <w:tcBorders>
              <w:top w:val="single" w:sz="4" w:space="0" w:color="auto"/>
              <w:left w:val="single" w:sz="4" w:space="0" w:color="auto"/>
              <w:bottom w:val="single" w:sz="4" w:space="0" w:color="auto"/>
              <w:right w:val="single" w:sz="4" w:space="0" w:color="auto"/>
            </w:tcBorders>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3.0%</w:t>
            </w:r>
          </w:p>
        </w:tc>
      </w:tr>
      <w:tr w:rsidR="00B73CD4" w:rsidRPr="00BD72F8" w:rsidTr="00185D81">
        <w:trPr>
          <w:trHeight w:val="280"/>
        </w:trPr>
        <w:tc>
          <w:tcPr>
            <w:tcW w:w="2213"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both"/>
              <w:rPr>
                <w:sz w:val="20"/>
                <w:szCs w:val="20"/>
              </w:rPr>
            </w:pPr>
            <w:r w:rsidRPr="00BD72F8">
              <w:rPr>
                <w:sz w:val="20"/>
                <w:szCs w:val="20"/>
              </w:rPr>
              <w:t>Костанайская область</w:t>
            </w:r>
          </w:p>
        </w:tc>
        <w:tc>
          <w:tcPr>
            <w:tcW w:w="1654"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569</w:t>
            </w:r>
          </w:p>
        </w:tc>
        <w:tc>
          <w:tcPr>
            <w:tcW w:w="1133" w:type="pct"/>
            <w:tcBorders>
              <w:top w:val="single" w:sz="4" w:space="0" w:color="auto"/>
              <w:left w:val="single" w:sz="4" w:space="0" w:color="auto"/>
              <w:bottom w:val="single" w:sz="4" w:space="0" w:color="auto"/>
              <w:right w:val="single" w:sz="4" w:space="0" w:color="auto"/>
            </w:tcBorders>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2.6%</w:t>
            </w:r>
          </w:p>
        </w:tc>
      </w:tr>
      <w:tr w:rsidR="00B73CD4" w:rsidRPr="00BD72F8" w:rsidTr="00185D81">
        <w:trPr>
          <w:trHeight w:val="280"/>
        </w:trPr>
        <w:tc>
          <w:tcPr>
            <w:tcW w:w="2213"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both"/>
              <w:rPr>
                <w:sz w:val="20"/>
                <w:szCs w:val="20"/>
              </w:rPr>
            </w:pPr>
            <w:r w:rsidRPr="00BD72F8">
              <w:rPr>
                <w:sz w:val="20"/>
                <w:szCs w:val="20"/>
              </w:rPr>
              <w:t>Атырауская область</w:t>
            </w:r>
          </w:p>
        </w:tc>
        <w:tc>
          <w:tcPr>
            <w:tcW w:w="1654"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474</w:t>
            </w:r>
          </w:p>
        </w:tc>
        <w:tc>
          <w:tcPr>
            <w:tcW w:w="1133" w:type="pct"/>
            <w:tcBorders>
              <w:top w:val="single" w:sz="4" w:space="0" w:color="auto"/>
              <w:left w:val="single" w:sz="4" w:space="0" w:color="auto"/>
              <w:bottom w:val="single" w:sz="4" w:space="0" w:color="auto"/>
              <w:right w:val="single" w:sz="4" w:space="0" w:color="auto"/>
            </w:tcBorders>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2.1%</w:t>
            </w:r>
          </w:p>
        </w:tc>
      </w:tr>
      <w:tr w:rsidR="00B73CD4" w:rsidRPr="00BD72F8" w:rsidTr="00185D81">
        <w:trPr>
          <w:trHeight w:val="280"/>
        </w:trPr>
        <w:tc>
          <w:tcPr>
            <w:tcW w:w="2213"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both"/>
              <w:rPr>
                <w:sz w:val="20"/>
                <w:szCs w:val="20"/>
              </w:rPr>
            </w:pPr>
            <w:r w:rsidRPr="00BD72F8">
              <w:rPr>
                <w:sz w:val="20"/>
                <w:szCs w:val="20"/>
              </w:rPr>
              <w:t>Жамбылская область</w:t>
            </w:r>
          </w:p>
        </w:tc>
        <w:tc>
          <w:tcPr>
            <w:tcW w:w="1654"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377</w:t>
            </w:r>
          </w:p>
        </w:tc>
        <w:tc>
          <w:tcPr>
            <w:tcW w:w="1133" w:type="pct"/>
            <w:tcBorders>
              <w:top w:val="single" w:sz="4" w:space="0" w:color="auto"/>
              <w:left w:val="single" w:sz="4" w:space="0" w:color="auto"/>
              <w:bottom w:val="single" w:sz="4" w:space="0" w:color="auto"/>
              <w:right w:val="single" w:sz="4" w:space="0" w:color="auto"/>
            </w:tcBorders>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1.7%</w:t>
            </w:r>
          </w:p>
        </w:tc>
      </w:tr>
      <w:tr w:rsidR="00B73CD4" w:rsidRPr="00BD72F8" w:rsidTr="00185D81">
        <w:trPr>
          <w:trHeight w:val="280"/>
        </w:trPr>
        <w:tc>
          <w:tcPr>
            <w:tcW w:w="2213"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both"/>
              <w:rPr>
                <w:sz w:val="20"/>
                <w:szCs w:val="20"/>
              </w:rPr>
            </w:pPr>
            <w:r w:rsidRPr="00BD72F8">
              <w:rPr>
                <w:sz w:val="20"/>
                <w:szCs w:val="20"/>
              </w:rPr>
              <w:t>Актюбинская область</w:t>
            </w:r>
          </w:p>
        </w:tc>
        <w:tc>
          <w:tcPr>
            <w:tcW w:w="1654"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362</w:t>
            </w:r>
          </w:p>
        </w:tc>
        <w:tc>
          <w:tcPr>
            <w:tcW w:w="1133" w:type="pct"/>
            <w:tcBorders>
              <w:top w:val="single" w:sz="4" w:space="0" w:color="auto"/>
              <w:left w:val="single" w:sz="4" w:space="0" w:color="auto"/>
              <w:bottom w:val="single" w:sz="4" w:space="0" w:color="auto"/>
              <w:right w:val="single" w:sz="4" w:space="0" w:color="auto"/>
            </w:tcBorders>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1.6%</w:t>
            </w:r>
          </w:p>
        </w:tc>
      </w:tr>
      <w:tr w:rsidR="00B73CD4" w:rsidRPr="00BD72F8" w:rsidTr="00185D81">
        <w:trPr>
          <w:trHeight w:val="280"/>
        </w:trPr>
        <w:tc>
          <w:tcPr>
            <w:tcW w:w="2213"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both"/>
              <w:rPr>
                <w:sz w:val="20"/>
                <w:szCs w:val="20"/>
              </w:rPr>
            </w:pPr>
            <w:r w:rsidRPr="00BD72F8">
              <w:rPr>
                <w:sz w:val="20"/>
                <w:szCs w:val="20"/>
              </w:rPr>
              <w:t>Западно-Казахстанская область</w:t>
            </w:r>
          </w:p>
        </w:tc>
        <w:tc>
          <w:tcPr>
            <w:tcW w:w="1654"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323</w:t>
            </w:r>
          </w:p>
        </w:tc>
        <w:tc>
          <w:tcPr>
            <w:tcW w:w="1133" w:type="pct"/>
            <w:tcBorders>
              <w:top w:val="single" w:sz="4" w:space="0" w:color="auto"/>
              <w:left w:val="single" w:sz="4" w:space="0" w:color="auto"/>
              <w:bottom w:val="single" w:sz="4" w:space="0" w:color="auto"/>
              <w:right w:val="single" w:sz="4" w:space="0" w:color="auto"/>
            </w:tcBorders>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1.5%</w:t>
            </w:r>
          </w:p>
        </w:tc>
      </w:tr>
      <w:tr w:rsidR="00B73CD4" w:rsidRPr="00BD72F8" w:rsidTr="00185D81">
        <w:trPr>
          <w:trHeight w:val="280"/>
        </w:trPr>
        <w:tc>
          <w:tcPr>
            <w:tcW w:w="2213"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both"/>
              <w:rPr>
                <w:sz w:val="20"/>
                <w:szCs w:val="20"/>
              </w:rPr>
            </w:pPr>
            <w:r w:rsidRPr="00BD72F8">
              <w:rPr>
                <w:sz w:val="20"/>
                <w:szCs w:val="20"/>
              </w:rPr>
              <w:t>Кызылординская область</w:t>
            </w:r>
          </w:p>
        </w:tc>
        <w:tc>
          <w:tcPr>
            <w:tcW w:w="1654"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229</w:t>
            </w:r>
          </w:p>
        </w:tc>
        <w:tc>
          <w:tcPr>
            <w:tcW w:w="1133" w:type="pct"/>
            <w:tcBorders>
              <w:top w:val="single" w:sz="4" w:space="0" w:color="auto"/>
              <w:left w:val="single" w:sz="4" w:space="0" w:color="auto"/>
              <w:bottom w:val="single" w:sz="4" w:space="0" w:color="auto"/>
              <w:right w:val="single" w:sz="4" w:space="0" w:color="auto"/>
            </w:tcBorders>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1.0%</w:t>
            </w:r>
          </w:p>
        </w:tc>
      </w:tr>
      <w:tr w:rsidR="00B73CD4" w:rsidRPr="00BD72F8" w:rsidTr="00185D81">
        <w:trPr>
          <w:trHeight w:val="280"/>
        </w:trPr>
        <w:tc>
          <w:tcPr>
            <w:tcW w:w="2213"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both"/>
              <w:rPr>
                <w:sz w:val="20"/>
                <w:szCs w:val="20"/>
              </w:rPr>
            </w:pPr>
            <w:r w:rsidRPr="00BD72F8">
              <w:rPr>
                <w:sz w:val="20"/>
                <w:szCs w:val="20"/>
              </w:rPr>
              <w:t>Северо-Казахстанская область</w:t>
            </w:r>
          </w:p>
        </w:tc>
        <w:tc>
          <w:tcPr>
            <w:tcW w:w="1654"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93</w:t>
            </w:r>
          </w:p>
        </w:tc>
        <w:tc>
          <w:tcPr>
            <w:tcW w:w="1133" w:type="pct"/>
            <w:tcBorders>
              <w:top w:val="single" w:sz="4" w:space="0" w:color="auto"/>
              <w:left w:val="single" w:sz="4" w:space="0" w:color="auto"/>
              <w:bottom w:val="single" w:sz="4" w:space="0" w:color="auto"/>
              <w:right w:val="single" w:sz="4" w:space="0" w:color="auto"/>
            </w:tcBorders>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0.4%</w:t>
            </w:r>
          </w:p>
        </w:tc>
      </w:tr>
      <w:tr w:rsidR="00B73CD4" w:rsidRPr="00BD72F8" w:rsidTr="00185D81">
        <w:trPr>
          <w:trHeight w:val="300"/>
        </w:trPr>
        <w:tc>
          <w:tcPr>
            <w:tcW w:w="2213"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both"/>
              <w:rPr>
                <w:sz w:val="20"/>
                <w:szCs w:val="20"/>
              </w:rPr>
            </w:pPr>
            <w:r w:rsidRPr="00BD72F8">
              <w:rPr>
                <w:sz w:val="20"/>
                <w:szCs w:val="20"/>
              </w:rPr>
              <w:t>Итого</w:t>
            </w:r>
          </w:p>
        </w:tc>
        <w:tc>
          <w:tcPr>
            <w:tcW w:w="1654"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22 081</w:t>
            </w:r>
          </w:p>
        </w:tc>
        <w:tc>
          <w:tcPr>
            <w:tcW w:w="1133" w:type="pct"/>
            <w:tcBorders>
              <w:top w:val="single" w:sz="4" w:space="0" w:color="auto"/>
              <w:left w:val="single" w:sz="4" w:space="0" w:color="auto"/>
              <w:bottom w:val="single" w:sz="4" w:space="0" w:color="auto"/>
              <w:right w:val="single" w:sz="4" w:space="0" w:color="auto"/>
            </w:tcBorders>
            <w:vAlign w:val="center"/>
          </w:tcPr>
          <w:p w:rsidR="00185D81" w:rsidRPr="00BD72F8" w:rsidRDefault="00185D81" w:rsidP="00185D81">
            <w:pPr>
              <w:tabs>
                <w:tab w:val="left" w:pos="5340"/>
              </w:tabs>
              <w:spacing w:line="360" w:lineRule="auto"/>
              <w:jc w:val="center"/>
              <w:rPr>
                <w:sz w:val="20"/>
                <w:szCs w:val="20"/>
              </w:rPr>
            </w:pPr>
          </w:p>
        </w:tc>
      </w:tr>
    </w:tbl>
    <w:p w:rsidR="00185D81" w:rsidRPr="00BD72F8" w:rsidRDefault="00185D81" w:rsidP="00185D81">
      <w:pPr>
        <w:tabs>
          <w:tab w:val="left" w:pos="5340"/>
        </w:tabs>
        <w:spacing w:line="360" w:lineRule="auto"/>
        <w:jc w:val="both"/>
        <w:rPr>
          <w:sz w:val="20"/>
          <w:szCs w:val="20"/>
          <w:lang w:val="kk-KZ"/>
        </w:rPr>
      </w:pPr>
      <w:r w:rsidRPr="00BD72F8">
        <w:rPr>
          <w:sz w:val="20"/>
          <w:szCs w:val="20"/>
          <w:lang w:val="kk-KZ"/>
        </w:rPr>
        <w:t>Источник: Статистический сборник «Наука. Инновации. Информационное общество». Астана, 2017.</w:t>
      </w:r>
    </w:p>
    <w:p w:rsidR="00185D81" w:rsidRPr="00BD72F8" w:rsidRDefault="00185D81" w:rsidP="00861B4B">
      <w:pPr>
        <w:tabs>
          <w:tab w:val="left" w:pos="5340"/>
        </w:tabs>
        <w:spacing w:line="360" w:lineRule="auto"/>
        <w:ind w:firstLine="567"/>
        <w:jc w:val="both"/>
        <w:rPr>
          <w:lang w:val="kk-KZ"/>
        </w:rPr>
      </w:pPr>
      <w:r w:rsidRPr="00BD72F8">
        <w:rPr>
          <w:lang w:val="kk-KZ"/>
        </w:rPr>
        <w:lastRenderedPageBreak/>
        <w:t>В 2016 году численность НИОКР организаций составляла 22 081 чел., также большая часть – 8 821 научных работников (43%) находится в Алматы, 3 062 (13,9%) – в Астане.</w:t>
      </w:r>
    </w:p>
    <w:p w:rsidR="00BB6345" w:rsidRPr="00BD72F8" w:rsidRDefault="00BB6345" w:rsidP="00861B4B">
      <w:pPr>
        <w:tabs>
          <w:tab w:val="left" w:pos="5340"/>
        </w:tabs>
        <w:spacing w:line="360" w:lineRule="auto"/>
        <w:ind w:firstLine="567"/>
        <w:jc w:val="both"/>
        <w:rPr>
          <w:lang w:val="kk-KZ"/>
        </w:rPr>
      </w:pPr>
      <w:r w:rsidRPr="00BD72F8">
        <w:rPr>
          <w:lang w:val="kk-KZ"/>
        </w:rPr>
        <w:t xml:space="preserve">Помимо разницы в ВРП существует разница в уровне обеспеченности основными благами. Сопоставление проводилось в относительных величинах к числу населения. По сфере образования дисбаланс следующий: по обеспеченности населения школами – 8 раз, вузами – 15 раз. По здравоохранению: по численности врачей всех специальностей на 10 тыс. населения разница между максимумом и минимумом 3,8 раза [53]. </w:t>
      </w:r>
    </w:p>
    <w:p w:rsidR="00185D81" w:rsidRPr="00BD72F8" w:rsidRDefault="00F22303" w:rsidP="00861B4B">
      <w:pPr>
        <w:tabs>
          <w:tab w:val="left" w:pos="5340"/>
        </w:tabs>
        <w:spacing w:line="360" w:lineRule="auto"/>
        <w:ind w:firstLine="567"/>
        <w:jc w:val="both"/>
        <w:rPr>
          <w:lang w:val="kk-KZ"/>
        </w:rPr>
      </w:pPr>
      <w:r w:rsidRPr="00BD72F8">
        <w:rPr>
          <w:lang w:val="kk-KZ"/>
        </w:rPr>
        <w:t>Как видно из таблицы 6, в</w:t>
      </w:r>
      <w:r w:rsidR="00BB6345" w:rsidRPr="00BD72F8">
        <w:rPr>
          <w:lang w:val="kk-KZ"/>
        </w:rPr>
        <w:t xml:space="preserve"> 2016 гг. наибольшие затраты на технологические инновации были в Павлодарской, Атырауской областях </w:t>
      </w:r>
      <w:r w:rsidR="00F83081" w:rsidRPr="00BD72F8">
        <w:rPr>
          <w:lang w:val="kk-KZ"/>
        </w:rPr>
        <w:t>(таблица 6</w:t>
      </w:r>
      <w:r w:rsidR="00BB6345" w:rsidRPr="00BD72F8">
        <w:rPr>
          <w:lang w:val="kk-KZ"/>
        </w:rPr>
        <w:t>).</w:t>
      </w:r>
    </w:p>
    <w:p w:rsidR="00391A6E" w:rsidRPr="00BD72F8" w:rsidRDefault="00391A6E" w:rsidP="00391A6E">
      <w:pPr>
        <w:tabs>
          <w:tab w:val="left" w:pos="5340"/>
        </w:tabs>
        <w:spacing w:line="360" w:lineRule="auto"/>
        <w:ind w:firstLine="567"/>
        <w:jc w:val="both"/>
      </w:pPr>
      <w:r w:rsidRPr="00BD72F8">
        <w:t xml:space="preserve">Значения показателей свидетельствуют о существенном неравенстве между четырьмя типами регионов. Разница в показателе «Численность работников в НИОКР» между типами регионов с минимальным и максимальным значением составляет 95 раз; для показателя «доля затрат на продуктовые инновации в ВРП» – 25,33 раз; для «доли затрат на технологические инновации в ВРП» – 1134 раза (см. таблица 5). </w:t>
      </w:r>
    </w:p>
    <w:p w:rsidR="00BB6345" w:rsidRPr="00BD72F8" w:rsidRDefault="00BB6345" w:rsidP="00861B4B">
      <w:pPr>
        <w:tabs>
          <w:tab w:val="left" w:pos="5340"/>
        </w:tabs>
        <w:spacing w:line="360" w:lineRule="auto"/>
        <w:ind w:firstLine="567"/>
        <w:jc w:val="both"/>
        <w:rPr>
          <w:lang w:val="kk-KZ"/>
        </w:rPr>
      </w:pPr>
    </w:p>
    <w:p w:rsidR="00185D81" w:rsidRPr="00BD72F8" w:rsidRDefault="00F83081" w:rsidP="00861B4B">
      <w:pPr>
        <w:tabs>
          <w:tab w:val="left" w:pos="5340"/>
        </w:tabs>
        <w:spacing w:line="360" w:lineRule="auto"/>
        <w:jc w:val="both"/>
        <w:rPr>
          <w:lang w:val="kk-KZ"/>
        </w:rPr>
      </w:pPr>
      <w:r w:rsidRPr="00BD72F8">
        <w:rPr>
          <w:lang w:val="kk-KZ"/>
        </w:rPr>
        <w:t>Таблица 6</w:t>
      </w:r>
      <w:r w:rsidR="00185D81" w:rsidRPr="00BD72F8">
        <w:rPr>
          <w:lang w:val="kk-KZ"/>
        </w:rPr>
        <w:t xml:space="preserve"> – Затраты на технологические инновации в 2016 году</w:t>
      </w:r>
    </w:p>
    <w:tbl>
      <w:tblPr>
        <w:tblW w:w="5000" w:type="pct"/>
        <w:tblLook w:val="04A0" w:firstRow="1" w:lastRow="0" w:firstColumn="1" w:lastColumn="0" w:noHBand="0" w:noVBand="1"/>
      </w:tblPr>
      <w:tblGrid>
        <w:gridCol w:w="3037"/>
        <w:gridCol w:w="1621"/>
        <w:gridCol w:w="1914"/>
        <w:gridCol w:w="1914"/>
        <w:gridCol w:w="1368"/>
      </w:tblGrid>
      <w:tr w:rsidR="00185D81" w:rsidRPr="00BD72F8" w:rsidTr="00185D81">
        <w:trPr>
          <w:trHeight w:val="560"/>
        </w:trPr>
        <w:tc>
          <w:tcPr>
            <w:tcW w:w="1541"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Регион</w:t>
            </w:r>
          </w:p>
        </w:tc>
        <w:tc>
          <w:tcPr>
            <w:tcW w:w="823" w:type="pct"/>
            <w:tcBorders>
              <w:top w:val="single" w:sz="4" w:space="0" w:color="auto"/>
              <w:left w:val="single" w:sz="4" w:space="0" w:color="auto"/>
              <w:bottom w:val="single" w:sz="4" w:space="0" w:color="auto"/>
              <w:right w:val="single" w:sz="4" w:space="0" w:color="auto"/>
            </w:tcBorders>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Продуктовые инновации</w:t>
            </w:r>
          </w:p>
        </w:tc>
        <w:tc>
          <w:tcPr>
            <w:tcW w:w="971" w:type="pct"/>
            <w:tcBorders>
              <w:top w:val="single" w:sz="4" w:space="0" w:color="auto"/>
              <w:left w:val="single" w:sz="4" w:space="0" w:color="auto"/>
              <w:bottom w:val="single" w:sz="4" w:space="0" w:color="auto"/>
              <w:right w:val="single" w:sz="4" w:space="0" w:color="auto"/>
            </w:tcBorders>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Процессные инновации</w:t>
            </w:r>
          </w:p>
        </w:tc>
        <w:tc>
          <w:tcPr>
            <w:tcW w:w="971" w:type="pct"/>
            <w:tcBorders>
              <w:top w:val="single" w:sz="4" w:space="0" w:color="auto"/>
              <w:left w:val="single" w:sz="4" w:space="0" w:color="auto"/>
              <w:bottom w:val="single" w:sz="4" w:space="0" w:color="auto"/>
              <w:right w:val="single" w:sz="4" w:space="0" w:color="auto"/>
            </w:tcBorders>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Всего</w:t>
            </w:r>
          </w:p>
        </w:tc>
        <w:tc>
          <w:tcPr>
            <w:tcW w:w="694"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Доля региона</w:t>
            </w:r>
          </w:p>
        </w:tc>
      </w:tr>
      <w:tr w:rsidR="00185D81" w:rsidRPr="00BD72F8" w:rsidTr="00185D81">
        <w:trPr>
          <w:trHeight w:val="280"/>
        </w:trPr>
        <w:tc>
          <w:tcPr>
            <w:tcW w:w="1541"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both"/>
              <w:rPr>
                <w:sz w:val="20"/>
                <w:szCs w:val="20"/>
              </w:rPr>
            </w:pPr>
            <w:r w:rsidRPr="00BD72F8">
              <w:rPr>
                <w:sz w:val="20"/>
                <w:szCs w:val="20"/>
              </w:rPr>
              <w:t>Павлодарская область</w:t>
            </w:r>
          </w:p>
        </w:tc>
        <w:tc>
          <w:tcPr>
            <w:tcW w:w="823"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6 776 741 500</w:t>
            </w:r>
          </w:p>
        </w:tc>
        <w:tc>
          <w:tcPr>
            <w:tcW w:w="971"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513 311 953 000</w:t>
            </w:r>
          </w:p>
        </w:tc>
        <w:tc>
          <w:tcPr>
            <w:tcW w:w="971"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520 088 694 500</w:t>
            </w:r>
          </w:p>
        </w:tc>
        <w:tc>
          <w:tcPr>
            <w:tcW w:w="694"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37.4%</w:t>
            </w:r>
          </w:p>
        </w:tc>
      </w:tr>
      <w:tr w:rsidR="00185D81" w:rsidRPr="00BD72F8" w:rsidTr="00185D81">
        <w:trPr>
          <w:trHeight w:val="280"/>
        </w:trPr>
        <w:tc>
          <w:tcPr>
            <w:tcW w:w="1541"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both"/>
              <w:rPr>
                <w:sz w:val="20"/>
                <w:szCs w:val="20"/>
              </w:rPr>
            </w:pPr>
            <w:r w:rsidRPr="00BD72F8">
              <w:rPr>
                <w:sz w:val="20"/>
                <w:szCs w:val="20"/>
              </w:rPr>
              <w:t>Атырауская область</w:t>
            </w:r>
          </w:p>
        </w:tc>
        <w:tc>
          <w:tcPr>
            <w:tcW w:w="823"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9 254 384 000</w:t>
            </w:r>
          </w:p>
        </w:tc>
        <w:tc>
          <w:tcPr>
            <w:tcW w:w="971"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472 935 769 600</w:t>
            </w:r>
          </w:p>
        </w:tc>
        <w:tc>
          <w:tcPr>
            <w:tcW w:w="971"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482 190 153 600</w:t>
            </w:r>
          </w:p>
        </w:tc>
        <w:tc>
          <w:tcPr>
            <w:tcW w:w="694"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34.7%</w:t>
            </w:r>
          </w:p>
        </w:tc>
      </w:tr>
      <w:tr w:rsidR="00185D81" w:rsidRPr="00BD72F8" w:rsidTr="00185D81">
        <w:trPr>
          <w:trHeight w:val="280"/>
        </w:trPr>
        <w:tc>
          <w:tcPr>
            <w:tcW w:w="1541"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both"/>
              <w:rPr>
                <w:sz w:val="20"/>
                <w:szCs w:val="20"/>
              </w:rPr>
            </w:pPr>
            <w:r w:rsidRPr="00BD72F8">
              <w:rPr>
                <w:sz w:val="20"/>
                <w:szCs w:val="20"/>
              </w:rPr>
              <w:t>Восточно-Казахстанская область</w:t>
            </w:r>
          </w:p>
        </w:tc>
        <w:tc>
          <w:tcPr>
            <w:tcW w:w="823"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10 969 216 500</w:t>
            </w:r>
          </w:p>
        </w:tc>
        <w:tc>
          <w:tcPr>
            <w:tcW w:w="971"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139 436 059 700</w:t>
            </w:r>
          </w:p>
        </w:tc>
        <w:tc>
          <w:tcPr>
            <w:tcW w:w="971"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150 405 276 200</w:t>
            </w:r>
          </w:p>
        </w:tc>
        <w:tc>
          <w:tcPr>
            <w:tcW w:w="694"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10.8%</w:t>
            </w:r>
          </w:p>
        </w:tc>
      </w:tr>
      <w:tr w:rsidR="00185D81" w:rsidRPr="00BD72F8" w:rsidTr="00185D81">
        <w:trPr>
          <w:trHeight w:val="280"/>
        </w:trPr>
        <w:tc>
          <w:tcPr>
            <w:tcW w:w="1541"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both"/>
              <w:rPr>
                <w:sz w:val="20"/>
                <w:szCs w:val="20"/>
              </w:rPr>
            </w:pPr>
            <w:r w:rsidRPr="00BD72F8">
              <w:rPr>
                <w:sz w:val="20"/>
                <w:szCs w:val="20"/>
              </w:rPr>
              <w:t>Южно-Казахстанская область</w:t>
            </w:r>
          </w:p>
        </w:tc>
        <w:tc>
          <w:tcPr>
            <w:tcW w:w="823"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2 784 491 650</w:t>
            </w:r>
          </w:p>
        </w:tc>
        <w:tc>
          <w:tcPr>
            <w:tcW w:w="971"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50 448 257 000</w:t>
            </w:r>
          </w:p>
        </w:tc>
        <w:tc>
          <w:tcPr>
            <w:tcW w:w="971"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53 232 748 650</w:t>
            </w:r>
          </w:p>
        </w:tc>
        <w:tc>
          <w:tcPr>
            <w:tcW w:w="694"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3.8%</w:t>
            </w:r>
          </w:p>
        </w:tc>
      </w:tr>
      <w:tr w:rsidR="00185D81" w:rsidRPr="00BD72F8" w:rsidTr="00185D81">
        <w:trPr>
          <w:trHeight w:val="280"/>
        </w:trPr>
        <w:tc>
          <w:tcPr>
            <w:tcW w:w="1541"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both"/>
              <w:rPr>
                <w:sz w:val="20"/>
                <w:szCs w:val="20"/>
              </w:rPr>
            </w:pPr>
            <w:r w:rsidRPr="00BD72F8">
              <w:rPr>
                <w:sz w:val="20"/>
                <w:szCs w:val="20"/>
              </w:rPr>
              <w:t>Костанайская область</w:t>
            </w:r>
          </w:p>
        </w:tc>
        <w:tc>
          <w:tcPr>
            <w:tcW w:w="823"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27 681 880 000</w:t>
            </w:r>
          </w:p>
        </w:tc>
        <w:tc>
          <w:tcPr>
            <w:tcW w:w="971"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5 990 129 800</w:t>
            </w:r>
          </w:p>
        </w:tc>
        <w:tc>
          <w:tcPr>
            <w:tcW w:w="971"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33 672 009 800</w:t>
            </w:r>
          </w:p>
        </w:tc>
        <w:tc>
          <w:tcPr>
            <w:tcW w:w="694"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2.4%</w:t>
            </w:r>
          </w:p>
        </w:tc>
      </w:tr>
      <w:tr w:rsidR="00185D81" w:rsidRPr="00BD72F8" w:rsidTr="00185D81">
        <w:trPr>
          <w:trHeight w:val="280"/>
        </w:trPr>
        <w:tc>
          <w:tcPr>
            <w:tcW w:w="1541"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both"/>
              <w:rPr>
                <w:sz w:val="20"/>
                <w:szCs w:val="20"/>
              </w:rPr>
            </w:pPr>
            <w:r w:rsidRPr="00BD72F8">
              <w:rPr>
                <w:sz w:val="20"/>
                <w:szCs w:val="20"/>
              </w:rPr>
              <w:t>Кызылординская область</w:t>
            </w:r>
          </w:p>
        </w:tc>
        <w:tc>
          <w:tcPr>
            <w:tcW w:w="823"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2 000 000</w:t>
            </w:r>
          </w:p>
        </w:tc>
        <w:tc>
          <w:tcPr>
            <w:tcW w:w="971"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31 086 422 600</w:t>
            </w:r>
          </w:p>
        </w:tc>
        <w:tc>
          <w:tcPr>
            <w:tcW w:w="971"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31 088 422 600</w:t>
            </w:r>
          </w:p>
        </w:tc>
        <w:tc>
          <w:tcPr>
            <w:tcW w:w="694"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2.2%</w:t>
            </w:r>
          </w:p>
        </w:tc>
      </w:tr>
      <w:tr w:rsidR="00185D81" w:rsidRPr="00BD72F8" w:rsidTr="00185D81">
        <w:trPr>
          <w:trHeight w:val="280"/>
        </w:trPr>
        <w:tc>
          <w:tcPr>
            <w:tcW w:w="1541"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both"/>
              <w:rPr>
                <w:sz w:val="20"/>
                <w:szCs w:val="20"/>
              </w:rPr>
            </w:pPr>
            <w:r w:rsidRPr="00BD72F8">
              <w:rPr>
                <w:sz w:val="20"/>
                <w:szCs w:val="20"/>
              </w:rPr>
              <w:t>Западно-Казахстанская область</w:t>
            </w:r>
          </w:p>
        </w:tc>
        <w:tc>
          <w:tcPr>
            <w:tcW w:w="823"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11 190 823 500</w:t>
            </w:r>
          </w:p>
        </w:tc>
        <w:tc>
          <w:tcPr>
            <w:tcW w:w="971"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12 341 836 000</w:t>
            </w:r>
          </w:p>
        </w:tc>
        <w:tc>
          <w:tcPr>
            <w:tcW w:w="971"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23 532 659 500</w:t>
            </w:r>
          </w:p>
        </w:tc>
        <w:tc>
          <w:tcPr>
            <w:tcW w:w="694"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1.7%</w:t>
            </w:r>
          </w:p>
        </w:tc>
      </w:tr>
      <w:tr w:rsidR="00185D81" w:rsidRPr="00BD72F8" w:rsidTr="00185D81">
        <w:trPr>
          <w:trHeight w:val="280"/>
        </w:trPr>
        <w:tc>
          <w:tcPr>
            <w:tcW w:w="1541"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both"/>
              <w:rPr>
                <w:sz w:val="20"/>
                <w:szCs w:val="20"/>
              </w:rPr>
            </w:pPr>
            <w:r w:rsidRPr="00BD72F8">
              <w:rPr>
                <w:sz w:val="20"/>
                <w:szCs w:val="20"/>
              </w:rPr>
              <w:t>Актюбинская область</w:t>
            </w:r>
          </w:p>
        </w:tc>
        <w:tc>
          <w:tcPr>
            <w:tcW w:w="823"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15 499 234 500</w:t>
            </w:r>
          </w:p>
        </w:tc>
        <w:tc>
          <w:tcPr>
            <w:tcW w:w="971"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6 697 259 200</w:t>
            </w:r>
          </w:p>
        </w:tc>
        <w:tc>
          <w:tcPr>
            <w:tcW w:w="971"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22 196 493 700</w:t>
            </w:r>
          </w:p>
        </w:tc>
        <w:tc>
          <w:tcPr>
            <w:tcW w:w="694"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1.6%</w:t>
            </w:r>
          </w:p>
        </w:tc>
      </w:tr>
      <w:tr w:rsidR="00185D81" w:rsidRPr="00BD72F8" w:rsidTr="00185D81">
        <w:trPr>
          <w:trHeight w:val="280"/>
        </w:trPr>
        <w:tc>
          <w:tcPr>
            <w:tcW w:w="1541"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both"/>
              <w:rPr>
                <w:sz w:val="20"/>
                <w:szCs w:val="20"/>
              </w:rPr>
            </w:pPr>
            <w:r w:rsidRPr="00BD72F8">
              <w:rPr>
                <w:sz w:val="20"/>
                <w:szCs w:val="20"/>
              </w:rPr>
              <w:t>Карагандинская область</w:t>
            </w:r>
          </w:p>
        </w:tc>
        <w:tc>
          <w:tcPr>
            <w:tcW w:w="823"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203 362 379</w:t>
            </w:r>
          </w:p>
        </w:tc>
        <w:tc>
          <w:tcPr>
            <w:tcW w:w="971"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21 947 614 482</w:t>
            </w:r>
          </w:p>
        </w:tc>
        <w:tc>
          <w:tcPr>
            <w:tcW w:w="971"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22 150 976 860</w:t>
            </w:r>
          </w:p>
        </w:tc>
        <w:tc>
          <w:tcPr>
            <w:tcW w:w="694"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1.6%</w:t>
            </w:r>
          </w:p>
        </w:tc>
      </w:tr>
      <w:tr w:rsidR="00185D81" w:rsidRPr="00BD72F8" w:rsidTr="00185D81">
        <w:trPr>
          <w:trHeight w:val="280"/>
        </w:trPr>
        <w:tc>
          <w:tcPr>
            <w:tcW w:w="1541"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both"/>
              <w:rPr>
                <w:sz w:val="20"/>
                <w:szCs w:val="20"/>
              </w:rPr>
            </w:pPr>
            <w:r w:rsidRPr="00BD72F8">
              <w:rPr>
                <w:sz w:val="20"/>
                <w:szCs w:val="20"/>
              </w:rPr>
              <w:t>город Алматы</w:t>
            </w:r>
          </w:p>
        </w:tc>
        <w:tc>
          <w:tcPr>
            <w:tcW w:w="823"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4 781 857 259</w:t>
            </w:r>
          </w:p>
        </w:tc>
        <w:tc>
          <w:tcPr>
            <w:tcW w:w="971"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7 978 913 540</w:t>
            </w:r>
          </w:p>
        </w:tc>
        <w:tc>
          <w:tcPr>
            <w:tcW w:w="971"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12 760 770 799</w:t>
            </w:r>
          </w:p>
        </w:tc>
        <w:tc>
          <w:tcPr>
            <w:tcW w:w="694"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0.9%</w:t>
            </w:r>
          </w:p>
        </w:tc>
      </w:tr>
      <w:tr w:rsidR="00185D81" w:rsidRPr="00BD72F8" w:rsidTr="00185D81">
        <w:trPr>
          <w:trHeight w:val="280"/>
        </w:trPr>
        <w:tc>
          <w:tcPr>
            <w:tcW w:w="1541"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both"/>
              <w:rPr>
                <w:sz w:val="20"/>
                <w:szCs w:val="20"/>
              </w:rPr>
            </w:pPr>
            <w:r w:rsidRPr="00BD72F8">
              <w:rPr>
                <w:sz w:val="20"/>
                <w:szCs w:val="20"/>
              </w:rPr>
              <w:t>Северо-Казахстанская область</w:t>
            </w:r>
          </w:p>
        </w:tc>
        <w:tc>
          <w:tcPr>
            <w:tcW w:w="823"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5 906 059 477</w:t>
            </w:r>
          </w:p>
        </w:tc>
        <w:tc>
          <w:tcPr>
            <w:tcW w:w="971"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4 447 824 100</w:t>
            </w:r>
          </w:p>
        </w:tc>
        <w:tc>
          <w:tcPr>
            <w:tcW w:w="971"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10 353 883 577</w:t>
            </w:r>
          </w:p>
        </w:tc>
        <w:tc>
          <w:tcPr>
            <w:tcW w:w="694"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0.7%</w:t>
            </w:r>
          </w:p>
        </w:tc>
      </w:tr>
      <w:tr w:rsidR="00185D81" w:rsidRPr="00BD72F8" w:rsidTr="00185D81">
        <w:trPr>
          <w:trHeight w:val="280"/>
        </w:trPr>
        <w:tc>
          <w:tcPr>
            <w:tcW w:w="1541"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both"/>
              <w:rPr>
                <w:sz w:val="20"/>
                <w:szCs w:val="20"/>
              </w:rPr>
            </w:pPr>
            <w:r w:rsidRPr="00BD72F8">
              <w:rPr>
                <w:sz w:val="20"/>
                <w:szCs w:val="20"/>
              </w:rPr>
              <w:t>Жамбылская область</w:t>
            </w:r>
          </w:p>
        </w:tc>
        <w:tc>
          <w:tcPr>
            <w:tcW w:w="823"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5 055 845 000</w:t>
            </w:r>
          </w:p>
        </w:tc>
        <w:tc>
          <w:tcPr>
            <w:tcW w:w="971"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4 662 691 300</w:t>
            </w:r>
          </w:p>
        </w:tc>
        <w:tc>
          <w:tcPr>
            <w:tcW w:w="971"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9 718 536 300</w:t>
            </w:r>
          </w:p>
        </w:tc>
        <w:tc>
          <w:tcPr>
            <w:tcW w:w="694"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0.7%</w:t>
            </w:r>
          </w:p>
        </w:tc>
      </w:tr>
      <w:tr w:rsidR="00185D81" w:rsidRPr="00BD72F8" w:rsidTr="00185D81">
        <w:trPr>
          <w:trHeight w:val="280"/>
        </w:trPr>
        <w:tc>
          <w:tcPr>
            <w:tcW w:w="1541"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both"/>
              <w:rPr>
                <w:sz w:val="20"/>
                <w:szCs w:val="20"/>
              </w:rPr>
            </w:pPr>
            <w:r w:rsidRPr="00BD72F8">
              <w:rPr>
                <w:sz w:val="20"/>
                <w:szCs w:val="20"/>
              </w:rPr>
              <w:t>Акмолинская область</w:t>
            </w:r>
          </w:p>
        </w:tc>
        <w:tc>
          <w:tcPr>
            <w:tcW w:w="823"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8 449 482 300</w:t>
            </w:r>
          </w:p>
        </w:tc>
        <w:tc>
          <w:tcPr>
            <w:tcW w:w="971"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929 682 700</w:t>
            </w:r>
          </w:p>
        </w:tc>
        <w:tc>
          <w:tcPr>
            <w:tcW w:w="971"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9 379 165 000</w:t>
            </w:r>
          </w:p>
        </w:tc>
        <w:tc>
          <w:tcPr>
            <w:tcW w:w="694"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0.7%</w:t>
            </w:r>
          </w:p>
        </w:tc>
      </w:tr>
      <w:tr w:rsidR="00185D81" w:rsidRPr="00BD72F8" w:rsidTr="00185D81">
        <w:trPr>
          <w:trHeight w:val="280"/>
        </w:trPr>
        <w:tc>
          <w:tcPr>
            <w:tcW w:w="1541"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both"/>
              <w:rPr>
                <w:sz w:val="20"/>
                <w:szCs w:val="20"/>
              </w:rPr>
            </w:pPr>
            <w:r w:rsidRPr="00BD72F8">
              <w:rPr>
                <w:sz w:val="20"/>
                <w:szCs w:val="20"/>
              </w:rPr>
              <w:t>Алматинская область</w:t>
            </w:r>
          </w:p>
        </w:tc>
        <w:tc>
          <w:tcPr>
            <w:tcW w:w="823"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1 257 767 548</w:t>
            </w:r>
          </w:p>
        </w:tc>
        <w:tc>
          <w:tcPr>
            <w:tcW w:w="971"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3 620 635 800</w:t>
            </w:r>
          </w:p>
        </w:tc>
        <w:tc>
          <w:tcPr>
            <w:tcW w:w="971"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4 878 403 348</w:t>
            </w:r>
          </w:p>
        </w:tc>
        <w:tc>
          <w:tcPr>
            <w:tcW w:w="694"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0.4%</w:t>
            </w:r>
          </w:p>
        </w:tc>
      </w:tr>
      <w:tr w:rsidR="00185D81" w:rsidRPr="00BD72F8" w:rsidTr="00185D81">
        <w:trPr>
          <w:trHeight w:val="280"/>
        </w:trPr>
        <w:tc>
          <w:tcPr>
            <w:tcW w:w="1541"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both"/>
              <w:rPr>
                <w:sz w:val="20"/>
                <w:szCs w:val="20"/>
              </w:rPr>
            </w:pPr>
            <w:r w:rsidRPr="00BD72F8">
              <w:rPr>
                <w:sz w:val="20"/>
                <w:szCs w:val="20"/>
              </w:rPr>
              <w:t>город Астана</w:t>
            </w:r>
          </w:p>
        </w:tc>
        <w:tc>
          <w:tcPr>
            <w:tcW w:w="823"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2 231 152 300</w:t>
            </w:r>
          </w:p>
        </w:tc>
        <w:tc>
          <w:tcPr>
            <w:tcW w:w="971"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1 892 677 800</w:t>
            </w:r>
          </w:p>
        </w:tc>
        <w:tc>
          <w:tcPr>
            <w:tcW w:w="971"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4 123 830 100</w:t>
            </w:r>
          </w:p>
        </w:tc>
        <w:tc>
          <w:tcPr>
            <w:tcW w:w="694"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0.3%</w:t>
            </w:r>
          </w:p>
        </w:tc>
      </w:tr>
      <w:tr w:rsidR="00185D81" w:rsidRPr="00BD72F8" w:rsidTr="00185D81">
        <w:trPr>
          <w:trHeight w:val="280"/>
        </w:trPr>
        <w:tc>
          <w:tcPr>
            <w:tcW w:w="1541"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both"/>
              <w:rPr>
                <w:sz w:val="20"/>
                <w:szCs w:val="20"/>
              </w:rPr>
            </w:pPr>
            <w:r w:rsidRPr="00BD72F8">
              <w:rPr>
                <w:sz w:val="20"/>
                <w:szCs w:val="20"/>
              </w:rPr>
              <w:t>Мангистауская область</w:t>
            </w:r>
          </w:p>
        </w:tc>
        <w:tc>
          <w:tcPr>
            <w:tcW w:w="823"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267 516 700</w:t>
            </w:r>
          </w:p>
        </w:tc>
        <w:tc>
          <w:tcPr>
            <w:tcW w:w="971"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452 562 000</w:t>
            </w:r>
          </w:p>
        </w:tc>
        <w:tc>
          <w:tcPr>
            <w:tcW w:w="971"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720 078 700</w:t>
            </w:r>
          </w:p>
        </w:tc>
        <w:tc>
          <w:tcPr>
            <w:tcW w:w="694"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0.1%</w:t>
            </w:r>
          </w:p>
        </w:tc>
      </w:tr>
      <w:tr w:rsidR="00185D81" w:rsidRPr="00BD72F8" w:rsidTr="00185D81">
        <w:trPr>
          <w:trHeight w:val="300"/>
        </w:trPr>
        <w:tc>
          <w:tcPr>
            <w:tcW w:w="1541"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both"/>
              <w:rPr>
                <w:sz w:val="20"/>
                <w:szCs w:val="20"/>
              </w:rPr>
            </w:pPr>
            <w:r w:rsidRPr="00BD72F8">
              <w:rPr>
                <w:sz w:val="20"/>
                <w:szCs w:val="20"/>
              </w:rPr>
              <w:t>Итого</w:t>
            </w:r>
          </w:p>
        </w:tc>
        <w:tc>
          <w:tcPr>
            <w:tcW w:w="823"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112 311 814 613</w:t>
            </w:r>
          </w:p>
        </w:tc>
        <w:tc>
          <w:tcPr>
            <w:tcW w:w="971"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1 278 180 288 622</w:t>
            </w:r>
          </w:p>
        </w:tc>
        <w:tc>
          <w:tcPr>
            <w:tcW w:w="971"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r w:rsidRPr="00BD72F8">
              <w:rPr>
                <w:sz w:val="20"/>
                <w:szCs w:val="20"/>
              </w:rPr>
              <w:t>1 390 492 103 234</w:t>
            </w:r>
          </w:p>
        </w:tc>
        <w:tc>
          <w:tcPr>
            <w:tcW w:w="694" w:type="pct"/>
            <w:tcBorders>
              <w:top w:val="single" w:sz="4" w:space="0" w:color="auto"/>
              <w:left w:val="single" w:sz="4" w:space="0" w:color="auto"/>
              <w:bottom w:val="single" w:sz="4" w:space="0" w:color="auto"/>
              <w:right w:val="single" w:sz="4" w:space="0" w:color="auto"/>
            </w:tcBorders>
            <w:noWrap/>
            <w:vAlign w:val="center"/>
            <w:hideMark/>
          </w:tcPr>
          <w:p w:rsidR="00185D81" w:rsidRPr="00BD72F8" w:rsidRDefault="00185D81" w:rsidP="00185D81">
            <w:pPr>
              <w:tabs>
                <w:tab w:val="left" w:pos="5340"/>
              </w:tabs>
              <w:spacing w:line="360" w:lineRule="auto"/>
              <w:jc w:val="center"/>
              <w:rPr>
                <w:sz w:val="20"/>
                <w:szCs w:val="20"/>
              </w:rPr>
            </w:pPr>
          </w:p>
        </w:tc>
      </w:tr>
    </w:tbl>
    <w:p w:rsidR="00185D81" w:rsidRPr="00BD72F8" w:rsidRDefault="00185D81" w:rsidP="00185D81">
      <w:pPr>
        <w:tabs>
          <w:tab w:val="left" w:pos="5340"/>
        </w:tabs>
        <w:spacing w:line="360" w:lineRule="auto"/>
        <w:jc w:val="both"/>
        <w:rPr>
          <w:sz w:val="20"/>
          <w:szCs w:val="20"/>
          <w:lang w:val="kk-KZ"/>
        </w:rPr>
      </w:pPr>
      <w:r w:rsidRPr="00BD72F8">
        <w:rPr>
          <w:sz w:val="20"/>
          <w:szCs w:val="20"/>
          <w:lang w:val="kk-KZ"/>
        </w:rPr>
        <w:t>Источник: [Статистический сборник «Наука. Инновации. Информационное общество». Астана, 2016; Cтатистический ежегодник «Регионы Казахстана в 2016 году», 2016]</w:t>
      </w:r>
    </w:p>
    <w:p w:rsidR="00185D81" w:rsidRPr="00BD72F8" w:rsidRDefault="00185D81" w:rsidP="00861B4B">
      <w:pPr>
        <w:tabs>
          <w:tab w:val="left" w:pos="5340"/>
        </w:tabs>
        <w:spacing w:line="360" w:lineRule="auto"/>
        <w:ind w:firstLine="567"/>
        <w:jc w:val="both"/>
        <w:rPr>
          <w:lang w:val="kk-KZ"/>
        </w:rPr>
      </w:pPr>
      <w:proofErr w:type="gramStart"/>
      <w:r w:rsidRPr="00BD72F8">
        <w:rPr>
          <w:vertAlign w:val="superscript"/>
          <w:lang w:val="en-US"/>
        </w:rPr>
        <w:lastRenderedPageBreak/>
        <w:t>a</w:t>
      </w:r>
      <w:proofErr w:type="gramEnd"/>
      <w:r w:rsidRPr="00BD72F8">
        <w:rPr>
          <w:vertAlign w:val="superscript"/>
          <w:lang w:val="kk-KZ"/>
        </w:rPr>
        <w:t> </w:t>
      </w:r>
      <w:r w:rsidRPr="00BD72F8">
        <w:t>Тип 1 (наиболее развитый инновационный потенциал): инновационно-активные регионы: Павлодарская область, Атырауская область.</w:t>
      </w:r>
    </w:p>
    <w:p w:rsidR="00185D81" w:rsidRPr="00BD72F8" w:rsidRDefault="00185D81" w:rsidP="00861B4B">
      <w:pPr>
        <w:tabs>
          <w:tab w:val="left" w:pos="5340"/>
        </w:tabs>
        <w:spacing w:line="360" w:lineRule="auto"/>
        <w:ind w:firstLine="567"/>
        <w:jc w:val="both"/>
        <w:rPr>
          <w:lang w:val="kk-KZ"/>
        </w:rPr>
      </w:pPr>
      <w:proofErr w:type="gramStart"/>
      <w:r w:rsidRPr="00BD72F8">
        <w:rPr>
          <w:vertAlign w:val="superscript"/>
          <w:lang w:val="en-US"/>
        </w:rPr>
        <w:t>b</w:t>
      </w:r>
      <w:proofErr w:type="gramEnd"/>
      <w:r w:rsidRPr="00BD72F8">
        <w:rPr>
          <w:vertAlign w:val="superscript"/>
          <w:lang w:val="kk-KZ"/>
        </w:rPr>
        <w:t> </w:t>
      </w:r>
      <w:r w:rsidRPr="00BD72F8">
        <w:t>Тип 2 (развитый инновационный потенциал): инновационно-активные регионы: Восточно-Казахстанская область, Южно-Казахстанская область, Костанайская область, Кызылординская область, Западно-Казахстанская область.</w:t>
      </w:r>
    </w:p>
    <w:p w:rsidR="00185D81" w:rsidRPr="00BD72F8" w:rsidRDefault="00185D81" w:rsidP="00861B4B">
      <w:pPr>
        <w:tabs>
          <w:tab w:val="left" w:pos="5340"/>
        </w:tabs>
        <w:spacing w:line="360" w:lineRule="auto"/>
        <w:ind w:firstLine="567"/>
        <w:jc w:val="both"/>
        <w:rPr>
          <w:lang w:val="kk-KZ"/>
        </w:rPr>
      </w:pPr>
      <w:proofErr w:type="gramStart"/>
      <w:r w:rsidRPr="00BD72F8">
        <w:rPr>
          <w:vertAlign w:val="superscript"/>
          <w:lang w:val="en-US"/>
        </w:rPr>
        <w:t>c</w:t>
      </w:r>
      <w:proofErr w:type="gramEnd"/>
      <w:r w:rsidRPr="00BD72F8">
        <w:rPr>
          <w:vertAlign w:val="superscript"/>
          <w:lang w:val="kk-KZ"/>
        </w:rPr>
        <w:t> </w:t>
      </w:r>
      <w:r w:rsidRPr="00BD72F8">
        <w:t>Тип 3 (средний инновационный потенциал): Актюбинская область, Карагандинская область, город Алматы.</w:t>
      </w:r>
    </w:p>
    <w:p w:rsidR="00185D81" w:rsidRPr="00BD72F8" w:rsidRDefault="00185D81" w:rsidP="00861B4B">
      <w:pPr>
        <w:tabs>
          <w:tab w:val="left" w:pos="5340"/>
        </w:tabs>
        <w:spacing w:line="360" w:lineRule="auto"/>
        <w:ind w:firstLine="567"/>
        <w:jc w:val="both"/>
      </w:pPr>
      <w:proofErr w:type="gramStart"/>
      <w:r w:rsidRPr="00BD72F8">
        <w:rPr>
          <w:vertAlign w:val="superscript"/>
          <w:lang w:val="en-US"/>
        </w:rPr>
        <w:t>d</w:t>
      </w:r>
      <w:proofErr w:type="gramEnd"/>
      <w:r w:rsidRPr="00BD72F8">
        <w:rPr>
          <w:vertAlign w:val="superscript"/>
          <w:lang w:val="kk-KZ"/>
        </w:rPr>
        <w:t> </w:t>
      </w:r>
      <w:r w:rsidRPr="00BD72F8">
        <w:t>Тип 4 (отстающие): Северо-Казахстанская область, Жамбылская область, Акмолинская область, Алматинская область, город Астана, Мангистауская область.</w:t>
      </w:r>
    </w:p>
    <w:p w:rsidR="00EC3920" w:rsidRPr="00BD72F8" w:rsidRDefault="00EC3920" w:rsidP="00861B4B">
      <w:pPr>
        <w:tabs>
          <w:tab w:val="left" w:pos="5340"/>
        </w:tabs>
        <w:spacing w:line="360" w:lineRule="auto"/>
        <w:ind w:firstLine="567"/>
        <w:jc w:val="both"/>
        <w:rPr>
          <w:lang w:val="kk-KZ"/>
        </w:rPr>
      </w:pPr>
      <w:r w:rsidRPr="00BD72F8">
        <w:t>В 2016 году продуктовых и процессных инноваций было больше всего создано в Алматы, а маркетинговых и организационных – в Астане. По числу продуктовых и процессных инноваций выделяется ЮКО, а организационных инноваций было больше создано, чем в других областях, в Карагандинской. Очень слабо представлены маркетинговые инновации, т.е. рыночные механизмы хозяйствования на предприятиях мало развиты, НИИ, вузы недостаточно владеют современными методами исследований. По факторам «Использование новых технологий и объектов техники», «Создание новых технологий и объектов техники» в динамике можно увидеть, что в целом ситуация в регионах улучшается, если конкретно смотреть 2016 год, то опять же высокие показатели имеют Алматы (553 создано и 465 использовано), Астана (167 создано и 229 использовано).</w:t>
      </w:r>
    </w:p>
    <w:p w:rsidR="00EC3920" w:rsidRPr="00BD72F8" w:rsidRDefault="00EC3920" w:rsidP="00861B4B">
      <w:pPr>
        <w:tabs>
          <w:tab w:val="left" w:pos="5340"/>
        </w:tabs>
        <w:spacing w:line="360" w:lineRule="auto"/>
        <w:ind w:firstLine="567"/>
        <w:jc w:val="both"/>
      </w:pPr>
      <w:r w:rsidRPr="00BD72F8">
        <w:t>Все это вынуждает искать пути создания пространственного каркаса зон и точек опережающего развития, способных транслировать инновации на всю страну.</w:t>
      </w:r>
    </w:p>
    <w:p w:rsidR="00EC3920" w:rsidRPr="00BD72F8" w:rsidRDefault="00EC3920" w:rsidP="00861B4B">
      <w:pPr>
        <w:tabs>
          <w:tab w:val="left" w:pos="5340"/>
        </w:tabs>
        <w:spacing w:line="360" w:lineRule="auto"/>
        <w:ind w:firstLine="567"/>
        <w:jc w:val="both"/>
      </w:pPr>
      <w:r w:rsidRPr="00BD72F8">
        <w:t>Работа по данному пункту календарного плана завершена полностью. Опубликованы 3 статьи в рекомендуемых ККСОН казахстанских научных журналах [53-55].</w:t>
      </w:r>
    </w:p>
    <w:p w:rsidR="00EC3920" w:rsidRPr="00BD72F8" w:rsidRDefault="00EC3920" w:rsidP="00861B4B">
      <w:pPr>
        <w:tabs>
          <w:tab w:val="left" w:pos="5340"/>
        </w:tabs>
        <w:spacing w:line="360" w:lineRule="auto"/>
        <w:ind w:firstLine="567"/>
        <w:jc w:val="both"/>
      </w:pPr>
      <w:r w:rsidRPr="00BD72F8">
        <w:t>Другие сопутствующие результаты, опубликованные в рейтинговых научных журналах.</w:t>
      </w:r>
    </w:p>
    <w:p w:rsidR="00EC3920" w:rsidRPr="00BD72F8" w:rsidRDefault="00EC3920" w:rsidP="00861B4B">
      <w:pPr>
        <w:tabs>
          <w:tab w:val="left" w:pos="5340"/>
        </w:tabs>
        <w:spacing w:line="360" w:lineRule="auto"/>
        <w:ind w:firstLine="567"/>
        <w:jc w:val="both"/>
      </w:pPr>
      <w:r w:rsidRPr="00BD72F8">
        <w:t>Кроме запланированных календарным планом проекта результатов получены и опубликованы научные результаты, возникшие при получении основных результатов проекта:</w:t>
      </w:r>
    </w:p>
    <w:p w:rsidR="00EC3920" w:rsidRPr="00BD72F8" w:rsidRDefault="00EC3920" w:rsidP="00861B4B">
      <w:pPr>
        <w:tabs>
          <w:tab w:val="left" w:pos="5340"/>
        </w:tabs>
        <w:spacing w:line="360" w:lineRule="auto"/>
        <w:ind w:firstLine="567"/>
        <w:jc w:val="both"/>
      </w:pPr>
      <w:r w:rsidRPr="00BD72F8">
        <w:t>– разработана методология количественного анализа инновационных бизнес-процессов в частных медицинских центрах;</w:t>
      </w:r>
    </w:p>
    <w:p w:rsidR="00EC3920" w:rsidRPr="00BD72F8" w:rsidRDefault="00EC3920" w:rsidP="00861B4B">
      <w:pPr>
        <w:tabs>
          <w:tab w:val="left" w:pos="5340"/>
        </w:tabs>
        <w:spacing w:line="360" w:lineRule="auto"/>
        <w:ind w:firstLine="567"/>
        <w:jc w:val="both"/>
      </w:pPr>
      <w:r w:rsidRPr="00BD72F8">
        <w:t>– меры по совершенствованию, бизнес-процессов частных лечебных учреждений, способствующие росту прибыли и источников средств для инноваций и новых технологий.</w:t>
      </w:r>
    </w:p>
    <w:p w:rsidR="00EC3920" w:rsidRPr="00BD72F8" w:rsidRDefault="00EC3920" w:rsidP="00861B4B">
      <w:pPr>
        <w:tabs>
          <w:tab w:val="left" w:pos="5340"/>
        </w:tabs>
        <w:spacing w:line="360" w:lineRule="auto"/>
        <w:ind w:firstLine="567"/>
        <w:jc w:val="both"/>
      </w:pPr>
    </w:p>
    <w:p w:rsidR="00EC3920" w:rsidRPr="00BD72F8" w:rsidRDefault="00EC3920">
      <w:pPr>
        <w:spacing w:after="200" w:line="276" w:lineRule="auto"/>
      </w:pPr>
      <w:r w:rsidRPr="00BD72F8">
        <w:br w:type="page"/>
      </w:r>
    </w:p>
    <w:p w:rsidR="00755B3E" w:rsidRPr="00BD72F8" w:rsidRDefault="00755B3E" w:rsidP="00861B4B">
      <w:pPr>
        <w:tabs>
          <w:tab w:val="left" w:pos="5340"/>
        </w:tabs>
        <w:spacing w:line="360" w:lineRule="auto"/>
        <w:ind w:firstLine="567"/>
        <w:jc w:val="center"/>
      </w:pPr>
      <w:r w:rsidRPr="00BD72F8">
        <w:lastRenderedPageBreak/>
        <w:t>ЗАКЛЮЧЕНИЕ</w:t>
      </w:r>
    </w:p>
    <w:p w:rsidR="00755B3E" w:rsidRPr="00BD72F8" w:rsidRDefault="00755B3E" w:rsidP="00861B4B">
      <w:pPr>
        <w:tabs>
          <w:tab w:val="left" w:pos="5340"/>
        </w:tabs>
        <w:spacing w:line="360" w:lineRule="auto"/>
        <w:ind w:firstLine="567"/>
        <w:jc w:val="center"/>
      </w:pPr>
    </w:p>
    <w:p w:rsidR="00755B3E" w:rsidRPr="00BD72F8" w:rsidRDefault="00755B3E" w:rsidP="00861B4B">
      <w:pPr>
        <w:tabs>
          <w:tab w:val="left" w:pos="5340"/>
        </w:tabs>
        <w:spacing w:line="360" w:lineRule="auto"/>
        <w:ind w:firstLine="567"/>
        <w:jc w:val="both"/>
      </w:pPr>
      <w:r w:rsidRPr="00BD72F8">
        <w:t>Таким образом, в этом промежуточном отчете первого года проекта изложены результаты исследований по количественной оценке взаимосвязи перетоков знания и регионального роста.</w:t>
      </w:r>
    </w:p>
    <w:p w:rsidR="00755B3E" w:rsidRPr="00BD72F8" w:rsidRDefault="00755B3E" w:rsidP="00861B4B">
      <w:pPr>
        <w:tabs>
          <w:tab w:val="left" w:pos="5340"/>
        </w:tabs>
        <w:spacing w:line="360" w:lineRule="auto"/>
        <w:ind w:firstLine="567"/>
        <w:jc w:val="both"/>
      </w:pPr>
      <w:r w:rsidRPr="00BD72F8">
        <w:t>Центральным результатом отчета является постановка и исследование нового класса задач одновременного исследования  проблем конвергенции и экономического роста.</w:t>
      </w:r>
    </w:p>
    <w:p w:rsidR="00755B3E" w:rsidRPr="00BD72F8" w:rsidRDefault="00755B3E" w:rsidP="00861B4B">
      <w:pPr>
        <w:tabs>
          <w:tab w:val="left" w:pos="5340"/>
        </w:tabs>
        <w:spacing w:line="360" w:lineRule="auto"/>
        <w:ind w:firstLine="567"/>
        <w:jc w:val="both"/>
      </w:pPr>
      <w:r w:rsidRPr="00BD72F8">
        <w:t>Основные научные результаты отчета, полученные согласно календарного плана:</w:t>
      </w:r>
    </w:p>
    <w:p w:rsidR="00755B3E" w:rsidRPr="00BD72F8" w:rsidRDefault="00755B3E" w:rsidP="00861B4B">
      <w:pPr>
        <w:tabs>
          <w:tab w:val="left" w:pos="5340"/>
        </w:tabs>
        <w:spacing w:line="360" w:lineRule="auto"/>
        <w:ind w:firstLine="567"/>
        <w:jc w:val="both"/>
      </w:pPr>
      <w:r w:rsidRPr="00BD72F8">
        <w:t>Систематизированы три основных теоретических концепций взаимосвязи инновационной деятельности и экономического роста: макроэкономические модели роста и инновационная деятельность, производственная функция знаний, пространственная эконометрика.</w:t>
      </w:r>
    </w:p>
    <w:p w:rsidR="00755B3E" w:rsidRPr="00BD72F8" w:rsidRDefault="00755B3E" w:rsidP="00861B4B">
      <w:pPr>
        <w:tabs>
          <w:tab w:val="left" w:pos="5340"/>
        </w:tabs>
        <w:spacing w:line="360" w:lineRule="auto"/>
        <w:ind w:firstLine="567"/>
        <w:jc w:val="both"/>
      </w:pPr>
      <w:r w:rsidRPr="00BD72F8">
        <w:t>Классифицированы описания взаимосвязи инновационной деятельности и экономического роста регионов, учитывающие неравномерность развития через оценку панельной регрессии с фиксированными эффектами. Полученные эмпирические данные подтверждают значимость и положительное влияние показателей инновационной активности и социально-экономических условий в других регионах и их ВРП на экономический рост региона в 2005-2015 годы.</w:t>
      </w:r>
    </w:p>
    <w:p w:rsidR="00755B3E" w:rsidRPr="00BD72F8" w:rsidRDefault="00755B3E" w:rsidP="00861B4B">
      <w:pPr>
        <w:tabs>
          <w:tab w:val="left" w:pos="5340"/>
        </w:tabs>
        <w:spacing w:line="360" w:lineRule="auto"/>
        <w:ind w:firstLine="567"/>
        <w:jc w:val="both"/>
      </w:pPr>
      <w:r w:rsidRPr="00BD72F8">
        <w:t>Определены условия развития абсорбционного потенциала региональных связей, от которой зависит выбор инновационной политики: наибольший эффект от перетоков знаний достигается в регионах с относительно равными уровнями развития производственной базы, инновационной деятельности, производительности труда.</w:t>
      </w:r>
    </w:p>
    <w:p w:rsidR="00755B3E" w:rsidRPr="00BD72F8" w:rsidRDefault="00755B3E" w:rsidP="00861B4B">
      <w:pPr>
        <w:tabs>
          <w:tab w:val="left" w:pos="5340"/>
        </w:tabs>
        <w:spacing w:line="360" w:lineRule="auto"/>
        <w:ind w:firstLine="567"/>
        <w:jc w:val="both"/>
      </w:pPr>
      <w:r w:rsidRPr="00BD72F8">
        <w:t>На основе систематизации зарубежных и отечественных исследований выделены следующие условия, снижающие абсорбционный потенциал: неготовность среды к инновациям, разреженность интеллектуальной элиты и инфраструктуры, слабость материально-технической и научной базы, неблагоприятные условия для формирования новых высокотехнологичных компаний и развития новых рынков продукции, недружелюбность среды, недостаток финансовых средств для реализации инновационных проектов, отсутствие резерва мощностей, смена устоявшихся способов хозяйствования, дефицит образовательной инфраструктуры, неразвитость механизмов финансовой и налоговой поддержки развития кластеров, сложность процесса увязки интересов участников инновационной деятельности, недостаточная развитость правовой базы.</w:t>
      </w:r>
    </w:p>
    <w:p w:rsidR="00755B3E" w:rsidRPr="00BD72F8" w:rsidRDefault="00755B3E" w:rsidP="00861B4B">
      <w:pPr>
        <w:tabs>
          <w:tab w:val="left" w:pos="5340"/>
        </w:tabs>
        <w:spacing w:line="360" w:lineRule="auto"/>
        <w:ind w:firstLine="567"/>
        <w:jc w:val="both"/>
      </w:pPr>
      <w:r w:rsidRPr="00BD72F8">
        <w:t xml:space="preserve">К условиям, повышающим абсорбционный потенциал, можно отнести следующие: открытая к инновациям и насыщенная интеллектуальными и предпринимательскими активностями среда, развитость инфраструктурного комплекса, наличие запасов </w:t>
      </w:r>
      <w:r w:rsidRPr="00BD72F8">
        <w:lastRenderedPageBreak/>
        <w:t>материально-технических и финансовых ресурсов, передовых технологий, институциональной и транспортной инфраструктуры, поликультурная среда и толерантность, лидеры и лидерство, внутренняя интеграция регионального пространства, новые технологии менеджмента, коммерческая эксплуатация, обеспечивающие доступность ресурсов, преобладание горизонтальных информационных потоков, инвестиционная привлекательность региона.</w:t>
      </w:r>
    </w:p>
    <w:p w:rsidR="00755B3E" w:rsidRPr="00BD72F8" w:rsidRDefault="00755B3E" w:rsidP="00861B4B">
      <w:pPr>
        <w:tabs>
          <w:tab w:val="left" w:pos="5340"/>
        </w:tabs>
        <w:spacing w:line="360" w:lineRule="auto"/>
        <w:ind w:firstLine="567"/>
        <w:jc w:val="both"/>
      </w:pPr>
      <w:r w:rsidRPr="00BD72F8">
        <w:t>Таким образом, основная задача государства для повышения абсорбционного потенциала, заключается в реализации программ: по поддержки исследований и разработок, осуществляемых бизнесом; диверсификации экономики; развития человеческого капитала.</w:t>
      </w:r>
    </w:p>
    <w:p w:rsidR="00755B3E" w:rsidRPr="00BD72F8" w:rsidRDefault="00755B3E" w:rsidP="00861B4B">
      <w:pPr>
        <w:tabs>
          <w:tab w:val="left" w:pos="5340"/>
        </w:tabs>
        <w:spacing w:line="360" w:lineRule="auto"/>
        <w:ind w:firstLine="567"/>
        <w:jc w:val="both"/>
      </w:pPr>
      <w:r w:rsidRPr="00BD72F8">
        <w:t xml:space="preserve">Открыты эффекты инновационной деятельности, учтенные в расчетах через затраты на НИОКР, затраты на технологические инновации и перетоки знаний, способные объяснить различия в экономическом росте регионов Казахстана. Вычисленные эффекты позволили разделить регионы на две подгруппы по их уровню инновационного развития. </w:t>
      </w:r>
    </w:p>
    <w:p w:rsidR="00755B3E" w:rsidRPr="00BD72F8" w:rsidRDefault="00755B3E" w:rsidP="00861B4B">
      <w:pPr>
        <w:tabs>
          <w:tab w:val="left" w:pos="5340"/>
        </w:tabs>
        <w:spacing w:line="360" w:lineRule="auto"/>
        <w:ind w:firstLine="567"/>
        <w:jc w:val="both"/>
      </w:pPr>
      <w:r w:rsidRPr="00BD72F8">
        <w:t>Наибольшие фиксированные эффекты наблюдаются в Мангистауской, Атырауской, Карагандинской, западно-Казахстанской областях и в городе Алматы, а наименьшие в Актюбинской, Павлодарской, Алматинской областях. Чем меньше индивидуальный фиксированный эффект региона, тем более стабильная в нем экономика.</w:t>
      </w:r>
    </w:p>
    <w:p w:rsidR="00755B3E" w:rsidRPr="00BD72F8" w:rsidRDefault="00755B3E" w:rsidP="00861B4B">
      <w:pPr>
        <w:tabs>
          <w:tab w:val="left" w:pos="5340"/>
        </w:tabs>
        <w:spacing w:line="360" w:lineRule="auto"/>
        <w:ind w:firstLine="567"/>
        <w:jc w:val="both"/>
      </w:pPr>
      <w:r w:rsidRPr="00BD72F8">
        <w:t>Создана уникальная база данных (БД) по инновационным индикаторам для разработки панельной регрессии c фиксированными эффектами. БД применяется для расчета 36 000 показателей перетока знаний, индексов «Социального фильтра», определяющих социально-экономические особенности регионов. БД состоит из 23 связанных между собой таблиц фактов и измерений, содержащих значения исследуемых параметров.</w:t>
      </w:r>
    </w:p>
    <w:p w:rsidR="00755B3E" w:rsidRPr="00BD72F8" w:rsidRDefault="00755B3E" w:rsidP="00861B4B">
      <w:pPr>
        <w:tabs>
          <w:tab w:val="left" w:pos="5340"/>
        </w:tabs>
        <w:spacing w:line="360" w:lineRule="auto"/>
        <w:ind w:firstLine="567"/>
        <w:jc w:val="both"/>
      </w:pPr>
      <w:r w:rsidRPr="00BD72F8">
        <w:t>Разработаны панельные регрессионные модели с фиксированными эффектами, одновременно учитывающие две основные задачи: экономический рост и конвергенцию региональных экономик. Установлена обратная зависимость между интенсивностью перетоков знаниями и расстояниями, поскольку возможность прямого общения и перетоков знаний уменьшается с расстоянием. Расположение регионов в пространстве влияет на экономическую деятельность агентов.</w:t>
      </w:r>
    </w:p>
    <w:p w:rsidR="00755B3E" w:rsidRPr="00BD72F8" w:rsidRDefault="00755B3E" w:rsidP="00861B4B">
      <w:pPr>
        <w:tabs>
          <w:tab w:val="left" w:pos="5340"/>
        </w:tabs>
        <w:spacing w:line="360" w:lineRule="auto"/>
        <w:ind w:firstLine="567"/>
        <w:jc w:val="both"/>
      </w:pPr>
      <w:r w:rsidRPr="00BD72F8">
        <w:t>С помощью матриц расстояний между региональными центрами и индексов доступности рассчитаны: переток социально-экономических условий всех остальных регионов на данный регион; переток затрат на технологические инновации между регионами РК; переток доли затрат на НИОКР и затрат на технологические инновации в ВРП между регионами РК; влияние ВРП в соседних регионах на экономический рост данного региона.</w:t>
      </w:r>
    </w:p>
    <w:p w:rsidR="00755B3E" w:rsidRPr="00BD72F8" w:rsidRDefault="00755B3E" w:rsidP="00861B4B">
      <w:pPr>
        <w:tabs>
          <w:tab w:val="left" w:pos="5340"/>
        </w:tabs>
        <w:spacing w:line="360" w:lineRule="auto"/>
        <w:ind w:firstLine="567"/>
        <w:jc w:val="both"/>
      </w:pPr>
      <w:r w:rsidRPr="00BD72F8">
        <w:t xml:space="preserve">Методом главных компонент был проведен расчет индекса «Cоциальный фильтр», с учетом показателя полноты факторизации и путем оценки по 2 – критерию. Значимость </w:t>
      </w:r>
      <w:r w:rsidRPr="00BD72F8">
        <w:lastRenderedPageBreak/>
        <w:t>оценки сферичности Бартлета находится в пределах от 0 до 0,05. Факторы объясняют 60,5% дисперсии. С помощью критерия Кайзера отобраны главные компоненты, чье собственное число выше 1. Для измерения адекватности выборки и возможности ее описания с помощью факторного анализа использовался тест Кайзера-Мейера-Олкина (КМО). Значение теста КМО составило 0,2767, а соответствующий ему уровень значимости – 0.000. Высокий уровень достоверности критерия Бартлета (0,000) позволяет рассматривать результаты факторного анализа как адекватные и значимые.</w:t>
      </w:r>
    </w:p>
    <w:p w:rsidR="00755B3E" w:rsidRPr="00BD72F8" w:rsidRDefault="00755B3E" w:rsidP="00861B4B">
      <w:pPr>
        <w:tabs>
          <w:tab w:val="left" w:pos="5340"/>
        </w:tabs>
        <w:spacing w:line="360" w:lineRule="auto"/>
        <w:ind w:firstLine="567"/>
        <w:jc w:val="both"/>
      </w:pPr>
      <w:r w:rsidRPr="00BD72F8">
        <w:t>Проведение математических модельных расчетов показали, что переток знаний приводит к распространению знаний в соседние регионы, а из них в соседние им, образуя так называемые «очаги инноваций». Показано, что нововведения распространяются между регионами с близкими темпами экономического развития, однако их влияние на темпы прироста ВРП на душу население пока недостаточно выражено. Регионы, географически близкие к регионам с высоким уровнем затрат на технологические инновации растут быстрее чем регионы, окруженные территориями с низкими затратами на технологические инновации. Рост индекса доступности на 1 процентный пункт приводит к снижению темпа прироста ВРП на душу населения на 0,18 процентных пункта, что свидетельствует, по нашему мнению, о недостаточной эффективности научно-технической политики. Дополнительным аргументом в пользу значимости механизмов диффузии знаний на темпы прироста ВРП на душу населения является тот факт, что модель характеризует высокий R2 = 31,7%.</w:t>
      </w:r>
    </w:p>
    <w:p w:rsidR="00755B3E" w:rsidRPr="00BD72F8" w:rsidRDefault="00755B3E" w:rsidP="00861B4B">
      <w:pPr>
        <w:tabs>
          <w:tab w:val="left" w:pos="5340"/>
        </w:tabs>
        <w:spacing w:line="360" w:lineRule="auto"/>
        <w:ind w:firstLine="567"/>
        <w:jc w:val="both"/>
      </w:pPr>
      <w:r w:rsidRPr="00BD72F8">
        <w:t>Построенные модели панельной регрессии с фиксированными эффектами подтвердили основную гипотезу исследования о влиянии перетоков знаний на экономический рост в регионах Казахстана. Происходит диффузия (импорт и распространение) инноваций из инновационных центров в периферийные регионы. Инновационная деятельность осуществляется интенсивнее там, где есть повышенная концентрация интеллектуалов. Рассчитана и проанализирована динамика индексов Тейла и Херфиндаля-Хиршмана на основе макроэкономических показателей: численность населения, численность занятого населения, валовой региональный продукт. Разработанные модели можно использовать в качестве инструментов прогнозирования для поддержки принятия управленческих решений в региональной политике. Полученные эмпирические данные проведенного эконометрического моделирования свидетельствуют о том, что улучшения в инновационном развитии, способны привести к выравниванию в уровне инновационной активности среди регионов - инновационными лидерами и регионами, отстающими в инновациях.</w:t>
      </w:r>
    </w:p>
    <w:p w:rsidR="00755B3E" w:rsidRPr="00BD72F8" w:rsidRDefault="00755B3E">
      <w:pPr>
        <w:spacing w:after="200" w:line="276" w:lineRule="auto"/>
      </w:pPr>
      <w:r w:rsidRPr="00BD72F8">
        <w:br w:type="page"/>
      </w:r>
    </w:p>
    <w:p w:rsidR="00755B3E" w:rsidRPr="00BD72F8" w:rsidRDefault="00755B3E" w:rsidP="00755B3E">
      <w:pPr>
        <w:tabs>
          <w:tab w:val="left" w:pos="5340"/>
        </w:tabs>
        <w:spacing w:line="360" w:lineRule="auto"/>
        <w:jc w:val="center"/>
      </w:pPr>
      <w:r w:rsidRPr="00BD72F8">
        <w:lastRenderedPageBreak/>
        <w:t>СПИСОК ИСПОЛЬЗОВАННЫХ ИСТОЧНИКОВ</w:t>
      </w:r>
    </w:p>
    <w:p w:rsidR="00755B3E" w:rsidRPr="00BD72F8" w:rsidRDefault="00755B3E" w:rsidP="00755B3E">
      <w:pPr>
        <w:tabs>
          <w:tab w:val="left" w:pos="5340"/>
        </w:tabs>
        <w:spacing w:line="360" w:lineRule="auto"/>
        <w:jc w:val="both"/>
      </w:pPr>
    </w:p>
    <w:p w:rsidR="00755B3E" w:rsidRPr="00BD72F8" w:rsidRDefault="00755B3E" w:rsidP="005E1302">
      <w:pPr>
        <w:pStyle w:val="af"/>
        <w:numPr>
          <w:ilvl w:val="0"/>
          <w:numId w:val="4"/>
        </w:numPr>
        <w:tabs>
          <w:tab w:val="left" w:pos="993"/>
          <w:tab w:val="left" w:pos="5340"/>
        </w:tabs>
        <w:spacing w:line="360" w:lineRule="auto"/>
        <w:ind w:left="0" w:firstLine="567"/>
        <w:jc w:val="both"/>
      </w:pPr>
      <w:r w:rsidRPr="00BD72F8">
        <w:t>Глущенко К.П. Исследования неравенства по доходам между российскими регионами // Регион: экономика и социология, 2010. – № 4. – С. 88-119.</w:t>
      </w:r>
    </w:p>
    <w:p w:rsidR="00755B3E" w:rsidRPr="00BD72F8" w:rsidRDefault="00755B3E" w:rsidP="005E1302">
      <w:pPr>
        <w:pStyle w:val="af"/>
        <w:numPr>
          <w:ilvl w:val="0"/>
          <w:numId w:val="4"/>
        </w:numPr>
        <w:tabs>
          <w:tab w:val="left" w:pos="993"/>
          <w:tab w:val="left" w:pos="5340"/>
        </w:tabs>
        <w:spacing w:line="360" w:lineRule="auto"/>
        <w:ind w:left="0" w:firstLine="567"/>
        <w:jc w:val="both"/>
      </w:pPr>
      <w:r w:rsidRPr="00BD72F8">
        <w:rPr>
          <w:lang w:val="en-US"/>
        </w:rPr>
        <w:t xml:space="preserve">Romer P.M. (1986). Increasing Returns and Long-Run Growth // J.of Political Econ. Vol. 94 (5). </w:t>
      </w:r>
      <w:r w:rsidRPr="00BD72F8">
        <w:t>P. 1002–1037.</w:t>
      </w:r>
    </w:p>
    <w:p w:rsidR="00755B3E" w:rsidRPr="00BD72F8" w:rsidRDefault="00755B3E" w:rsidP="005E1302">
      <w:pPr>
        <w:pStyle w:val="af"/>
        <w:numPr>
          <w:ilvl w:val="0"/>
          <w:numId w:val="4"/>
        </w:numPr>
        <w:tabs>
          <w:tab w:val="left" w:pos="993"/>
          <w:tab w:val="left" w:pos="5340"/>
        </w:tabs>
        <w:spacing w:line="360" w:lineRule="auto"/>
        <w:ind w:left="0" w:firstLine="567"/>
        <w:jc w:val="both"/>
      </w:pPr>
      <w:r w:rsidRPr="00BD72F8">
        <w:t xml:space="preserve">Бабурин В.Л. География развития инновационных процессов в пределах российского пространства: дисс. … д-ра геогр. наук: 25.00.24 / Бабурин Вячеслав Леонидович. – М., 2002. </w:t>
      </w:r>
    </w:p>
    <w:p w:rsidR="00755B3E" w:rsidRPr="00BD72F8" w:rsidRDefault="00755B3E" w:rsidP="005E1302">
      <w:pPr>
        <w:pStyle w:val="af"/>
        <w:numPr>
          <w:ilvl w:val="0"/>
          <w:numId w:val="4"/>
        </w:numPr>
        <w:tabs>
          <w:tab w:val="left" w:pos="993"/>
          <w:tab w:val="left" w:pos="5340"/>
        </w:tabs>
        <w:spacing w:line="360" w:lineRule="auto"/>
        <w:ind w:left="0" w:firstLine="567"/>
        <w:jc w:val="both"/>
      </w:pPr>
      <w:r w:rsidRPr="00BD72F8">
        <w:t>Бабурин В. Л., Земцов С. П. География инновационных процессов в России //Вестн. Моск. ун-та. 2013. – №5. – С.25–32.</w:t>
      </w:r>
    </w:p>
    <w:p w:rsidR="00755B3E" w:rsidRPr="00BD72F8" w:rsidRDefault="00755B3E" w:rsidP="005E1302">
      <w:pPr>
        <w:pStyle w:val="af"/>
        <w:numPr>
          <w:ilvl w:val="0"/>
          <w:numId w:val="4"/>
        </w:numPr>
        <w:tabs>
          <w:tab w:val="left" w:pos="993"/>
          <w:tab w:val="left" w:pos="5340"/>
        </w:tabs>
        <w:spacing w:line="360" w:lineRule="auto"/>
        <w:ind w:left="0" w:firstLine="567"/>
        <w:jc w:val="both"/>
      </w:pPr>
      <w:r w:rsidRPr="00BD72F8">
        <w:t>Регионы Казахстана. Интернет-ресурс: http://stat.gov.kz</w:t>
      </w:r>
    </w:p>
    <w:p w:rsidR="00755B3E" w:rsidRPr="00BD72F8" w:rsidRDefault="00755B3E" w:rsidP="005E1302">
      <w:pPr>
        <w:pStyle w:val="af"/>
        <w:numPr>
          <w:ilvl w:val="0"/>
          <w:numId w:val="4"/>
        </w:numPr>
        <w:tabs>
          <w:tab w:val="left" w:pos="993"/>
          <w:tab w:val="left" w:pos="5340"/>
        </w:tabs>
        <w:spacing w:line="360" w:lineRule="auto"/>
        <w:ind w:left="0" w:firstLine="567"/>
        <w:jc w:val="both"/>
        <w:rPr>
          <w:lang w:val="en-US"/>
        </w:rPr>
      </w:pPr>
      <w:r w:rsidRPr="00BD72F8">
        <w:rPr>
          <w:lang w:val="en-US"/>
        </w:rPr>
        <w:t>Audretsch, D.B., Feldman, M.P. R&amp;D spillovers and the geography of innovation and production.  American Economic Review, 1996. 86: 630–640. -5</w:t>
      </w:r>
    </w:p>
    <w:p w:rsidR="00755B3E" w:rsidRPr="00BD72F8" w:rsidRDefault="00755B3E" w:rsidP="005E1302">
      <w:pPr>
        <w:pStyle w:val="af"/>
        <w:numPr>
          <w:ilvl w:val="0"/>
          <w:numId w:val="4"/>
        </w:numPr>
        <w:tabs>
          <w:tab w:val="left" w:pos="993"/>
          <w:tab w:val="left" w:pos="5340"/>
        </w:tabs>
        <w:spacing w:line="360" w:lineRule="auto"/>
        <w:ind w:left="0" w:firstLine="567"/>
        <w:jc w:val="both"/>
        <w:rPr>
          <w:lang w:val="en-US"/>
        </w:rPr>
      </w:pPr>
      <w:r w:rsidRPr="00BD72F8">
        <w:rPr>
          <w:lang w:val="en-US"/>
        </w:rPr>
        <w:t xml:space="preserve">Romer, P. Endogenous Technological Change. Journal of Political Economy, 1990. 98(5), </w:t>
      </w:r>
      <w:r w:rsidRPr="00BD72F8">
        <w:t>рр</w:t>
      </w:r>
      <w:r w:rsidRPr="00BD72F8">
        <w:rPr>
          <w:lang w:val="en-US"/>
        </w:rPr>
        <w:t xml:space="preserve">. 71–102. </w:t>
      </w:r>
    </w:p>
    <w:p w:rsidR="00755B3E" w:rsidRPr="00BD72F8" w:rsidRDefault="00755B3E" w:rsidP="005E1302">
      <w:pPr>
        <w:pStyle w:val="af"/>
        <w:numPr>
          <w:ilvl w:val="0"/>
          <w:numId w:val="4"/>
        </w:numPr>
        <w:tabs>
          <w:tab w:val="left" w:pos="993"/>
          <w:tab w:val="left" w:pos="5340"/>
        </w:tabs>
        <w:spacing w:line="360" w:lineRule="auto"/>
        <w:ind w:left="0" w:firstLine="567"/>
        <w:jc w:val="both"/>
        <w:rPr>
          <w:lang w:val="en-US"/>
        </w:rPr>
      </w:pPr>
      <w:r w:rsidRPr="00BD72F8">
        <w:rPr>
          <w:lang w:val="en-US"/>
        </w:rPr>
        <w:t xml:space="preserve">Ahrend R. Speed of reform, initial conditions or political orientation? Explaining Russian regions economic performance. Post Communist Economies, 2005. 17(3): 289-317. </w:t>
      </w:r>
    </w:p>
    <w:p w:rsidR="00755B3E" w:rsidRPr="00BD72F8" w:rsidRDefault="00755B3E" w:rsidP="005E1302">
      <w:pPr>
        <w:pStyle w:val="af"/>
        <w:numPr>
          <w:ilvl w:val="0"/>
          <w:numId w:val="4"/>
        </w:numPr>
        <w:tabs>
          <w:tab w:val="left" w:pos="993"/>
          <w:tab w:val="left" w:pos="5340"/>
        </w:tabs>
        <w:spacing w:line="360" w:lineRule="auto"/>
        <w:ind w:left="0" w:firstLine="567"/>
        <w:jc w:val="both"/>
        <w:rPr>
          <w:lang w:val="en-US"/>
        </w:rPr>
      </w:pPr>
      <w:r w:rsidRPr="00BD72F8">
        <w:rPr>
          <w:lang w:val="en-US"/>
        </w:rPr>
        <w:t xml:space="preserve">Asheim, B., Isaksen, A. Regional innovation systems: the integration of local ‘‘sticky’’ and global ‘ubiquitous’’ knowledge. Journal of Technology Transfer, 2002. 27 (1): 77–86. </w:t>
      </w:r>
    </w:p>
    <w:p w:rsidR="00755B3E" w:rsidRPr="00BD72F8" w:rsidRDefault="00755B3E" w:rsidP="005E1302">
      <w:pPr>
        <w:pStyle w:val="af"/>
        <w:numPr>
          <w:ilvl w:val="0"/>
          <w:numId w:val="4"/>
        </w:numPr>
        <w:tabs>
          <w:tab w:val="left" w:pos="993"/>
          <w:tab w:val="left" w:pos="5340"/>
        </w:tabs>
        <w:spacing w:line="360" w:lineRule="auto"/>
        <w:ind w:left="0" w:firstLine="567"/>
        <w:jc w:val="both"/>
        <w:rPr>
          <w:lang w:val="en-US"/>
        </w:rPr>
      </w:pPr>
      <w:r w:rsidRPr="00BD72F8">
        <w:rPr>
          <w:lang w:val="en-US"/>
        </w:rPr>
        <w:t xml:space="preserve">Oslo Manual: Guidelines for collecting and interpreting innovation data. (2005). Third Edition. Paris: OECD Publishing. </w:t>
      </w:r>
    </w:p>
    <w:p w:rsidR="00755B3E" w:rsidRPr="00BD72F8" w:rsidRDefault="00755B3E" w:rsidP="005E1302">
      <w:pPr>
        <w:pStyle w:val="af"/>
        <w:numPr>
          <w:ilvl w:val="0"/>
          <w:numId w:val="4"/>
        </w:numPr>
        <w:tabs>
          <w:tab w:val="left" w:pos="993"/>
          <w:tab w:val="left" w:pos="5340"/>
        </w:tabs>
        <w:spacing w:line="360" w:lineRule="auto"/>
        <w:ind w:left="0" w:firstLine="567"/>
        <w:jc w:val="both"/>
      </w:pPr>
      <w:r w:rsidRPr="00BD72F8">
        <w:t>Законы подражания = (</w:t>
      </w:r>
      <w:r w:rsidRPr="00BD72F8">
        <w:rPr>
          <w:lang w:val="en-US"/>
        </w:rPr>
        <w:t>Les</w:t>
      </w:r>
      <w:r w:rsidRPr="00BD72F8">
        <w:t xml:space="preserve"> </w:t>
      </w:r>
      <w:r w:rsidRPr="00BD72F8">
        <w:rPr>
          <w:lang w:val="en-US"/>
        </w:rPr>
        <w:t>lois</w:t>
      </w:r>
      <w:r w:rsidRPr="00BD72F8">
        <w:t xml:space="preserve"> </w:t>
      </w:r>
      <w:r w:rsidRPr="00BD72F8">
        <w:rPr>
          <w:lang w:val="en-US"/>
        </w:rPr>
        <w:t>de</w:t>
      </w:r>
      <w:r w:rsidRPr="00BD72F8">
        <w:t xml:space="preserve"> </w:t>
      </w:r>
      <w:r w:rsidRPr="00BD72F8">
        <w:rPr>
          <w:lang w:val="en-US"/>
        </w:rPr>
        <w:t>l</w:t>
      </w:r>
      <w:r w:rsidRPr="00BD72F8">
        <w:t>’</w:t>
      </w:r>
      <w:r w:rsidRPr="00BD72F8">
        <w:rPr>
          <w:lang w:val="en-US"/>
        </w:rPr>
        <w:t>imitation</w:t>
      </w:r>
      <w:r w:rsidRPr="00BD72F8">
        <w:t xml:space="preserve">): Пер. с фр. / [Соч.] Ж. Тарда. — СПб.: Ф. Павленков, 1892. — [4], </w:t>
      </w:r>
      <w:r w:rsidRPr="00BD72F8">
        <w:rPr>
          <w:lang w:val="en-US"/>
        </w:rPr>
        <w:t>IV</w:t>
      </w:r>
      <w:r w:rsidRPr="00BD72F8">
        <w:t>, 370 с.</w:t>
      </w:r>
    </w:p>
    <w:p w:rsidR="00755B3E" w:rsidRPr="00BD72F8" w:rsidRDefault="00755B3E" w:rsidP="005E1302">
      <w:pPr>
        <w:pStyle w:val="af"/>
        <w:numPr>
          <w:ilvl w:val="0"/>
          <w:numId w:val="4"/>
        </w:numPr>
        <w:tabs>
          <w:tab w:val="left" w:pos="993"/>
          <w:tab w:val="left" w:pos="5340"/>
        </w:tabs>
        <w:spacing w:line="360" w:lineRule="auto"/>
        <w:ind w:left="0" w:firstLine="567"/>
        <w:jc w:val="both"/>
        <w:rPr>
          <w:lang w:val="en-US"/>
        </w:rPr>
      </w:pPr>
      <w:r w:rsidRPr="00BD72F8">
        <w:rPr>
          <w:lang w:val="en-US"/>
        </w:rPr>
        <w:t xml:space="preserve">Rogers E. Diffusion of innovations. – 4- </w:t>
      </w:r>
      <w:r w:rsidRPr="00BD72F8">
        <w:t>е</w:t>
      </w:r>
      <w:r w:rsidRPr="00BD72F8">
        <w:rPr>
          <w:lang w:val="en-US"/>
        </w:rPr>
        <w:t xml:space="preserve"> </w:t>
      </w:r>
      <w:r w:rsidRPr="00BD72F8">
        <w:t>изд</w:t>
      </w:r>
      <w:r w:rsidRPr="00BD72F8">
        <w:rPr>
          <w:lang w:val="en-US"/>
        </w:rPr>
        <w:t>. – Simon and Schuster, 2010. – 518 p.</w:t>
      </w:r>
    </w:p>
    <w:p w:rsidR="00755B3E" w:rsidRPr="00BD72F8" w:rsidRDefault="00755B3E" w:rsidP="005E1302">
      <w:pPr>
        <w:pStyle w:val="af"/>
        <w:numPr>
          <w:ilvl w:val="0"/>
          <w:numId w:val="4"/>
        </w:numPr>
        <w:tabs>
          <w:tab w:val="left" w:pos="993"/>
          <w:tab w:val="left" w:pos="5340"/>
        </w:tabs>
        <w:spacing w:line="360" w:lineRule="auto"/>
        <w:ind w:left="0" w:firstLine="567"/>
        <w:jc w:val="both"/>
      </w:pPr>
      <w:r w:rsidRPr="00BD72F8">
        <w:rPr>
          <w:lang w:val="en-US"/>
        </w:rPr>
        <w:t xml:space="preserve">Hägerstrand, Torsten (1967). Innovation diffusion as a spatial process. Postscript and translation by Allan Pred; Translated with the assistance of Greta Haag. </w:t>
      </w:r>
      <w:r w:rsidRPr="00BD72F8">
        <w:t>University of Chicago Press: OCLC 536383.</w:t>
      </w:r>
    </w:p>
    <w:p w:rsidR="00755B3E" w:rsidRPr="00BD72F8" w:rsidRDefault="00755B3E" w:rsidP="005E1302">
      <w:pPr>
        <w:pStyle w:val="af"/>
        <w:numPr>
          <w:ilvl w:val="0"/>
          <w:numId w:val="4"/>
        </w:numPr>
        <w:tabs>
          <w:tab w:val="left" w:pos="993"/>
          <w:tab w:val="left" w:pos="5340"/>
        </w:tabs>
        <w:spacing w:line="360" w:lineRule="auto"/>
        <w:ind w:left="0" w:firstLine="567"/>
        <w:jc w:val="both"/>
      </w:pPr>
      <w:r w:rsidRPr="00BD72F8">
        <w:t>Силкина Г.Ю. Модели стратегического планирования динамики инновационных процессов: монография / Г.Ю. Силкина. – Н. Нижний Новгород: Нижегород. гос. тех. ун-т, 2000. – 182 с.</w:t>
      </w:r>
    </w:p>
    <w:p w:rsidR="00755B3E" w:rsidRPr="00BD72F8" w:rsidRDefault="00494B1C" w:rsidP="00494B1C">
      <w:pPr>
        <w:pStyle w:val="af"/>
        <w:numPr>
          <w:ilvl w:val="0"/>
          <w:numId w:val="4"/>
        </w:numPr>
        <w:tabs>
          <w:tab w:val="left" w:pos="993"/>
          <w:tab w:val="left" w:pos="5340"/>
        </w:tabs>
        <w:spacing w:line="360" w:lineRule="auto"/>
        <w:ind w:left="0" w:firstLine="567"/>
        <w:jc w:val="both"/>
      </w:pPr>
      <w:r w:rsidRPr="00BD72F8">
        <w:rPr>
          <w:rFonts w:eastAsiaTheme="minorHAnsi"/>
          <w:lang w:eastAsia="en-US"/>
        </w:rPr>
        <w:t>Булгаков Ю. В., Зинина О. В.,</w:t>
      </w:r>
      <w:r w:rsidRPr="00BD72F8">
        <w:t xml:space="preserve"> </w:t>
      </w:r>
      <w:r w:rsidRPr="00BD72F8">
        <w:rPr>
          <w:rFonts w:eastAsiaTheme="minorHAnsi"/>
          <w:lang w:eastAsia="en-US"/>
        </w:rPr>
        <w:t>Компьютерное моделирование диффузии инноваций</w:t>
      </w:r>
      <w:r w:rsidR="00F63358" w:rsidRPr="00BD72F8">
        <w:rPr>
          <w:rFonts w:eastAsiaTheme="minorHAnsi"/>
          <w:lang w:eastAsia="en-US"/>
        </w:rPr>
        <w:t xml:space="preserve"> </w:t>
      </w:r>
      <w:r w:rsidRPr="00BD72F8">
        <w:t xml:space="preserve">// </w:t>
      </w:r>
      <w:r w:rsidRPr="00BD72F8">
        <w:rPr>
          <w:rFonts w:eastAsiaTheme="minorHAnsi"/>
          <w:lang w:eastAsia="en-US"/>
        </w:rPr>
        <w:t>Вестник Сибирского государственного аэрокосмического университета имени академика М. Ф. Решетнева</w:t>
      </w:r>
      <w:r w:rsidRPr="00BD72F8">
        <w:t>. - 2011. - Т. 18, вып. 1. – С. 217 –225.</w:t>
      </w:r>
    </w:p>
    <w:p w:rsidR="00755B3E" w:rsidRPr="00BD72F8" w:rsidRDefault="00755B3E" w:rsidP="005E1302">
      <w:pPr>
        <w:pStyle w:val="af"/>
        <w:numPr>
          <w:ilvl w:val="0"/>
          <w:numId w:val="4"/>
        </w:numPr>
        <w:tabs>
          <w:tab w:val="left" w:pos="993"/>
          <w:tab w:val="left" w:pos="5340"/>
        </w:tabs>
        <w:spacing w:line="360" w:lineRule="auto"/>
        <w:ind w:left="0" w:firstLine="567"/>
        <w:jc w:val="both"/>
        <w:rPr>
          <w:lang w:val="en-US"/>
        </w:rPr>
      </w:pPr>
      <w:r w:rsidRPr="00BD72F8">
        <w:rPr>
          <w:lang w:val="en-US"/>
        </w:rPr>
        <w:lastRenderedPageBreak/>
        <w:t>Grubler A. Time for a Change: On the Pattern of Diffusion of Innovation // Daedalus. 1996. – № 1. –P. 19–42.</w:t>
      </w:r>
    </w:p>
    <w:p w:rsidR="00755B3E" w:rsidRPr="00BD72F8" w:rsidRDefault="00755B3E" w:rsidP="005E1302">
      <w:pPr>
        <w:pStyle w:val="af"/>
        <w:numPr>
          <w:ilvl w:val="0"/>
          <w:numId w:val="4"/>
        </w:numPr>
        <w:tabs>
          <w:tab w:val="left" w:pos="993"/>
          <w:tab w:val="left" w:pos="5340"/>
        </w:tabs>
        <w:spacing w:line="360" w:lineRule="auto"/>
        <w:ind w:left="0" w:firstLine="567"/>
        <w:jc w:val="both"/>
        <w:rPr>
          <w:lang w:val="en-US"/>
        </w:rPr>
      </w:pPr>
      <w:r w:rsidRPr="00BD72F8">
        <w:rPr>
          <w:lang w:val="en-US"/>
        </w:rPr>
        <w:t xml:space="preserve">Cohen W. M., Levinthal D.A. Innovation and learning: two faces of the R&amp;D. The Economic Journal, 1989. 99(377): 569-596. </w:t>
      </w:r>
    </w:p>
    <w:p w:rsidR="00755B3E" w:rsidRPr="00BD72F8" w:rsidRDefault="00755B3E" w:rsidP="005E1302">
      <w:pPr>
        <w:pStyle w:val="af"/>
        <w:numPr>
          <w:ilvl w:val="0"/>
          <w:numId w:val="4"/>
        </w:numPr>
        <w:tabs>
          <w:tab w:val="left" w:pos="993"/>
          <w:tab w:val="left" w:pos="5340"/>
        </w:tabs>
        <w:spacing w:line="360" w:lineRule="auto"/>
        <w:ind w:left="0" w:firstLine="567"/>
        <w:jc w:val="both"/>
      </w:pPr>
      <w:r w:rsidRPr="00BD72F8">
        <w:rPr>
          <w:lang w:val="en-US"/>
        </w:rPr>
        <w:t xml:space="preserve">Ledyaeva S., Linden M. Determinants of economic growth: empirical evidence from the Russian regions. </w:t>
      </w:r>
      <w:r w:rsidRPr="00BD72F8">
        <w:t>The European Journal of Comparative Economics, 2008. 5(1): 87-105.</w:t>
      </w:r>
    </w:p>
    <w:p w:rsidR="00755B3E" w:rsidRPr="00BD72F8" w:rsidRDefault="00755B3E" w:rsidP="005E1302">
      <w:pPr>
        <w:pStyle w:val="af"/>
        <w:numPr>
          <w:ilvl w:val="0"/>
          <w:numId w:val="4"/>
        </w:numPr>
        <w:tabs>
          <w:tab w:val="left" w:pos="993"/>
          <w:tab w:val="left" w:pos="5340"/>
        </w:tabs>
        <w:spacing w:line="360" w:lineRule="auto"/>
        <w:ind w:left="0" w:firstLine="567"/>
        <w:jc w:val="both"/>
      </w:pPr>
      <w:r w:rsidRPr="00BD72F8">
        <w:t>Канева М.А.,Унтура Г.А. Эволюция теорий и эмпирических моделей взаимосвязи экономического роста, науки и инноваций (часть II) // Мир экономики и управления. - 2018. - Т. 18, вып. 1. – С. 5 –17.</w:t>
      </w:r>
    </w:p>
    <w:p w:rsidR="00755B3E" w:rsidRPr="00BD72F8" w:rsidRDefault="00755B3E" w:rsidP="005E1302">
      <w:pPr>
        <w:pStyle w:val="af"/>
        <w:numPr>
          <w:ilvl w:val="0"/>
          <w:numId w:val="4"/>
        </w:numPr>
        <w:tabs>
          <w:tab w:val="left" w:pos="993"/>
          <w:tab w:val="left" w:pos="5340"/>
        </w:tabs>
        <w:spacing w:line="360" w:lineRule="auto"/>
        <w:ind w:left="0" w:firstLine="567"/>
        <w:jc w:val="both"/>
        <w:rPr>
          <w:lang w:val="en-US"/>
        </w:rPr>
      </w:pPr>
      <w:r w:rsidRPr="00BD72F8">
        <w:rPr>
          <w:lang w:val="en-US"/>
        </w:rPr>
        <w:t xml:space="preserve">O´ hUallacha´in B., Leslie T. Rethinking the regional knowledge production function // Journal of Economic Geography, 2007. –7: 737–752. </w:t>
      </w:r>
    </w:p>
    <w:p w:rsidR="00755B3E" w:rsidRPr="00BD72F8" w:rsidRDefault="00755B3E" w:rsidP="005E1302">
      <w:pPr>
        <w:pStyle w:val="af"/>
        <w:numPr>
          <w:ilvl w:val="0"/>
          <w:numId w:val="4"/>
        </w:numPr>
        <w:tabs>
          <w:tab w:val="left" w:pos="993"/>
          <w:tab w:val="left" w:pos="5340"/>
        </w:tabs>
        <w:spacing w:line="360" w:lineRule="auto"/>
        <w:ind w:left="0" w:firstLine="567"/>
        <w:jc w:val="both"/>
        <w:rPr>
          <w:lang w:val="en-US"/>
        </w:rPr>
      </w:pPr>
      <w:r w:rsidRPr="00BD72F8">
        <w:rPr>
          <w:lang w:val="en-US"/>
        </w:rPr>
        <w:t xml:space="preserve">Charlot S., Crescenzi R., Musolesi A. Econometric modelling of the regional knowledge production function in Europe// Journal of Economic Geography, 2014. </w:t>
      </w:r>
      <w:proofErr w:type="gramStart"/>
      <w:r w:rsidRPr="00BD72F8">
        <w:rPr>
          <w:lang w:val="en-US"/>
        </w:rPr>
        <w:t>online</w:t>
      </w:r>
      <w:proofErr w:type="gramEnd"/>
      <w:r w:rsidRPr="00BD72F8">
        <w:rPr>
          <w:lang w:val="en-US"/>
        </w:rPr>
        <w:t>: 1-33, doi: 10.1093/jeg/lbu035.</w:t>
      </w:r>
    </w:p>
    <w:p w:rsidR="00755B3E" w:rsidRPr="00BD72F8" w:rsidRDefault="00755B3E" w:rsidP="005E1302">
      <w:pPr>
        <w:pStyle w:val="af"/>
        <w:numPr>
          <w:ilvl w:val="0"/>
          <w:numId w:val="4"/>
        </w:numPr>
        <w:tabs>
          <w:tab w:val="left" w:pos="993"/>
          <w:tab w:val="left" w:pos="5340"/>
        </w:tabs>
        <w:spacing w:line="360" w:lineRule="auto"/>
        <w:ind w:left="0" w:firstLine="567"/>
        <w:jc w:val="both"/>
        <w:rPr>
          <w:lang w:val="en-US"/>
        </w:rPr>
      </w:pPr>
      <w:r w:rsidRPr="00BD72F8">
        <w:rPr>
          <w:lang w:val="en-US"/>
        </w:rPr>
        <w:t>Kaneva, M., Untura G. Interrelation of R&amp;D, knowledge spillovers, and dynamics of the economic growth of Russian regions // Regional Research of Russia. 2018. Vol. 8, No. 1. –P. 84-91.</w:t>
      </w:r>
    </w:p>
    <w:p w:rsidR="00755B3E" w:rsidRPr="00BD72F8" w:rsidRDefault="00755B3E" w:rsidP="005E1302">
      <w:pPr>
        <w:pStyle w:val="af"/>
        <w:numPr>
          <w:ilvl w:val="0"/>
          <w:numId w:val="4"/>
        </w:numPr>
        <w:tabs>
          <w:tab w:val="left" w:pos="993"/>
          <w:tab w:val="left" w:pos="5340"/>
        </w:tabs>
        <w:spacing w:line="360" w:lineRule="auto"/>
        <w:ind w:left="0" w:firstLine="567"/>
        <w:jc w:val="both"/>
        <w:rPr>
          <w:lang w:val="en-US"/>
        </w:rPr>
      </w:pPr>
      <w:r w:rsidRPr="00BD72F8">
        <w:rPr>
          <w:lang w:val="en-US"/>
        </w:rPr>
        <w:t xml:space="preserve">Kaneva, M., Untura, G. (2016). Innovation indicators and regional growth in Russia. Economic Change and Restructuring. </w:t>
      </w:r>
      <w:proofErr w:type="gramStart"/>
      <w:r w:rsidRPr="00BD72F8">
        <w:rPr>
          <w:lang w:val="en-US"/>
        </w:rPr>
        <w:t>doi</w:t>
      </w:r>
      <w:proofErr w:type="gramEnd"/>
      <w:r w:rsidRPr="00BD72F8">
        <w:rPr>
          <w:lang w:val="en-US"/>
        </w:rPr>
        <w:t xml:space="preserve"> 10.1007/s10644-016-9184-z.</w:t>
      </w:r>
    </w:p>
    <w:p w:rsidR="00755B3E" w:rsidRPr="00BD72F8" w:rsidRDefault="00755B3E" w:rsidP="005E1302">
      <w:pPr>
        <w:pStyle w:val="af"/>
        <w:numPr>
          <w:ilvl w:val="0"/>
          <w:numId w:val="4"/>
        </w:numPr>
        <w:tabs>
          <w:tab w:val="left" w:pos="993"/>
          <w:tab w:val="left" w:pos="5340"/>
        </w:tabs>
        <w:spacing w:line="360" w:lineRule="auto"/>
        <w:ind w:left="0" w:firstLine="567"/>
        <w:jc w:val="both"/>
        <w:rPr>
          <w:lang w:val="en-US"/>
        </w:rPr>
      </w:pPr>
      <w:r w:rsidRPr="00BD72F8">
        <w:rPr>
          <w:lang w:val="en-US"/>
        </w:rPr>
        <w:t xml:space="preserve">Kaneva, M.A., Untura, G.A. (2014). Diagnostics of innovative development of Siberia. Regional Research of Russia, 4 (2), 105–114. </w:t>
      </w:r>
    </w:p>
    <w:p w:rsidR="00755B3E" w:rsidRPr="00BD72F8" w:rsidRDefault="00755B3E" w:rsidP="005E1302">
      <w:pPr>
        <w:pStyle w:val="af"/>
        <w:numPr>
          <w:ilvl w:val="0"/>
          <w:numId w:val="4"/>
        </w:numPr>
        <w:tabs>
          <w:tab w:val="left" w:pos="993"/>
          <w:tab w:val="left" w:pos="5340"/>
        </w:tabs>
        <w:spacing w:line="360" w:lineRule="auto"/>
        <w:ind w:left="0" w:firstLine="567"/>
        <w:jc w:val="both"/>
        <w:rPr>
          <w:lang w:val="en-US"/>
        </w:rPr>
      </w:pPr>
      <w:r w:rsidRPr="00BD72F8">
        <w:rPr>
          <w:lang w:val="en-US"/>
        </w:rPr>
        <w:t>Rodgriguez-Pose A., Villareal Peralta E.M. Innovation and regional growth in Mexico: 2000-2010// Growth and Change, 2015. 46(2): 172–195.</w:t>
      </w:r>
    </w:p>
    <w:p w:rsidR="00755B3E" w:rsidRPr="00BD72F8" w:rsidRDefault="00755B3E" w:rsidP="005E1302">
      <w:pPr>
        <w:pStyle w:val="af"/>
        <w:numPr>
          <w:ilvl w:val="0"/>
          <w:numId w:val="4"/>
        </w:numPr>
        <w:tabs>
          <w:tab w:val="left" w:pos="993"/>
          <w:tab w:val="left" w:pos="5340"/>
        </w:tabs>
        <w:spacing w:line="360" w:lineRule="auto"/>
        <w:ind w:left="0" w:firstLine="567"/>
        <w:jc w:val="both"/>
      </w:pPr>
      <w:r w:rsidRPr="00BD72F8">
        <w:rPr>
          <w:lang w:val="en-US"/>
        </w:rPr>
        <w:t xml:space="preserve">Griliches Z. Hybrid corn: an exploration in the economics of technological change// Econometrica. </w:t>
      </w:r>
      <w:r w:rsidRPr="00BD72F8">
        <w:t>1957. 25 (4): 521–522.</w:t>
      </w:r>
    </w:p>
    <w:p w:rsidR="00755B3E" w:rsidRPr="00BD72F8" w:rsidRDefault="00755B3E" w:rsidP="005E1302">
      <w:pPr>
        <w:pStyle w:val="af"/>
        <w:numPr>
          <w:ilvl w:val="0"/>
          <w:numId w:val="4"/>
        </w:numPr>
        <w:tabs>
          <w:tab w:val="left" w:pos="993"/>
          <w:tab w:val="left" w:pos="5340"/>
        </w:tabs>
        <w:spacing w:line="360" w:lineRule="auto"/>
        <w:ind w:left="0" w:firstLine="567"/>
        <w:jc w:val="both"/>
      </w:pPr>
      <w:r w:rsidRPr="00BD72F8">
        <w:t>Баринова В.А., Бортник И.М., Земцов С.П., Инфимовская С.Ю., Сорокина А.В. Анализ факторов конкурентоспособности отечественных высокотехнологичных компаний // Инновации. 2015. – №3 (197). – С.25 – 31.</w:t>
      </w:r>
    </w:p>
    <w:p w:rsidR="00755B3E" w:rsidRPr="00BD72F8" w:rsidRDefault="00755B3E" w:rsidP="005E1302">
      <w:pPr>
        <w:pStyle w:val="af"/>
        <w:numPr>
          <w:ilvl w:val="0"/>
          <w:numId w:val="4"/>
        </w:numPr>
        <w:tabs>
          <w:tab w:val="left" w:pos="993"/>
          <w:tab w:val="left" w:pos="5340"/>
        </w:tabs>
        <w:spacing w:line="360" w:lineRule="auto"/>
        <w:ind w:left="0" w:firstLine="567"/>
        <w:jc w:val="both"/>
      </w:pPr>
      <w:r w:rsidRPr="00BD72F8">
        <w:t>Коломак Е.А. Межрегиональное неравенство в России: экономический и со-циальный аспекты // Пространственная экономика. 2010. № 1. С. 26–35.</w:t>
      </w:r>
    </w:p>
    <w:p w:rsidR="00755B3E" w:rsidRPr="00BD72F8" w:rsidRDefault="00755B3E" w:rsidP="005E1302">
      <w:pPr>
        <w:pStyle w:val="af"/>
        <w:numPr>
          <w:ilvl w:val="0"/>
          <w:numId w:val="4"/>
        </w:numPr>
        <w:tabs>
          <w:tab w:val="left" w:pos="993"/>
          <w:tab w:val="left" w:pos="5340"/>
        </w:tabs>
        <w:spacing w:line="360" w:lineRule="auto"/>
        <w:ind w:left="0" w:firstLine="567"/>
        <w:jc w:val="both"/>
      </w:pPr>
      <w:r w:rsidRPr="00BD72F8">
        <w:t xml:space="preserve">Полтерович В. Проблема формирования национальной инновационной системы // Экономика и математические методы. – 2009. – №2. – С.3–18. </w:t>
      </w:r>
    </w:p>
    <w:p w:rsidR="00755B3E" w:rsidRPr="00BD72F8" w:rsidRDefault="00755B3E" w:rsidP="005E1302">
      <w:pPr>
        <w:pStyle w:val="af"/>
        <w:numPr>
          <w:ilvl w:val="0"/>
          <w:numId w:val="4"/>
        </w:numPr>
        <w:tabs>
          <w:tab w:val="left" w:pos="993"/>
          <w:tab w:val="left" w:pos="5340"/>
        </w:tabs>
        <w:spacing w:line="360" w:lineRule="auto"/>
        <w:ind w:left="0" w:firstLine="567"/>
        <w:jc w:val="both"/>
      </w:pPr>
      <w:r w:rsidRPr="00BD72F8">
        <w:t>Земцов С.П., Баринова В.А., Мурадов А.К. Факторы региональной инновационной активности: анализ теоретических и эмпирических исследований// Инновации. – 2016. – № 5 (21). С. 64–73.</w:t>
      </w:r>
    </w:p>
    <w:p w:rsidR="00755B3E" w:rsidRPr="00BD72F8" w:rsidRDefault="00755B3E" w:rsidP="005E1302">
      <w:pPr>
        <w:pStyle w:val="af"/>
        <w:numPr>
          <w:ilvl w:val="0"/>
          <w:numId w:val="4"/>
        </w:numPr>
        <w:tabs>
          <w:tab w:val="left" w:pos="993"/>
          <w:tab w:val="left" w:pos="5340"/>
        </w:tabs>
        <w:spacing w:line="360" w:lineRule="auto"/>
        <w:ind w:left="0" w:firstLine="567"/>
        <w:jc w:val="both"/>
      </w:pPr>
      <w:r w:rsidRPr="00BD72F8">
        <w:lastRenderedPageBreak/>
        <w:t xml:space="preserve">Иванов В.В. Национальные инновационные системы: опыт формирования  и перспективы развития// Инновации. – 2002. – № 5. С. 19–23. </w:t>
      </w:r>
    </w:p>
    <w:p w:rsidR="00755B3E" w:rsidRPr="00BD72F8" w:rsidRDefault="00755B3E" w:rsidP="005E1302">
      <w:pPr>
        <w:pStyle w:val="af"/>
        <w:numPr>
          <w:ilvl w:val="0"/>
          <w:numId w:val="4"/>
        </w:numPr>
        <w:tabs>
          <w:tab w:val="left" w:pos="993"/>
          <w:tab w:val="left" w:pos="5340"/>
        </w:tabs>
        <w:spacing w:line="360" w:lineRule="auto"/>
        <w:ind w:left="0" w:firstLine="567"/>
        <w:jc w:val="both"/>
      </w:pPr>
      <w:r w:rsidRPr="00BD72F8">
        <w:t>Коломак Е.А. Модели региональной политики: конвергенция или дивергенция// Вестник НГУ. Серия социально-экономические науки. – 2009. –Т. 9, № 1. – С. 113–120.</w:t>
      </w:r>
    </w:p>
    <w:p w:rsidR="00755B3E" w:rsidRPr="00BD72F8" w:rsidRDefault="00755B3E" w:rsidP="005E1302">
      <w:pPr>
        <w:pStyle w:val="af"/>
        <w:numPr>
          <w:ilvl w:val="0"/>
          <w:numId w:val="4"/>
        </w:numPr>
        <w:tabs>
          <w:tab w:val="left" w:pos="993"/>
          <w:tab w:val="left" w:pos="5340"/>
        </w:tabs>
        <w:spacing w:line="360" w:lineRule="auto"/>
        <w:ind w:left="0" w:firstLine="567"/>
        <w:jc w:val="both"/>
      </w:pPr>
      <w:r w:rsidRPr="00BD72F8">
        <w:t xml:space="preserve">Теплых Г.В. Производственная функция знаний фирмы: обзор эмпирических исследований // Экономическая наука современной России – 2016. – Т. 1, № 72 . – С. 28–38. </w:t>
      </w:r>
    </w:p>
    <w:p w:rsidR="00755B3E" w:rsidRPr="00BD72F8" w:rsidRDefault="00755B3E" w:rsidP="005E1302">
      <w:pPr>
        <w:pStyle w:val="af"/>
        <w:numPr>
          <w:ilvl w:val="0"/>
          <w:numId w:val="4"/>
        </w:numPr>
        <w:tabs>
          <w:tab w:val="left" w:pos="993"/>
          <w:tab w:val="left" w:pos="5340"/>
        </w:tabs>
        <w:spacing w:line="360" w:lineRule="auto"/>
        <w:ind w:left="0" w:firstLine="567"/>
        <w:jc w:val="both"/>
      </w:pPr>
      <w:r w:rsidRPr="00BD72F8">
        <w:t xml:space="preserve">Унтура Г.А., Канева М.А. Роль нематериальных знаний в развитии инноваций в высокотехнологичных отраслях // Менеджмент инноваций. – 2010. – № 3. –  С. 214– 227. </w:t>
      </w:r>
    </w:p>
    <w:p w:rsidR="00755B3E" w:rsidRPr="00BD72F8" w:rsidRDefault="00755B3E" w:rsidP="005E1302">
      <w:pPr>
        <w:pStyle w:val="af"/>
        <w:numPr>
          <w:ilvl w:val="0"/>
          <w:numId w:val="4"/>
        </w:numPr>
        <w:tabs>
          <w:tab w:val="left" w:pos="993"/>
          <w:tab w:val="left" w:pos="5340"/>
        </w:tabs>
        <w:spacing w:line="360" w:lineRule="auto"/>
        <w:ind w:left="0" w:firstLine="567"/>
        <w:jc w:val="both"/>
      </w:pPr>
      <w:r w:rsidRPr="00BD72F8">
        <w:t xml:space="preserve">Унтура Г.А., Канева М.А. Влияние факторов инновационного развития на экономический рост регионов // Формирование инновационной экономики: концептуальные основы, методы и модели / отв. ред. В.И. Суслов, Н.А. Кравченко ; ИЭОПП СО РАН. - Новосибирск : Автограф, 2014. - Гл. 3.2. - С. 170-191. </w:t>
      </w:r>
    </w:p>
    <w:p w:rsidR="00755B3E" w:rsidRPr="00BD72F8" w:rsidRDefault="00755B3E" w:rsidP="005E1302">
      <w:pPr>
        <w:pStyle w:val="af"/>
        <w:numPr>
          <w:ilvl w:val="0"/>
          <w:numId w:val="4"/>
        </w:numPr>
        <w:tabs>
          <w:tab w:val="left" w:pos="993"/>
          <w:tab w:val="left" w:pos="5340"/>
        </w:tabs>
        <w:spacing w:line="360" w:lineRule="auto"/>
        <w:ind w:left="0" w:firstLine="567"/>
        <w:jc w:val="both"/>
      </w:pPr>
      <w:r w:rsidRPr="00BD72F8">
        <w:t xml:space="preserve">Штерцер Т.А. Анализ взаимосвязи экономического роста и характеристик российской инновационной системы. Автореферат диссертации на соискание ученой степени кандидата экономических наук. Новосибирск, 2007. </w:t>
      </w:r>
    </w:p>
    <w:p w:rsidR="00755B3E" w:rsidRPr="00BD72F8" w:rsidRDefault="00755B3E" w:rsidP="005E1302">
      <w:pPr>
        <w:pStyle w:val="af"/>
        <w:numPr>
          <w:ilvl w:val="0"/>
          <w:numId w:val="4"/>
        </w:numPr>
        <w:tabs>
          <w:tab w:val="left" w:pos="993"/>
          <w:tab w:val="left" w:pos="5340"/>
        </w:tabs>
        <w:spacing w:line="360" w:lineRule="auto"/>
        <w:ind w:left="0" w:firstLine="567"/>
        <w:jc w:val="both"/>
        <w:rPr>
          <w:lang w:val="en-US"/>
        </w:rPr>
      </w:pPr>
      <w:r w:rsidRPr="00BD72F8">
        <w:rPr>
          <w:lang w:val="en-US"/>
        </w:rPr>
        <w:t xml:space="preserve">Acs Z., Varga A. (2002). Geography, endogenous growth, and innovation// International Regional Science Review, 25(1): 132–148. </w:t>
      </w:r>
    </w:p>
    <w:p w:rsidR="00755B3E" w:rsidRPr="00BD72F8" w:rsidRDefault="00755B3E" w:rsidP="005E1302">
      <w:pPr>
        <w:pStyle w:val="af"/>
        <w:numPr>
          <w:ilvl w:val="0"/>
          <w:numId w:val="4"/>
        </w:numPr>
        <w:tabs>
          <w:tab w:val="left" w:pos="993"/>
          <w:tab w:val="left" w:pos="5340"/>
        </w:tabs>
        <w:spacing w:line="360" w:lineRule="auto"/>
        <w:ind w:left="0" w:firstLine="567"/>
        <w:jc w:val="both"/>
        <w:rPr>
          <w:lang w:val="en-US"/>
        </w:rPr>
      </w:pPr>
      <w:r w:rsidRPr="00BD72F8">
        <w:rPr>
          <w:lang w:val="en-US"/>
        </w:rPr>
        <w:t xml:space="preserve">Aghion P., Howitt P. (1992). A model of growth through creative destruction// Econometrica, 60(2): 323–351. </w:t>
      </w:r>
    </w:p>
    <w:p w:rsidR="003A6F15" w:rsidRPr="00BD72F8" w:rsidRDefault="003A6F15" w:rsidP="005E1302">
      <w:pPr>
        <w:pStyle w:val="af"/>
        <w:numPr>
          <w:ilvl w:val="0"/>
          <w:numId w:val="4"/>
        </w:numPr>
        <w:tabs>
          <w:tab w:val="left" w:pos="993"/>
          <w:tab w:val="left" w:pos="5340"/>
        </w:tabs>
        <w:spacing w:line="360" w:lineRule="auto"/>
        <w:ind w:left="0" w:firstLine="567"/>
        <w:jc w:val="both"/>
        <w:rPr>
          <w:lang w:val="en-US"/>
        </w:rPr>
      </w:pPr>
      <w:r w:rsidRPr="00BD72F8">
        <w:rPr>
          <w:lang w:val="en-US"/>
        </w:rPr>
        <w:t>Barro R.J., Sala-i-Martin X. (1991). Convergence across States and Regions // Brookings Papers on Economic Activity. No. 1. P. 107–82.</w:t>
      </w:r>
    </w:p>
    <w:p w:rsidR="00755B3E" w:rsidRPr="00BD72F8" w:rsidRDefault="00755B3E" w:rsidP="005E1302">
      <w:pPr>
        <w:pStyle w:val="af"/>
        <w:numPr>
          <w:ilvl w:val="0"/>
          <w:numId w:val="4"/>
        </w:numPr>
        <w:tabs>
          <w:tab w:val="left" w:pos="993"/>
          <w:tab w:val="left" w:pos="5340"/>
        </w:tabs>
        <w:spacing w:line="360" w:lineRule="auto"/>
        <w:ind w:left="0" w:firstLine="567"/>
        <w:jc w:val="both"/>
        <w:rPr>
          <w:lang w:val="en-US"/>
        </w:rPr>
      </w:pPr>
      <w:r w:rsidRPr="00BD72F8">
        <w:rPr>
          <w:lang w:val="en-US"/>
        </w:rPr>
        <w:t xml:space="preserve">Anselin L. (1988). Spatial Econometrics: Methods and Models. Dordrecht: Kluwer Academic. </w:t>
      </w:r>
    </w:p>
    <w:p w:rsidR="00755B3E" w:rsidRPr="00BD72F8" w:rsidRDefault="00755B3E" w:rsidP="005E1302">
      <w:pPr>
        <w:pStyle w:val="af"/>
        <w:numPr>
          <w:ilvl w:val="0"/>
          <w:numId w:val="4"/>
        </w:numPr>
        <w:tabs>
          <w:tab w:val="left" w:pos="993"/>
          <w:tab w:val="left" w:pos="5340"/>
        </w:tabs>
        <w:spacing w:line="360" w:lineRule="auto"/>
        <w:ind w:left="0" w:firstLine="567"/>
        <w:jc w:val="both"/>
        <w:rPr>
          <w:lang w:val="en-US"/>
        </w:rPr>
      </w:pPr>
      <w:r w:rsidRPr="00BD72F8">
        <w:rPr>
          <w:lang w:val="en-US"/>
        </w:rPr>
        <w:t xml:space="preserve">Anselin L., Varga A., </w:t>
      </w:r>
      <w:proofErr w:type="gramStart"/>
      <w:r w:rsidRPr="00BD72F8">
        <w:rPr>
          <w:lang w:val="en-US"/>
        </w:rPr>
        <w:t>Acs</w:t>
      </w:r>
      <w:proofErr w:type="gramEnd"/>
      <w:r w:rsidRPr="00BD72F8">
        <w:rPr>
          <w:lang w:val="en-US"/>
        </w:rPr>
        <w:t xml:space="preserve"> Z. (1997). Local spillovers between university research and high technology innovations// Journal of Urban Economics, 42: 422–448. </w:t>
      </w:r>
    </w:p>
    <w:p w:rsidR="00755B3E" w:rsidRPr="00BD72F8" w:rsidRDefault="00755B3E" w:rsidP="005E1302">
      <w:pPr>
        <w:pStyle w:val="af"/>
        <w:numPr>
          <w:ilvl w:val="0"/>
          <w:numId w:val="4"/>
        </w:numPr>
        <w:tabs>
          <w:tab w:val="left" w:pos="993"/>
          <w:tab w:val="left" w:pos="5340"/>
        </w:tabs>
        <w:spacing w:line="360" w:lineRule="auto"/>
        <w:ind w:left="0" w:firstLine="567"/>
        <w:jc w:val="both"/>
      </w:pPr>
      <w:r w:rsidRPr="00BD72F8">
        <w:t>Унтура Г.А. Перспективные вложения в развитие экономики знаний: общероссийские и региональные тенденции // Регион: экономика и социология. – 2009. –№1. – С. 64– 84.</w:t>
      </w:r>
    </w:p>
    <w:p w:rsidR="00755B3E" w:rsidRPr="00BD72F8" w:rsidRDefault="00755B3E" w:rsidP="005E1302">
      <w:pPr>
        <w:pStyle w:val="af"/>
        <w:numPr>
          <w:ilvl w:val="0"/>
          <w:numId w:val="4"/>
        </w:numPr>
        <w:tabs>
          <w:tab w:val="left" w:pos="993"/>
          <w:tab w:val="left" w:pos="5340"/>
        </w:tabs>
        <w:spacing w:line="360" w:lineRule="auto"/>
        <w:ind w:left="0" w:firstLine="567"/>
        <w:jc w:val="both"/>
        <w:rPr>
          <w:lang w:val="en-US"/>
        </w:rPr>
      </w:pPr>
      <w:r w:rsidRPr="00BD72F8">
        <w:rPr>
          <w:lang w:val="en-US"/>
        </w:rPr>
        <w:t xml:space="preserve">Aghion, P., Howitt P. Model of Growth though Creative Destruction. Econometrica, 1992. 60(1), </w:t>
      </w:r>
      <w:r w:rsidRPr="00BD72F8">
        <w:t>рр</w:t>
      </w:r>
      <w:r w:rsidRPr="00BD72F8">
        <w:rPr>
          <w:lang w:val="en-US"/>
        </w:rPr>
        <w:t>. 323–351.</w:t>
      </w:r>
    </w:p>
    <w:p w:rsidR="00755B3E" w:rsidRPr="00BD72F8" w:rsidRDefault="00755B3E" w:rsidP="005E1302">
      <w:pPr>
        <w:pStyle w:val="af"/>
        <w:numPr>
          <w:ilvl w:val="0"/>
          <w:numId w:val="4"/>
        </w:numPr>
        <w:tabs>
          <w:tab w:val="left" w:pos="993"/>
          <w:tab w:val="left" w:pos="5340"/>
        </w:tabs>
        <w:spacing w:line="360" w:lineRule="auto"/>
        <w:ind w:left="0" w:firstLine="567"/>
        <w:jc w:val="both"/>
        <w:rPr>
          <w:lang w:val="en-US"/>
        </w:rPr>
      </w:pPr>
      <w:r w:rsidRPr="00BD72F8">
        <w:rPr>
          <w:lang w:val="en-US"/>
        </w:rPr>
        <w:t xml:space="preserve">Jaffe A.B. Technological opportunity and spillovers of R&amp;D: evidence from firms’ patents, profit and market share. American Economic Review, 1998. 76: 984–1001. </w:t>
      </w:r>
    </w:p>
    <w:p w:rsidR="00755B3E" w:rsidRPr="00BD72F8" w:rsidRDefault="00755B3E" w:rsidP="005E1302">
      <w:pPr>
        <w:pStyle w:val="af"/>
        <w:numPr>
          <w:ilvl w:val="0"/>
          <w:numId w:val="4"/>
        </w:numPr>
        <w:tabs>
          <w:tab w:val="left" w:pos="993"/>
          <w:tab w:val="left" w:pos="5340"/>
        </w:tabs>
        <w:spacing w:line="360" w:lineRule="auto"/>
        <w:ind w:left="0" w:firstLine="567"/>
        <w:jc w:val="both"/>
        <w:rPr>
          <w:lang w:val="en-US"/>
        </w:rPr>
      </w:pPr>
      <w:r w:rsidRPr="00BD72F8">
        <w:rPr>
          <w:lang w:val="en-US"/>
        </w:rPr>
        <w:t>Carigliu A., Nijkamp P. The impact of regional absorptive capacity on spatial knowledge spillovers: Cohen and Levinthal revisited. Applied Economics, 2012. 44(11): 1373-1374.</w:t>
      </w:r>
    </w:p>
    <w:p w:rsidR="00755B3E" w:rsidRPr="00BD72F8" w:rsidRDefault="00755B3E" w:rsidP="005E1302">
      <w:pPr>
        <w:pStyle w:val="af"/>
        <w:numPr>
          <w:ilvl w:val="0"/>
          <w:numId w:val="4"/>
        </w:numPr>
        <w:tabs>
          <w:tab w:val="left" w:pos="993"/>
          <w:tab w:val="left" w:pos="5340"/>
        </w:tabs>
        <w:spacing w:line="360" w:lineRule="auto"/>
        <w:ind w:left="0" w:firstLine="567"/>
        <w:jc w:val="both"/>
        <w:rPr>
          <w:lang w:val="en-US"/>
        </w:rPr>
      </w:pPr>
      <w:r w:rsidRPr="00BD72F8">
        <w:rPr>
          <w:lang w:val="en-US"/>
        </w:rPr>
        <w:lastRenderedPageBreak/>
        <w:t xml:space="preserve">Iwasaki I., Suganuma K. Foreign direct investment and regional economic development in Russia. Economic Change and Restructuring, 2015. 48:209-253. </w:t>
      </w:r>
    </w:p>
    <w:p w:rsidR="00755B3E" w:rsidRPr="00BD72F8" w:rsidRDefault="00755B3E" w:rsidP="005E1302">
      <w:pPr>
        <w:pStyle w:val="af"/>
        <w:numPr>
          <w:ilvl w:val="0"/>
          <w:numId w:val="4"/>
        </w:numPr>
        <w:tabs>
          <w:tab w:val="left" w:pos="993"/>
          <w:tab w:val="left" w:pos="5340"/>
        </w:tabs>
        <w:spacing w:line="360" w:lineRule="auto"/>
        <w:ind w:left="0" w:firstLine="567"/>
        <w:jc w:val="both"/>
        <w:rPr>
          <w:lang w:val="en-US"/>
        </w:rPr>
      </w:pPr>
      <w:r w:rsidRPr="00BD72F8">
        <w:rPr>
          <w:lang w:val="en-US"/>
        </w:rPr>
        <w:t xml:space="preserve">Marroccu E., Paci R., Usai S. Proximity, networking and knowledge production in Europe. Technological Forecasting and Social Change, 2013. 80:1484–1498. </w:t>
      </w:r>
    </w:p>
    <w:p w:rsidR="00755B3E" w:rsidRPr="00BD72F8" w:rsidRDefault="00755B3E" w:rsidP="005E1302">
      <w:pPr>
        <w:pStyle w:val="af"/>
        <w:numPr>
          <w:ilvl w:val="0"/>
          <w:numId w:val="4"/>
        </w:numPr>
        <w:tabs>
          <w:tab w:val="left" w:pos="993"/>
          <w:tab w:val="left" w:pos="5340"/>
        </w:tabs>
        <w:spacing w:line="360" w:lineRule="auto"/>
        <w:ind w:left="0" w:firstLine="567"/>
        <w:jc w:val="both"/>
        <w:rPr>
          <w:lang w:val="en-US"/>
        </w:rPr>
      </w:pPr>
      <w:r w:rsidRPr="00BD72F8">
        <w:rPr>
          <w:lang w:val="en-US"/>
        </w:rPr>
        <w:t>Brock G. Regional growth in Russia during the 1990s: what role did FDI play? Post Communist Economies</w:t>
      </w:r>
      <w:proofErr w:type="gramStart"/>
      <w:r w:rsidRPr="00BD72F8">
        <w:rPr>
          <w:lang w:val="en-US"/>
        </w:rPr>
        <w:t>,2005</w:t>
      </w:r>
      <w:proofErr w:type="gramEnd"/>
      <w:r w:rsidRPr="00BD72F8">
        <w:rPr>
          <w:lang w:val="en-US"/>
        </w:rPr>
        <w:t xml:space="preserve">. 17(3): 319-329. </w:t>
      </w:r>
    </w:p>
    <w:p w:rsidR="00755B3E" w:rsidRPr="00BD72F8" w:rsidRDefault="00755B3E" w:rsidP="005E1302">
      <w:pPr>
        <w:pStyle w:val="af"/>
        <w:numPr>
          <w:ilvl w:val="0"/>
          <w:numId w:val="4"/>
        </w:numPr>
        <w:tabs>
          <w:tab w:val="left" w:pos="993"/>
          <w:tab w:val="left" w:pos="5340"/>
        </w:tabs>
        <w:spacing w:line="360" w:lineRule="auto"/>
        <w:ind w:left="0" w:firstLine="567"/>
        <w:jc w:val="both"/>
        <w:rPr>
          <w:lang w:val="en-US"/>
        </w:rPr>
      </w:pPr>
      <w:r w:rsidRPr="00BD72F8">
        <w:rPr>
          <w:lang w:val="en-US"/>
        </w:rPr>
        <w:t xml:space="preserve">Hill, E., Brennan, J. A methodology for </w:t>
      </w:r>
      <w:proofErr w:type="gramStart"/>
      <w:r w:rsidRPr="00BD72F8">
        <w:rPr>
          <w:lang w:val="en-US"/>
        </w:rPr>
        <w:t>Identifying</w:t>
      </w:r>
      <w:proofErr w:type="gramEnd"/>
      <w:r w:rsidRPr="00BD72F8">
        <w:rPr>
          <w:lang w:val="en-US"/>
        </w:rPr>
        <w:t xml:space="preserve"> the Drivers of Industrial Clusters: The Foundation of Regional Competitive Advantage. Economic Development Quarterly, 2000. 14(1), </w:t>
      </w:r>
      <w:r w:rsidRPr="00BD72F8">
        <w:t>рр</w:t>
      </w:r>
      <w:r w:rsidRPr="00BD72F8">
        <w:rPr>
          <w:lang w:val="en-US"/>
        </w:rPr>
        <w:t xml:space="preserve">. 65–96. </w:t>
      </w:r>
    </w:p>
    <w:p w:rsidR="00755B3E" w:rsidRPr="00BD72F8" w:rsidRDefault="00755B3E" w:rsidP="00405CD3">
      <w:pPr>
        <w:pStyle w:val="af"/>
        <w:numPr>
          <w:ilvl w:val="0"/>
          <w:numId w:val="4"/>
        </w:numPr>
        <w:tabs>
          <w:tab w:val="left" w:pos="993"/>
          <w:tab w:val="left" w:pos="5340"/>
        </w:tabs>
        <w:spacing w:line="360" w:lineRule="auto"/>
        <w:ind w:left="0" w:firstLine="567"/>
        <w:jc w:val="both"/>
        <w:rPr>
          <w:lang w:val="en-US"/>
        </w:rPr>
      </w:pPr>
      <w:r w:rsidRPr="00BD72F8">
        <w:rPr>
          <w:lang w:val="en-US"/>
        </w:rPr>
        <w:t xml:space="preserve">Crescenzi R., Rodriguez-Pose A., Stoper M. The territorial dynamics of innovation: a Europe-United States comparative analysis// Journal of Economic Geography, 2007. 7(5):673–709. </w:t>
      </w:r>
    </w:p>
    <w:p w:rsidR="00755B3E" w:rsidRPr="00BD72F8" w:rsidRDefault="00755B3E" w:rsidP="00405CD3">
      <w:pPr>
        <w:pStyle w:val="af"/>
        <w:numPr>
          <w:ilvl w:val="0"/>
          <w:numId w:val="4"/>
        </w:numPr>
        <w:tabs>
          <w:tab w:val="left" w:pos="993"/>
          <w:tab w:val="left" w:pos="5340"/>
        </w:tabs>
        <w:spacing w:line="360" w:lineRule="auto"/>
        <w:ind w:left="0" w:firstLine="567"/>
        <w:jc w:val="both"/>
        <w:rPr>
          <w:lang w:val="en-US"/>
        </w:rPr>
      </w:pPr>
      <w:r w:rsidRPr="00BD72F8">
        <w:rPr>
          <w:lang w:val="en-US"/>
        </w:rPr>
        <w:t xml:space="preserve">Fagerberg J., Schrolec M. National innovation systems, capabilities and economic development// Research Policy, 2008. 37: 1417–1435. </w:t>
      </w:r>
    </w:p>
    <w:p w:rsidR="00F95244" w:rsidRPr="00BD72F8" w:rsidRDefault="00F95244" w:rsidP="00405CD3">
      <w:pPr>
        <w:pStyle w:val="af"/>
        <w:numPr>
          <w:ilvl w:val="0"/>
          <w:numId w:val="4"/>
        </w:numPr>
        <w:tabs>
          <w:tab w:val="left" w:pos="993"/>
        </w:tabs>
        <w:autoSpaceDE w:val="0"/>
        <w:autoSpaceDN w:val="0"/>
        <w:adjustRightInd w:val="0"/>
        <w:spacing w:line="360" w:lineRule="auto"/>
        <w:ind w:left="0" w:firstLine="567"/>
        <w:jc w:val="both"/>
        <w:rPr>
          <w:color w:val="000000"/>
        </w:rPr>
      </w:pPr>
      <w:r w:rsidRPr="00BD72F8">
        <w:rPr>
          <w:color w:val="000000"/>
        </w:rPr>
        <w:t xml:space="preserve">Синергия пространства: региональные инновационные системы, кластеры и перетоки знания / Отв. ред. А. Н. Пилясов. – Смоленск: Ойкумена. – 2012. – 760 с. </w:t>
      </w:r>
    </w:p>
    <w:p w:rsidR="00755B3E" w:rsidRPr="00BD72F8" w:rsidRDefault="00755B3E" w:rsidP="00405CD3">
      <w:pPr>
        <w:pStyle w:val="af"/>
        <w:numPr>
          <w:ilvl w:val="0"/>
          <w:numId w:val="4"/>
        </w:numPr>
        <w:tabs>
          <w:tab w:val="left" w:pos="993"/>
        </w:tabs>
        <w:spacing w:line="360" w:lineRule="auto"/>
        <w:ind w:left="0" w:firstLine="567"/>
        <w:jc w:val="both"/>
      </w:pPr>
      <w:r w:rsidRPr="00BD72F8">
        <w:t>Статистический сборник «Наука. Инновации. Информационное общество». Астана, 2016.</w:t>
      </w:r>
    </w:p>
    <w:p w:rsidR="00755B3E" w:rsidRPr="00BD72F8" w:rsidRDefault="00755B3E" w:rsidP="00405CD3">
      <w:pPr>
        <w:pStyle w:val="af"/>
        <w:numPr>
          <w:ilvl w:val="0"/>
          <w:numId w:val="4"/>
        </w:numPr>
        <w:tabs>
          <w:tab w:val="left" w:pos="993"/>
          <w:tab w:val="left" w:pos="5340"/>
        </w:tabs>
        <w:spacing w:line="360" w:lineRule="auto"/>
        <w:ind w:left="0" w:firstLine="567"/>
        <w:jc w:val="both"/>
      </w:pPr>
      <w:r w:rsidRPr="00BD72F8">
        <w:t>Ковальчук М.В. Конвергенция наук и технологий – прорыв в будущее // Российские нанотехнологии. Том 6. – 2011. -№ 1-2. – С.13-23.</w:t>
      </w:r>
    </w:p>
    <w:p w:rsidR="00755B3E" w:rsidRPr="00BD72F8" w:rsidRDefault="00755B3E" w:rsidP="00405CD3">
      <w:pPr>
        <w:pStyle w:val="af"/>
        <w:numPr>
          <w:ilvl w:val="0"/>
          <w:numId w:val="4"/>
        </w:numPr>
        <w:tabs>
          <w:tab w:val="left" w:pos="993"/>
          <w:tab w:val="left" w:pos="5340"/>
        </w:tabs>
        <w:spacing w:line="360" w:lineRule="auto"/>
        <w:ind w:left="0" w:firstLine="567"/>
        <w:jc w:val="both"/>
      </w:pPr>
      <w:r w:rsidRPr="00BD72F8">
        <w:t xml:space="preserve">Баринова В.А., Бортник И.М., Земцов С.П., Инфимовская С.Ю., Сорокина А.В. Анализ факторов конкурентоспособности отечественных высокотехнологичных компаний // Инновации. – 2015. – № 3 (197). – С. 25-31 </w:t>
      </w:r>
    </w:p>
    <w:p w:rsidR="00755B3E" w:rsidRPr="00BD72F8" w:rsidRDefault="00755B3E" w:rsidP="00405CD3">
      <w:pPr>
        <w:pStyle w:val="af"/>
        <w:numPr>
          <w:ilvl w:val="0"/>
          <w:numId w:val="4"/>
        </w:numPr>
        <w:tabs>
          <w:tab w:val="left" w:pos="993"/>
          <w:tab w:val="left" w:pos="5340"/>
        </w:tabs>
        <w:spacing w:line="360" w:lineRule="auto"/>
        <w:ind w:left="0" w:firstLine="567"/>
        <w:jc w:val="both"/>
        <w:rPr>
          <w:lang w:val="en-US"/>
        </w:rPr>
      </w:pPr>
      <w:r w:rsidRPr="00BD72F8">
        <w:rPr>
          <w:lang w:val="en-US"/>
        </w:rPr>
        <w:t xml:space="preserve">Charlot S., Crescenzi R., Musolesi A. Econometric modelling of the regional knowledge production function in Europe// Journal of Economic Geography, 2014. </w:t>
      </w:r>
      <w:proofErr w:type="gramStart"/>
      <w:r w:rsidRPr="00BD72F8">
        <w:rPr>
          <w:lang w:val="en-US"/>
        </w:rPr>
        <w:t>online</w:t>
      </w:r>
      <w:proofErr w:type="gramEnd"/>
      <w:r w:rsidRPr="00BD72F8">
        <w:rPr>
          <w:lang w:val="en-US"/>
        </w:rPr>
        <w:t>: 1-33, doi: 10.1093/jeg/lbu035.</w:t>
      </w:r>
    </w:p>
    <w:p w:rsidR="00755B3E" w:rsidRPr="00BD72F8" w:rsidRDefault="00755B3E" w:rsidP="00405CD3">
      <w:pPr>
        <w:pStyle w:val="af"/>
        <w:numPr>
          <w:ilvl w:val="0"/>
          <w:numId w:val="4"/>
        </w:numPr>
        <w:tabs>
          <w:tab w:val="left" w:pos="993"/>
          <w:tab w:val="left" w:pos="5340"/>
        </w:tabs>
        <w:spacing w:line="360" w:lineRule="auto"/>
        <w:ind w:left="0" w:firstLine="567"/>
        <w:jc w:val="both"/>
      </w:pPr>
      <w:r w:rsidRPr="00BD72F8">
        <w:rPr>
          <w:lang w:val="en-US"/>
        </w:rPr>
        <w:t xml:space="preserve">Rodgriguez-Pose A., Villareal Peralta E.M. Innovation and regional growth in Mexico: 2015. </w:t>
      </w:r>
      <w:r w:rsidRPr="00BD72F8">
        <w:t>2000-2010 // Growth and Change, 46(2): 172–195.</w:t>
      </w:r>
    </w:p>
    <w:p w:rsidR="00755B3E" w:rsidRPr="00BD72F8" w:rsidRDefault="00755B3E" w:rsidP="005E1302">
      <w:pPr>
        <w:pStyle w:val="af"/>
        <w:numPr>
          <w:ilvl w:val="0"/>
          <w:numId w:val="4"/>
        </w:numPr>
        <w:tabs>
          <w:tab w:val="left" w:pos="993"/>
          <w:tab w:val="left" w:pos="5340"/>
        </w:tabs>
        <w:spacing w:line="360" w:lineRule="auto"/>
        <w:ind w:left="0" w:firstLine="567"/>
        <w:jc w:val="both"/>
      </w:pPr>
      <w:r w:rsidRPr="00BD72F8">
        <w:t xml:space="preserve">Полтерович В. Проблема формирования национальной инновационной системы // Экономика и математические методы. – 2009. – №2. – С.3–18. </w:t>
      </w:r>
    </w:p>
    <w:p w:rsidR="00755B3E" w:rsidRPr="00BD72F8" w:rsidRDefault="00755B3E" w:rsidP="005E1302">
      <w:pPr>
        <w:pStyle w:val="af"/>
        <w:numPr>
          <w:ilvl w:val="0"/>
          <w:numId w:val="4"/>
        </w:numPr>
        <w:tabs>
          <w:tab w:val="left" w:pos="993"/>
          <w:tab w:val="left" w:pos="5340"/>
        </w:tabs>
        <w:spacing w:line="360" w:lineRule="auto"/>
        <w:ind w:left="0" w:firstLine="567"/>
        <w:jc w:val="both"/>
      </w:pPr>
      <w:r w:rsidRPr="00BD72F8">
        <w:t>Майсснер Д. Экономические эффекты «перетока» научно-технической и инновационной деятельности // Форсайт. – 2012. – Т. 6, № 4. – С. 20–31.</w:t>
      </w:r>
    </w:p>
    <w:p w:rsidR="003A6F15" w:rsidRPr="00BD72F8" w:rsidRDefault="003A6F15" w:rsidP="003A6F15">
      <w:pPr>
        <w:pStyle w:val="af"/>
        <w:numPr>
          <w:ilvl w:val="0"/>
          <w:numId w:val="4"/>
        </w:numPr>
        <w:tabs>
          <w:tab w:val="left" w:pos="993"/>
          <w:tab w:val="left" w:pos="5340"/>
        </w:tabs>
        <w:spacing w:line="360" w:lineRule="auto"/>
        <w:ind w:left="0" w:firstLine="567"/>
        <w:jc w:val="both"/>
      </w:pPr>
      <w:r w:rsidRPr="00BD72F8">
        <w:t xml:space="preserve">Унтура Г.А., Канева М.А. Влияние факторов инновационного развития на экономический рост регионов // Формирование инновационной экономики: концептуальные основы, методы и модели / отв. ред. В.И. Суслов, Н.А. Кравченко ; ИЭОПП СО РАН. - Новосибирск : Автограф, 2014. - Гл. 3.2. - С. 170-191. </w:t>
      </w:r>
    </w:p>
    <w:p w:rsidR="00755B3E" w:rsidRPr="00BD72F8" w:rsidRDefault="00755B3E" w:rsidP="005E1302">
      <w:pPr>
        <w:pStyle w:val="af"/>
        <w:numPr>
          <w:ilvl w:val="0"/>
          <w:numId w:val="4"/>
        </w:numPr>
        <w:tabs>
          <w:tab w:val="left" w:pos="993"/>
          <w:tab w:val="left" w:pos="5340"/>
        </w:tabs>
        <w:spacing w:line="360" w:lineRule="auto"/>
        <w:ind w:left="0" w:firstLine="567"/>
        <w:jc w:val="both"/>
        <w:rPr>
          <w:lang w:val="en-US"/>
        </w:rPr>
      </w:pPr>
      <w:r w:rsidRPr="00BD72F8">
        <w:rPr>
          <w:lang w:val="en-US"/>
        </w:rPr>
        <w:lastRenderedPageBreak/>
        <w:t>Barro R.J., Sala-i-Martin X. (1992). Convergence // J.of Political Economy. 1992. Vol.100 (2). P. 223–251.</w:t>
      </w:r>
    </w:p>
    <w:p w:rsidR="00755B3E" w:rsidRPr="00BD72F8" w:rsidRDefault="00755B3E" w:rsidP="005E1302">
      <w:pPr>
        <w:pStyle w:val="af"/>
        <w:numPr>
          <w:ilvl w:val="0"/>
          <w:numId w:val="4"/>
        </w:numPr>
        <w:tabs>
          <w:tab w:val="left" w:pos="993"/>
          <w:tab w:val="left" w:pos="5340"/>
        </w:tabs>
        <w:spacing w:line="360" w:lineRule="auto"/>
        <w:ind w:left="0" w:firstLine="567"/>
        <w:jc w:val="both"/>
        <w:rPr>
          <w:lang w:val="en-US"/>
        </w:rPr>
      </w:pPr>
      <w:r w:rsidRPr="00BD72F8">
        <w:rPr>
          <w:lang w:val="en-US"/>
        </w:rPr>
        <w:t>Baumol W.J. (1986). Productivity Growth, Convergence, and Welfare: What the Long-Run Data Show // American Econ. Rev. Vol. 76 (5). P. 1072–1085.</w:t>
      </w:r>
    </w:p>
    <w:p w:rsidR="00755B3E" w:rsidRPr="00BD72F8" w:rsidRDefault="00755B3E" w:rsidP="005E1302">
      <w:pPr>
        <w:pStyle w:val="af"/>
        <w:numPr>
          <w:ilvl w:val="0"/>
          <w:numId w:val="4"/>
        </w:numPr>
        <w:tabs>
          <w:tab w:val="left" w:pos="993"/>
          <w:tab w:val="left" w:pos="5340"/>
        </w:tabs>
        <w:spacing w:line="360" w:lineRule="auto"/>
        <w:ind w:left="0" w:firstLine="567"/>
        <w:jc w:val="both"/>
        <w:rPr>
          <w:lang w:val="en-US"/>
        </w:rPr>
      </w:pPr>
      <w:r w:rsidRPr="00BD72F8">
        <w:rPr>
          <w:lang w:val="en-US"/>
        </w:rPr>
        <w:t>Durlauf S.N., Quah D. (1999). The New Empirics of Economic Growth. In: «Handbook of Macroeconomics». Oxford: Elsevier. Vol. 1A. P. 235–308.</w:t>
      </w:r>
    </w:p>
    <w:p w:rsidR="00755B3E" w:rsidRPr="00BD72F8" w:rsidRDefault="00755B3E" w:rsidP="005E1302">
      <w:pPr>
        <w:pStyle w:val="af"/>
        <w:numPr>
          <w:ilvl w:val="0"/>
          <w:numId w:val="4"/>
        </w:numPr>
        <w:tabs>
          <w:tab w:val="left" w:pos="993"/>
          <w:tab w:val="left" w:pos="5340"/>
        </w:tabs>
        <w:spacing w:line="360" w:lineRule="auto"/>
        <w:ind w:left="0" w:firstLine="567"/>
        <w:jc w:val="both"/>
        <w:rPr>
          <w:lang w:val="en-US"/>
        </w:rPr>
      </w:pPr>
      <w:r w:rsidRPr="00BD72F8">
        <w:t>Ж. Гине, Д. Майсснер. Открытые инновации: эффекты для корпоративных стратегий, государственной политики и международного «перетока» исследований и разработок // Форсайт. – 2012. –№1. Т</w:t>
      </w:r>
      <w:r w:rsidRPr="00BD72F8">
        <w:rPr>
          <w:lang w:val="en-US"/>
        </w:rPr>
        <w:t xml:space="preserve">.6. – </w:t>
      </w:r>
      <w:r w:rsidRPr="00BD72F8">
        <w:t>С</w:t>
      </w:r>
      <w:r w:rsidRPr="00BD72F8">
        <w:rPr>
          <w:lang w:val="en-US"/>
        </w:rPr>
        <w:t>. 26– 37.</w:t>
      </w:r>
    </w:p>
    <w:p w:rsidR="00755B3E" w:rsidRPr="00BD72F8" w:rsidRDefault="00755B3E" w:rsidP="005E1302">
      <w:pPr>
        <w:pStyle w:val="af"/>
        <w:numPr>
          <w:ilvl w:val="0"/>
          <w:numId w:val="4"/>
        </w:numPr>
        <w:tabs>
          <w:tab w:val="left" w:pos="993"/>
          <w:tab w:val="left" w:pos="5340"/>
        </w:tabs>
        <w:spacing w:line="360" w:lineRule="auto"/>
        <w:ind w:left="0" w:firstLine="567"/>
        <w:jc w:val="both"/>
        <w:rPr>
          <w:lang w:val="en-US"/>
        </w:rPr>
      </w:pPr>
      <w:r w:rsidRPr="00BD72F8">
        <w:rPr>
          <w:lang w:val="en-US"/>
        </w:rPr>
        <w:t>Arellano M., Bond S. (1991). Some tests of specification for panel data: Monte Carlo evidence and an application to employment equations // Review of Economic Studies, 58: 277–297.</w:t>
      </w:r>
    </w:p>
    <w:p w:rsidR="00755B3E" w:rsidRPr="00BD72F8" w:rsidRDefault="00755B3E" w:rsidP="005E1302">
      <w:pPr>
        <w:pStyle w:val="af"/>
        <w:numPr>
          <w:ilvl w:val="0"/>
          <w:numId w:val="4"/>
        </w:numPr>
        <w:tabs>
          <w:tab w:val="left" w:pos="993"/>
          <w:tab w:val="left" w:pos="5340"/>
        </w:tabs>
        <w:spacing w:line="360" w:lineRule="auto"/>
        <w:ind w:left="0" w:firstLine="567"/>
        <w:jc w:val="both"/>
        <w:rPr>
          <w:lang w:val="en-US"/>
        </w:rPr>
      </w:pPr>
      <w:r w:rsidRPr="00BD72F8">
        <w:t>Спанкулова</w:t>
      </w:r>
      <w:r w:rsidRPr="00BD72F8">
        <w:rPr>
          <w:lang w:val="en-US"/>
        </w:rPr>
        <w:t xml:space="preserve"> </w:t>
      </w:r>
      <w:r w:rsidRPr="00BD72F8">
        <w:t>Л</w:t>
      </w:r>
      <w:r w:rsidRPr="00BD72F8">
        <w:rPr>
          <w:lang w:val="en-US"/>
        </w:rPr>
        <w:t>.</w:t>
      </w:r>
      <w:r w:rsidRPr="00BD72F8">
        <w:t>С</w:t>
      </w:r>
      <w:r w:rsidRPr="00BD72F8">
        <w:rPr>
          <w:lang w:val="en-US"/>
        </w:rPr>
        <w:t xml:space="preserve">., </w:t>
      </w:r>
      <w:r w:rsidRPr="00BD72F8">
        <w:t>Коргасбеков</w:t>
      </w:r>
      <w:r w:rsidRPr="00BD72F8">
        <w:rPr>
          <w:lang w:val="en-US"/>
        </w:rPr>
        <w:t xml:space="preserve"> </w:t>
      </w:r>
      <w:r w:rsidRPr="00BD72F8">
        <w:t>Д</w:t>
      </w:r>
      <w:r w:rsidRPr="00BD72F8">
        <w:rPr>
          <w:lang w:val="en-US"/>
        </w:rPr>
        <w:t>.</w:t>
      </w:r>
      <w:r w:rsidRPr="00BD72F8">
        <w:t>Р</w:t>
      </w:r>
      <w:r w:rsidRPr="00BD72F8">
        <w:rPr>
          <w:lang w:val="en-US"/>
        </w:rPr>
        <w:t xml:space="preserve">. </w:t>
      </w:r>
      <w:r w:rsidRPr="00BD72F8">
        <w:t>Инновациялар</w:t>
      </w:r>
      <w:r w:rsidRPr="00BD72F8">
        <w:rPr>
          <w:lang w:val="en-US"/>
        </w:rPr>
        <w:t xml:space="preserve"> </w:t>
      </w:r>
      <w:r w:rsidRPr="00BD72F8">
        <w:t>диффузиясы</w:t>
      </w:r>
      <w:r w:rsidRPr="00BD72F8">
        <w:rPr>
          <w:lang w:val="en-US"/>
        </w:rPr>
        <w:t xml:space="preserve">, </w:t>
      </w:r>
      <w:r w:rsidRPr="00BD72F8">
        <w:t>білім</w:t>
      </w:r>
      <w:r w:rsidRPr="00BD72F8">
        <w:rPr>
          <w:lang w:val="en-US"/>
        </w:rPr>
        <w:t xml:space="preserve"> </w:t>
      </w:r>
      <w:r w:rsidRPr="00BD72F8">
        <w:t>ағыны</w:t>
      </w:r>
      <w:r w:rsidRPr="00BD72F8">
        <w:rPr>
          <w:lang w:val="en-US"/>
        </w:rPr>
        <w:t xml:space="preserve"> </w:t>
      </w:r>
      <w:r w:rsidRPr="00BD72F8">
        <w:t>және</w:t>
      </w:r>
      <w:r w:rsidRPr="00BD72F8">
        <w:rPr>
          <w:lang w:val="en-US"/>
        </w:rPr>
        <w:t xml:space="preserve"> </w:t>
      </w:r>
      <w:r w:rsidRPr="00BD72F8">
        <w:t>экономикалық</w:t>
      </w:r>
      <w:r w:rsidRPr="00BD72F8">
        <w:rPr>
          <w:lang w:val="en-US"/>
        </w:rPr>
        <w:t xml:space="preserve"> </w:t>
      </w:r>
      <w:r w:rsidRPr="00BD72F8">
        <w:t>өсу</w:t>
      </w:r>
      <w:r w:rsidRPr="00BD72F8">
        <w:rPr>
          <w:lang w:val="en-US"/>
        </w:rPr>
        <w:t xml:space="preserve">» </w:t>
      </w:r>
      <w:r w:rsidRPr="00BD72F8">
        <w:t>теориялық</w:t>
      </w:r>
      <w:r w:rsidRPr="00BD72F8">
        <w:rPr>
          <w:lang w:val="en-US"/>
        </w:rPr>
        <w:t xml:space="preserve"> </w:t>
      </w:r>
      <w:r w:rsidRPr="00BD72F8">
        <w:t>және</w:t>
      </w:r>
      <w:r w:rsidRPr="00BD72F8">
        <w:rPr>
          <w:lang w:val="en-US"/>
        </w:rPr>
        <w:t xml:space="preserve"> </w:t>
      </w:r>
      <w:r w:rsidRPr="00BD72F8">
        <w:t>эмпирикалық</w:t>
      </w:r>
      <w:r w:rsidRPr="00BD72F8">
        <w:rPr>
          <w:lang w:val="en-US"/>
        </w:rPr>
        <w:t xml:space="preserve"> </w:t>
      </w:r>
      <w:r w:rsidRPr="00BD72F8">
        <w:t>модельдерін</w:t>
      </w:r>
      <w:r w:rsidRPr="00BD72F8">
        <w:rPr>
          <w:lang w:val="en-US"/>
        </w:rPr>
        <w:t xml:space="preserve"> </w:t>
      </w:r>
      <w:r w:rsidRPr="00BD72F8">
        <w:t>талдау</w:t>
      </w:r>
      <w:r w:rsidRPr="00BD72F8">
        <w:rPr>
          <w:lang w:val="en-US"/>
        </w:rPr>
        <w:t xml:space="preserve"> // </w:t>
      </w:r>
      <w:r w:rsidRPr="00BD72F8">
        <w:t>Экономика</w:t>
      </w:r>
      <w:r w:rsidRPr="00BD72F8">
        <w:rPr>
          <w:lang w:val="en-US"/>
        </w:rPr>
        <w:t xml:space="preserve">: </w:t>
      </w:r>
      <w:r w:rsidRPr="00BD72F8">
        <w:t>стратегия</w:t>
      </w:r>
      <w:r w:rsidRPr="00BD72F8">
        <w:rPr>
          <w:lang w:val="en-US"/>
        </w:rPr>
        <w:t xml:space="preserve"> </w:t>
      </w:r>
      <w:r w:rsidRPr="00BD72F8">
        <w:t>и</w:t>
      </w:r>
      <w:r w:rsidRPr="00BD72F8">
        <w:rPr>
          <w:lang w:val="en-US"/>
        </w:rPr>
        <w:t xml:space="preserve"> </w:t>
      </w:r>
      <w:r w:rsidRPr="00BD72F8">
        <w:t>практика</w:t>
      </w:r>
      <w:r w:rsidRPr="00BD72F8">
        <w:rPr>
          <w:lang w:val="en-US"/>
        </w:rPr>
        <w:t xml:space="preserve">. – </w:t>
      </w:r>
      <w:r w:rsidRPr="00BD72F8">
        <w:t>Алматы</w:t>
      </w:r>
      <w:r w:rsidRPr="00BD72F8">
        <w:rPr>
          <w:lang w:val="en-US"/>
        </w:rPr>
        <w:t xml:space="preserve">, 2018. – №3 (47). – </w:t>
      </w:r>
      <w:r w:rsidRPr="00BD72F8">
        <w:t>С</w:t>
      </w:r>
      <w:r w:rsidRPr="00BD72F8">
        <w:rPr>
          <w:lang w:val="en-US"/>
        </w:rPr>
        <w:t>.56-64.</w:t>
      </w:r>
    </w:p>
    <w:p w:rsidR="00755B3E" w:rsidRPr="00BD72F8" w:rsidRDefault="00755B3E" w:rsidP="005E1302">
      <w:pPr>
        <w:pStyle w:val="af"/>
        <w:numPr>
          <w:ilvl w:val="0"/>
          <w:numId w:val="4"/>
        </w:numPr>
        <w:tabs>
          <w:tab w:val="left" w:pos="993"/>
          <w:tab w:val="left" w:pos="5340"/>
        </w:tabs>
        <w:spacing w:line="360" w:lineRule="auto"/>
        <w:ind w:left="0" w:firstLine="567"/>
        <w:jc w:val="both"/>
      </w:pPr>
      <w:r w:rsidRPr="00BD72F8">
        <w:t>Спанкулова Л.С., Канева М.А. Перетоки знания и региональный экономический рост в Казахстане // Промышленный транспорт Казахстана. – Алматы, 2018. – №2 (59). – С.152-156.</w:t>
      </w:r>
    </w:p>
    <w:p w:rsidR="00755B3E" w:rsidRPr="00BD72F8" w:rsidRDefault="00755B3E" w:rsidP="005E1302">
      <w:pPr>
        <w:pStyle w:val="af"/>
        <w:numPr>
          <w:ilvl w:val="0"/>
          <w:numId w:val="4"/>
        </w:numPr>
        <w:tabs>
          <w:tab w:val="left" w:pos="993"/>
          <w:tab w:val="left" w:pos="5340"/>
        </w:tabs>
        <w:spacing w:line="360" w:lineRule="auto"/>
        <w:ind w:left="0" w:firstLine="567"/>
        <w:jc w:val="both"/>
      </w:pPr>
      <w:r w:rsidRPr="00BD72F8">
        <w:t xml:space="preserve">Сапаралиев Д.Т., Спанкулова Л.С., Джошибаев С. Вопросы комплексного подхода к инновационной деятельности лечебного учреждения // Статистика, учет и аудит . – Алматы, 2018. – №1 (68). – С.150-157. </w:t>
      </w:r>
    </w:p>
    <w:p w:rsidR="00755B3E" w:rsidRPr="00BD72F8" w:rsidRDefault="00755B3E" w:rsidP="005E1302">
      <w:pPr>
        <w:pStyle w:val="af"/>
        <w:numPr>
          <w:ilvl w:val="0"/>
          <w:numId w:val="4"/>
        </w:numPr>
        <w:tabs>
          <w:tab w:val="left" w:pos="993"/>
          <w:tab w:val="left" w:pos="5340"/>
        </w:tabs>
        <w:spacing w:line="360" w:lineRule="auto"/>
        <w:ind w:left="0" w:firstLine="567"/>
        <w:jc w:val="both"/>
      </w:pPr>
      <w:r w:rsidRPr="00BD72F8">
        <w:t>Спанкулова Л.С., Керимбаев А.Р. Анализ взаимосвязи экономического регионального роста и инновационной деятельности // Промышленный транспорт Казахстана . – Алматы, 2018. – №3 (60). – С.127-131.</w:t>
      </w:r>
    </w:p>
    <w:p w:rsidR="00755B3E" w:rsidRPr="00BD72F8" w:rsidRDefault="00755B3E">
      <w:pPr>
        <w:spacing w:after="200" w:line="276" w:lineRule="auto"/>
      </w:pPr>
      <w:r w:rsidRPr="00BD72F8">
        <w:br w:type="page"/>
      </w:r>
    </w:p>
    <w:p w:rsidR="00232AA1" w:rsidRPr="00BD72F8" w:rsidRDefault="00232AA1" w:rsidP="00232AA1">
      <w:pPr>
        <w:pStyle w:val="af"/>
        <w:tabs>
          <w:tab w:val="left" w:pos="993"/>
          <w:tab w:val="left" w:pos="5340"/>
        </w:tabs>
        <w:spacing w:line="360" w:lineRule="auto"/>
        <w:ind w:left="0"/>
        <w:jc w:val="center"/>
      </w:pPr>
      <w:r w:rsidRPr="00BD72F8">
        <w:lastRenderedPageBreak/>
        <w:t>ПРИЛОЖЕНИЕ А</w:t>
      </w:r>
    </w:p>
    <w:p w:rsidR="00075601" w:rsidRPr="00BD72F8" w:rsidRDefault="00075601" w:rsidP="00075601">
      <w:pPr>
        <w:spacing w:line="360" w:lineRule="auto"/>
        <w:jc w:val="center"/>
      </w:pPr>
      <w:r w:rsidRPr="00BD72F8">
        <w:t>Создание уникальной базы данных по инновационным индикаторам</w:t>
      </w:r>
    </w:p>
    <w:p w:rsidR="00075601" w:rsidRPr="00BD72F8" w:rsidRDefault="00075601" w:rsidP="00B4172F">
      <w:pPr>
        <w:spacing w:line="360" w:lineRule="auto"/>
        <w:jc w:val="both"/>
      </w:pPr>
    </w:p>
    <w:p w:rsidR="00B4172F" w:rsidRPr="00BD72F8" w:rsidRDefault="00B4172F" w:rsidP="00B4172F">
      <w:pPr>
        <w:spacing w:line="360" w:lineRule="auto"/>
        <w:jc w:val="both"/>
      </w:pPr>
      <w:r w:rsidRPr="00BD72F8">
        <w:t xml:space="preserve">Таблица </w:t>
      </w:r>
      <w:r w:rsidR="00F83081" w:rsidRPr="00BD72F8">
        <w:t>А</w:t>
      </w:r>
      <w:r w:rsidRPr="00BD72F8">
        <w:t>1 – Список полей базы данных инновационных индикаторов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1"/>
        <w:gridCol w:w="5384"/>
        <w:gridCol w:w="2268"/>
        <w:gridCol w:w="1521"/>
      </w:tblGrid>
      <w:tr w:rsidR="00B4172F" w:rsidRPr="00BD72F8" w:rsidTr="00F83081">
        <w:tc>
          <w:tcPr>
            <w:tcW w:w="345" w:type="pct"/>
            <w:vAlign w:val="center"/>
          </w:tcPr>
          <w:p w:rsidR="00B4172F" w:rsidRPr="00BD72F8" w:rsidRDefault="00B4172F" w:rsidP="00075601">
            <w:pPr>
              <w:spacing w:line="360" w:lineRule="auto"/>
              <w:jc w:val="center"/>
              <w:rPr>
                <w:sz w:val="20"/>
                <w:szCs w:val="20"/>
              </w:rPr>
            </w:pPr>
            <w:r w:rsidRPr="00BD72F8">
              <w:rPr>
                <w:sz w:val="20"/>
                <w:szCs w:val="20"/>
              </w:rPr>
              <w:t>№</w:t>
            </w:r>
          </w:p>
        </w:tc>
        <w:tc>
          <w:tcPr>
            <w:tcW w:w="2732" w:type="pct"/>
            <w:vAlign w:val="center"/>
          </w:tcPr>
          <w:p w:rsidR="00B4172F" w:rsidRPr="00BD72F8" w:rsidRDefault="00B4172F" w:rsidP="00075601">
            <w:pPr>
              <w:spacing w:line="360" w:lineRule="auto"/>
              <w:jc w:val="center"/>
              <w:rPr>
                <w:sz w:val="20"/>
                <w:szCs w:val="20"/>
              </w:rPr>
            </w:pPr>
            <w:r w:rsidRPr="00BD72F8">
              <w:rPr>
                <w:sz w:val="20"/>
                <w:szCs w:val="20"/>
              </w:rPr>
              <w:t>Название таблицы</w:t>
            </w:r>
          </w:p>
        </w:tc>
        <w:tc>
          <w:tcPr>
            <w:tcW w:w="1151" w:type="pct"/>
            <w:vAlign w:val="center"/>
          </w:tcPr>
          <w:p w:rsidR="00B4172F" w:rsidRPr="00BD72F8" w:rsidRDefault="00B4172F" w:rsidP="00075601">
            <w:pPr>
              <w:spacing w:line="360" w:lineRule="auto"/>
              <w:jc w:val="center"/>
              <w:rPr>
                <w:sz w:val="20"/>
                <w:szCs w:val="20"/>
              </w:rPr>
            </w:pPr>
            <w:r w:rsidRPr="00BD72F8">
              <w:rPr>
                <w:sz w:val="20"/>
                <w:szCs w:val="20"/>
              </w:rPr>
              <w:t>Примечание</w:t>
            </w:r>
          </w:p>
        </w:tc>
        <w:tc>
          <w:tcPr>
            <w:tcW w:w="773" w:type="pct"/>
            <w:vAlign w:val="center"/>
          </w:tcPr>
          <w:p w:rsidR="00B4172F" w:rsidRPr="00BD72F8" w:rsidRDefault="00B4172F" w:rsidP="00075601">
            <w:pPr>
              <w:spacing w:line="360" w:lineRule="auto"/>
              <w:jc w:val="center"/>
              <w:rPr>
                <w:sz w:val="20"/>
                <w:szCs w:val="20"/>
              </w:rPr>
            </w:pPr>
            <w:r w:rsidRPr="00BD72F8">
              <w:rPr>
                <w:sz w:val="20"/>
                <w:szCs w:val="20"/>
              </w:rPr>
              <w:t>Количество записей</w:t>
            </w:r>
          </w:p>
        </w:tc>
      </w:tr>
      <w:tr w:rsidR="00B4172F" w:rsidRPr="00BD72F8" w:rsidTr="00F83081">
        <w:tc>
          <w:tcPr>
            <w:tcW w:w="345" w:type="pct"/>
            <w:vAlign w:val="center"/>
          </w:tcPr>
          <w:p w:rsidR="00B4172F" w:rsidRPr="00BD72F8" w:rsidRDefault="00B4172F" w:rsidP="00075601">
            <w:pPr>
              <w:spacing w:line="360" w:lineRule="auto"/>
              <w:jc w:val="center"/>
              <w:rPr>
                <w:sz w:val="20"/>
                <w:szCs w:val="20"/>
              </w:rPr>
            </w:pPr>
            <w:r w:rsidRPr="00BD72F8">
              <w:rPr>
                <w:sz w:val="20"/>
                <w:szCs w:val="20"/>
              </w:rPr>
              <w:t>1</w:t>
            </w:r>
          </w:p>
        </w:tc>
        <w:tc>
          <w:tcPr>
            <w:tcW w:w="2732" w:type="pct"/>
            <w:vAlign w:val="center"/>
          </w:tcPr>
          <w:p w:rsidR="00B4172F" w:rsidRPr="00BD72F8" w:rsidRDefault="00B4172F" w:rsidP="00075601">
            <w:pPr>
              <w:spacing w:line="360" w:lineRule="auto"/>
              <w:jc w:val="center"/>
              <w:rPr>
                <w:sz w:val="20"/>
                <w:szCs w:val="20"/>
              </w:rPr>
            </w:pPr>
            <w:r w:rsidRPr="00BD72F8">
              <w:rPr>
                <w:sz w:val="20"/>
                <w:szCs w:val="20"/>
              </w:rPr>
              <w:t>ACTIVE_POPULATION_EDUCATION</w:t>
            </w:r>
          </w:p>
        </w:tc>
        <w:tc>
          <w:tcPr>
            <w:tcW w:w="1151" w:type="pct"/>
            <w:vAlign w:val="center"/>
          </w:tcPr>
          <w:p w:rsidR="00B4172F" w:rsidRPr="00BD72F8" w:rsidRDefault="00B4172F" w:rsidP="00075601">
            <w:pPr>
              <w:spacing w:line="360" w:lineRule="auto"/>
              <w:jc w:val="center"/>
              <w:rPr>
                <w:sz w:val="20"/>
                <w:szCs w:val="20"/>
              </w:rPr>
            </w:pPr>
            <w:r w:rsidRPr="00BD72F8">
              <w:rPr>
                <w:sz w:val="20"/>
                <w:szCs w:val="20"/>
              </w:rPr>
              <w:t>Таблица фактов</w:t>
            </w:r>
          </w:p>
        </w:tc>
        <w:tc>
          <w:tcPr>
            <w:tcW w:w="773" w:type="pct"/>
            <w:vAlign w:val="center"/>
          </w:tcPr>
          <w:p w:rsidR="00B4172F" w:rsidRPr="00BD72F8" w:rsidRDefault="00B4172F" w:rsidP="00075601">
            <w:pPr>
              <w:spacing w:line="360" w:lineRule="auto"/>
              <w:jc w:val="center"/>
              <w:rPr>
                <w:sz w:val="20"/>
                <w:szCs w:val="20"/>
              </w:rPr>
            </w:pPr>
            <w:r w:rsidRPr="00BD72F8">
              <w:rPr>
                <w:sz w:val="20"/>
                <w:szCs w:val="20"/>
              </w:rPr>
              <w:t>640</w:t>
            </w:r>
          </w:p>
        </w:tc>
      </w:tr>
      <w:tr w:rsidR="00B4172F" w:rsidRPr="00BD72F8" w:rsidTr="00F83081">
        <w:tc>
          <w:tcPr>
            <w:tcW w:w="345" w:type="pct"/>
            <w:vAlign w:val="center"/>
          </w:tcPr>
          <w:p w:rsidR="00B4172F" w:rsidRPr="00BD72F8" w:rsidRDefault="00B4172F" w:rsidP="00075601">
            <w:pPr>
              <w:spacing w:line="360" w:lineRule="auto"/>
              <w:jc w:val="center"/>
              <w:rPr>
                <w:sz w:val="20"/>
                <w:szCs w:val="20"/>
              </w:rPr>
            </w:pPr>
            <w:r w:rsidRPr="00BD72F8">
              <w:rPr>
                <w:sz w:val="20"/>
                <w:szCs w:val="20"/>
              </w:rPr>
              <w:t>2</w:t>
            </w:r>
          </w:p>
        </w:tc>
        <w:tc>
          <w:tcPr>
            <w:tcW w:w="2732" w:type="pct"/>
            <w:vAlign w:val="center"/>
          </w:tcPr>
          <w:p w:rsidR="00B4172F" w:rsidRPr="00BD72F8" w:rsidRDefault="00B4172F" w:rsidP="00075601">
            <w:pPr>
              <w:spacing w:line="360" w:lineRule="auto"/>
              <w:jc w:val="center"/>
              <w:rPr>
                <w:sz w:val="20"/>
                <w:szCs w:val="20"/>
              </w:rPr>
            </w:pPr>
            <w:r w:rsidRPr="00BD72F8">
              <w:rPr>
                <w:sz w:val="20"/>
                <w:szCs w:val="20"/>
              </w:rPr>
              <w:t>ACTIVE_POPULATION_OKED</w:t>
            </w:r>
          </w:p>
        </w:tc>
        <w:tc>
          <w:tcPr>
            <w:tcW w:w="1151" w:type="pct"/>
            <w:vAlign w:val="center"/>
          </w:tcPr>
          <w:p w:rsidR="00B4172F" w:rsidRPr="00BD72F8" w:rsidRDefault="00B4172F" w:rsidP="00075601">
            <w:pPr>
              <w:spacing w:line="360" w:lineRule="auto"/>
              <w:jc w:val="center"/>
              <w:rPr>
                <w:sz w:val="20"/>
                <w:szCs w:val="20"/>
              </w:rPr>
            </w:pPr>
            <w:r w:rsidRPr="00BD72F8">
              <w:rPr>
                <w:sz w:val="20"/>
                <w:szCs w:val="20"/>
              </w:rPr>
              <w:t>Таблица фактов</w:t>
            </w:r>
          </w:p>
        </w:tc>
        <w:tc>
          <w:tcPr>
            <w:tcW w:w="773" w:type="pct"/>
            <w:vAlign w:val="center"/>
          </w:tcPr>
          <w:p w:rsidR="00B4172F" w:rsidRPr="00BD72F8" w:rsidRDefault="00B4172F" w:rsidP="00075601">
            <w:pPr>
              <w:spacing w:line="360" w:lineRule="auto"/>
              <w:jc w:val="center"/>
              <w:rPr>
                <w:sz w:val="20"/>
                <w:szCs w:val="20"/>
              </w:rPr>
            </w:pPr>
            <w:r w:rsidRPr="00BD72F8">
              <w:rPr>
                <w:sz w:val="20"/>
                <w:szCs w:val="20"/>
              </w:rPr>
              <w:t>14 080</w:t>
            </w:r>
          </w:p>
        </w:tc>
      </w:tr>
      <w:tr w:rsidR="00B4172F" w:rsidRPr="00BD72F8" w:rsidTr="00F83081">
        <w:tc>
          <w:tcPr>
            <w:tcW w:w="345" w:type="pct"/>
            <w:vAlign w:val="center"/>
          </w:tcPr>
          <w:p w:rsidR="00B4172F" w:rsidRPr="00BD72F8" w:rsidRDefault="00B4172F" w:rsidP="00075601">
            <w:pPr>
              <w:spacing w:line="360" w:lineRule="auto"/>
              <w:jc w:val="center"/>
              <w:rPr>
                <w:sz w:val="20"/>
                <w:szCs w:val="20"/>
              </w:rPr>
            </w:pPr>
            <w:r w:rsidRPr="00BD72F8">
              <w:rPr>
                <w:sz w:val="20"/>
                <w:szCs w:val="20"/>
              </w:rPr>
              <w:t>3</w:t>
            </w:r>
          </w:p>
        </w:tc>
        <w:tc>
          <w:tcPr>
            <w:tcW w:w="2732" w:type="pct"/>
            <w:vAlign w:val="center"/>
          </w:tcPr>
          <w:p w:rsidR="00B4172F" w:rsidRPr="00BD72F8" w:rsidRDefault="00B4172F" w:rsidP="00075601">
            <w:pPr>
              <w:spacing w:line="360" w:lineRule="auto"/>
              <w:jc w:val="center"/>
              <w:rPr>
                <w:sz w:val="20"/>
                <w:szCs w:val="20"/>
              </w:rPr>
            </w:pPr>
            <w:r w:rsidRPr="00BD72F8">
              <w:rPr>
                <w:sz w:val="20"/>
                <w:szCs w:val="20"/>
              </w:rPr>
              <w:t>D_DISPLACEMENT</w:t>
            </w:r>
          </w:p>
        </w:tc>
        <w:tc>
          <w:tcPr>
            <w:tcW w:w="1151" w:type="pct"/>
            <w:vAlign w:val="center"/>
          </w:tcPr>
          <w:p w:rsidR="00B4172F" w:rsidRPr="00BD72F8" w:rsidRDefault="00B4172F" w:rsidP="00075601">
            <w:pPr>
              <w:spacing w:line="360" w:lineRule="auto"/>
              <w:jc w:val="center"/>
              <w:rPr>
                <w:sz w:val="20"/>
                <w:szCs w:val="20"/>
              </w:rPr>
            </w:pPr>
            <w:r w:rsidRPr="00BD72F8">
              <w:rPr>
                <w:sz w:val="20"/>
                <w:szCs w:val="20"/>
              </w:rPr>
              <w:t>Таблица измерений</w:t>
            </w:r>
          </w:p>
        </w:tc>
        <w:tc>
          <w:tcPr>
            <w:tcW w:w="773" w:type="pct"/>
            <w:vAlign w:val="center"/>
          </w:tcPr>
          <w:p w:rsidR="00B4172F" w:rsidRPr="00BD72F8" w:rsidRDefault="00B4172F" w:rsidP="00075601">
            <w:pPr>
              <w:spacing w:line="360" w:lineRule="auto"/>
              <w:jc w:val="center"/>
              <w:rPr>
                <w:sz w:val="20"/>
                <w:szCs w:val="20"/>
              </w:rPr>
            </w:pPr>
            <w:r w:rsidRPr="00BD72F8">
              <w:rPr>
                <w:sz w:val="20"/>
                <w:szCs w:val="20"/>
              </w:rPr>
              <w:t>3</w:t>
            </w:r>
          </w:p>
        </w:tc>
      </w:tr>
      <w:tr w:rsidR="00B4172F" w:rsidRPr="00BD72F8" w:rsidTr="00F83081">
        <w:tc>
          <w:tcPr>
            <w:tcW w:w="345" w:type="pct"/>
            <w:vAlign w:val="center"/>
          </w:tcPr>
          <w:p w:rsidR="00B4172F" w:rsidRPr="00BD72F8" w:rsidRDefault="00B4172F" w:rsidP="00075601">
            <w:pPr>
              <w:spacing w:line="360" w:lineRule="auto"/>
              <w:jc w:val="center"/>
              <w:rPr>
                <w:sz w:val="20"/>
                <w:szCs w:val="20"/>
              </w:rPr>
            </w:pPr>
            <w:r w:rsidRPr="00BD72F8">
              <w:rPr>
                <w:sz w:val="20"/>
                <w:szCs w:val="20"/>
              </w:rPr>
              <w:t>4</w:t>
            </w:r>
          </w:p>
        </w:tc>
        <w:tc>
          <w:tcPr>
            <w:tcW w:w="2732" w:type="pct"/>
            <w:vAlign w:val="center"/>
          </w:tcPr>
          <w:p w:rsidR="00B4172F" w:rsidRPr="00BD72F8" w:rsidRDefault="00B4172F" w:rsidP="00075601">
            <w:pPr>
              <w:spacing w:line="360" w:lineRule="auto"/>
              <w:jc w:val="center"/>
              <w:rPr>
                <w:sz w:val="20"/>
                <w:szCs w:val="20"/>
              </w:rPr>
            </w:pPr>
            <w:r w:rsidRPr="00BD72F8">
              <w:rPr>
                <w:sz w:val="20"/>
                <w:szCs w:val="20"/>
              </w:rPr>
              <w:t>D_EDUCATION</w:t>
            </w:r>
          </w:p>
        </w:tc>
        <w:tc>
          <w:tcPr>
            <w:tcW w:w="1151" w:type="pct"/>
            <w:vAlign w:val="center"/>
          </w:tcPr>
          <w:p w:rsidR="00B4172F" w:rsidRPr="00BD72F8" w:rsidRDefault="00B4172F" w:rsidP="00075601">
            <w:pPr>
              <w:spacing w:line="360" w:lineRule="auto"/>
              <w:jc w:val="center"/>
              <w:rPr>
                <w:sz w:val="20"/>
                <w:szCs w:val="20"/>
              </w:rPr>
            </w:pPr>
            <w:r w:rsidRPr="00BD72F8">
              <w:rPr>
                <w:sz w:val="20"/>
                <w:szCs w:val="20"/>
              </w:rPr>
              <w:t>Таблица измерений</w:t>
            </w:r>
          </w:p>
        </w:tc>
        <w:tc>
          <w:tcPr>
            <w:tcW w:w="773" w:type="pct"/>
            <w:vAlign w:val="center"/>
          </w:tcPr>
          <w:p w:rsidR="00B4172F" w:rsidRPr="00BD72F8" w:rsidRDefault="00B4172F" w:rsidP="00075601">
            <w:pPr>
              <w:spacing w:line="360" w:lineRule="auto"/>
              <w:jc w:val="center"/>
              <w:rPr>
                <w:sz w:val="20"/>
                <w:szCs w:val="20"/>
              </w:rPr>
            </w:pPr>
            <w:r w:rsidRPr="00BD72F8">
              <w:rPr>
                <w:sz w:val="20"/>
                <w:szCs w:val="20"/>
              </w:rPr>
              <w:t>4</w:t>
            </w:r>
          </w:p>
        </w:tc>
      </w:tr>
      <w:tr w:rsidR="00B4172F" w:rsidRPr="00BD72F8" w:rsidTr="00F83081">
        <w:tc>
          <w:tcPr>
            <w:tcW w:w="345" w:type="pct"/>
            <w:vAlign w:val="center"/>
          </w:tcPr>
          <w:p w:rsidR="00B4172F" w:rsidRPr="00BD72F8" w:rsidRDefault="00B4172F" w:rsidP="00075601">
            <w:pPr>
              <w:spacing w:line="360" w:lineRule="auto"/>
              <w:jc w:val="center"/>
              <w:rPr>
                <w:sz w:val="20"/>
                <w:szCs w:val="20"/>
              </w:rPr>
            </w:pPr>
            <w:r w:rsidRPr="00BD72F8">
              <w:rPr>
                <w:sz w:val="20"/>
                <w:szCs w:val="20"/>
              </w:rPr>
              <w:t>5</w:t>
            </w:r>
          </w:p>
        </w:tc>
        <w:tc>
          <w:tcPr>
            <w:tcW w:w="2732" w:type="pct"/>
            <w:vAlign w:val="center"/>
          </w:tcPr>
          <w:p w:rsidR="00B4172F" w:rsidRPr="00BD72F8" w:rsidRDefault="00B4172F" w:rsidP="00075601">
            <w:pPr>
              <w:spacing w:line="360" w:lineRule="auto"/>
              <w:jc w:val="center"/>
              <w:rPr>
                <w:sz w:val="20"/>
                <w:szCs w:val="20"/>
              </w:rPr>
            </w:pPr>
            <w:r w:rsidRPr="00BD72F8">
              <w:rPr>
                <w:sz w:val="20"/>
                <w:szCs w:val="20"/>
              </w:rPr>
              <w:t>D_INNOVATION</w:t>
            </w:r>
          </w:p>
        </w:tc>
        <w:tc>
          <w:tcPr>
            <w:tcW w:w="1151" w:type="pct"/>
            <w:vAlign w:val="center"/>
          </w:tcPr>
          <w:p w:rsidR="00B4172F" w:rsidRPr="00BD72F8" w:rsidRDefault="00B4172F" w:rsidP="00075601">
            <w:pPr>
              <w:spacing w:line="360" w:lineRule="auto"/>
              <w:jc w:val="center"/>
              <w:rPr>
                <w:sz w:val="20"/>
                <w:szCs w:val="20"/>
              </w:rPr>
            </w:pPr>
            <w:r w:rsidRPr="00BD72F8">
              <w:rPr>
                <w:sz w:val="20"/>
                <w:szCs w:val="20"/>
              </w:rPr>
              <w:t>Таблица измерений</w:t>
            </w:r>
          </w:p>
        </w:tc>
        <w:tc>
          <w:tcPr>
            <w:tcW w:w="773" w:type="pct"/>
            <w:vAlign w:val="center"/>
          </w:tcPr>
          <w:p w:rsidR="00B4172F" w:rsidRPr="00BD72F8" w:rsidRDefault="00B4172F" w:rsidP="00075601">
            <w:pPr>
              <w:spacing w:line="360" w:lineRule="auto"/>
              <w:jc w:val="center"/>
              <w:rPr>
                <w:sz w:val="20"/>
                <w:szCs w:val="20"/>
              </w:rPr>
            </w:pPr>
            <w:r w:rsidRPr="00BD72F8">
              <w:rPr>
                <w:sz w:val="20"/>
                <w:szCs w:val="20"/>
              </w:rPr>
              <w:t>3</w:t>
            </w:r>
          </w:p>
        </w:tc>
      </w:tr>
      <w:tr w:rsidR="00B4172F" w:rsidRPr="00BD72F8" w:rsidTr="00F83081">
        <w:tc>
          <w:tcPr>
            <w:tcW w:w="345" w:type="pct"/>
            <w:vAlign w:val="center"/>
          </w:tcPr>
          <w:p w:rsidR="00B4172F" w:rsidRPr="00BD72F8" w:rsidRDefault="00B4172F" w:rsidP="00075601">
            <w:pPr>
              <w:spacing w:line="360" w:lineRule="auto"/>
              <w:jc w:val="center"/>
              <w:rPr>
                <w:sz w:val="20"/>
                <w:szCs w:val="20"/>
              </w:rPr>
            </w:pPr>
            <w:r w:rsidRPr="00BD72F8">
              <w:rPr>
                <w:sz w:val="20"/>
                <w:szCs w:val="20"/>
              </w:rPr>
              <w:t>6</w:t>
            </w:r>
          </w:p>
        </w:tc>
        <w:tc>
          <w:tcPr>
            <w:tcW w:w="2732" w:type="pct"/>
            <w:vAlign w:val="center"/>
          </w:tcPr>
          <w:p w:rsidR="00B4172F" w:rsidRPr="00BD72F8" w:rsidRDefault="00B4172F" w:rsidP="00075601">
            <w:pPr>
              <w:spacing w:line="360" w:lineRule="auto"/>
              <w:jc w:val="center"/>
              <w:rPr>
                <w:sz w:val="20"/>
                <w:szCs w:val="20"/>
              </w:rPr>
            </w:pPr>
            <w:r w:rsidRPr="00BD72F8">
              <w:rPr>
                <w:sz w:val="20"/>
                <w:szCs w:val="20"/>
              </w:rPr>
              <w:t>D_LABOR_INDICATORS</w:t>
            </w:r>
          </w:p>
        </w:tc>
        <w:tc>
          <w:tcPr>
            <w:tcW w:w="1151" w:type="pct"/>
            <w:vAlign w:val="center"/>
          </w:tcPr>
          <w:p w:rsidR="00B4172F" w:rsidRPr="00BD72F8" w:rsidRDefault="00B4172F" w:rsidP="00075601">
            <w:pPr>
              <w:spacing w:line="360" w:lineRule="auto"/>
              <w:jc w:val="center"/>
              <w:rPr>
                <w:sz w:val="20"/>
                <w:szCs w:val="20"/>
              </w:rPr>
            </w:pPr>
            <w:r w:rsidRPr="00BD72F8">
              <w:rPr>
                <w:sz w:val="20"/>
                <w:szCs w:val="20"/>
              </w:rPr>
              <w:t>Таблица измерений</w:t>
            </w:r>
          </w:p>
        </w:tc>
        <w:tc>
          <w:tcPr>
            <w:tcW w:w="773" w:type="pct"/>
            <w:vAlign w:val="center"/>
          </w:tcPr>
          <w:p w:rsidR="00B4172F" w:rsidRPr="00BD72F8" w:rsidRDefault="00B4172F" w:rsidP="00075601">
            <w:pPr>
              <w:spacing w:line="360" w:lineRule="auto"/>
              <w:jc w:val="center"/>
              <w:rPr>
                <w:sz w:val="20"/>
                <w:szCs w:val="20"/>
              </w:rPr>
            </w:pPr>
            <w:r w:rsidRPr="00BD72F8">
              <w:rPr>
                <w:sz w:val="20"/>
                <w:szCs w:val="20"/>
              </w:rPr>
              <w:t>9</w:t>
            </w:r>
          </w:p>
        </w:tc>
      </w:tr>
      <w:tr w:rsidR="00B4172F" w:rsidRPr="00BD72F8" w:rsidTr="00F83081">
        <w:tc>
          <w:tcPr>
            <w:tcW w:w="345" w:type="pct"/>
            <w:vAlign w:val="center"/>
          </w:tcPr>
          <w:p w:rsidR="00B4172F" w:rsidRPr="00BD72F8" w:rsidRDefault="00B4172F" w:rsidP="00075601">
            <w:pPr>
              <w:spacing w:line="360" w:lineRule="auto"/>
              <w:jc w:val="center"/>
              <w:rPr>
                <w:sz w:val="20"/>
                <w:szCs w:val="20"/>
              </w:rPr>
            </w:pPr>
            <w:r w:rsidRPr="00BD72F8">
              <w:rPr>
                <w:sz w:val="20"/>
                <w:szCs w:val="20"/>
              </w:rPr>
              <w:t>7</w:t>
            </w:r>
          </w:p>
        </w:tc>
        <w:tc>
          <w:tcPr>
            <w:tcW w:w="2732" w:type="pct"/>
            <w:vAlign w:val="center"/>
          </w:tcPr>
          <w:p w:rsidR="00B4172F" w:rsidRPr="00BD72F8" w:rsidRDefault="00B4172F" w:rsidP="00075601">
            <w:pPr>
              <w:spacing w:line="360" w:lineRule="auto"/>
              <w:jc w:val="center"/>
              <w:rPr>
                <w:sz w:val="20"/>
                <w:szCs w:val="20"/>
              </w:rPr>
            </w:pPr>
            <w:r w:rsidRPr="00BD72F8">
              <w:rPr>
                <w:sz w:val="20"/>
                <w:szCs w:val="20"/>
              </w:rPr>
              <w:t>D_NIOKR_INDICATORS</w:t>
            </w:r>
          </w:p>
        </w:tc>
        <w:tc>
          <w:tcPr>
            <w:tcW w:w="1151" w:type="pct"/>
            <w:vAlign w:val="center"/>
          </w:tcPr>
          <w:p w:rsidR="00B4172F" w:rsidRPr="00BD72F8" w:rsidRDefault="00B4172F" w:rsidP="00075601">
            <w:pPr>
              <w:spacing w:line="360" w:lineRule="auto"/>
              <w:jc w:val="center"/>
              <w:rPr>
                <w:sz w:val="20"/>
                <w:szCs w:val="20"/>
              </w:rPr>
            </w:pPr>
            <w:r w:rsidRPr="00BD72F8">
              <w:rPr>
                <w:sz w:val="20"/>
                <w:szCs w:val="20"/>
              </w:rPr>
              <w:t>Таблица измерений</w:t>
            </w:r>
          </w:p>
        </w:tc>
        <w:tc>
          <w:tcPr>
            <w:tcW w:w="773" w:type="pct"/>
            <w:vAlign w:val="center"/>
          </w:tcPr>
          <w:p w:rsidR="00B4172F" w:rsidRPr="00BD72F8" w:rsidRDefault="00B4172F" w:rsidP="00075601">
            <w:pPr>
              <w:spacing w:line="360" w:lineRule="auto"/>
              <w:jc w:val="center"/>
              <w:rPr>
                <w:sz w:val="20"/>
                <w:szCs w:val="20"/>
              </w:rPr>
            </w:pPr>
            <w:r w:rsidRPr="00BD72F8">
              <w:rPr>
                <w:sz w:val="20"/>
                <w:szCs w:val="20"/>
              </w:rPr>
              <w:t>3</w:t>
            </w:r>
          </w:p>
        </w:tc>
      </w:tr>
      <w:tr w:rsidR="00B4172F" w:rsidRPr="00BD72F8" w:rsidTr="00F83081">
        <w:tc>
          <w:tcPr>
            <w:tcW w:w="345" w:type="pct"/>
            <w:vAlign w:val="center"/>
          </w:tcPr>
          <w:p w:rsidR="00B4172F" w:rsidRPr="00BD72F8" w:rsidRDefault="00B4172F" w:rsidP="00075601">
            <w:pPr>
              <w:spacing w:line="360" w:lineRule="auto"/>
              <w:jc w:val="center"/>
              <w:rPr>
                <w:sz w:val="20"/>
                <w:szCs w:val="20"/>
              </w:rPr>
            </w:pPr>
            <w:r w:rsidRPr="00BD72F8">
              <w:rPr>
                <w:sz w:val="20"/>
                <w:szCs w:val="20"/>
              </w:rPr>
              <w:t>8</w:t>
            </w:r>
          </w:p>
        </w:tc>
        <w:tc>
          <w:tcPr>
            <w:tcW w:w="2732" w:type="pct"/>
            <w:vAlign w:val="center"/>
          </w:tcPr>
          <w:p w:rsidR="00B4172F" w:rsidRPr="00BD72F8" w:rsidRDefault="00B4172F" w:rsidP="00075601">
            <w:pPr>
              <w:spacing w:line="360" w:lineRule="auto"/>
              <w:jc w:val="center"/>
              <w:rPr>
                <w:sz w:val="20"/>
                <w:szCs w:val="20"/>
              </w:rPr>
            </w:pPr>
            <w:r w:rsidRPr="00BD72F8">
              <w:rPr>
                <w:sz w:val="20"/>
                <w:szCs w:val="20"/>
              </w:rPr>
              <w:t>D_OKED</w:t>
            </w:r>
          </w:p>
        </w:tc>
        <w:tc>
          <w:tcPr>
            <w:tcW w:w="1151" w:type="pct"/>
            <w:vAlign w:val="center"/>
          </w:tcPr>
          <w:p w:rsidR="00B4172F" w:rsidRPr="00BD72F8" w:rsidRDefault="00B4172F" w:rsidP="00075601">
            <w:pPr>
              <w:spacing w:line="360" w:lineRule="auto"/>
              <w:jc w:val="center"/>
              <w:rPr>
                <w:sz w:val="20"/>
                <w:szCs w:val="20"/>
              </w:rPr>
            </w:pPr>
            <w:r w:rsidRPr="00BD72F8">
              <w:rPr>
                <w:sz w:val="20"/>
                <w:szCs w:val="20"/>
              </w:rPr>
              <w:t>Таблица измерений</w:t>
            </w:r>
          </w:p>
        </w:tc>
        <w:tc>
          <w:tcPr>
            <w:tcW w:w="773" w:type="pct"/>
            <w:vAlign w:val="center"/>
          </w:tcPr>
          <w:p w:rsidR="00B4172F" w:rsidRPr="00BD72F8" w:rsidRDefault="00B4172F" w:rsidP="00075601">
            <w:pPr>
              <w:spacing w:line="360" w:lineRule="auto"/>
              <w:jc w:val="center"/>
              <w:rPr>
                <w:sz w:val="20"/>
                <w:szCs w:val="20"/>
              </w:rPr>
            </w:pPr>
            <w:r w:rsidRPr="00BD72F8">
              <w:rPr>
                <w:sz w:val="20"/>
                <w:szCs w:val="20"/>
              </w:rPr>
              <w:t>22</w:t>
            </w:r>
          </w:p>
        </w:tc>
      </w:tr>
      <w:tr w:rsidR="00B4172F" w:rsidRPr="00BD72F8" w:rsidTr="00F83081">
        <w:tc>
          <w:tcPr>
            <w:tcW w:w="345" w:type="pct"/>
            <w:vAlign w:val="center"/>
          </w:tcPr>
          <w:p w:rsidR="00B4172F" w:rsidRPr="00BD72F8" w:rsidRDefault="00B4172F" w:rsidP="00075601">
            <w:pPr>
              <w:spacing w:line="360" w:lineRule="auto"/>
              <w:jc w:val="center"/>
              <w:rPr>
                <w:sz w:val="20"/>
                <w:szCs w:val="20"/>
              </w:rPr>
            </w:pPr>
            <w:r w:rsidRPr="00BD72F8">
              <w:rPr>
                <w:sz w:val="20"/>
                <w:szCs w:val="20"/>
              </w:rPr>
              <w:t>9</w:t>
            </w:r>
          </w:p>
        </w:tc>
        <w:tc>
          <w:tcPr>
            <w:tcW w:w="2732" w:type="pct"/>
            <w:vAlign w:val="center"/>
          </w:tcPr>
          <w:p w:rsidR="00B4172F" w:rsidRPr="00BD72F8" w:rsidRDefault="00B4172F" w:rsidP="00075601">
            <w:pPr>
              <w:spacing w:line="360" w:lineRule="auto"/>
              <w:jc w:val="center"/>
              <w:rPr>
                <w:sz w:val="20"/>
                <w:szCs w:val="20"/>
              </w:rPr>
            </w:pPr>
            <w:r w:rsidRPr="00BD72F8">
              <w:rPr>
                <w:sz w:val="20"/>
                <w:szCs w:val="20"/>
              </w:rPr>
              <w:t>D_OWNERSHIP</w:t>
            </w:r>
          </w:p>
        </w:tc>
        <w:tc>
          <w:tcPr>
            <w:tcW w:w="1151" w:type="pct"/>
            <w:vAlign w:val="center"/>
          </w:tcPr>
          <w:p w:rsidR="00B4172F" w:rsidRPr="00BD72F8" w:rsidRDefault="00B4172F" w:rsidP="00075601">
            <w:pPr>
              <w:spacing w:line="360" w:lineRule="auto"/>
              <w:jc w:val="center"/>
              <w:rPr>
                <w:sz w:val="20"/>
                <w:szCs w:val="20"/>
              </w:rPr>
            </w:pPr>
            <w:r w:rsidRPr="00BD72F8">
              <w:rPr>
                <w:sz w:val="20"/>
                <w:szCs w:val="20"/>
              </w:rPr>
              <w:t>Таблица измерений</w:t>
            </w:r>
          </w:p>
        </w:tc>
        <w:tc>
          <w:tcPr>
            <w:tcW w:w="773" w:type="pct"/>
            <w:vAlign w:val="center"/>
          </w:tcPr>
          <w:p w:rsidR="00B4172F" w:rsidRPr="00BD72F8" w:rsidRDefault="00B4172F" w:rsidP="00075601">
            <w:pPr>
              <w:spacing w:line="360" w:lineRule="auto"/>
              <w:jc w:val="center"/>
              <w:rPr>
                <w:sz w:val="20"/>
                <w:szCs w:val="20"/>
              </w:rPr>
            </w:pPr>
            <w:r w:rsidRPr="00BD72F8">
              <w:rPr>
                <w:sz w:val="20"/>
                <w:szCs w:val="20"/>
              </w:rPr>
              <w:t>3</w:t>
            </w:r>
          </w:p>
        </w:tc>
      </w:tr>
      <w:tr w:rsidR="00B4172F" w:rsidRPr="00BD72F8" w:rsidTr="00F83081">
        <w:tc>
          <w:tcPr>
            <w:tcW w:w="345" w:type="pct"/>
            <w:vAlign w:val="center"/>
          </w:tcPr>
          <w:p w:rsidR="00B4172F" w:rsidRPr="00BD72F8" w:rsidRDefault="00B4172F" w:rsidP="00075601">
            <w:pPr>
              <w:spacing w:line="360" w:lineRule="auto"/>
              <w:jc w:val="center"/>
              <w:rPr>
                <w:sz w:val="20"/>
                <w:szCs w:val="20"/>
              </w:rPr>
            </w:pPr>
            <w:r w:rsidRPr="00BD72F8">
              <w:rPr>
                <w:sz w:val="20"/>
                <w:szCs w:val="20"/>
              </w:rPr>
              <w:t>10</w:t>
            </w:r>
          </w:p>
        </w:tc>
        <w:tc>
          <w:tcPr>
            <w:tcW w:w="2732" w:type="pct"/>
            <w:vAlign w:val="center"/>
          </w:tcPr>
          <w:p w:rsidR="00B4172F" w:rsidRPr="00BD72F8" w:rsidRDefault="00B4172F" w:rsidP="00075601">
            <w:pPr>
              <w:spacing w:line="360" w:lineRule="auto"/>
              <w:jc w:val="center"/>
              <w:rPr>
                <w:sz w:val="20"/>
                <w:szCs w:val="20"/>
              </w:rPr>
            </w:pPr>
            <w:r w:rsidRPr="00BD72F8">
              <w:rPr>
                <w:sz w:val="20"/>
                <w:szCs w:val="20"/>
              </w:rPr>
              <w:t>D_REGIONS</w:t>
            </w:r>
          </w:p>
        </w:tc>
        <w:tc>
          <w:tcPr>
            <w:tcW w:w="1151" w:type="pct"/>
            <w:vAlign w:val="center"/>
          </w:tcPr>
          <w:p w:rsidR="00B4172F" w:rsidRPr="00BD72F8" w:rsidRDefault="00B4172F" w:rsidP="00075601">
            <w:pPr>
              <w:spacing w:line="360" w:lineRule="auto"/>
              <w:jc w:val="center"/>
              <w:rPr>
                <w:sz w:val="20"/>
                <w:szCs w:val="20"/>
              </w:rPr>
            </w:pPr>
            <w:r w:rsidRPr="00BD72F8">
              <w:rPr>
                <w:sz w:val="20"/>
                <w:szCs w:val="20"/>
              </w:rPr>
              <w:t>Таблица измерений</w:t>
            </w:r>
          </w:p>
        </w:tc>
        <w:tc>
          <w:tcPr>
            <w:tcW w:w="773" w:type="pct"/>
            <w:vAlign w:val="center"/>
          </w:tcPr>
          <w:p w:rsidR="00B4172F" w:rsidRPr="00BD72F8" w:rsidRDefault="00B4172F" w:rsidP="00075601">
            <w:pPr>
              <w:spacing w:line="360" w:lineRule="auto"/>
              <w:jc w:val="center"/>
              <w:rPr>
                <w:sz w:val="20"/>
                <w:szCs w:val="20"/>
              </w:rPr>
            </w:pPr>
            <w:r w:rsidRPr="00BD72F8">
              <w:rPr>
                <w:sz w:val="20"/>
                <w:szCs w:val="20"/>
              </w:rPr>
              <w:t>16</w:t>
            </w:r>
          </w:p>
        </w:tc>
      </w:tr>
      <w:tr w:rsidR="00B4172F" w:rsidRPr="00BD72F8" w:rsidTr="00F83081">
        <w:tc>
          <w:tcPr>
            <w:tcW w:w="345" w:type="pct"/>
            <w:vAlign w:val="center"/>
          </w:tcPr>
          <w:p w:rsidR="00B4172F" w:rsidRPr="00BD72F8" w:rsidRDefault="00B4172F" w:rsidP="00075601">
            <w:pPr>
              <w:spacing w:line="360" w:lineRule="auto"/>
              <w:jc w:val="center"/>
              <w:rPr>
                <w:sz w:val="20"/>
                <w:szCs w:val="20"/>
              </w:rPr>
            </w:pPr>
            <w:r w:rsidRPr="00BD72F8">
              <w:rPr>
                <w:sz w:val="20"/>
                <w:szCs w:val="20"/>
              </w:rPr>
              <w:t>11</w:t>
            </w:r>
          </w:p>
        </w:tc>
        <w:tc>
          <w:tcPr>
            <w:tcW w:w="2732" w:type="pct"/>
            <w:vAlign w:val="center"/>
          </w:tcPr>
          <w:p w:rsidR="00B4172F" w:rsidRPr="00BD72F8" w:rsidRDefault="00B4172F" w:rsidP="00075601">
            <w:pPr>
              <w:spacing w:line="360" w:lineRule="auto"/>
              <w:jc w:val="center"/>
              <w:rPr>
                <w:sz w:val="20"/>
                <w:szCs w:val="20"/>
              </w:rPr>
            </w:pPr>
            <w:r w:rsidRPr="00BD72F8">
              <w:rPr>
                <w:sz w:val="20"/>
                <w:szCs w:val="20"/>
              </w:rPr>
              <w:t>D_SCIENCE</w:t>
            </w:r>
          </w:p>
        </w:tc>
        <w:tc>
          <w:tcPr>
            <w:tcW w:w="1151" w:type="pct"/>
            <w:vAlign w:val="center"/>
          </w:tcPr>
          <w:p w:rsidR="00B4172F" w:rsidRPr="00BD72F8" w:rsidRDefault="00B4172F" w:rsidP="00075601">
            <w:pPr>
              <w:spacing w:line="360" w:lineRule="auto"/>
              <w:jc w:val="center"/>
              <w:rPr>
                <w:sz w:val="20"/>
                <w:szCs w:val="20"/>
              </w:rPr>
            </w:pPr>
            <w:r w:rsidRPr="00BD72F8">
              <w:rPr>
                <w:sz w:val="20"/>
                <w:szCs w:val="20"/>
              </w:rPr>
              <w:t>Таблица измерений</w:t>
            </w:r>
          </w:p>
        </w:tc>
        <w:tc>
          <w:tcPr>
            <w:tcW w:w="773" w:type="pct"/>
            <w:vAlign w:val="center"/>
          </w:tcPr>
          <w:p w:rsidR="00B4172F" w:rsidRPr="00BD72F8" w:rsidRDefault="00B4172F" w:rsidP="00075601">
            <w:pPr>
              <w:spacing w:line="360" w:lineRule="auto"/>
              <w:jc w:val="center"/>
              <w:rPr>
                <w:sz w:val="20"/>
                <w:szCs w:val="20"/>
              </w:rPr>
            </w:pPr>
            <w:r w:rsidRPr="00BD72F8">
              <w:rPr>
                <w:sz w:val="20"/>
                <w:szCs w:val="20"/>
              </w:rPr>
              <w:t>6</w:t>
            </w:r>
          </w:p>
        </w:tc>
      </w:tr>
      <w:tr w:rsidR="00B4172F" w:rsidRPr="00BD72F8" w:rsidTr="00F83081">
        <w:tc>
          <w:tcPr>
            <w:tcW w:w="345" w:type="pct"/>
            <w:vAlign w:val="center"/>
          </w:tcPr>
          <w:p w:rsidR="00B4172F" w:rsidRPr="00BD72F8" w:rsidRDefault="00B4172F" w:rsidP="00075601">
            <w:pPr>
              <w:spacing w:line="360" w:lineRule="auto"/>
              <w:jc w:val="center"/>
              <w:rPr>
                <w:sz w:val="20"/>
                <w:szCs w:val="20"/>
              </w:rPr>
            </w:pPr>
            <w:r w:rsidRPr="00BD72F8">
              <w:rPr>
                <w:sz w:val="20"/>
                <w:szCs w:val="20"/>
              </w:rPr>
              <w:t>12</w:t>
            </w:r>
          </w:p>
        </w:tc>
        <w:tc>
          <w:tcPr>
            <w:tcW w:w="2732" w:type="pct"/>
            <w:vAlign w:val="center"/>
          </w:tcPr>
          <w:p w:rsidR="00B4172F" w:rsidRPr="00BD72F8" w:rsidRDefault="00B4172F" w:rsidP="00075601">
            <w:pPr>
              <w:spacing w:line="360" w:lineRule="auto"/>
              <w:jc w:val="center"/>
              <w:rPr>
                <w:sz w:val="20"/>
                <w:szCs w:val="20"/>
              </w:rPr>
            </w:pPr>
            <w:r w:rsidRPr="00BD72F8">
              <w:rPr>
                <w:sz w:val="20"/>
                <w:szCs w:val="20"/>
              </w:rPr>
              <w:t>D_WORK_ACTIVITY</w:t>
            </w:r>
          </w:p>
        </w:tc>
        <w:tc>
          <w:tcPr>
            <w:tcW w:w="1151" w:type="pct"/>
            <w:vAlign w:val="center"/>
          </w:tcPr>
          <w:p w:rsidR="00B4172F" w:rsidRPr="00BD72F8" w:rsidRDefault="00B4172F" w:rsidP="00075601">
            <w:pPr>
              <w:spacing w:line="360" w:lineRule="auto"/>
              <w:jc w:val="center"/>
              <w:rPr>
                <w:sz w:val="20"/>
                <w:szCs w:val="20"/>
              </w:rPr>
            </w:pPr>
            <w:r w:rsidRPr="00BD72F8">
              <w:rPr>
                <w:sz w:val="20"/>
                <w:szCs w:val="20"/>
              </w:rPr>
              <w:t>Таблица измерений</w:t>
            </w:r>
          </w:p>
        </w:tc>
        <w:tc>
          <w:tcPr>
            <w:tcW w:w="773" w:type="pct"/>
            <w:vAlign w:val="center"/>
          </w:tcPr>
          <w:p w:rsidR="00B4172F" w:rsidRPr="00BD72F8" w:rsidRDefault="00B4172F" w:rsidP="00075601">
            <w:pPr>
              <w:spacing w:line="360" w:lineRule="auto"/>
              <w:jc w:val="center"/>
              <w:rPr>
                <w:sz w:val="20"/>
                <w:szCs w:val="20"/>
              </w:rPr>
            </w:pPr>
            <w:r w:rsidRPr="00BD72F8">
              <w:rPr>
                <w:sz w:val="20"/>
                <w:szCs w:val="20"/>
              </w:rPr>
              <w:t>8</w:t>
            </w:r>
          </w:p>
        </w:tc>
      </w:tr>
      <w:tr w:rsidR="00B4172F" w:rsidRPr="00BD72F8" w:rsidTr="00F83081">
        <w:tc>
          <w:tcPr>
            <w:tcW w:w="345" w:type="pct"/>
            <w:vAlign w:val="center"/>
          </w:tcPr>
          <w:p w:rsidR="00B4172F" w:rsidRPr="00BD72F8" w:rsidRDefault="00B4172F" w:rsidP="00075601">
            <w:pPr>
              <w:spacing w:line="360" w:lineRule="auto"/>
              <w:jc w:val="center"/>
              <w:rPr>
                <w:sz w:val="20"/>
                <w:szCs w:val="20"/>
              </w:rPr>
            </w:pPr>
            <w:r w:rsidRPr="00BD72F8">
              <w:rPr>
                <w:sz w:val="20"/>
                <w:szCs w:val="20"/>
              </w:rPr>
              <w:t>13</w:t>
            </w:r>
          </w:p>
        </w:tc>
        <w:tc>
          <w:tcPr>
            <w:tcW w:w="2732" w:type="pct"/>
            <w:vAlign w:val="center"/>
          </w:tcPr>
          <w:p w:rsidR="00B4172F" w:rsidRPr="00BD72F8" w:rsidRDefault="00B4172F" w:rsidP="00075601">
            <w:pPr>
              <w:spacing w:line="360" w:lineRule="auto"/>
              <w:jc w:val="center"/>
              <w:rPr>
                <w:sz w:val="20"/>
                <w:szCs w:val="20"/>
              </w:rPr>
            </w:pPr>
            <w:r w:rsidRPr="00BD72F8">
              <w:rPr>
                <w:sz w:val="20"/>
                <w:szCs w:val="20"/>
              </w:rPr>
              <w:t>GROSS_REGIONAL_PRODUCT</w:t>
            </w:r>
          </w:p>
        </w:tc>
        <w:tc>
          <w:tcPr>
            <w:tcW w:w="1151" w:type="pct"/>
            <w:vAlign w:val="center"/>
          </w:tcPr>
          <w:p w:rsidR="00B4172F" w:rsidRPr="00BD72F8" w:rsidRDefault="00B4172F" w:rsidP="00075601">
            <w:pPr>
              <w:spacing w:line="360" w:lineRule="auto"/>
              <w:jc w:val="center"/>
              <w:rPr>
                <w:sz w:val="20"/>
                <w:szCs w:val="20"/>
              </w:rPr>
            </w:pPr>
            <w:r w:rsidRPr="00BD72F8">
              <w:rPr>
                <w:sz w:val="20"/>
                <w:szCs w:val="20"/>
              </w:rPr>
              <w:t>Таблица фактов</w:t>
            </w:r>
          </w:p>
        </w:tc>
        <w:tc>
          <w:tcPr>
            <w:tcW w:w="773" w:type="pct"/>
            <w:vAlign w:val="center"/>
          </w:tcPr>
          <w:p w:rsidR="00B4172F" w:rsidRPr="00BD72F8" w:rsidRDefault="00B4172F" w:rsidP="00075601">
            <w:pPr>
              <w:spacing w:line="360" w:lineRule="auto"/>
              <w:jc w:val="center"/>
              <w:rPr>
                <w:sz w:val="20"/>
                <w:szCs w:val="20"/>
              </w:rPr>
            </w:pPr>
            <w:r w:rsidRPr="00BD72F8">
              <w:rPr>
                <w:sz w:val="20"/>
                <w:szCs w:val="20"/>
              </w:rPr>
              <w:t>448</w:t>
            </w:r>
          </w:p>
        </w:tc>
      </w:tr>
      <w:tr w:rsidR="00B4172F" w:rsidRPr="00BD72F8" w:rsidTr="00F83081">
        <w:tc>
          <w:tcPr>
            <w:tcW w:w="345" w:type="pct"/>
            <w:vAlign w:val="center"/>
          </w:tcPr>
          <w:p w:rsidR="00B4172F" w:rsidRPr="00BD72F8" w:rsidRDefault="00B4172F" w:rsidP="00075601">
            <w:pPr>
              <w:spacing w:line="360" w:lineRule="auto"/>
              <w:jc w:val="center"/>
              <w:rPr>
                <w:sz w:val="20"/>
                <w:szCs w:val="20"/>
              </w:rPr>
            </w:pPr>
            <w:r w:rsidRPr="00BD72F8">
              <w:rPr>
                <w:sz w:val="20"/>
                <w:szCs w:val="20"/>
              </w:rPr>
              <w:t>14</w:t>
            </w:r>
          </w:p>
        </w:tc>
        <w:tc>
          <w:tcPr>
            <w:tcW w:w="2732" w:type="pct"/>
            <w:vAlign w:val="center"/>
          </w:tcPr>
          <w:p w:rsidR="00B4172F" w:rsidRPr="00BD72F8" w:rsidRDefault="00B4172F" w:rsidP="00075601">
            <w:pPr>
              <w:spacing w:line="360" w:lineRule="auto"/>
              <w:jc w:val="center"/>
              <w:rPr>
                <w:sz w:val="20"/>
                <w:szCs w:val="20"/>
              </w:rPr>
            </w:pPr>
            <w:r w:rsidRPr="00BD72F8">
              <w:rPr>
                <w:sz w:val="20"/>
                <w:szCs w:val="20"/>
              </w:rPr>
              <w:t>LABOR_MARKET_INDICATORS</w:t>
            </w:r>
          </w:p>
        </w:tc>
        <w:tc>
          <w:tcPr>
            <w:tcW w:w="1151" w:type="pct"/>
            <w:vAlign w:val="center"/>
          </w:tcPr>
          <w:p w:rsidR="00B4172F" w:rsidRPr="00BD72F8" w:rsidRDefault="00B4172F" w:rsidP="00075601">
            <w:pPr>
              <w:spacing w:line="360" w:lineRule="auto"/>
              <w:jc w:val="center"/>
              <w:rPr>
                <w:sz w:val="20"/>
                <w:szCs w:val="20"/>
              </w:rPr>
            </w:pPr>
            <w:r w:rsidRPr="00BD72F8">
              <w:rPr>
                <w:sz w:val="20"/>
                <w:szCs w:val="20"/>
              </w:rPr>
              <w:t>Таблица фактов</w:t>
            </w:r>
          </w:p>
        </w:tc>
        <w:tc>
          <w:tcPr>
            <w:tcW w:w="773" w:type="pct"/>
            <w:vAlign w:val="center"/>
          </w:tcPr>
          <w:p w:rsidR="00B4172F" w:rsidRPr="00BD72F8" w:rsidRDefault="00B4172F" w:rsidP="00075601">
            <w:pPr>
              <w:spacing w:line="360" w:lineRule="auto"/>
              <w:jc w:val="center"/>
              <w:rPr>
                <w:sz w:val="20"/>
                <w:szCs w:val="20"/>
              </w:rPr>
            </w:pPr>
            <w:r w:rsidRPr="00BD72F8">
              <w:rPr>
                <w:sz w:val="20"/>
                <w:szCs w:val="20"/>
              </w:rPr>
              <w:t>12 240</w:t>
            </w:r>
          </w:p>
        </w:tc>
      </w:tr>
      <w:tr w:rsidR="00B4172F" w:rsidRPr="00BD72F8" w:rsidTr="00F83081">
        <w:tc>
          <w:tcPr>
            <w:tcW w:w="345" w:type="pct"/>
            <w:vAlign w:val="center"/>
          </w:tcPr>
          <w:p w:rsidR="00B4172F" w:rsidRPr="00BD72F8" w:rsidRDefault="00B4172F" w:rsidP="00075601">
            <w:pPr>
              <w:spacing w:line="360" w:lineRule="auto"/>
              <w:jc w:val="center"/>
              <w:rPr>
                <w:sz w:val="20"/>
                <w:szCs w:val="20"/>
              </w:rPr>
            </w:pPr>
            <w:r w:rsidRPr="00BD72F8">
              <w:rPr>
                <w:sz w:val="20"/>
                <w:szCs w:val="20"/>
              </w:rPr>
              <w:t>15</w:t>
            </w:r>
          </w:p>
        </w:tc>
        <w:tc>
          <w:tcPr>
            <w:tcW w:w="2732" w:type="pct"/>
            <w:vAlign w:val="center"/>
          </w:tcPr>
          <w:p w:rsidR="00B4172F" w:rsidRPr="00BD72F8" w:rsidRDefault="00B4172F" w:rsidP="00075601">
            <w:pPr>
              <w:spacing w:line="360" w:lineRule="auto"/>
              <w:jc w:val="center"/>
              <w:rPr>
                <w:sz w:val="20"/>
                <w:szCs w:val="20"/>
              </w:rPr>
            </w:pPr>
            <w:r w:rsidRPr="00BD72F8">
              <w:rPr>
                <w:sz w:val="20"/>
                <w:szCs w:val="20"/>
              </w:rPr>
              <w:t>LABOR_MARKET_INDICATORS_YOUNG</w:t>
            </w:r>
          </w:p>
        </w:tc>
        <w:tc>
          <w:tcPr>
            <w:tcW w:w="1151" w:type="pct"/>
            <w:vAlign w:val="center"/>
          </w:tcPr>
          <w:p w:rsidR="00B4172F" w:rsidRPr="00BD72F8" w:rsidRDefault="00B4172F" w:rsidP="00075601">
            <w:pPr>
              <w:spacing w:line="360" w:lineRule="auto"/>
              <w:jc w:val="center"/>
              <w:rPr>
                <w:sz w:val="20"/>
                <w:szCs w:val="20"/>
              </w:rPr>
            </w:pPr>
            <w:r w:rsidRPr="00BD72F8">
              <w:rPr>
                <w:sz w:val="20"/>
                <w:szCs w:val="20"/>
              </w:rPr>
              <w:t>Таблица фактов</w:t>
            </w:r>
          </w:p>
        </w:tc>
        <w:tc>
          <w:tcPr>
            <w:tcW w:w="773" w:type="pct"/>
            <w:vAlign w:val="center"/>
          </w:tcPr>
          <w:p w:rsidR="00B4172F" w:rsidRPr="00BD72F8" w:rsidRDefault="00B4172F" w:rsidP="00075601">
            <w:pPr>
              <w:spacing w:line="360" w:lineRule="auto"/>
              <w:jc w:val="center"/>
              <w:rPr>
                <w:sz w:val="20"/>
                <w:szCs w:val="20"/>
              </w:rPr>
            </w:pPr>
            <w:r w:rsidRPr="00BD72F8">
              <w:rPr>
                <w:sz w:val="20"/>
                <w:szCs w:val="20"/>
              </w:rPr>
              <w:t>9 520</w:t>
            </w:r>
          </w:p>
        </w:tc>
      </w:tr>
      <w:tr w:rsidR="00B4172F" w:rsidRPr="00BD72F8" w:rsidTr="00F83081">
        <w:tc>
          <w:tcPr>
            <w:tcW w:w="345" w:type="pct"/>
            <w:vAlign w:val="center"/>
          </w:tcPr>
          <w:p w:rsidR="00B4172F" w:rsidRPr="00BD72F8" w:rsidRDefault="00B4172F" w:rsidP="00075601">
            <w:pPr>
              <w:spacing w:line="360" w:lineRule="auto"/>
              <w:jc w:val="center"/>
              <w:rPr>
                <w:sz w:val="20"/>
                <w:szCs w:val="20"/>
              </w:rPr>
            </w:pPr>
            <w:r w:rsidRPr="00BD72F8">
              <w:rPr>
                <w:sz w:val="20"/>
                <w:szCs w:val="20"/>
              </w:rPr>
              <w:t>16</w:t>
            </w:r>
          </w:p>
        </w:tc>
        <w:tc>
          <w:tcPr>
            <w:tcW w:w="2732" w:type="pct"/>
            <w:vAlign w:val="center"/>
          </w:tcPr>
          <w:p w:rsidR="00B4172F" w:rsidRPr="00BD72F8" w:rsidRDefault="00B4172F" w:rsidP="00075601">
            <w:pPr>
              <w:spacing w:line="360" w:lineRule="auto"/>
              <w:jc w:val="center"/>
              <w:rPr>
                <w:sz w:val="20"/>
                <w:szCs w:val="20"/>
              </w:rPr>
            </w:pPr>
            <w:r w:rsidRPr="00BD72F8">
              <w:rPr>
                <w:sz w:val="20"/>
                <w:szCs w:val="20"/>
              </w:rPr>
              <w:t>NIOKR_INDICATORS</w:t>
            </w:r>
          </w:p>
        </w:tc>
        <w:tc>
          <w:tcPr>
            <w:tcW w:w="1151" w:type="pct"/>
            <w:vAlign w:val="center"/>
          </w:tcPr>
          <w:p w:rsidR="00B4172F" w:rsidRPr="00BD72F8" w:rsidRDefault="00B4172F" w:rsidP="00075601">
            <w:pPr>
              <w:spacing w:line="360" w:lineRule="auto"/>
              <w:jc w:val="center"/>
              <w:rPr>
                <w:sz w:val="20"/>
                <w:szCs w:val="20"/>
              </w:rPr>
            </w:pPr>
            <w:r w:rsidRPr="00BD72F8">
              <w:rPr>
                <w:sz w:val="20"/>
                <w:szCs w:val="20"/>
              </w:rPr>
              <w:t>Таблица фактов</w:t>
            </w:r>
          </w:p>
        </w:tc>
        <w:tc>
          <w:tcPr>
            <w:tcW w:w="773" w:type="pct"/>
            <w:vAlign w:val="center"/>
          </w:tcPr>
          <w:p w:rsidR="00B4172F" w:rsidRPr="00BD72F8" w:rsidRDefault="00B4172F" w:rsidP="00075601">
            <w:pPr>
              <w:spacing w:line="360" w:lineRule="auto"/>
              <w:jc w:val="center"/>
              <w:rPr>
                <w:sz w:val="20"/>
                <w:szCs w:val="20"/>
              </w:rPr>
            </w:pPr>
            <w:r w:rsidRPr="00BD72F8">
              <w:rPr>
                <w:sz w:val="20"/>
                <w:szCs w:val="20"/>
              </w:rPr>
              <w:t>688</w:t>
            </w:r>
          </w:p>
        </w:tc>
      </w:tr>
      <w:tr w:rsidR="00B4172F" w:rsidRPr="00BD72F8" w:rsidTr="00F83081">
        <w:tc>
          <w:tcPr>
            <w:tcW w:w="345" w:type="pct"/>
            <w:vAlign w:val="center"/>
          </w:tcPr>
          <w:p w:rsidR="00B4172F" w:rsidRPr="00BD72F8" w:rsidRDefault="00B4172F" w:rsidP="00075601">
            <w:pPr>
              <w:spacing w:line="360" w:lineRule="auto"/>
              <w:jc w:val="center"/>
              <w:rPr>
                <w:sz w:val="20"/>
                <w:szCs w:val="20"/>
              </w:rPr>
            </w:pPr>
            <w:r w:rsidRPr="00BD72F8">
              <w:rPr>
                <w:sz w:val="20"/>
                <w:szCs w:val="20"/>
              </w:rPr>
              <w:t>17</w:t>
            </w:r>
          </w:p>
        </w:tc>
        <w:tc>
          <w:tcPr>
            <w:tcW w:w="2732" w:type="pct"/>
            <w:vAlign w:val="center"/>
          </w:tcPr>
          <w:p w:rsidR="00B4172F" w:rsidRPr="00BD72F8" w:rsidRDefault="00B4172F" w:rsidP="00075601">
            <w:pPr>
              <w:spacing w:line="360" w:lineRule="auto"/>
              <w:jc w:val="center"/>
              <w:rPr>
                <w:sz w:val="20"/>
                <w:szCs w:val="20"/>
              </w:rPr>
            </w:pPr>
            <w:r w:rsidRPr="00BD72F8">
              <w:rPr>
                <w:sz w:val="20"/>
                <w:szCs w:val="20"/>
              </w:rPr>
              <w:t>POPULATION</w:t>
            </w:r>
          </w:p>
        </w:tc>
        <w:tc>
          <w:tcPr>
            <w:tcW w:w="1151" w:type="pct"/>
            <w:vAlign w:val="center"/>
          </w:tcPr>
          <w:p w:rsidR="00B4172F" w:rsidRPr="00BD72F8" w:rsidRDefault="00B4172F" w:rsidP="00075601">
            <w:pPr>
              <w:spacing w:line="360" w:lineRule="auto"/>
              <w:jc w:val="center"/>
              <w:rPr>
                <w:sz w:val="20"/>
                <w:szCs w:val="20"/>
              </w:rPr>
            </w:pPr>
            <w:r w:rsidRPr="00BD72F8">
              <w:rPr>
                <w:sz w:val="20"/>
                <w:szCs w:val="20"/>
              </w:rPr>
              <w:t>Таблица фактов</w:t>
            </w:r>
          </w:p>
        </w:tc>
        <w:tc>
          <w:tcPr>
            <w:tcW w:w="773" w:type="pct"/>
            <w:vAlign w:val="center"/>
          </w:tcPr>
          <w:p w:rsidR="00B4172F" w:rsidRPr="00BD72F8" w:rsidRDefault="00B4172F" w:rsidP="00075601">
            <w:pPr>
              <w:spacing w:line="360" w:lineRule="auto"/>
              <w:jc w:val="center"/>
              <w:rPr>
                <w:sz w:val="20"/>
                <w:szCs w:val="20"/>
              </w:rPr>
            </w:pPr>
            <w:r w:rsidRPr="00BD72F8">
              <w:rPr>
                <w:sz w:val="20"/>
                <w:szCs w:val="20"/>
              </w:rPr>
              <w:t>864</w:t>
            </w:r>
          </w:p>
        </w:tc>
      </w:tr>
      <w:tr w:rsidR="00B4172F" w:rsidRPr="00BD72F8" w:rsidTr="00F83081">
        <w:tc>
          <w:tcPr>
            <w:tcW w:w="345" w:type="pct"/>
            <w:vAlign w:val="center"/>
          </w:tcPr>
          <w:p w:rsidR="00B4172F" w:rsidRPr="00BD72F8" w:rsidDel="00043E8F" w:rsidRDefault="00B4172F" w:rsidP="00075601">
            <w:pPr>
              <w:spacing w:line="360" w:lineRule="auto"/>
              <w:jc w:val="center"/>
              <w:rPr>
                <w:sz w:val="20"/>
                <w:szCs w:val="20"/>
              </w:rPr>
            </w:pPr>
            <w:r w:rsidRPr="00BD72F8">
              <w:rPr>
                <w:sz w:val="20"/>
                <w:szCs w:val="20"/>
              </w:rPr>
              <w:t>18</w:t>
            </w:r>
          </w:p>
        </w:tc>
        <w:tc>
          <w:tcPr>
            <w:tcW w:w="2732" w:type="pct"/>
            <w:vAlign w:val="center"/>
          </w:tcPr>
          <w:p w:rsidR="00B4172F" w:rsidRPr="00BD72F8" w:rsidDel="00043E8F" w:rsidRDefault="00B4172F" w:rsidP="00075601">
            <w:pPr>
              <w:spacing w:line="360" w:lineRule="auto"/>
              <w:jc w:val="center"/>
              <w:rPr>
                <w:sz w:val="20"/>
                <w:szCs w:val="20"/>
              </w:rPr>
            </w:pPr>
            <w:r w:rsidRPr="00BD72F8">
              <w:rPr>
                <w:sz w:val="20"/>
                <w:szCs w:val="20"/>
              </w:rPr>
              <w:t>R_D_INTRAMURAL_EXPENDITURES</w:t>
            </w:r>
          </w:p>
        </w:tc>
        <w:tc>
          <w:tcPr>
            <w:tcW w:w="1151" w:type="pct"/>
            <w:vAlign w:val="center"/>
          </w:tcPr>
          <w:p w:rsidR="00B4172F" w:rsidRPr="00BD72F8" w:rsidDel="00043E8F" w:rsidRDefault="00B4172F" w:rsidP="00075601">
            <w:pPr>
              <w:spacing w:line="360" w:lineRule="auto"/>
              <w:jc w:val="center"/>
              <w:rPr>
                <w:sz w:val="20"/>
                <w:szCs w:val="20"/>
              </w:rPr>
            </w:pPr>
            <w:r w:rsidRPr="00BD72F8">
              <w:rPr>
                <w:sz w:val="20"/>
                <w:szCs w:val="20"/>
              </w:rPr>
              <w:t>Таблица измерений</w:t>
            </w:r>
          </w:p>
        </w:tc>
        <w:tc>
          <w:tcPr>
            <w:tcW w:w="773" w:type="pct"/>
            <w:vAlign w:val="center"/>
          </w:tcPr>
          <w:p w:rsidR="00B4172F" w:rsidRPr="00BD72F8" w:rsidDel="00043E8F" w:rsidRDefault="00B4172F" w:rsidP="00075601">
            <w:pPr>
              <w:spacing w:line="360" w:lineRule="auto"/>
              <w:jc w:val="center"/>
              <w:rPr>
                <w:sz w:val="20"/>
                <w:szCs w:val="20"/>
              </w:rPr>
            </w:pPr>
            <w:r w:rsidRPr="00BD72F8">
              <w:rPr>
                <w:sz w:val="20"/>
                <w:szCs w:val="20"/>
              </w:rPr>
              <w:t>240</w:t>
            </w:r>
          </w:p>
        </w:tc>
      </w:tr>
      <w:tr w:rsidR="00B4172F" w:rsidRPr="00BD72F8" w:rsidTr="00F83081">
        <w:tc>
          <w:tcPr>
            <w:tcW w:w="345" w:type="pct"/>
            <w:vAlign w:val="center"/>
          </w:tcPr>
          <w:p w:rsidR="00B4172F" w:rsidRPr="00BD72F8" w:rsidDel="00043E8F" w:rsidRDefault="00B4172F" w:rsidP="00075601">
            <w:pPr>
              <w:spacing w:line="360" w:lineRule="auto"/>
              <w:jc w:val="center"/>
              <w:rPr>
                <w:sz w:val="20"/>
                <w:szCs w:val="20"/>
              </w:rPr>
            </w:pPr>
            <w:r w:rsidRPr="00BD72F8">
              <w:rPr>
                <w:sz w:val="20"/>
                <w:szCs w:val="20"/>
              </w:rPr>
              <w:t>19</w:t>
            </w:r>
          </w:p>
        </w:tc>
        <w:tc>
          <w:tcPr>
            <w:tcW w:w="2732" w:type="pct"/>
            <w:vAlign w:val="center"/>
          </w:tcPr>
          <w:p w:rsidR="00B4172F" w:rsidRPr="00BD72F8" w:rsidDel="00043E8F" w:rsidRDefault="00B4172F" w:rsidP="00075601">
            <w:pPr>
              <w:spacing w:line="360" w:lineRule="auto"/>
              <w:jc w:val="center"/>
              <w:rPr>
                <w:sz w:val="20"/>
                <w:szCs w:val="20"/>
                <w:lang w:val="en-US"/>
              </w:rPr>
            </w:pPr>
            <w:r w:rsidRPr="00BD72F8">
              <w:rPr>
                <w:sz w:val="20"/>
                <w:szCs w:val="20"/>
                <w:lang w:val="en-US"/>
              </w:rPr>
              <w:t>R_D_INTRAMURAL_EXPENDITURES_FIELD_SCIENCE</w:t>
            </w:r>
          </w:p>
        </w:tc>
        <w:tc>
          <w:tcPr>
            <w:tcW w:w="1151" w:type="pct"/>
            <w:vAlign w:val="center"/>
          </w:tcPr>
          <w:p w:rsidR="00B4172F" w:rsidRPr="00BD72F8" w:rsidDel="00043E8F" w:rsidRDefault="00B4172F" w:rsidP="00075601">
            <w:pPr>
              <w:spacing w:line="360" w:lineRule="auto"/>
              <w:jc w:val="center"/>
              <w:rPr>
                <w:sz w:val="20"/>
                <w:szCs w:val="20"/>
              </w:rPr>
            </w:pPr>
            <w:r w:rsidRPr="00BD72F8">
              <w:rPr>
                <w:sz w:val="20"/>
                <w:szCs w:val="20"/>
              </w:rPr>
              <w:t>Таблица измерений</w:t>
            </w:r>
          </w:p>
        </w:tc>
        <w:tc>
          <w:tcPr>
            <w:tcW w:w="773" w:type="pct"/>
            <w:vAlign w:val="center"/>
          </w:tcPr>
          <w:p w:rsidR="00B4172F" w:rsidRPr="00BD72F8" w:rsidDel="00043E8F" w:rsidRDefault="00B4172F" w:rsidP="00075601">
            <w:pPr>
              <w:spacing w:line="360" w:lineRule="auto"/>
              <w:jc w:val="center"/>
              <w:rPr>
                <w:sz w:val="20"/>
                <w:szCs w:val="20"/>
              </w:rPr>
            </w:pPr>
            <w:r w:rsidRPr="00BD72F8">
              <w:rPr>
                <w:sz w:val="20"/>
                <w:szCs w:val="20"/>
              </w:rPr>
              <w:t>84</w:t>
            </w:r>
          </w:p>
        </w:tc>
      </w:tr>
      <w:tr w:rsidR="00B4172F" w:rsidRPr="00BD72F8" w:rsidTr="00F83081">
        <w:tc>
          <w:tcPr>
            <w:tcW w:w="345" w:type="pct"/>
            <w:vAlign w:val="center"/>
          </w:tcPr>
          <w:p w:rsidR="00B4172F" w:rsidRPr="00BD72F8" w:rsidDel="00043E8F" w:rsidRDefault="00B4172F" w:rsidP="00075601">
            <w:pPr>
              <w:spacing w:line="360" w:lineRule="auto"/>
              <w:jc w:val="center"/>
              <w:rPr>
                <w:sz w:val="20"/>
                <w:szCs w:val="20"/>
              </w:rPr>
            </w:pPr>
            <w:r w:rsidRPr="00BD72F8">
              <w:rPr>
                <w:sz w:val="20"/>
                <w:szCs w:val="20"/>
              </w:rPr>
              <w:t>20</w:t>
            </w:r>
          </w:p>
        </w:tc>
        <w:tc>
          <w:tcPr>
            <w:tcW w:w="2732" w:type="pct"/>
            <w:vAlign w:val="center"/>
          </w:tcPr>
          <w:p w:rsidR="00B4172F" w:rsidRPr="00BD72F8" w:rsidDel="00043E8F" w:rsidRDefault="00B4172F" w:rsidP="00075601">
            <w:pPr>
              <w:spacing w:line="360" w:lineRule="auto"/>
              <w:jc w:val="center"/>
              <w:rPr>
                <w:sz w:val="20"/>
                <w:szCs w:val="20"/>
                <w:lang w:val="en-US"/>
              </w:rPr>
            </w:pPr>
            <w:r w:rsidRPr="00BD72F8">
              <w:rPr>
                <w:sz w:val="20"/>
                <w:szCs w:val="20"/>
                <w:lang w:val="en-US"/>
              </w:rPr>
              <w:t>R_D_INTRAMURAL_EXPENDITURES_WORK_ACTIVITY</w:t>
            </w:r>
          </w:p>
        </w:tc>
        <w:tc>
          <w:tcPr>
            <w:tcW w:w="1151" w:type="pct"/>
            <w:vAlign w:val="center"/>
          </w:tcPr>
          <w:p w:rsidR="00B4172F" w:rsidRPr="00BD72F8" w:rsidDel="00043E8F" w:rsidRDefault="00B4172F" w:rsidP="00075601">
            <w:pPr>
              <w:spacing w:line="360" w:lineRule="auto"/>
              <w:jc w:val="center"/>
              <w:rPr>
                <w:sz w:val="20"/>
                <w:szCs w:val="20"/>
              </w:rPr>
            </w:pPr>
            <w:r w:rsidRPr="00BD72F8">
              <w:rPr>
                <w:sz w:val="20"/>
                <w:szCs w:val="20"/>
              </w:rPr>
              <w:t>Таблица измерений</w:t>
            </w:r>
          </w:p>
        </w:tc>
        <w:tc>
          <w:tcPr>
            <w:tcW w:w="773" w:type="pct"/>
            <w:vAlign w:val="center"/>
          </w:tcPr>
          <w:p w:rsidR="00B4172F" w:rsidRPr="00BD72F8" w:rsidDel="00043E8F" w:rsidRDefault="00B4172F" w:rsidP="00075601">
            <w:pPr>
              <w:spacing w:line="360" w:lineRule="auto"/>
              <w:jc w:val="center"/>
              <w:rPr>
                <w:sz w:val="20"/>
                <w:szCs w:val="20"/>
              </w:rPr>
            </w:pPr>
            <w:r w:rsidRPr="00BD72F8">
              <w:rPr>
                <w:sz w:val="20"/>
                <w:szCs w:val="20"/>
              </w:rPr>
              <w:t>112</w:t>
            </w:r>
          </w:p>
        </w:tc>
      </w:tr>
      <w:tr w:rsidR="00B4172F" w:rsidRPr="00BD72F8" w:rsidTr="00F83081">
        <w:tc>
          <w:tcPr>
            <w:tcW w:w="345" w:type="pct"/>
            <w:vAlign w:val="center"/>
          </w:tcPr>
          <w:p w:rsidR="00B4172F" w:rsidRPr="00BD72F8" w:rsidDel="00043E8F" w:rsidRDefault="00B4172F" w:rsidP="00075601">
            <w:pPr>
              <w:spacing w:line="360" w:lineRule="auto"/>
              <w:jc w:val="center"/>
              <w:rPr>
                <w:sz w:val="20"/>
                <w:szCs w:val="20"/>
              </w:rPr>
            </w:pPr>
            <w:r w:rsidRPr="00BD72F8">
              <w:rPr>
                <w:sz w:val="20"/>
                <w:szCs w:val="20"/>
              </w:rPr>
              <w:t>21</w:t>
            </w:r>
          </w:p>
        </w:tc>
        <w:tc>
          <w:tcPr>
            <w:tcW w:w="2732" w:type="pct"/>
            <w:vAlign w:val="center"/>
          </w:tcPr>
          <w:p w:rsidR="00B4172F" w:rsidRPr="00BD72F8" w:rsidDel="00043E8F" w:rsidRDefault="00B4172F" w:rsidP="00075601">
            <w:pPr>
              <w:spacing w:line="360" w:lineRule="auto"/>
              <w:jc w:val="center"/>
              <w:rPr>
                <w:sz w:val="20"/>
                <w:szCs w:val="20"/>
              </w:rPr>
            </w:pPr>
            <w:r w:rsidRPr="00BD72F8">
              <w:rPr>
                <w:sz w:val="20"/>
                <w:szCs w:val="20"/>
                <w:lang w:val="en-US"/>
              </w:rPr>
              <w:t>TECH_INNOVATION_ACTIVITIES</w:t>
            </w:r>
          </w:p>
        </w:tc>
        <w:tc>
          <w:tcPr>
            <w:tcW w:w="1151" w:type="pct"/>
            <w:vAlign w:val="center"/>
          </w:tcPr>
          <w:p w:rsidR="00B4172F" w:rsidRPr="00BD72F8" w:rsidDel="00043E8F" w:rsidRDefault="00B4172F" w:rsidP="00075601">
            <w:pPr>
              <w:spacing w:line="360" w:lineRule="auto"/>
              <w:jc w:val="center"/>
              <w:rPr>
                <w:sz w:val="20"/>
                <w:szCs w:val="20"/>
              </w:rPr>
            </w:pPr>
            <w:r w:rsidRPr="00BD72F8">
              <w:rPr>
                <w:sz w:val="20"/>
                <w:szCs w:val="20"/>
              </w:rPr>
              <w:t>Таблица фактов</w:t>
            </w:r>
          </w:p>
        </w:tc>
        <w:tc>
          <w:tcPr>
            <w:tcW w:w="773" w:type="pct"/>
            <w:vAlign w:val="center"/>
          </w:tcPr>
          <w:p w:rsidR="00B4172F" w:rsidRPr="00BD72F8" w:rsidDel="00043E8F" w:rsidRDefault="00B4172F" w:rsidP="00075601">
            <w:pPr>
              <w:spacing w:line="360" w:lineRule="auto"/>
              <w:jc w:val="center"/>
              <w:rPr>
                <w:sz w:val="20"/>
                <w:szCs w:val="20"/>
              </w:rPr>
            </w:pPr>
            <w:r w:rsidRPr="00BD72F8">
              <w:rPr>
                <w:sz w:val="20"/>
                <w:szCs w:val="20"/>
              </w:rPr>
              <w:t>224</w:t>
            </w:r>
          </w:p>
        </w:tc>
      </w:tr>
      <w:tr w:rsidR="00B4172F" w:rsidRPr="00BD72F8" w:rsidTr="00F83081">
        <w:tc>
          <w:tcPr>
            <w:tcW w:w="345" w:type="pct"/>
            <w:vAlign w:val="center"/>
          </w:tcPr>
          <w:p w:rsidR="00B4172F" w:rsidRPr="00BD72F8" w:rsidDel="00043E8F" w:rsidRDefault="00B4172F" w:rsidP="00075601">
            <w:pPr>
              <w:spacing w:line="360" w:lineRule="auto"/>
              <w:jc w:val="center"/>
              <w:rPr>
                <w:sz w:val="20"/>
                <w:szCs w:val="20"/>
              </w:rPr>
            </w:pPr>
            <w:r w:rsidRPr="00BD72F8">
              <w:rPr>
                <w:sz w:val="20"/>
                <w:szCs w:val="20"/>
              </w:rPr>
              <w:t>22</w:t>
            </w:r>
          </w:p>
        </w:tc>
        <w:tc>
          <w:tcPr>
            <w:tcW w:w="2732" w:type="pct"/>
            <w:vAlign w:val="center"/>
          </w:tcPr>
          <w:p w:rsidR="00B4172F" w:rsidRPr="00BD72F8" w:rsidDel="00043E8F" w:rsidRDefault="00B4172F" w:rsidP="00075601">
            <w:pPr>
              <w:spacing w:line="360" w:lineRule="auto"/>
              <w:jc w:val="center"/>
              <w:rPr>
                <w:sz w:val="20"/>
                <w:szCs w:val="20"/>
              </w:rPr>
            </w:pPr>
            <w:r w:rsidRPr="00BD72F8">
              <w:rPr>
                <w:sz w:val="20"/>
                <w:szCs w:val="20"/>
                <w:lang w:val="en-US"/>
              </w:rPr>
              <w:t>TECH_INNOVATION_EXPENCES</w:t>
            </w:r>
          </w:p>
        </w:tc>
        <w:tc>
          <w:tcPr>
            <w:tcW w:w="1151" w:type="pct"/>
            <w:vAlign w:val="center"/>
          </w:tcPr>
          <w:p w:rsidR="00B4172F" w:rsidRPr="00BD72F8" w:rsidDel="00043E8F" w:rsidRDefault="00B4172F" w:rsidP="00075601">
            <w:pPr>
              <w:spacing w:line="360" w:lineRule="auto"/>
              <w:jc w:val="center"/>
              <w:rPr>
                <w:sz w:val="20"/>
                <w:szCs w:val="20"/>
              </w:rPr>
            </w:pPr>
            <w:r w:rsidRPr="00BD72F8">
              <w:rPr>
                <w:sz w:val="20"/>
                <w:szCs w:val="20"/>
              </w:rPr>
              <w:t>Таблица фактов</w:t>
            </w:r>
          </w:p>
        </w:tc>
        <w:tc>
          <w:tcPr>
            <w:tcW w:w="773" w:type="pct"/>
            <w:vAlign w:val="center"/>
          </w:tcPr>
          <w:p w:rsidR="00B4172F" w:rsidRPr="00BD72F8" w:rsidDel="00043E8F" w:rsidRDefault="00B4172F" w:rsidP="00075601">
            <w:pPr>
              <w:spacing w:line="360" w:lineRule="auto"/>
              <w:jc w:val="center"/>
              <w:rPr>
                <w:sz w:val="20"/>
                <w:szCs w:val="20"/>
              </w:rPr>
            </w:pPr>
            <w:r w:rsidRPr="00BD72F8">
              <w:rPr>
                <w:sz w:val="20"/>
                <w:szCs w:val="20"/>
              </w:rPr>
              <w:t>624</w:t>
            </w:r>
          </w:p>
        </w:tc>
      </w:tr>
      <w:tr w:rsidR="00B4172F" w:rsidRPr="00BD72F8" w:rsidTr="00F83081">
        <w:tc>
          <w:tcPr>
            <w:tcW w:w="345" w:type="pct"/>
            <w:vAlign w:val="center"/>
          </w:tcPr>
          <w:p w:rsidR="00B4172F" w:rsidRPr="00BD72F8" w:rsidDel="00043E8F" w:rsidRDefault="00B4172F" w:rsidP="00075601">
            <w:pPr>
              <w:spacing w:line="360" w:lineRule="auto"/>
              <w:jc w:val="center"/>
              <w:rPr>
                <w:sz w:val="20"/>
                <w:szCs w:val="20"/>
              </w:rPr>
            </w:pPr>
            <w:r w:rsidRPr="00BD72F8">
              <w:rPr>
                <w:sz w:val="20"/>
                <w:szCs w:val="20"/>
              </w:rPr>
              <w:t>23</w:t>
            </w:r>
          </w:p>
        </w:tc>
        <w:tc>
          <w:tcPr>
            <w:tcW w:w="2732" w:type="pct"/>
            <w:vAlign w:val="center"/>
          </w:tcPr>
          <w:p w:rsidR="00B4172F" w:rsidRPr="00BD72F8" w:rsidDel="00043E8F" w:rsidRDefault="00B4172F" w:rsidP="00075601">
            <w:pPr>
              <w:spacing w:line="360" w:lineRule="auto"/>
              <w:jc w:val="center"/>
              <w:rPr>
                <w:sz w:val="20"/>
                <w:szCs w:val="20"/>
              </w:rPr>
            </w:pPr>
            <w:r w:rsidRPr="00BD72F8">
              <w:rPr>
                <w:sz w:val="20"/>
                <w:szCs w:val="20"/>
                <w:lang w:val="en-US"/>
              </w:rPr>
              <w:t>TECH_INNOVATION_EXPENCES_OWNERSHIP</w:t>
            </w:r>
          </w:p>
        </w:tc>
        <w:tc>
          <w:tcPr>
            <w:tcW w:w="1151" w:type="pct"/>
            <w:vAlign w:val="center"/>
          </w:tcPr>
          <w:p w:rsidR="00B4172F" w:rsidRPr="00BD72F8" w:rsidDel="00043E8F" w:rsidRDefault="00B4172F" w:rsidP="00075601">
            <w:pPr>
              <w:spacing w:line="360" w:lineRule="auto"/>
              <w:jc w:val="center"/>
              <w:rPr>
                <w:sz w:val="20"/>
                <w:szCs w:val="20"/>
              </w:rPr>
            </w:pPr>
            <w:r w:rsidRPr="00BD72F8">
              <w:rPr>
                <w:sz w:val="20"/>
                <w:szCs w:val="20"/>
              </w:rPr>
              <w:t>Таблица фактов</w:t>
            </w:r>
          </w:p>
        </w:tc>
        <w:tc>
          <w:tcPr>
            <w:tcW w:w="773" w:type="pct"/>
            <w:vAlign w:val="center"/>
          </w:tcPr>
          <w:p w:rsidR="00B4172F" w:rsidRPr="00BD72F8" w:rsidDel="00043E8F" w:rsidRDefault="00B4172F" w:rsidP="00075601">
            <w:pPr>
              <w:spacing w:line="360" w:lineRule="auto"/>
              <w:jc w:val="center"/>
              <w:rPr>
                <w:sz w:val="20"/>
                <w:szCs w:val="20"/>
              </w:rPr>
            </w:pPr>
            <w:r w:rsidRPr="00BD72F8">
              <w:rPr>
                <w:sz w:val="20"/>
                <w:szCs w:val="20"/>
              </w:rPr>
              <w:t>39</w:t>
            </w:r>
          </w:p>
        </w:tc>
      </w:tr>
    </w:tbl>
    <w:p w:rsidR="00B4172F" w:rsidRPr="00BD72F8" w:rsidRDefault="00B4172F" w:rsidP="00B4172F">
      <w:pPr>
        <w:spacing w:line="360" w:lineRule="auto"/>
        <w:jc w:val="both"/>
      </w:pPr>
    </w:p>
    <w:p w:rsidR="00B4172F" w:rsidRPr="00BD72F8" w:rsidRDefault="00B4172F" w:rsidP="005E1302">
      <w:pPr>
        <w:spacing w:line="360" w:lineRule="auto"/>
        <w:ind w:firstLine="567"/>
        <w:jc w:val="both"/>
      </w:pPr>
      <w:r w:rsidRPr="00BD72F8">
        <w:t>Таблицы делятся на два типа: таблица фактов, содержит фактические значения исследуемого параметра; таблица измерений, содержит описание разрезов исследуемого параметра. Более подробное описание каждой таблицы представлено ниже:</w:t>
      </w:r>
    </w:p>
    <w:p w:rsidR="00F83081" w:rsidRPr="00BD72F8" w:rsidRDefault="00F83081" w:rsidP="00B4172F">
      <w:pPr>
        <w:spacing w:line="360" w:lineRule="auto"/>
        <w:jc w:val="both"/>
      </w:pPr>
    </w:p>
    <w:p w:rsidR="00B4172F" w:rsidRPr="00BD72F8" w:rsidRDefault="00B4172F" w:rsidP="00B4172F">
      <w:pPr>
        <w:spacing w:line="360" w:lineRule="auto"/>
        <w:jc w:val="both"/>
      </w:pPr>
      <w:r w:rsidRPr="00BD72F8">
        <w:t xml:space="preserve">Таблица </w:t>
      </w:r>
      <w:r w:rsidR="00F83081" w:rsidRPr="00BD72F8">
        <w:t>А</w:t>
      </w:r>
      <w:proofErr w:type="gramStart"/>
      <w:r w:rsidRPr="00BD72F8">
        <w:t>2</w:t>
      </w:r>
      <w:proofErr w:type="gramEnd"/>
      <w:r w:rsidRPr="00BD72F8">
        <w:t xml:space="preserve"> – </w:t>
      </w:r>
      <w:r w:rsidRPr="00BD72F8">
        <w:rPr>
          <w:lang w:val="en-US"/>
        </w:rPr>
        <w:t>ACTIVE</w:t>
      </w:r>
      <w:r w:rsidRPr="00BD72F8">
        <w:t>_</w:t>
      </w:r>
      <w:r w:rsidRPr="00BD72F8">
        <w:rPr>
          <w:lang w:val="en-US"/>
        </w:rPr>
        <w:t>POPULATION</w:t>
      </w:r>
      <w:r w:rsidRPr="00BD72F8">
        <w:t>_</w:t>
      </w:r>
      <w:r w:rsidRPr="00BD72F8">
        <w:rPr>
          <w:lang w:val="en-US"/>
        </w:rPr>
        <w:t>EDUCATION</w:t>
      </w:r>
    </w:p>
    <w:tbl>
      <w:tblPr>
        <w:tblStyle w:val="a7"/>
        <w:tblW w:w="5000" w:type="pct"/>
        <w:tblLook w:val="04A0" w:firstRow="1" w:lastRow="0" w:firstColumn="1" w:lastColumn="0" w:noHBand="0" w:noVBand="1"/>
      </w:tblPr>
      <w:tblGrid>
        <w:gridCol w:w="1526"/>
        <w:gridCol w:w="1419"/>
        <w:gridCol w:w="1275"/>
        <w:gridCol w:w="1133"/>
        <w:gridCol w:w="4501"/>
      </w:tblGrid>
      <w:tr w:rsidR="00075601" w:rsidRPr="00BD72F8" w:rsidTr="00075601">
        <w:trPr>
          <w:trHeight w:val="264"/>
        </w:trPr>
        <w:tc>
          <w:tcPr>
            <w:tcW w:w="774" w:type="pct"/>
            <w:vAlign w:val="center"/>
          </w:tcPr>
          <w:p w:rsidR="00B4172F" w:rsidRPr="00BD72F8" w:rsidRDefault="00B4172F" w:rsidP="00075601">
            <w:pPr>
              <w:spacing w:line="360" w:lineRule="auto"/>
              <w:jc w:val="center"/>
              <w:rPr>
                <w:sz w:val="20"/>
                <w:szCs w:val="20"/>
              </w:rPr>
            </w:pPr>
            <w:r w:rsidRPr="00BD72F8">
              <w:rPr>
                <w:sz w:val="20"/>
                <w:szCs w:val="20"/>
              </w:rPr>
              <w:t>Имя поля</w:t>
            </w:r>
          </w:p>
        </w:tc>
        <w:tc>
          <w:tcPr>
            <w:tcW w:w="720" w:type="pct"/>
            <w:vAlign w:val="center"/>
          </w:tcPr>
          <w:p w:rsidR="00B4172F" w:rsidRPr="00BD72F8" w:rsidRDefault="00B4172F" w:rsidP="00075601">
            <w:pPr>
              <w:spacing w:line="360" w:lineRule="auto"/>
              <w:jc w:val="center"/>
              <w:rPr>
                <w:sz w:val="20"/>
                <w:szCs w:val="20"/>
              </w:rPr>
            </w:pPr>
            <w:r w:rsidRPr="00BD72F8">
              <w:rPr>
                <w:sz w:val="20"/>
                <w:szCs w:val="20"/>
              </w:rPr>
              <w:t>Тип поля</w:t>
            </w:r>
          </w:p>
        </w:tc>
        <w:tc>
          <w:tcPr>
            <w:tcW w:w="647" w:type="pct"/>
            <w:vAlign w:val="center"/>
          </w:tcPr>
          <w:p w:rsidR="00B4172F" w:rsidRPr="00BD72F8" w:rsidRDefault="00B4172F" w:rsidP="00075601">
            <w:pPr>
              <w:spacing w:line="360" w:lineRule="auto"/>
              <w:jc w:val="center"/>
              <w:rPr>
                <w:sz w:val="20"/>
                <w:szCs w:val="20"/>
              </w:rPr>
            </w:pPr>
            <w:r w:rsidRPr="00BD72F8">
              <w:rPr>
                <w:sz w:val="20"/>
                <w:szCs w:val="20"/>
              </w:rPr>
              <w:t>Клавиша</w:t>
            </w:r>
          </w:p>
        </w:tc>
        <w:tc>
          <w:tcPr>
            <w:tcW w:w="575" w:type="pct"/>
            <w:vAlign w:val="center"/>
          </w:tcPr>
          <w:p w:rsidR="00B4172F" w:rsidRPr="00BD72F8" w:rsidRDefault="00B4172F" w:rsidP="00075601">
            <w:pPr>
              <w:spacing w:line="360" w:lineRule="auto"/>
              <w:jc w:val="center"/>
              <w:rPr>
                <w:sz w:val="20"/>
                <w:szCs w:val="20"/>
                <w:lang w:val="en-US"/>
              </w:rPr>
            </w:pPr>
            <w:r w:rsidRPr="00BD72F8">
              <w:rPr>
                <w:sz w:val="20"/>
                <w:szCs w:val="20"/>
              </w:rPr>
              <w:t xml:space="preserve">Не </w:t>
            </w:r>
            <w:r w:rsidRPr="00BD72F8">
              <w:rPr>
                <w:sz w:val="20"/>
                <w:szCs w:val="20"/>
                <w:lang w:val="en-US"/>
              </w:rPr>
              <w:t>NULL</w:t>
            </w:r>
          </w:p>
        </w:tc>
        <w:tc>
          <w:tcPr>
            <w:tcW w:w="2284" w:type="pct"/>
            <w:vAlign w:val="center"/>
          </w:tcPr>
          <w:p w:rsidR="00B4172F" w:rsidRPr="00BD72F8" w:rsidRDefault="00B4172F" w:rsidP="00075601">
            <w:pPr>
              <w:spacing w:line="360" w:lineRule="auto"/>
              <w:jc w:val="center"/>
              <w:rPr>
                <w:sz w:val="20"/>
                <w:szCs w:val="20"/>
              </w:rPr>
            </w:pPr>
            <w:r w:rsidRPr="00BD72F8">
              <w:rPr>
                <w:sz w:val="20"/>
                <w:szCs w:val="20"/>
              </w:rPr>
              <w:t>Описание</w:t>
            </w:r>
          </w:p>
        </w:tc>
      </w:tr>
      <w:tr w:rsidR="00075601" w:rsidRPr="00BD72F8" w:rsidTr="00075601">
        <w:trPr>
          <w:trHeight w:val="264"/>
        </w:trPr>
        <w:tc>
          <w:tcPr>
            <w:tcW w:w="774" w:type="pct"/>
            <w:vAlign w:val="center"/>
          </w:tcPr>
          <w:p w:rsidR="00B4172F" w:rsidRPr="00BD72F8" w:rsidRDefault="00B4172F" w:rsidP="00075601">
            <w:pPr>
              <w:spacing w:line="360" w:lineRule="auto"/>
              <w:jc w:val="center"/>
              <w:rPr>
                <w:sz w:val="20"/>
                <w:szCs w:val="20"/>
              </w:rPr>
            </w:pPr>
            <w:r w:rsidRPr="00BD72F8">
              <w:rPr>
                <w:sz w:val="20"/>
                <w:szCs w:val="20"/>
              </w:rPr>
              <w:t>Id</w:t>
            </w:r>
          </w:p>
        </w:tc>
        <w:tc>
          <w:tcPr>
            <w:tcW w:w="720"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Serial</w:t>
            </w:r>
          </w:p>
        </w:tc>
        <w:tc>
          <w:tcPr>
            <w:tcW w:w="647" w:type="pct"/>
            <w:vAlign w:val="center"/>
          </w:tcPr>
          <w:p w:rsidR="00B4172F" w:rsidRPr="00BD72F8" w:rsidRDefault="00B4172F" w:rsidP="00075601">
            <w:pPr>
              <w:spacing w:line="360" w:lineRule="auto"/>
              <w:jc w:val="center"/>
              <w:rPr>
                <w:sz w:val="20"/>
                <w:szCs w:val="20"/>
              </w:rPr>
            </w:pPr>
            <w:r w:rsidRPr="00BD72F8">
              <w:rPr>
                <w:sz w:val="20"/>
                <w:szCs w:val="20"/>
              </w:rPr>
              <w:t>Перв</w:t>
            </w:r>
            <w:r w:rsidRPr="00BD72F8">
              <w:rPr>
                <w:sz w:val="20"/>
                <w:szCs w:val="20"/>
                <w:lang w:val="en-US"/>
              </w:rPr>
              <w:t xml:space="preserve">. </w:t>
            </w:r>
            <w:r w:rsidRPr="00BD72F8">
              <w:rPr>
                <w:sz w:val="20"/>
                <w:szCs w:val="20"/>
              </w:rPr>
              <w:t>Ключ</w:t>
            </w:r>
          </w:p>
        </w:tc>
        <w:tc>
          <w:tcPr>
            <w:tcW w:w="575" w:type="pct"/>
            <w:vAlign w:val="center"/>
          </w:tcPr>
          <w:p w:rsidR="00B4172F" w:rsidRPr="00BD72F8" w:rsidRDefault="00B4172F" w:rsidP="00075601">
            <w:pPr>
              <w:spacing w:line="360" w:lineRule="auto"/>
              <w:jc w:val="center"/>
              <w:rPr>
                <w:sz w:val="20"/>
                <w:szCs w:val="20"/>
              </w:rPr>
            </w:pPr>
            <w:r w:rsidRPr="00BD72F8">
              <w:rPr>
                <w:sz w:val="20"/>
                <w:szCs w:val="20"/>
              </w:rPr>
              <w:t>Да</w:t>
            </w:r>
          </w:p>
        </w:tc>
        <w:tc>
          <w:tcPr>
            <w:tcW w:w="2284" w:type="pct"/>
            <w:vAlign w:val="center"/>
          </w:tcPr>
          <w:p w:rsidR="00B4172F" w:rsidRPr="00BD72F8" w:rsidRDefault="00B4172F" w:rsidP="00075601">
            <w:pPr>
              <w:spacing w:line="360" w:lineRule="auto"/>
              <w:jc w:val="center"/>
              <w:rPr>
                <w:sz w:val="20"/>
                <w:szCs w:val="20"/>
              </w:rPr>
            </w:pPr>
            <w:r w:rsidRPr="00BD72F8">
              <w:rPr>
                <w:sz w:val="20"/>
                <w:szCs w:val="20"/>
              </w:rPr>
              <w:t>Код записи</w:t>
            </w:r>
          </w:p>
        </w:tc>
      </w:tr>
      <w:tr w:rsidR="00075601" w:rsidRPr="00BD72F8" w:rsidTr="00075601">
        <w:trPr>
          <w:trHeight w:val="264"/>
        </w:trPr>
        <w:tc>
          <w:tcPr>
            <w:tcW w:w="774"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Measure</w:t>
            </w:r>
          </w:p>
        </w:tc>
        <w:tc>
          <w:tcPr>
            <w:tcW w:w="720"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Numeric</w:t>
            </w:r>
          </w:p>
        </w:tc>
        <w:tc>
          <w:tcPr>
            <w:tcW w:w="647" w:type="pct"/>
            <w:vAlign w:val="center"/>
          </w:tcPr>
          <w:p w:rsidR="00B4172F" w:rsidRPr="00BD72F8" w:rsidRDefault="00B4172F" w:rsidP="00075601">
            <w:pPr>
              <w:spacing w:line="360" w:lineRule="auto"/>
              <w:jc w:val="center"/>
              <w:rPr>
                <w:sz w:val="20"/>
                <w:szCs w:val="20"/>
                <w:lang w:val="en-US"/>
              </w:rPr>
            </w:pPr>
          </w:p>
        </w:tc>
        <w:tc>
          <w:tcPr>
            <w:tcW w:w="575" w:type="pct"/>
            <w:vAlign w:val="center"/>
          </w:tcPr>
          <w:p w:rsidR="00B4172F" w:rsidRPr="00BD72F8" w:rsidRDefault="00B4172F" w:rsidP="00075601">
            <w:pPr>
              <w:spacing w:line="360" w:lineRule="auto"/>
              <w:jc w:val="center"/>
              <w:rPr>
                <w:sz w:val="20"/>
                <w:szCs w:val="20"/>
                <w:lang w:val="en-US"/>
              </w:rPr>
            </w:pPr>
          </w:p>
        </w:tc>
        <w:tc>
          <w:tcPr>
            <w:tcW w:w="2284" w:type="pct"/>
            <w:vAlign w:val="center"/>
          </w:tcPr>
          <w:p w:rsidR="00B4172F" w:rsidRPr="00BD72F8" w:rsidRDefault="00B4172F" w:rsidP="00075601">
            <w:pPr>
              <w:spacing w:line="360" w:lineRule="auto"/>
              <w:jc w:val="center"/>
              <w:rPr>
                <w:sz w:val="20"/>
                <w:szCs w:val="20"/>
              </w:rPr>
            </w:pPr>
            <w:r w:rsidRPr="00BD72F8">
              <w:rPr>
                <w:sz w:val="20"/>
                <w:szCs w:val="20"/>
              </w:rPr>
              <w:t>Значение индикатора, количество человек</w:t>
            </w:r>
          </w:p>
        </w:tc>
      </w:tr>
    </w:tbl>
    <w:p w:rsidR="00075601" w:rsidRPr="00BD72F8" w:rsidRDefault="00075601"/>
    <w:p w:rsidR="00075601" w:rsidRPr="00BD72F8" w:rsidRDefault="00075601">
      <w:r w:rsidRPr="00BD72F8">
        <w:lastRenderedPageBreak/>
        <w:t>Продолжение таблицы А2</w:t>
      </w:r>
    </w:p>
    <w:tbl>
      <w:tblPr>
        <w:tblStyle w:val="a7"/>
        <w:tblW w:w="5000" w:type="pct"/>
        <w:tblLook w:val="04A0" w:firstRow="1" w:lastRow="0" w:firstColumn="1" w:lastColumn="0" w:noHBand="0" w:noVBand="1"/>
      </w:tblPr>
      <w:tblGrid>
        <w:gridCol w:w="1526"/>
        <w:gridCol w:w="1419"/>
        <w:gridCol w:w="1275"/>
        <w:gridCol w:w="1133"/>
        <w:gridCol w:w="4501"/>
      </w:tblGrid>
      <w:tr w:rsidR="00075601" w:rsidRPr="00BD72F8" w:rsidTr="00075601">
        <w:trPr>
          <w:trHeight w:val="276"/>
        </w:trPr>
        <w:tc>
          <w:tcPr>
            <w:tcW w:w="774"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id_education</w:t>
            </w:r>
          </w:p>
        </w:tc>
        <w:tc>
          <w:tcPr>
            <w:tcW w:w="720"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Integer</w:t>
            </w:r>
          </w:p>
        </w:tc>
        <w:tc>
          <w:tcPr>
            <w:tcW w:w="647" w:type="pct"/>
            <w:vAlign w:val="center"/>
          </w:tcPr>
          <w:p w:rsidR="00B4172F" w:rsidRPr="00BD72F8" w:rsidRDefault="00B4172F" w:rsidP="00075601">
            <w:pPr>
              <w:spacing w:line="360" w:lineRule="auto"/>
              <w:jc w:val="center"/>
              <w:rPr>
                <w:sz w:val="20"/>
                <w:szCs w:val="20"/>
                <w:lang w:val="en-US"/>
              </w:rPr>
            </w:pPr>
          </w:p>
        </w:tc>
        <w:tc>
          <w:tcPr>
            <w:tcW w:w="575" w:type="pct"/>
            <w:vAlign w:val="center"/>
          </w:tcPr>
          <w:p w:rsidR="00B4172F" w:rsidRPr="00BD72F8" w:rsidRDefault="00B4172F" w:rsidP="00075601">
            <w:pPr>
              <w:spacing w:line="360" w:lineRule="auto"/>
              <w:jc w:val="center"/>
              <w:rPr>
                <w:sz w:val="20"/>
                <w:szCs w:val="20"/>
                <w:lang w:val="en-US"/>
              </w:rPr>
            </w:pPr>
          </w:p>
        </w:tc>
        <w:tc>
          <w:tcPr>
            <w:tcW w:w="2284" w:type="pct"/>
            <w:vAlign w:val="center"/>
          </w:tcPr>
          <w:p w:rsidR="00B4172F" w:rsidRPr="00BD72F8" w:rsidRDefault="00B4172F" w:rsidP="00075601">
            <w:pPr>
              <w:spacing w:line="360" w:lineRule="auto"/>
              <w:jc w:val="center"/>
              <w:rPr>
                <w:sz w:val="20"/>
                <w:szCs w:val="20"/>
              </w:rPr>
            </w:pPr>
            <w:r w:rsidRPr="00BD72F8">
              <w:rPr>
                <w:sz w:val="20"/>
                <w:szCs w:val="20"/>
              </w:rPr>
              <w:t>Код типа образования</w:t>
            </w:r>
          </w:p>
        </w:tc>
      </w:tr>
      <w:tr w:rsidR="00075601" w:rsidRPr="00BD72F8" w:rsidTr="00075601">
        <w:trPr>
          <w:trHeight w:val="264"/>
        </w:trPr>
        <w:tc>
          <w:tcPr>
            <w:tcW w:w="774"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id_region</w:t>
            </w:r>
          </w:p>
        </w:tc>
        <w:tc>
          <w:tcPr>
            <w:tcW w:w="720"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Integer</w:t>
            </w:r>
          </w:p>
        </w:tc>
        <w:tc>
          <w:tcPr>
            <w:tcW w:w="647" w:type="pct"/>
            <w:vAlign w:val="center"/>
          </w:tcPr>
          <w:p w:rsidR="00B4172F" w:rsidRPr="00BD72F8" w:rsidRDefault="00B4172F" w:rsidP="00075601">
            <w:pPr>
              <w:spacing w:line="360" w:lineRule="auto"/>
              <w:jc w:val="center"/>
              <w:rPr>
                <w:sz w:val="20"/>
                <w:szCs w:val="20"/>
                <w:lang w:val="en-US"/>
              </w:rPr>
            </w:pPr>
          </w:p>
        </w:tc>
        <w:tc>
          <w:tcPr>
            <w:tcW w:w="575" w:type="pct"/>
            <w:vAlign w:val="center"/>
          </w:tcPr>
          <w:p w:rsidR="00B4172F" w:rsidRPr="00BD72F8" w:rsidRDefault="00B4172F" w:rsidP="00075601">
            <w:pPr>
              <w:spacing w:line="360" w:lineRule="auto"/>
              <w:jc w:val="center"/>
              <w:rPr>
                <w:sz w:val="20"/>
                <w:szCs w:val="20"/>
                <w:lang w:val="en-US"/>
              </w:rPr>
            </w:pPr>
          </w:p>
        </w:tc>
        <w:tc>
          <w:tcPr>
            <w:tcW w:w="2284" w:type="pct"/>
            <w:vAlign w:val="center"/>
          </w:tcPr>
          <w:p w:rsidR="00B4172F" w:rsidRPr="00BD72F8" w:rsidRDefault="00B4172F" w:rsidP="00075601">
            <w:pPr>
              <w:spacing w:line="360" w:lineRule="auto"/>
              <w:jc w:val="center"/>
              <w:rPr>
                <w:sz w:val="20"/>
                <w:szCs w:val="20"/>
              </w:rPr>
            </w:pPr>
            <w:r w:rsidRPr="00BD72F8">
              <w:rPr>
                <w:sz w:val="20"/>
                <w:szCs w:val="20"/>
              </w:rPr>
              <w:t>Код региона</w:t>
            </w:r>
          </w:p>
        </w:tc>
      </w:tr>
      <w:tr w:rsidR="00075601" w:rsidRPr="00BD72F8" w:rsidTr="00075601">
        <w:trPr>
          <w:trHeight w:val="276"/>
        </w:trPr>
        <w:tc>
          <w:tcPr>
            <w:tcW w:w="774"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reporting_date</w:t>
            </w:r>
          </w:p>
        </w:tc>
        <w:tc>
          <w:tcPr>
            <w:tcW w:w="720"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Date</w:t>
            </w:r>
          </w:p>
        </w:tc>
        <w:tc>
          <w:tcPr>
            <w:tcW w:w="647" w:type="pct"/>
            <w:vAlign w:val="center"/>
          </w:tcPr>
          <w:p w:rsidR="00B4172F" w:rsidRPr="00BD72F8" w:rsidRDefault="00B4172F" w:rsidP="00075601">
            <w:pPr>
              <w:spacing w:line="360" w:lineRule="auto"/>
              <w:jc w:val="center"/>
              <w:rPr>
                <w:sz w:val="20"/>
                <w:szCs w:val="20"/>
                <w:lang w:val="en-US"/>
              </w:rPr>
            </w:pPr>
          </w:p>
        </w:tc>
        <w:tc>
          <w:tcPr>
            <w:tcW w:w="575" w:type="pct"/>
            <w:vAlign w:val="center"/>
          </w:tcPr>
          <w:p w:rsidR="00B4172F" w:rsidRPr="00BD72F8" w:rsidRDefault="00B4172F" w:rsidP="00075601">
            <w:pPr>
              <w:spacing w:line="360" w:lineRule="auto"/>
              <w:jc w:val="center"/>
              <w:rPr>
                <w:sz w:val="20"/>
                <w:szCs w:val="20"/>
                <w:lang w:val="en-US"/>
              </w:rPr>
            </w:pPr>
          </w:p>
        </w:tc>
        <w:tc>
          <w:tcPr>
            <w:tcW w:w="2284" w:type="pct"/>
            <w:vAlign w:val="center"/>
          </w:tcPr>
          <w:p w:rsidR="00B4172F" w:rsidRPr="00BD72F8" w:rsidRDefault="00B4172F" w:rsidP="00075601">
            <w:pPr>
              <w:spacing w:line="360" w:lineRule="auto"/>
              <w:jc w:val="center"/>
              <w:rPr>
                <w:sz w:val="20"/>
                <w:szCs w:val="20"/>
              </w:rPr>
            </w:pPr>
            <w:r w:rsidRPr="00BD72F8">
              <w:rPr>
                <w:sz w:val="20"/>
                <w:szCs w:val="20"/>
              </w:rPr>
              <w:t>Отчетная дата</w:t>
            </w:r>
          </w:p>
        </w:tc>
      </w:tr>
    </w:tbl>
    <w:p w:rsidR="00B4172F" w:rsidRPr="00BD72F8" w:rsidRDefault="00B4172F" w:rsidP="00B4172F">
      <w:pPr>
        <w:spacing w:line="360" w:lineRule="auto"/>
        <w:jc w:val="both"/>
      </w:pPr>
    </w:p>
    <w:p w:rsidR="00B4172F" w:rsidRPr="00BD72F8" w:rsidRDefault="00B4172F" w:rsidP="00B4172F">
      <w:pPr>
        <w:spacing w:line="360" w:lineRule="auto"/>
        <w:jc w:val="both"/>
        <w:rPr>
          <w:lang w:val="en-US"/>
        </w:rPr>
      </w:pPr>
      <w:r w:rsidRPr="00BD72F8">
        <w:t>Таблица</w:t>
      </w:r>
      <w:r w:rsidRPr="00BD72F8">
        <w:rPr>
          <w:lang w:val="en-US"/>
        </w:rPr>
        <w:t xml:space="preserve"> </w:t>
      </w:r>
      <w:r w:rsidR="00F83081" w:rsidRPr="00BD72F8">
        <w:t>А</w:t>
      </w:r>
      <w:r w:rsidRPr="00BD72F8">
        <w:rPr>
          <w:lang w:val="en-US"/>
        </w:rPr>
        <w:t>3 – ACTIVE_POPULATION_OKED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4"/>
        <w:gridCol w:w="1378"/>
        <w:gridCol w:w="1311"/>
        <w:gridCol w:w="1135"/>
        <w:gridCol w:w="4076"/>
      </w:tblGrid>
      <w:tr w:rsidR="00B4172F" w:rsidRPr="00BD72F8" w:rsidTr="00075601">
        <w:trPr>
          <w:trHeight w:val="264"/>
        </w:trPr>
        <w:tc>
          <w:tcPr>
            <w:tcW w:w="991" w:type="pct"/>
          </w:tcPr>
          <w:p w:rsidR="00B4172F" w:rsidRPr="00BD72F8" w:rsidRDefault="00B4172F" w:rsidP="00075601">
            <w:pPr>
              <w:spacing w:line="360" w:lineRule="auto"/>
              <w:jc w:val="both"/>
              <w:rPr>
                <w:sz w:val="20"/>
                <w:szCs w:val="20"/>
              </w:rPr>
            </w:pPr>
            <w:r w:rsidRPr="00BD72F8">
              <w:rPr>
                <w:sz w:val="20"/>
                <w:szCs w:val="20"/>
              </w:rPr>
              <w:t>Имя поля</w:t>
            </w:r>
          </w:p>
        </w:tc>
        <w:tc>
          <w:tcPr>
            <w:tcW w:w="699" w:type="pct"/>
          </w:tcPr>
          <w:p w:rsidR="00B4172F" w:rsidRPr="00BD72F8" w:rsidRDefault="00B4172F" w:rsidP="00075601">
            <w:pPr>
              <w:spacing w:line="360" w:lineRule="auto"/>
              <w:jc w:val="both"/>
              <w:rPr>
                <w:sz w:val="20"/>
                <w:szCs w:val="20"/>
              </w:rPr>
            </w:pPr>
            <w:r w:rsidRPr="00BD72F8">
              <w:rPr>
                <w:sz w:val="20"/>
                <w:szCs w:val="20"/>
              </w:rPr>
              <w:t>Тип поля</w:t>
            </w:r>
          </w:p>
        </w:tc>
        <w:tc>
          <w:tcPr>
            <w:tcW w:w="665" w:type="pct"/>
          </w:tcPr>
          <w:p w:rsidR="00B4172F" w:rsidRPr="00BD72F8" w:rsidRDefault="00B4172F" w:rsidP="00075601">
            <w:pPr>
              <w:spacing w:line="360" w:lineRule="auto"/>
              <w:jc w:val="both"/>
              <w:rPr>
                <w:sz w:val="20"/>
                <w:szCs w:val="20"/>
              </w:rPr>
            </w:pPr>
            <w:r w:rsidRPr="00BD72F8">
              <w:rPr>
                <w:sz w:val="20"/>
                <w:szCs w:val="20"/>
              </w:rPr>
              <w:t>Клавиша</w:t>
            </w:r>
          </w:p>
        </w:tc>
        <w:tc>
          <w:tcPr>
            <w:tcW w:w="576" w:type="pct"/>
          </w:tcPr>
          <w:p w:rsidR="00B4172F" w:rsidRPr="00BD72F8" w:rsidRDefault="00B4172F" w:rsidP="00075601">
            <w:pPr>
              <w:spacing w:line="360" w:lineRule="auto"/>
              <w:jc w:val="both"/>
              <w:rPr>
                <w:sz w:val="20"/>
                <w:szCs w:val="20"/>
                <w:lang w:val="en-US"/>
              </w:rPr>
            </w:pPr>
            <w:r w:rsidRPr="00BD72F8">
              <w:rPr>
                <w:sz w:val="20"/>
                <w:szCs w:val="20"/>
              </w:rPr>
              <w:t xml:space="preserve">Не </w:t>
            </w:r>
            <w:r w:rsidRPr="00BD72F8">
              <w:rPr>
                <w:sz w:val="20"/>
                <w:szCs w:val="20"/>
                <w:lang w:val="en-US"/>
              </w:rPr>
              <w:t>NULL</w:t>
            </w:r>
          </w:p>
        </w:tc>
        <w:tc>
          <w:tcPr>
            <w:tcW w:w="2068" w:type="pct"/>
          </w:tcPr>
          <w:p w:rsidR="00B4172F" w:rsidRPr="00BD72F8" w:rsidRDefault="00B4172F" w:rsidP="00075601">
            <w:pPr>
              <w:spacing w:line="360" w:lineRule="auto"/>
              <w:jc w:val="both"/>
              <w:rPr>
                <w:sz w:val="20"/>
                <w:szCs w:val="20"/>
              </w:rPr>
            </w:pPr>
            <w:r w:rsidRPr="00BD72F8">
              <w:rPr>
                <w:sz w:val="20"/>
                <w:szCs w:val="20"/>
              </w:rPr>
              <w:t>Описание</w:t>
            </w:r>
          </w:p>
        </w:tc>
      </w:tr>
      <w:tr w:rsidR="00B4172F" w:rsidRPr="00BD72F8" w:rsidTr="00075601">
        <w:trPr>
          <w:trHeight w:val="264"/>
        </w:trPr>
        <w:tc>
          <w:tcPr>
            <w:tcW w:w="991" w:type="pct"/>
          </w:tcPr>
          <w:p w:rsidR="00B4172F" w:rsidRPr="00BD72F8" w:rsidRDefault="00B4172F" w:rsidP="00075601">
            <w:pPr>
              <w:spacing w:line="360" w:lineRule="auto"/>
              <w:jc w:val="both"/>
              <w:rPr>
                <w:sz w:val="20"/>
                <w:szCs w:val="20"/>
              </w:rPr>
            </w:pPr>
            <w:r w:rsidRPr="00BD72F8">
              <w:rPr>
                <w:sz w:val="20"/>
                <w:szCs w:val="20"/>
              </w:rPr>
              <w:t>Id</w:t>
            </w:r>
          </w:p>
        </w:tc>
        <w:tc>
          <w:tcPr>
            <w:tcW w:w="699" w:type="pct"/>
          </w:tcPr>
          <w:p w:rsidR="00B4172F" w:rsidRPr="00BD72F8" w:rsidRDefault="00B4172F" w:rsidP="00075601">
            <w:pPr>
              <w:spacing w:line="360" w:lineRule="auto"/>
              <w:jc w:val="both"/>
              <w:rPr>
                <w:sz w:val="20"/>
                <w:szCs w:val="20"/>
                <w:lang w:val="en-US"/>
              </w:rPr>
            </w:pPr>
            <w:r w:rsidRPr="00BD72F8">
              <w:rPr>
                <w:sz w:val="20"/>
                <w:szCs w:val="20"/>
                <w:lang w:val="en-US"/>
              </w:rPr>
              <w:t>Serial</w:t>
            </w:r>
          </w:p>
        </w:tc>
        <w:tc>
          <w:tcPr>
            <w:tcW w:w="665" w:type="pct"/>
          </w:tcPr>
          <w:p w:rsidR="00B4172F" w:rsidRPr="00BD72F8" w:rsidRDefault="00B4172F" w:rsidP="00075601">
            <w:pPr>
              <w:spacing w:line="360" w:lineRule="auto"/>
              <w:jc w:val="both"/>
              <w:rPr>
                <w:sz w:val="20"/>
                <w:szCs w:val="20"/>
              </w:rPr>
            </w:pPr>
            <w:r w:rsidRPr="00BD72F8">
              <w:rPr>
                <w:sz w:val="20"/>
                <w:szCs w:val="20"/>
              </w:rPr>
              <w:t>Перв</w:t>
            </w:r>
            <w:r w:rsidRPr="00BD72F8">
              <w:rPr>
                <w:sz w:val="20"/>
                <w:szCs w:val="20"/>
                <w:lang w:val="en-US"/>
              </w:rPr>
              <w:t xml:space="preserve">. </w:t>
            </w:r>
            <w:r w:rsidRPr="00BD72F8">
              <w:rPr>
                <w:sz w:val="20"/>
                <w:szCs w:val="20"/>
              </w:rPr>
              <w:t>Ключ</w:t>
            </w:r>
          </w:p>
        </w:tc>
        <w:tc>
          <w:tcPr>
            <w:tcW w:w="576" w:type="pct"/>
          </w:tcPr>
          <w:p w:rsidR="00B4172F" w:rsidRPr="00BD72F8" w:rsidRDefault="00B4172F" w:rsidP="00075601">
            <w:pPr>
              <w:spacing w:line="360" w:lineRule="auto"/>
              <w:jc w:val="both"/>
              <w:rPr>
                <w:sz w:val="20"/>
                <w:szCs w:val="20"/>
              </w:rPr>
            </w:pPr>
            <w:r w:rsidRPr="00BD72F8">
              <w:rPr>
                <w:sz w:val="20"/>
                <w:szCs w:val="20"/>
              </w:rPr>
              <w:t>Да</w:t>
            </w:r>
          </w:p>
        </w:tc>
        <w:tc>
          <w:tcPr>
            <w:tcW w:w="2068" w:type="pct"/>
          </w:tcPr>
          <w:p w:rsidR="00B4172F" w:rsidRPr="00BD72F8" w:rsidRDefault="00B4172F" w:rsidP="00075601">
            <w:pPr>
              <w:spacing w:line="360" w:lineRule="auto"/>
              <w:jc w:val="both"/>
              <w:rPr>
                <w:sz w:val="20"/>
                <w:szCs w:val="20"/>
              </w:rPr>
            </w:pPr>
            <w:r w:rsidRPr="00BD72F8">
              <w:rPr>
                <w:sz w:val="20"/>
                <w:szCs w:val="20"/>
              </w:rPr>
              <w:t>Код записи</w:t>
            </w:r>
          </w:p>
        </w:tc>
      </w:tr>
      <w:tr w:rsidR="00B4172F" w:rsidRPr="00BD72F8" w:rsidTr="00075601">
        <w:trPr>
          <w:trHeight w:val="264"/>
        </w:trPr>
        <w:tc>
          <w:tcPr>
            <w:tcW w:w="991" w:type="pct"/>
          </w:tcPr>
          <w:p w:rsidR="00B4172F" w:rsidRPr="00BD72F8" w:rsidRDefault="00B4172F" w:rsidP="00075601">
            <w:pPr>
              <w:spacing w:line="360" w:lineRule="auto"/>
              <w:jc w:val="both"/>
              <w:rPr>
                <w:sz w:val="20"/>
                <w:szCs w:val="20"/>
              </w:rPr>
            </w:pPr>
            <w:r w:rsidRPr="00BD72F8">
              <w:rPr>
                <w:sz w:val="20"/>
                <w:szCs w:val="20"/>
              </w:rPr>
              <w:t>id_region</w:t>
            </w:r>
          </w:p>
        </w:tc>
        <w:tc>
          <w:tcPr>
            <w:tcW w:w="699" w:type="pct"/>
          </w:tcPr>
          <w:p w:rsidR="00B4172F" w:rsidRPr="00BD72F8" w:rsidRDefault="00B4172F" w:rsidP="00075601">
            <w:pPr>
              <w:spacing w:line="360" w:lineRule="auto"/>
              <w:jc w:val="both"/>
              <w:rPr>
                <w:sz w:val="20"/>
                <w:szCs w:val="20"/>
                <w:lang w:val="en-US"/>
              </w:rPr>
            </w:pPr>
            <w:r w:rsidRPr="00BD72F8">
              <w:rPr>
                <w:sz w:val="20"/>
                <w:szCs w:val="20"/>
                <w:lang w:val="en-US"/>
              </w:rPr>
              <w:t>Integer</w:t>
            </w:r>
          </w:p>
        </w:tc>
        <w:tc>
          <w:tcPr>
            <w:tcW w:w="665" w:type="pct"/>
          </w:tcPr>
          <w:p w:rsidR="00B4172F" w:rsidRPr="00BD72F8" w:rsidRDefault="00B4172F" w:rsidP="00075601">
            <w:pPr>
              <w:spacing w:line="360" w:lineRule="auto"/>
              <w:jc w:val="both"/>
              <w:rPr>
                <w:sz w:val="20"/>
                <w:szCs w:val="20"/>
                <w:lang w:val="en-US"/>
              </w:rPr>
            </w:pPr>
          </w:p>
        </w:tc>
        <w:tc>
          <w:tcPr>
            <w:tcW w:w="576" w:type="pct"/>
          </w:tcPr>
          <w:p w:rsidR="00B4172F" w:rsidRPr="00BD72F8" w:rsidRDefault="00B4172F" w:rsidP="00075601">
            <w:pPr>
              <w:spacing w:line="360" w:lineRule="auto"/>
              <w:jc w:val="both"/>
              <w:rPr>
                <w:sz w:val="20"/>
                <w:szCs w:val="20"/>
                <w:lang w:val="en-US"/>
              </w:rPr>
            </w:pPr>
          </w:p>
        </w:tc>
        <w:tc>
          <w:tcPr>
            <w:tcW w:w="2068" w:type="pct"/>
          </w:tcPr>
          <w:p w:rsidR="00B4172F" w:rsidRPr="00BD72F8" w:rsidRDefault="00B4172F" w:rsidP="00075601">
            <w:pPr>
              <w:spacing w:line="360" w:lineRule="auto"/>
              <w:jc w:val="both"/>
              <w:rPr>
                <w:sz w:val="20"/>
                <w:szCs w:val="20"/>
              </w:rPr>
            </w:pPr>
            <w:r w:rsidRPr="00BD72F8">
              <w:rPr>
                <w:sz w:val="20"/>
                <w:szCs w:val="20"/>
              </w:rPr>
              <w:t>Код региона</w:t>
            </w:r>
          </w:p>
        </w:tc>
      </w:tr>
      <w:tr w:rsidR="00B4172F" w:rsidRPr="00BD72F8" w:rsidTr="00075601">
        <w:trPr>
          <w:trHeight w:val="276"/>
        </w:trPr>
        <w:tc>
          <w:tcPr>
            <w:tcW w:w="991" w:type="pct"/>
          </w:tcPr>
          <w:p w:rsidR="00B4172F" w:rsidRPr="00BD72F8" w:rsidRDefault="00B4172F" w:rsidP="00075601">
            <w:pPr>
              <w:spacing w:line="360" w:lineRule="auto"/>
              <w:jc w:val="both"/>
              <w:rPr>
                <w:sz w:val="20"/>
                <w:szCs w:val="20"/>
              </w:rPr>
            </w:pPr>
            <w:r w:rsidRPr="00BD72F8">
              <w:rPr>
                <w:sz w:val="20"/>
                <w:szCs w:val="20"/>
              </w:rPr>
              <w:t>id_oked</w:t>
            </w:r>
          </w:p>
        </w:tc>
        <w:tc>
          <w:tcPr>
            <w:tcW w:w="699" w:type="pct"/>
          </w:tcPr>
          <w:p w:rsidR="00B4172F" w:rsidRPr="00BD72F8" w:rsidRDefault="00B4172F" w:rsidP="00075601">
            <w:pPr>
              <w:spacing w:line="360" w:lineRule="auto"/>
              <w:jc w:val="both"/>
              <w:rPr>
                <w:sz w:val="20"/>
                <w:szCs w:val="20"/>
                <w:lang w:val="en-US"/>
              </w:rPr>
            </w:pPr>
            <w:r w:rsidRPr="00BD72F8">
              <w:rPr>
                <w:sz w:val="20"/>
                <w:szCs w:val="20"/>
                <w:lang w:val="en-US"/>
              </w:rPr>
              <w:t>Integer</w:t>
            </w:r>
          </w:p>
        </w:tc>
        <w:tc>
          <w:tcPr>
            <w:tcW w:w="665" w:type="pct"/>
          </w:tcPr>
          <w:p w:rsidR="00B4172F" w:rsidRPr="00BD72F8" w:rsidRDefault="00B4172F" w:rsidP="00075601">
            <w:pPr>
              <w:spacing w:line="360" w:lineRule="auto"/>
              <w:jc w:val="both"/>
              <w:rPr>
                <w:sz w:val="20"/>
                <w:szCs w:val="20"/>
                <w:lang w:val="en-US"/>
              </w:rPr>
            </w:pPr>
          </w:p>
        </w:tc>
        <w:tc>
          <w:tcPr>
            <w:tcW w:w="576" w:type="pct"/>
          </w:tcPr>
          <w:p w:rsidR="00B4172F" w:rsidRPr="00BD72F8" w:rsidRDefault="00B4172F" w:rsidP="00075601">
            <w:pPr>
              <w:spacing w:line="360" w:lineRule="auto"/>
              <w:jc w:val="both"/>
              <w:rPr>
                <w:sz w:val="20"/>
                <w:szCs w:val="20"/>
                <w:lang w:val="en-US"/>
              </w:rPr>
            </w:pPr>
          </w:p>
        </w:tc>
        <w:tc>
          <w:tcPr>
            <w:tcW w:w="2068" w:type="pct"/>
          </w:tcPr>
          <w:p w:rsidR="00B4172F" w:rsidRPr="00BD72F8" w:rsidRDefault="00B4172F" w:rsidP="00075601">
            <w:pPr>
              <w:spacing w:line="360" w:lineRule="auto"/>
              <w:jc w:val="both"/>
              <w:rPr>
                <w:sz w:val="20"/>
                <w:szCs w:val="20"/>
              </w:rPr>
            </w:pPr>
            <w:r w:rsidRPr="00BD72F8">
              <w:rPr>
                <w:sz w:val="20"/>
                <w:szCs w:val="20"/>
              </w:rPr>
              <w:t>Код вида экономической деятельности</w:t>
            </w:r>
          </w:p>
        </w:tc>
      </w:tr>
      <w:tr w:rsidR="00B4172F" w:rsidRPr="00BD72F8" w:rsidTr="00075601">
        <w:trPr>
          <w:trHeight w:val="264"/>
        </w:trPr>
        <w:tc>
          <w:tcPr>
            <w:tcW w:w="991" w:type="pct"/>
          </w:tcPr>
          <w:p w:rsidR="00B4172F" w:rsidRPr="00BD72F8" w:rsidRDefault="00B4172F" w:rsidP="00075601">
            <w:pPr>
              <w:spacing w:line="360" w:lineRule="auto"/>
              <w:jc w:val="both"/>
              <w:rPr>
                <w:sz w:val="20"/>
                <w:szCs w:val="20"/>
              </w:rPr>
            </w:pPr>
            <w:r w:rsidRPr="00BD72F8">
              <w:rPr>
                <w:sz w:val="20"/>
                <w:szCs w:val="20"/>
              </w:rPr>
              <w:t>reporting_date</w:t>
            </w:r>
          </w:p>
        </w:tc>
        <w:tc>
          <w:tcPr>
            <w:tcW w:w="699" w:type="pct"/>
          </w:tcPr>
          <w:p w:rsidR="00B4172F" w:rsidRPr="00BD72F8" w:rsidRDefault="00B4172F" w:rsidP="00075601">
            <w:pPr>
              <w:spacing w:line="360" w:lineRule="auto"/>
              <w:jc w:val="both"/>
              <w:rPr>
                <w:sz w:val="20"/>
                <w:szCs w:val="20"/>
                <w:lang w:val="en-US"/>
              </w:rPr>
            </w:pPr>
            <w:r w:rsidRPr="00BD72F8">
              <w:rPr>
                <w:sz w:val="20"/>
                <w:szCs w:val="20"/>
                <w:lang w:val="en-US"/>
              </w:rPr>
              <w:t>Date</w:t>
            </w:r>
          </w:p>
        </w:tc>
        <w:tc>
          <w:tcPr>
            <w:tcW w:w="665" w:type="pct"/>
          </w:tcPr>
          <w:p w:rsidR="00B4172F" w:rsidRPr="00BD72F8" w:rsidRDefault="00B4172F" w:rsidP="00075601">
            <w:pPr>
              <w:spacing w:line="360" w:lineRule="auto"/>
              <w:jc w:val="both"/>
              <w:rPr>
                <w:sz w:val="20"/>
                <w:szCs w:val="20"/>
                <w:lang w:val="en-US"/>
              </w:rPr>
            </w:pPr>
          </w:p>
        </w:tc>
        <w:tc>
          <w:tcPr>
            <w:tcW w:w="576" w:type="pct"/>
          </w:tcPr>
          <w:p w:rsidR="00B4172F" w:rsidRPr="00BD72F8" w:rsidRDefault="00B4172F" w:rsidP="00075601">
            <w:pPr>
              <w:spacing w:line="360" w:lineRule="auto"/>
              <w:jc w:val="both"/>
              <w:rPr>
                <w:sz w:val="20"/>
                <w:szCs w:val="20"/>
                <w:lang w:val="en-US"/>
              </w:rPr>
            </w:pPr>
          </w:p>
        </w:tc>
        <w:tc>
          <w:tcPr>
            <w:tcW w:w="2068" w:type="pct"/>
          </w:tcPr>
          <w:p w:rsidR="00B4172F" w:rsidRPr="00BD72F8" w:rsidRDefault="00B4172F" w:rsidP="00075601">
            <w:pPr>
              <w:spacing w:line="360" w:lineRule="auto"/>
              <w:jc w:val="both"/>
              <w:rPr>
                <w:sz w:val="20"/>
                <w:szCs w:val="20"/>
              </w:rPr>
            </w:pPr>
            <w:r w:rsidRPr="00BD72F8">
              <w:rPr>
                <w:sz w:val="20"/>
                <w:szCs w:val="20"/>
              </w:rPr>
              <w:t>Отчетная дата</w:t>
            </w:r>
          </w:p>
        </w:tc>
      </w:tr>
      <w:tr w:rsidR="00B4172F" w:rsidRPr="00BD72F8" w:rsidTr="00075601">
        <w:trPr>
          <w:trHeight w:val="132"/>
        </w:trPr>
        <w:tc>
          <w:tcPr>
            <w:tcW w:w="991" w:type="pct"/>
          </w:tcPr>
          <w:p w:rsidR="00B4172F" w:rsidRPr="00BD72F8" w:rsidRDefault="00B4172F" w:rsidP="00075601">
            <w:pPr>
              <w:spacing w:line="360" w:lineRule="auto"/>
              <w:jc w:val="both"/>
              <w:rPr>
                <w:sz w:val="20"/>
                <w:szCs w:val="20"/>
              </w:rPr>
            </w:pPr>
            <w:r w:rsidRPr="00BD72F8">
              <w:rPr>
                <w:sz w:val="20"/>
                <w:szCs w:val="20"/>
              </w:rPr>
              <w:t>Measure</w:t>
            </w:r>
          </w:p>
        </w:tc>
        <w:tc>
          <w:tcPr>
            <w:tcW w:w="699" w:type="pct"/>
          </w:tcPr>
          <w:p w:rsidR="00B4172F" w:rsidRPr="00BD72F8" w:rsidRDefault="00B4172F" w:rsidP="00075601">
            <w:pPr>
              <w:spacing w:line="360" w:lineRule="auto"/>
              <w:jc w:val="both"/>
              <w:rPr>
                <w:sz w:val="20"/>
                <w:szCs w:val="20"/>
                <w:lang w:val="en-US"/>
              </w:rPr>
            </w:pPr>
            <w:r w:rsidRPr="00BD72F8">
              <w:rPr>
                <w:sz w:val="20"/>
                <w:szCs w:val="20"/>
                <w:lang w:val="en-US"/>
              </w:rPr>
              <w:t>Numeric</w:t>
            </w:r>
          </w:p>
        </w:tc>
        <w:tc>
          <w:tcPr>
            <w:tcW w:w="665" w:type="pct"/>
          </w:tcPr>
          <w:p w:rsidR="00B4172F" w:rsidRPr="00BD72F8" w:rsidRDefault="00B4172F" w:rsidP="00075601">
            <w:pPr>
              <w:spacing w:line="360" w:lineRule="auto"/>
              <w:jc w:val="both"/>
              <w:rPr>
                <w:sz w:val="20"/>
                <w:szCs w:val="20"/>
                <w:lang w:val="en-US"/>
              </w:rPr>
            </w:pPr>
          </w:p>
        </w:tc>
        <w:tc>
          <w:tcPr>
            <w:tcW w:w="576" w:type="pct"/>
          </w:tcPr>
          <w:p w:rsidR="00B4172F" w:rsidRPr="00BD72F8" w:rsidRDefault="00B4172F" w:rsidP="00075601">
            <w:pPr>
              <w:spacing w:line="360" w:lineRule="auto"/>
              <w:jc w:val="both"/>
              <w:rPr>
                <w:sz w:val="20"/>
                <w:szCs w:val="20"/>
                <w:lang w:val="en-US"/>
              </w:rPr>
            </w:pPr>
          </w:p>
        </w:tc>
        <w:tc>
          <w:tcPr>
            <w:tcW w:w="2068" w:type="pct"/>
          </w:tcPr>
          <w:p w:rsidR="00B4172F" w:rsidRPr="00BD72F8" w:rsidRDefault="00B4172F" w:rsidP="00075601">
            <w:pPr>
              <w:spacing w:line="360" w:lineRule="auto"/>
              <w:jc w:val="both"/>
              <w:rPr>
                <w:sz w:val="20"/>
                <w:szCs w:val="20"/>
              </w:rPr>
            </w:pPr>
            <w:r w:rsidRPr="00BD72F8">
              <w:rPr>
                <w:sz w:val="20"/>
                <w:szCs w:val="20"/>
              </w:rPr>
              <w:t>Значение индикатора, занятые в экономике</w:t>
            </w:r>
          </w:p>
        </w:tc>
      </w:tr>
    </w:tbl>
    <w:p w:rsidR="00B4172F" w:rsidRPr="00BD72F8" w:rsidRDefault="00B4172F" w:rsidP="00B4172F">
      <w:pPr>
        <w:spacing w:line="360" w:lineRule="auto"/>
        <w:jc w:val="both"/>
        <w:rPr>
          <w:sz w:val="20"/>
          <w:szCs w:val="20"/>
        </w:rPr>
      </w:pPr>
    </w:p>
    <w:p w:rsidR="00B4172F" w:rsidRPr="00BD72F8" w:rsidRDefault="00B4172F" w:rsidP="00B4172F">
      <w:pPr>
        <w:spacing w:line="360" w:lineRule="auto"/>
        <w:jc w:val="both"/>
      </w:pPr>
      <w:r w:rsidRPr="00BD72F8">
        <w:t xml:space="preserve">Таблица </w:t>
      </w:r>
      <w:r w:rsidR="00F83081" w:rsidRPr="00BD72F8">
        <w:t>А</w:t>
      </w:r>
      <w:r w:rsidRPr="00BD72F8">
        <w:t>4 – D_DISPLACEMENT</w:t>
      </w:r>
    </w:p>
    <w:tbl>
      <w:tblPr>
        <w:tblStyle w:val="a7"/>
        <w:tblW w:w="5000" w:type="pct"/>
        <w:tblLook w:val="04A0" w:firstRow="1" w:lastRow="0" w:firstColumn="1" w:lastColumn="0" w:noHBand="0" w:noVBand="1"/>
      </w:tblPr>
      <w:tblGrid>
        <w:gridCol w:w="1912"/>
        <w:gridCol w:w="1348"/>
        <w:gridCol w:w="1500"/>
        <w:gridCol w:w="1348"/>
        <w:gridCol w:w="3746"/>
      </w:tblGrid>
      <w:tr w:rsidR="00B4172F" w:rsidRPr="00BD72F8" w:rsidTr="00075601">
        <w:trPr>
          <w:trHeight w:val="264"/>
        </w:trPr>
        <w:tc>
          <w:tcPr>
            <w:tcW w:w="970" w:type="pct"/>
            <w:vAlign w:val="center"/>
          </w:tcPr>
          <w:p w:rsidR="00B4172F" w:rsidRPr="00BD72F8" w:rsidRDefault="00B4172F" w:rsidP="00075601">
            <w:pPr>
              <w:spacing w:line="360" w:lineRule="auto"/>
              <w:jc w:val="center"/>
              <w:rPr>
                <w:sz w:val="20"/>
                <w:szCs w:val="20"/>
              </w:rPr>
            </w:pPr>
            <w:r w:rsidRPr="00BD72F8">
              <w:rPr>
                <w:sz w:val="20"/>
                <w:szCs w:val="20"/>
              </w:rPr>
              <w:t>Имя поля</w:t>
            </w:r>
          </w:p>
        </w:tc>
        <w:tc>
          <w:tcPr>
            <w:tcW w:w="684" w:type="pct"/>
            <w:vAlign w:val="center"/>
          </w:tcPr>
          <w:p w:rsidR="00B4172F" w:rsidRPr="00BD72F8" w:rsidRDefault="00B4172F" w:rsidP="00075601">
            <w:pPr>
              <w:spacing w:line="360" w:lineRule="auto"/>
              <w:jc w:val="center"/>
              <w:rPr>
                <w:sz w:val="20"/>
                <w:szCs w:val="20"/>
              </w:rPr>
            </w:pPr>
            <w:r w:rsidRPr="00BD72F8">
              <w:rPr>
                <w:sz w:val="20"/>
                <w:szCs w:val="20"/>
              </w:rPr>
              <w:t>Тип поля</w:t>
            </w:r>
          </w:p>
        </w:tc>
        <w:tc>
          <w:tcPr>
            <w:tcW w:w="761" w:type="pct"/>
            <w:vAlign w:val="center"/>
          </w:tcPr>
          <w:p w:rsidR="00B4172F" w:rsidRPr="00BD72F8" w:rsidRDefault="00B4172F" w:rsidP="00075601">
            <w:pPr>
              <w:spacing w:line="360" w:lineRule="auto"/>
              <w:jc w:val="center"/>
              <w:rPr>
                <w:sz w:val="20"/>
                <w:szCs w:val="20"/>
              </w:rPr>
            </w:pPr>
            <w:r w:rsidRPr="00BD72F8">
              <w:rPr>
                <w:sz w:val="20"/>
                <w:szCs w:val="20"/>
              </w:rPr>
              <w:t>Клавиша</w:t>
            </w:r>
          </w:p>
        </w:tc>
        <w:tc>
          <w:tcPr>
            <w:tcW w:w="684" w:type="pct"/>
            <w:vAlign w:val="center"/>
          </w:tcPr>
          <w:p w:rsidR="00B4172F" w:rsidRPr="00BD72F8" w:rsidRDefault="00B4172F" w:rsidP="00075601">
            <w:pPr>
              <w:spacing w:line="360" w:lineRule="auto"/>
              <w:jc w:val="center"/>
              <w:rPr>
                <w:sz w:val="20"/>
                <w:szCs w:val="20"/>
                <w:lang w:val="en-US"/>
              </w:rPr>
            </w:pPr>
            <w:r w:rsidRPr="00BD72F8">
              <w:rPr>
                <w:sz w:val="20"/>
                <w:szCs w:val="20"/>
              </w:rPr>
              <w:t xml:space="preserve">Не </w:t>
            </w:r>
            <w:r w:rsidRPr="00BD72F8">
              <w:rPr>
                <w:sz w:val="20"/>
                <w:szCs w:val="20"/>
                <w:lang w:val="en-US"/>
              </w:rPr>
              <w:t>NULL</w:t>
            </w:r>
          </w:p>
        </w:tc>
        <w:tc>
          <w:tcPr>
            <w:tcW w:w="1901" w:type="pct"/>
            <w:vAlign w:val="center"/>
          </w:tcPr>
          <w:p w:rsidR="00B4172F" w:rsidRPr="00BD72F8" w:rsidRDefault="00B4172F" w:rsidP="00075601">
            <w:pPr>
              <w:spacing w:line="360" w:lineRule="auto"/>
              <w:jc w:val="center"/>
              <w:rPr>
                <w:sz w:val="20"/>
                <w:szCs w:val="20"/>
              </w:rPr>
            </w:pPr>
            <w:r w:rsidRPr="00BD72F8">
              <w:rPr>
                <w:sz w:val="20"/>
                <w:szCs w:val="20"/>
              </w:rPr>
              <w:t>Описание</w:t>
            </w:r>
          </w:p>
        </w:tc>
      </w:tr>
      <w:tr w:rsidR="00B4172F" w:rsidRPr="00BD72F8" w:rsidTr="00075601">
        <w:trPr>
          <w:trHeight w:val="264"/>
        </w:trPr>
        <w:tc>
          <w:tcPr>
            <w:tcW w:w="970" w:type="pct"/>
            <w:vAlign w:val="center"/>
          </w:tcPr>
          <w:p w:rsidR="00B4172F" w:rsidRPr="00BD72F8" w:rsidRDefault="00B4172F" w:rsidP="00075601">
            <w:pPr>
              <w:spacing w:line="360" w:lineRule="auto"/>
              <w:jc w:val="center"/>
              <w:rPr>
                <w:sz w:val="20"/>
                <w:szCs w:val="20"/>
              </w:rPr>
            </w:pPr>
            <w:r w:rsidRPr="00BD72F8">
              <w:rPr>
                <w:sz w:val="20"/>
                <w:szCs w:val="20"/>
              </w:rPr>
              <w:t>id_displacement</w:t>
            </w:r>
          </w:p>
        </w:tc>
        <w:tc>
          <w:tcPr>
            <w:tcW w:w="684"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Serial</w:t>
            </w:r>
          </w:p>
        </w:tc>
        <w:tc>
          <w:tcPr>
            <w:tcW w:w="761" w:type="pct"/>
            <w:vAlign w:val="center"/>
          </w:tcPr>
          <w:p w:rsidR="00B4172F" w:rsidRPr="00BD72F8" w:rsidRDefault="00B4172F" w:rsidP="00075601">
            <w:pPr>
              <w:spacing w:line="360" w:lineRule="auto"/>
              <w:jc w:val="center"/>
              <w:rPr>
                <w:sz w:val="20"/>
                <w:szCs w:val="20"/>
              </w:rPr>
            </w:pPr>
            <w:r w:rsidRPr="00BD72F8">
              <w:rPr>
                <w:sz w:val="20"/>
                <w:szCs w:val="20"/>
              </w:rPr>
              <w:t>Перв</w:t>
            </w:r>
            <w:r w:rsidRPr="00BD72F8">
              <w:rPr>
                <w:sz w:val="20"/>
                <w:szCs w:val="20"/>
                <w:lang w:val="en-US"/>
              </w:rPr>
              <w:t xml:space="preserve">. </w:t>
            </w:r>
            <w:r w:rsidRPr="00BD72F8">
              <w:rPr>
                <w:sz w:val="20"/>
                <w:szCs w:val="20"/>
              </w:rPr>
              <w:t>Ключ</w:t>
            </w:r>
          </w:p>
        </w:tc>
        <w:tc>
          <w:tcPr>
            <w:tcW w:w="684" w:type="pct"/>
            <w:vAlign w:val="center"/>
          </w:tcPr>
          <w:p w:rsidR="00B4172F" w:rsidRPr="00BD72F8" w:rsidRDefault="00B4172F" w:rsidP="00075601">
            <w:pPr>
              <w:spacing w:line="360" w:lineRule="auto"/>
              <w:jc w:val="center"/>
              <w:rPr>
                <w:sz w:val="20"/>
                <w:szCs w:val="20"/>
              </w:rPr>
            </w:pPr>
            <w:r w:rsidRPr="00BD72F8">
              <w:rPr>
                <w:sz w:val="20"/>
                <w:szCs w:val="20"/>
              </w:rPr>
              <w:t>Да</w:t>
            </w:r>
          </w:p>
        </w:tc>
        <w:tc>
          <w:tcPr>
            <w:tcW w:w="1901" w:type="pct"/>
            <w:vAlign w:val="center"/>
          </w:tcPr>
          <w:p w:rsidR="00B4172F" w:rsidRPr="00BD72F8" w:rsidRDefault="00B4172F" w:rsidP="00075601">
            <w:pPr>
              <w:spacing w:line="360" w:lineRule="auto"/>
              <w:jc w:val="center"/>
              <w:rPr>
                <w:sz w:val="20"/>
                <w:szCs w:val="20"/>
              </w:rPr>
            </w:pPr>
            <w:r w:rsidRPr="00BD72F8">
              <w:rPr>
                <w:sz w:val="20"/>
                <w:szCs w:val="20"/>
              </w:rPr>
              <w:t>Код расселения населения</w:t>
            </w:r>
          </w:p>
        </w:tc>
      </w:tr>
      <w:tr w:rsidR="00B4172F" w:rsidRPr="00BD72F8" w:rsidTr="00075601">
        <w:trPr>
          <w:trHeight w:val="264"/>
        </w:trPr>
        <w:tc>
          <w:tcPr>
            <w:tcW w:w="970" w:type="pct"/>
            <w:vAlign w:val="center"/>
          </w:tcPr>
          <w:p w:rsidR="00B4172F" w:rsidRPr="00BD72F8" w:rsidRDefault="00B4172F" w:rsidP="00075601">
            <w:pPr>
              <w:spacing w:line="360" w:lineRule="auto"/>
              <w:jc w:val="center"/>
              <w:rPr>
                <w:sz w:val="20"/>
                <w:szCs w:val="20"/>
              </w:rPr>
            </w:pPr>
            <w:r w:rsidRPr="00BD72F8">
              <w:rPr>
                <w:sz w:val="20"/>
                <w:szCs w:val="20"/>
              </w:rPr>
              <w:t>name_displacement</w:t>
            </w:r>
          </w:p>
        </w:tc>
        <w:tc>
          <w:tcPr>
            <w:tcW w:w="684"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Varchar</w:t>
            </w:r>
          </w:p>
        </w:tc>
        <w:tc>
          <w:tcPr>
            <w:tcW w:w="761" w:type="pct"/>
            <w:vAlign w:val="center"/>
          </w:tcPr>
          <w:p w:rsidR="00B4172F" w:rsidRPr="00BD72F8" w:rsidRDefault="00B4172F" w:rsidP="00075601">
            <w:pPr>
              <w:spacing w:line="360" w:lineRule="auto"/>
              <w:jc w:val="center"/>
              <w:rPr>
                <w:sz w:val="20"/>
                <w:szCs w:val="20"/>
                <w:lang w:val="en-US"/>
              </w:rPr>
            </w:pPr>
          </w:p>
        </w:tc>
        <w:tc>
          <w:tcPr>
            <w:tcW w:w="684" w:type="pct"/>
            <w:vAlign w:val="center"/>
          </w:tcPr>
          <w:p w:rsidR="00B4172F" w:rsidRPr="00BD72F8" w:rsidRDefault="00B4172F" w:rsidP="00075601">
            <w:pPr>
              <w:spacing w:line="360" w:lineRule="auto"/>
              <w:jc w:val="center"/>
              <w:rPr>
                <w:sz w:val="20"/>
                <w:szCs w:val="20"/>
                <w:lang w:val="en-US"/>
              </w:rPr>
            </w:pPr>
          </w:p>
        </w:tc>
        <w:tc>
          <w:tcPr>
            <w:tcW w:w="1901" w:type="pct"/>
            <w:vAlign w:val="center"/>
          </w:tcPr>
          <w:p w:rsidR="00B4172F" w:rsidRPr="00BD72F8" w:rsidRDefault="00B4172F" w:rsidP="00075601">
            <w:pPr>
              <w:spacing w:line="360" w:lineRule="auto"/>
              <w:jc w:val="center"/>
              <w:rPr>
                <w:sz w:val="20"/>
                <w:szCs w:val="20"/>
              </w:rPr>
            </w:pPr>
            <w:r w:rsidRPr="00BD72F8">
              <w:rPr>
                <w:sz w:val="20"/>
                <w:szCs w:val="20"/>
              </w:rPr>
              <w:t>Название расселения (город / село)</w:t>
            </w:r>
          </w:p>
        </w:tc>
      </w:tr>
    </w:tbl>
    <w:p w:rsidR="00B4172F" w:rsidRPr="00BD72F8" w:rsidRDefault="00B4172F" w:rsidP="00B4172F">
      <w:pPr>
        <w:spacing w:line="360" w:lineRule="auto"/>
        <w:jc w:val="both"/>
        <w:rPr>
          <w:sz w:val="20"/>
          <w:szCs w:val="20"/>
        </w:rPr>
      </w:pPr>
    </w:p>
    <w:p w:rsidR="00B4172F" w:rsidRPr="00BD72F8" w:rsidRDefault="00B4172F" w:rsidP="00B4172F">
      <w:pPr>
        <w:spacing w:line="360" w:lineRule="auto"/>
        <w:jc w:val="both"/>
      </w:pPr>
      <w:r w:rsidRPr="00BD72F8">
        <w:t xml:space="preserve">Таблица </w:t>
      </w:r>
      <w:r w:rsidR="00F83081" w:rsidRPr="00BD72F8">
        <w:t>А5</w:t>
      </w:r>
      <w:r w:rsidRPr="00BD72F8">
        <w:t xml:space="preserve"> – D_EDUCATION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2"/>
        <w:gridCol w:w="1348"/>
        <w:gridCol w:w="1500"/>
        <w:gridCol w:w="1348"/>
        <w:gridCol w:w="3746"/>
      </w:tblGrid>
      <w:tr w:rsidR="00B4172F" w:rsidRPr="00BD72F8" w:rsidTr="00075601">
        <w:trPr>
          <w:trHeight w:val="264"/>
        </w:trPr>
        <w:tc>
          <w:tcPr>
            <w:tcW w:w="970" w:type="pct"/>
            <w:vAlign w:val="center"/>
          </w:tcPr>
          <w:p w:rsidR="00B4172F" w:rsidRPr="00BD72F8" w:rsidRDefault="00B4172F" w:rsidP="00075601">
            <w:pPr>
              <w:spacing w:line="360" w:lineRule="auto"/>
              <w:jc w:val="center"/>
              <w:rPr>
                <w:sz w:val="20"/>
                <w:szCs w:val="20"/>
              </w:rPr>
            </w:pPr>
            <w:r w:rsidRPr="00BD72F8">
              <w:rPr>
                <w:sz w:val="20"/>
                <w:szCs w:val="20"/>
              </w:rPr>
              <w:t>Имя поля</w:t>
            </w:r>
          </w:p>
        </w:tc>
        <w:tc>
          <w:tcPr>
            <w:tcW w:w="684" w:type="pct"/>
            <w:vAlign w:val="center"/>
          </w:tcPr>
          <w:p w:rsidR="00B4172F" w:rsidRPr="00BD72F8" w:rsidRDefault="00B4172F" w:rsidP="00075601">
            <w:pPr>
              <w:spacing w:line="360" w:lineRule="auto"/>
              <w:jc w:val="center"/>
              <w:rPr>
                <w:sz w:val="20"/>
                <w:szCs w:val="20"/>
              </w:rPr>
            </w:pPr>
            <w:r w:rsidRPr="00BD72F8">
              <w:rPr>
                <w:sz w:val="20"/>
                <w:szCs w:val="20"/>
              </w:rPr>
              <w:t>Тип поля</w:t>
            </w:r>
          </w:p>
        </w:tc>
        <w:tc>
          <w:tcPr>
            <w:tcW w:w="761" w:type="pct"/>
            <w:vAlign w:val="center"/>
          </w:tcPr>
          <w:p w:rsidR="00B4172F" w:rsidRPr="00BD72F8" w:rsidRDefault="00B4172F" w:rsidP="00075601">
            <w:pPr>
              <w:spacing w:line="360" w:lineRule="auto"/>
              <w:jc w:val="center"/>
              <w:rPr>
                <w:sz w:val="20"/>
                <w:szCs w:val="20"/>
              </w:rPr>
            </w:pPr>
            <w:r w:rsidRPr="00BD72F8">
              <w:rPr>
                <w:sz w:val="20"/>
                <w:szCs w:val="20"/>
              </w:rPr>
              <w:t>Клавиша</w:t>
            </w:r>
          </w:p>
        </w:tc>
        <w:tc>
          <w:tcPr>
            <w:tcW w:w="684" w:type="pct"/>
            <w:vAlign w:val="center"/>
          </w:tcPr>
          <w:p w:rsidR="00B4172F" w:rsidRPr="00BD72F8" w:rsidRDefault="00B4172F" w:rsidP="00075601">
            <w:pPr>
              <w:spacing w:line="360" w:lineRule="auto"/>
              <w:jc w:val="center"/>
              <w:rPr>
                <w:sz w:val="20"/>
                <w:szCs w:val="20"/>
                <w:lang w:val="en-US"/>
              </w:rPr>
            </w:pPr>
            <w:r w:rsidRPr="00BD72F8">
              <w:rPr>
                <w:sz w:val="20"/>
                <w:szCs w:val="20"/>
              </w:rPr>
              <w:t xml:space="preserve">Не </w:t>
            </w:r>
            <w:r w:rsidRPr="00BD72F8">
              <w:rPr>
                <w:sz w:val="20"/>
                <w:szCs w:val="20"/>
                <w:lang w:val="en-US"/>
              </w:rPr>
              <w:t>NULL</w:t>
            </w:r>
          </w:p>
        </w:tc>
        <w:tc>
          <w:tcPr>
            <w:tcW w:w="1901" w:type="pct"/>
            <w:vAlign w:val="center"/>
          </w:tcPr>
          <w:p w:rsidR="00B4172F" w:rsidRPr="00BD72F8" w:rsidRDefault="00B4172F" w:rsidP="00075601">
            <w:pPr>
              <w:spacing w:line="360" w:lineRule="auto"/>
              <w:jc w:val="center"/>
              <w:rPr>
                <w:sz w:val="20"/>
                <w:szCs w:val="20"/>
              </w:rPr>
            </w:pPr>
            <w:r w:rsidRPr="00BD72F8">
              <w:rPr>
                <w:sz w:val="20"/>
                <w:szCs w:val="20"/>
              </w:rPr>
              <w:t>Описание</w:t>
            </w:r>
          </w:p>
        </w:tc>
      </w:tr>
      <w:tr w:rsidR="00B4172F" w:rsidRPr="00BD72F8" w:rsidTr="00075601">
        <w:trPr>
          <w:trHeight w:val="264"/>
        </w:trPr>
        <w:tc>
          <w:tcPr>
            <w:tcW w:w="970" w:type="pct"/>
            <w:vAlign w:val="center"/>
          </w:tcPr>
          <w:p w:rsidR="00B4172F" w:rsidRPr="00BD72F8" w:rsidRDefault="00B4172F" w:rsidP="00075601">
            <w:pPr>
              <w:spacing w:line="360" w:lineRule="auto"/>
              <w:jc w:val="center"/>
              <w:rPr>
                <w:sz w:val="20"/>
                <w:szCs w:val="20"/>
              </w:rPr>
            </w:pPr>
            <w:r w:rsidRPr="00BD72F8">
              <w:rPr>
                <w:sz w:val="20"/>
                <w:szCs w:val="20"/>
              </w:rPr>
              <w:t>id_education</w:t>
            </w:r>
          </w:p>
        </w:tc>
        <w:tc>
          <w:tcPr>
            <w:tcW w:w="684"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Serial</w:t>
            </w:r>
          </w:p>
        </w:tc>
        <w:tc>
          <w:tcPr>
            <w:tcW w:w="761" w:type="pct"/>
            <w:vAlign w:val="center"/>
          </w:tcPr>
          <w:p w:rsidR="00B4172F" w:rsidRPr="00BD72F8" w:rsidRDefault="00B4172F" w:rsidP="00075601">
            <w:pPr>
              <w:spacing w:line="360" w:lineRule="auto"/>
              <w:jc w:val="center"/>
              <w:rPr>
                <w:sz w:val="20"/>
                <w:szCs w:val="20"/>
              </w:rPr>
            </w:pPr>
            <w:r w:rsidRPr="00BD72F8">
              <w:rPr>
                <w:sz w:val="20"/>
                <w:szCs w:val="20"/>
              </w:rPr>
              <w:t>Перв</w:t>
            </w:r>
            <w:r w:rsidRPr="00BD72F8">
              <w:rPr>
                <w:sz w:val="20"/>
                <w:szCs w:val="20"/>
                <w:lang w:val="en-US"/>
              </w:rPr>
              <w:t xml:space="preserve">. </w:t>
            </w:r>
            <w:r w:rsidRPr="00BD72F8">
              <w:rPr>
                <w:sz w:val="20"/>
                <w:szCs w:val="20"/>
              </w:rPr>
              <w:t>Ключ</w:t>
            </w:r>
          </w:p>
        </w:tc>
        <w:tc>
          <w:tcPr>
            <w:tcW w:w="684" w:type="pct"/>
            <w:vAlign w:val="center"/>
          </w:tcPr>
          <w:p w:rsidR="00B4172F" w:rsidRPr="00BD72F8" w:rsidRDefault="00B4172F" w:rsidP="00075601">
            <w:pPr>
              <w:spacing w:line="360" w:lineRule="auto"/>
              <w:jc w:val="center"/>
              <w:rPr>
                <w:sz w:val="20"/>
                <w:szCs w:val="20"/>
              </w:rPr>
            </w:pPr>
            <w:r w:rsidRPr="00BD72F8">
              <w:rPr>
                <w:sz w:val="20"/>
                <w:szCs w:val="20"/>
              </w:rPr>
              <w:t>Да</w:t>
            </w:r>
          </w:p>
        </w:tc>
        <w:tc>
          <w:tcPr>
            <w:tcW w:w="1901" w:type="pct"/>
            <w:vAlign w:val="center"/>
          </w:tcPr>
          <w:p w:rsidR="00B4172F" w:rsidRPr="00BD72F8" w:rsidRDefault="00B4172F" w:rsidP="00075601">
            <w:pPr>
              <w:spacing w:line="360" w:lineRule="auto"/>
              <w:jc w:val="center"/>
              <w:rPr>
                <w:sz w:val="20"/>
                <w:szCs w:val="20"/>
              </w:rPr>
            </w:pPr>
            <w:r w:rsidRPr="00BD72F8">
              <w:rPr>
                <w:sz w:val="20"/>
                <w:szCs w:val="20"/>
              </w:rPr>
              <w:t>Код типа образования</w:t>
            </w:r>
          </w:p>
        </w:tc>
      </w:tr>
      <w:tr w:rsidR="00B4172F" w:rsidRPr="00BD72F8" w:rsidTr="00075601">
        <w:trPr>
          <w:trHeight w:val="264"/>
        </w:trPr>
        <w:tc>
          <w:tcPr>
            <w:tcW w:w="970" w:type="pct"/>
            <w:vAlign w:val="center"/>
          </w:tcPr>
          <w:p w:rsidR="00B4172F" w:rsidRPr="00BD72F8" w:rsidRDefault="00B4172F" w:rsidP="00075601">
            <w:pPr>
              <w:spacing w:line="360" w:lineRule="auto"/>
              <w:jc w:val="center"/>
              <w:rPr>
                <w:sz w:val="20"/>
                <w:szCs w:val="20"/>
              </w:rPr>
            </w:pPr>
            <w:r w:rsidRPr="00BD72F8">
              <w:rPr>
                <w:sz w:val="20"/>
                <w:szCs w:val="20"/>
              </w:rPr>
              <w:t>name_education</w:t>
            </w:r>
          </w:p>
        </w:tc>
        <w:tc>
          <w:tcPr>
            <w:tcW w:w="684"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Varchar</w:t>
            </w:r>
          </w:p>
        </w:tc>
        <w:tc>
          <w:tcPr>
            <w:tcW w:w="761" w:type="pct"/>
            <w:vAlign w:val="center"/>
          </w:tcPr>
          <w:p w:rsidR="00B4172F" w:rsidRPr="00BD72F8" w:rsidRDefault="00B4172F" w:rsidP="00075601">
            <w:pPr>
              <w:spacing w:line="360" w:lineRule="auto"/>
              <w:jc w:val="center"/>
              <w:rPr>
                <w:sz w:val="20"/>
                <w:szCs w:val="20"/>
                <w:lang w:val="en-US"/>
              </w:rPr>
            </w:pPr>
          </w:p>
        </w:tc>
        <w:tc>
          <w:tcPr>
            <w:tcW w:w="684" w:type="pct"/>
            <w:vAlign w:val="center"/>
          </w:tcPr>
          <w:p w:rsidR="00B4172F" w:rsidRPr="00BD72F8" w:rsidRDefault="00B4172F" w:rsidP="00075601">
            <w:pPr>
              <w:spacing w:line="360" w:lineRule="auto"/>
              <w:jc w:val="center"/>
              <w:rPr>
                <w:sz w:val="20"/>
                <w:szCs w:val="20"/>
                <w:lang w:val="en-US"/>
              </w:rPr>
            </w:pPr>
          </w:p>
        </w:tc>
        <w:tc>
          <w:tcPr>
            <w:tcW w:w="1901" w:type="pct"/>
            <w:vAlign w:val="center"/>
          </w:tcPr>
          <w:p w:rsidR="00B4172F" w:rsidRPr="00BD72F8" w:rsidRDefault="00B4172F" w:rsidP="00075601">
            <w:pPr>
              <w:spacing w:line="360" w:lineRule="auto"/>
              <w:jc w:val="center"/>
              <w:rPr>
                <w:sz w:val="20"/>
                <w:szCs w:val="20"/>
              </w:rPr>
            </w:pPr>
            <w:r w:rsidRPr="00BD72F8">
              <w:rPr>
                <w:sz w:val="20"/>
                <w:szCs w:val="20"/>
              </w:rPr>
              <w:t>Название степени образования</w:t>
            </w:r>
          </w:p>
        </w:tc>
      </w:tr>
    </w:tbl>
    <w:p w:rsidR="00B4172F" w:rsidRPr="00BD72F8" w:rsidRDefault="00B4172F" w:rsidP="00B4172F">
      <w:pPr>
        <w:spacing w:line="360" w:lineRule="auto"/>
        <w:jc w:val="both"/>
      </w:pPr>
    </w:p>
    <w:p w:rsidR="00B4172F" w:rsidRPr="00BD72F8" w:rsidRDefault="00B4172F" w:rsidP="00B4172F">
      <w:pPr>
        <w:spacing w:line="360" w:lineRule="auto"/>
        <w:jc w:val="both"/>
      </w:pPr>
      <w:r w:rsidRPr="00BD72F8">
        <w:t xml:space="preserve">Таблица </w:t>
      </w:r>
      <w:r w:rsidR="00F83081" w:rsidRPr="00BD72F8">
        <w:t>А6</w:t>
      </w:r>
      <w:r w:rsidRPr="00BD72F8">
        <w:t xml:space="preserve"> – D_INNOVATION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2"/>
        <w:gridCol w:w="1348"/>
        <w:gridCol w:w="1500"/>
        <w:gridCol w:w="1348"/>
        <w:gridCol w:w="3746"/>
      </w:tblGrid>
      <w:tr w:rsidR="00B4172F" w:rsidRPr="00BD72F8" w:rsidTr="00075601">
        <w:trPr>
          <w:trHeight w:val="264"/>
        </w:trPr>
        <w:tc>
          <w:tcPr>
            <w:tcW w:w="970" w:type="pct"/>
            <w:vAlign w:val="center"/>
          </w:tcPr>
          <w:p w:rsidR="00B4172F" w:rsidRPr="00BD72F8" w:rsidRDefault="00B4172F" w:rsidP="00075601">
            <w:pPr>
              <w:spacing w:line="360" w:lineRule="auto"/>
              <w:jc w:val="center"/>
              <w:rPr>
                <w:sz w:val="20"/>
                <w:szCs w:val="20"/>
              </w:rPr>
            </w:pPr>
            <w:r w:rsidRPr="00BD72F8">
              <w:rPr>
                <w:sz w:val="20"/>
                <w:szCs w:val="20"/>
              </w:rPr>
              <w:t>Имя поля</w:t>
            </w:r>
          </w:p>
        </w:tc>
        <w:tc>
          <w:tcPr>
            <w:tcW w:w="684" w:type="pct"/>
            <w:vAlign w:val="center"/>
          </w:tcPr>
          <w:p w:rsidR="00B4172F" w:rsidRPr="00BD72F8" w:rsidRDefault="00B4172F" w:rsidP="00075601">
            <w:pPr>
              <w:spacing w:line="360" w:lineRule="auto"/>
              <w:jc w:val="center"/>
              <w:rPr>
                <w:sz w:val="20"/>
                <w:szCs w:val="20"/>
              </w:rPr>
            </w:pPr>
            <w:r w:rsidRPr="00BD72F8">
              <w:rPr>
                <w:sz w:val="20"/>
                <w:szCs w:val="20"/>
              </w:rPr>
              <w:t>Тип поля</w:t>
            </w:r>
          </w:p>
        </w:tc>
        <w:tc>
          <w:tcPr>
            <w:tcW w:w="761" w:type="pct"/>
            <w:vAlign w:val="center"/>
          </w:tcPr>
          <w:p w:rsidR="00B4172F" w:rsidRPr="00BD72F8" w:rsidRDefault="00B4172F" w:rsidP="00075601">
            <w:pPr>
              <w:spacing w:line="360" w:lineRule="auto"/>
              <w:jc w:val="center"/>
              <w:rPr>
                <w:sz w:val="20"/>
                <w:szCs w:val="20"/>
              </w:rPr>
            </w:pPr>
            <w:r w:rsidRPr="00BD72F8">
              <w:rPr>
                <w:sz w:val="20"/>
                <w:szCs w:val="20"/>
              </w:rPr>
              <w:t>Клавиша</w:t>
            </w:r>
          </w:p>
        </w:tc>
        <w:tc>
          <w:tcPr>
            <w:tcW w:w="684" w:type="pct"/>
            <w:vAlign w:val="center"/>
          </w:tcPr>
          <w:p w:rsidR="00B4172F" w:rsidRPr="00BD72F8" w:rsidRDefault="00B4172F" w:rsidP="00075601">
            <w:pPr>
              <w:spacing w:line="360" w:lineRule="auto"/>
              <w:jc w:val="center"/>
              <w:rPr>
                <w:sz w:val="20"/>
                <w:szCs w:val="20"/>
                <w:lang w:val="en-US"/>
              </w:rPr>
            </w:pPr>
            <w:r w:rsidRPr="00BD72F8">
              <w:rPr>
                <w:sz w:val="20"/>
                <w:szCs w:val="20"/>
              </w:rPr>
              <w:t xml:space="preserve">Не </w:t>
            </w:r>
            <w:r w:rsidRPr="00BD72F8">
              <w:rPr>
                <w:sz w:val="20"/>
                <w:szCs w:val="20"/>
                <w:lang w:val="en-US"/>
              </w:rPr>
              <w:t>NULL</w:t>
            </w:r>
          </w:p>
        </w:tc>
        <w:tc>
          <w:tcPr>
            <w:tcW w:w="1901" w:type="pct"/>
            <w:vAlign w:val="center"/>
          </w:tcPr>
          <w:p w:rsidR="00B4172F" w:rsidRPr="00BD72F8" w:rsidRDefault="00B4172F" w:rsidP="00075601">
            <w:pPr>
              <w:spacing w:line="360" w:lineRule="auto"/>
              <w:jc w:val="center"/>
              <w:rPr>
                <w:sz w:val="20"/>
                <w:szCs w:val="20"/>
              </w:rPr>
            </w:pPr>
            <w:r w:rsidRPr="00BD72F8">
              <w:rPr>
                <w:sz w:val="20"/>
                <w:szCs w:val="20"/>
              </w:rPr>
              <w:t>Описание</w:t>
            </w:r>
          </w:p>
        </w:tc>
      </w:tr>
      <w:tr w:rsidR="00B4172F" w:rsidRPr="00BD72F8" w:rsidTr="00075601">
        <w:trPr>
          <w:trHeight w:val="264"/>
        </w:trPr>
        <w:tc>
          <w:tcPr>
            <w:tcW w:w="970" w:type="pct"/>
            <w:vAlign w:val="center"/>
          </w:tcPr>
          <w:p w:rsidR="00B4172F" w:rsidRPr="00BD72F8" w:rsidRDefault="00B4172F" w:rsidP="00075601">
            <w:pPr>
              <w:spacing w:line="360" w:lineRule="auto"/>
              <w:jc w:val="center"/>
              <w:rPr>
                <w:sz w:val="20"/>
                <w:szCs w:val="20"/>
              </w:rPr>
            </w:pPr>
            <w:r w:rsidRPr="00BD72F8">
              <w:rPr>
                <w:sz w:val="20"/>
                <w:szCs w:val="20"/>
              </w:rPr>
              <w:t>id_innovation</w:t>
            </w:r>
          </w:p>
        </w:tc>
        <w:tc>
          <w:tcPr>
            <w:tcW w:w="684"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Integer</w:t>
            </w:r>
          </w:p>
        </w:tc>
        <w:tc>
          <w:tcPr>
            <w:tcW w:w="761" w:type="pct"/>
            <w:vAlign w:val="center"/>
          </w:tcPr>
          <w:p w:rsidR="00B4172F" w:rsidRPr="00BD72F8" w:rsidRDefault="00B4172F" w:rsidP="00075601">
            <w:pPr>
              <w:spacing w:line="360" w:lineRule="auto"/>
              <w:jc w:val="center"/>
              <w:rPr>
                <w:sz w:val="20"/>
                <w:szCs w:val="20"/>
              </w:rPr>
            </w:pPr>
            <w:r w:rsidRPr="00BD72F8">
              <w:rPr>
                <w:sz w:val="20"/>
                <w:szCs w:val="20"/>
              </w:rPr>
              <w:t>Перв</w:t>
            </w:r>
            <w:r w:rsidRPr="00BD72F8">
              <w:rPr>
                <w:sz w:val="20"/>
                <w:szCs w:val="20"/>
                <w:lang w:val="en-US"/>
              </w:rPr>
              <w:t xml:space="preserve">. </w:t>
            </w:r>
            <w:r w:rsidRPr="00BD72F8">
              <w:rPr>
                <w:sz w:val="20"/>
                <w:szCs w:val="20"/>
              </w:rPr>
              <w:t>Ключ</w:t>
            </w:r>
          </w:p>
        </w:tc>
        <w:tc>
          <w:tcPr>
            <w:tcW w:w="684" w:type="pct"/>
            <w:vAlign w:val="center"/>
          </w:tcPr>
          <w:p w:rsidR="00B4172F" w:rsidRPr="00BD72F8" w:rsidRDefault="00B4172F" w:rsidP="00075601">
            <w:pPr>
              <w:spacing w:line="360" w:lineRule="auto"/>
              <w:jc w:val="center"/>
              <w:rPr>
                <w:sz w:val="20"/>
                <w:szCs w:val="20"/>
              </w:rPr>
            </w:pPr>
            <w:r w:rsidRPr="00BD72F8">
              <w:rPr>
                <w:sz w:val="20"/>
                <w:szCs w:val="20"/>
              </w:rPr>
              <w:t>Да</w:t>
            </w:r>
          </w:p>
        </w:tc>
        <w:tc>
          <w:tcPr>
            <w:tcW w:w="1901" w:type="pct"/>
            <w:vAlign w:val="center"/>
          </w:tcPr>
          <w:p w:rsidR="00B4172F" w:rsidRPr="00BD72F8" w:rsidRDefault="00B4172F" w:rsidP="00075601">
            <w:pPr>
              <w:spacing w:line="360" w:lineRule="auto"/>
              <w:jc w:val="center"/>
              <w:rPr>
                <w:sz w:val="20"/>
                <w:szCs w:val="20"/>
              </w:rPr>
            </w:pPr>
            <w:r w:rsidRPr="00BD72F8">
              <w:rPr>
                <w:sz w:val="20"/>
                <w:szCs w:val="20"/>
              </w:rPr>
              <w:t>Код типа инноваций</w:t>
            </w:r>
          </w:p>
        </w:tc>
      </w:tr>
      <w:tr w:rsidR="00B4172F" w:rsidRPr="00BD72F8" w:rsidTr="00075601">
        <w:trPr>
          <w:trHeight w:val="264"/>
        </w:trPr>
        <w:tc>
          <w:tcPr>
            <w:tcW w:w="970" w:type="pct"/>
            <w:vAlign w:val="center"/>
          </w:tcPr>
          <w:p w:rsidR="00B4172F" w:rsidRPr="00BD72F8" w:rsidRDefault="00B4172F" w:rsidP="00075601">
            <w:pPr>
              <w:spacing w:line="360" w:lineRule="auto"/>
              <w:jc w:val="center"/>
              <w:rPr>
                <w:sz w:val="20"/>
                <w:szCs w:val="20"/>
              </w:rPr>
            </w:pPr>
            <w:r w:rsidRPr="00BD72F8">
              <w:rPr>
                <w:sz w:val="20"/>
                <w:szCs w:val="20"/>
              </w:rPr>
              <w:t>name_innovation</w:t>
            </w:r>
          </w:p>
        </w:tc>
        <w:tc>
          <w:tcPr>
            <w:tcW w:w="684"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Varchar</w:t>
            </w:r>
          </w:p>
        </w:tc>
        <w:tc>
          <w:tcPr>
            <w:tcW w:w="761" w:type="pct"/>
            <w:vAlign w:val="center"/>
          </w:tcPr>
          <w:p w:rsidR="00B4172F" w:rsidRPr="00BD72F8" w:rsidRDefault="00B4172F" w:rsidP="00075601">
            <w:pPr>
              <w:spacing w:line="360" w:lineRule="auto"/>
              <w:jc w:val="center"/>
              <w:rPr>
                <w:sz w:val="20"/>
                <w:szCs w:val="20"/>
                <w:lang w:val="en-US"/>
              </w:rPr>
            </w:pPr>
          </w:p>
        </w:tc>
        <w:tc>
          <w:tcPr>
            <w:tcW w:w="684" w:type="pct"/>
            <w:vAlign w:val="center"/>
          </w:tcPr>
          <w:p w:rsidR="00B4172F" w:rsidRPr="00BD72F8" w:rsidRDefault="00B4172F" w:rsidP="00075601">
            <w:pPr>
              <w:spacing w:line="360" w:lineRule="auto"/>
              <w:jc w:val="center"/>
              <w:rPr>
                <w:sz w:val="20"/>
                <w:szCs w:val="20"/>
                <w:lang w:val="en-US"/>
              </w:rPr>
            </w:pPr>
          </w:p>
        </w:tc>
        <w:tc>
          <w:tcPr>
            <w:tcW w:w="1901" w:type="pct"/>
            <w:vAlign w:val="center"/>
          </w:tcPr>
          <w:p w:rsidR="00B4172F" w:rsidRPr="00BD72F8" w:rsidRDefault="00B4172F" w:rsidP="00075601">
            <w:pPr>
              <w:spacing w:line="360" w:lineRule="auto"/>
              <w:jc w:val="center"/>
              <w:rPr>
                <w:sz w:val="20"/>
                <w:szCs w:val="20"/>
              </w:rPr>
            </w:pPr>
            <w:r w:rsidRPr="00BD72F8">
              <w:rPr>
                <w:sz w:val="20"/>
                <w:szCs w:val="20"/>
              </w:rPr>
              <w:t>Название типов инноваций</w:t>
            </w:r>
          </w:p>
        </w:tc>
      </w:tr>
    </w:tbl>
    <w:p w:rsidR="00B4172F" w:rsidRPr="00BD72F8" w:rsidRDefault="00B4172F" w:rsidP="00B4172F">
      <w:pPr>
        <w:spacing w:line="360" w:lineRule="auto"/>
        <w:jc w:val="both"/>
      </w:pPr>
    </w:p>
    <w:p w:rsidR="00B4172F" w:rsidRPr="00BD72F8" w:rsidRDefault="00B4172F" w:rsidP="00B4172F">
      <w:pPr>
        <w:spacing w:line="360" w:lineRule="auto"/>
        <w:jc w:val="both"/>
        <w:rPr>
          <w:lang w:val="en-US"/>
        </w:rPr>
      </w:pPr>
      <w:r w:rsidRPr="00BD72F8">
        <w:t>Таблица</w:t>
      </w:r>
      <w:r w:rsidRPr="00BD72F8">
        <w:rPr>
          <w:lang w:val="en-US"/>
        </w:rPr>
        <w:t xml:space="preserve"> </w:t>
      </w:r>
      <w:r w:rsidR="00F83081" w:rsidRPr="00BD72F8">
        <w:t>А</w:t>
      </w:r>
      <w:r w:rsidR="00F83081" w:rsidRPr="00BD72F8">
        <w:rPr>
          <w:lang w:val="en-US"/>
        </w:rPr>
        <w:t>7</w:t>
      </w:r>
      <w:r w:rsidRPr="00BD72F8">
        <w:rPr>
          <w:lang w:val="en-US"/>
        </w:rPr>
        <w:t xml:space="preserve"> – D_LABOR_INDICATORS</w:t>
      </w:r>
    </w:p>
    <w:tbl>
      <w:tblPr>
        <w:tblStyle w:val="a7"/>
        <w:tblW w:w="5000" w:type="pct"/>
        <w:tblLook w:val="04A0" w:firstRow="1" w:lastRow="0" w:firstColumn="1" w:lastColumn="0" w:noHBand="0" w:noVBand="1"/>
      </w:tblPr>
      <w:tblGrid>
        <w:gridCol w:w="1973"/>
        <w:gridCol w:w="1255"/>
        <w:gridCol w:w="1559"/>
        <w:gridCol w:w="1275"/>
        <w:gridCol w:w="3792"/>
      </w:tblGrid>
      <w:tr w:rsidR="00B4172F" w:rsidRPr="00BD72F8" w:rsidTr="00075601">
        <w:trPr>
          <w:trHeight w:val="264"/>
        </w:trPr>
        <w:tc>
          <w:tcPr>
            <w:tcW w:w="1001" w:type="pct"/>
            <w:vAlign w:val="center"/>
          </w:tcPr>
          <w:p w:rsidR="00B4172F" w:rsidRPr="00BD72F8" w:rsidRDefault="00B4172F" w:rsidP="00075601">
            <w:pPr>
              <w:spacing w:line="360" w:lineRule="auto"/>
              <w:jc w:val="center"/>
              <w:rPr>
                <w:sz w:val="20"/>
                <w:szCs w:val="20"/>
              </w:rPr>
            </w:pPr>
            <w:r w:rsidRPr="00BD72F8">
              <w:rPr>
                <w:sz w:val="20"/>
                <w:szCs w:val="20"/>
              </w:rPr>
              <w:t>Имя поля</w:t>
            </w:r>
          </w:p>
        </w:tc>
        <w:tc>
          <w:tcPr>
            <w:tcW w:w="637" w:type="pct"/>
            <w:vAlign w:val="center"/>
          </w:tcPr>
          <w:p w:rsidR="00B4172F" w:rsidRPr="00BD72F8" w:rsidRDefault="00B4172F" w:rsidP="00075601">
            <w:pPr>
              <w:spacing w:line="360" w:lineRule="auto"/>
              <w:jc w:val="center"/>
              <w:rPr>
                <w:sz w:val="20"/>
                <w:szCs w:val="20"/>
              </w:rPr>
            </w:pPr>
            <w:r w:rsidRPr="00BD72F8">
              <w:rPr>
                <w:sz w:val="20"/>
                <w:szCs w:val="20"/>
              </w:rPr>
              <w:t>Тип поля</w:t>
            </w:r>
          </w:p>
        </w:tc>
        <w:tc>
          <w:tcPr>
            <w:tcW w:w="791" w:type="pct"/>
            <w:vAlign w:val="center"/>
          </w:tcPr>
          <w:p w:rsidR="00B4172F" w:rsidRPr="00BD72F8" w:rsidRDefault="00B4172F" w:rsidP="00075601">
            <w:pPr>
              <w:spacing w:line="360" w:lineRule="auto"/>
              <w:jc w:val="center"/>
              <w:rPr>
                <w:sz w:val="20"/>
                <w:szCs w:val="20"/>
              </w:rPr>
            </w:pPr>
            <w:r w:rsidRPr="00BD72F8">
              <w:rPr>
                <w:sz w:val="20"/>
                <w:szCs w:val="20"/>
              </w:rPr>
              <w:t>Клавиша</w:t>
            </w:r>
          </w:p>
        </w:tc>
        <w:tc>
          <w:tcPr>
            <w:tcW w:w="647" w:type="pct"/>
            <w:vAlign w:val="center"/>
          </w:tcPr>
          <w:p w:rsidR="00B4172F" w:rsidRPr="00BD72F8" w:rsidRDefault="00B4172F" w:rsidP="00075601">
            <w:pPr>
              <w:spacing w:line="360" w:lineRule="auto"/>
              <w:jc w:val="center"/>
              <w:rPr>
                <w:sz w:val="20"/>
                <w:szCs w:val="20"/>
                <w:lang w:val="en-US"/>
              </w:rPr>
            </w:pPr>
            <w:r w:rsidRPr="00BD72F8">
              <w:rPr>
                <w:sz w:val="20"/>
                <w:szCs w:val="20"/>
              </w:rPr>
              <w:t xml:space="preserve">Не </w:t>
            </w:r>
            <w:r w:rsidRPr="00BD72F8">
              <w:rPr>
                <w:sz w:val="20"/>
                <w:szCs w:val="20"/>
                <w:lang w:val="en-US"/>
              </w:rPr>
              <w:t>NULL</w:t>
            </w:r>
          </w:p>
        </w:tc>
        <w:tc>
          <w:tcPr>
            <w:tcW w:w="1924" w:type="pct"/>
            <w:vAlign w:val="center"/>
          </w:tcPr>
          <w:p w:rsidR="00B4172F" w:rsidRPr="00BD72F8" w:rsidRDefault="00B4172F" w:rsidP="00075601">
            <w:pPr>
              <w:spacing w:line="360" w:lineRule="auto"/>
              <w:jc w:val="center"/>
              <w:rPr>
                <w:sz w:val="20"/>
                <w:szCs w:val="20"/>
              </w:rPr>
            </w:pPr>
            <w:r w:rsidRPr="00BD72F8">
              <w:rPr>
                <w:sz w:val="20"/>
                <w:szCs w:val="20"/>
              </w:rPr>
              <w:t>Описание</w:t>
            </w:r>
          </w:p>
        </w:tc>
      </w:tr>
      <w:tr w:rsidR="00B4172F" w:rsidRPr="00BD72F8" w:rsidTr="00075601">
        <w:trPr>
          <w:trHeight w:val="264"/>
        </w:trPr>
        <w:tc>
          <w:tcPr>
            <w:tcW w:w="1001" w:type="pct"/>
            <w:vAlign w:val="center"/>
          </w:tcPr>
          <w:p w:rsidR="00B4172F" w:rsidRPr="00BD72F8" w:rsidRDefault="00B4172F" w:rsidP="00075601">
            <w:pPr>
              <w:spacing w:line="360" w:lineRule="auto"/>
              <w:jc w:val="center"/>
              <w:rPr>
                <w:sz w:val="20"/>
                <w:szCs w:val="20"/>
              </w:rPr>
            </w:pPr>
            <w:r w:rsidRPr="00BD72F8">
              <w:rPr>
                <w:sz w:val="20"/>
                <w:szCs w:val="20"/>
              </w:rPr>
              <w:t>id_labor_indicator</w:t>
            </w:r>
          </w:p>
        </w:tc>
        <w:tc>
          <w:tcPr>
            <w:tcW w:w="637"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Integer</w:t>
            </w:r>
          </w:p>
        </w:tc>
        <w:tc>
          <w:tcPr>
            <w:tcW w:w="791" w:type="pct"/>
            <w:vAlign w:val="center"/>
          </w:tcPr>
          <w:p w:rsidR="00B4172F" w:rsidRPr="00BD72F8" w:rsidRDefault="00B4172F" w:rsidP="00075601">
            <w:pPr>
              <w:spacing w:line="360" w:lineRule="auto"/>
              <w:jc w:val="center"/>
              <w:rPr>
                <w:sz w:val="20"/>
                <w:szCs w:val="20"/>
              </w:rPr>
            </w:pPr>
            <w:r w:rsidRPr="00BD72F8">
              <w:rPr>
                <w:sz w:val="20"/>
                <w:szCs w:val="20"/>
              </w:rPr>
              <w:t>Перв</w:t>
            </w:r>
            <w:r w:rsidRPr="00BD72F8">
              <w:rPr>
                <w:sz w:val="20"/>
                <w:szCs w:val="20"/>
                <w:lang w:val="en-US"/>
              </w:rPr>
              <w:t xml:space="preserve">. </w:t>
            </w:r>
            <w:r w:rsidRPr="00BD72F8">
              <w:rPr>
                <w:sz w:val="20"/>
                <w:szCs w:val="20"/>
              </w:rPr>
              <w:t>Ключ</w:t>
            </w:r>
          </w:p>
        </w:tc>
        <w:tc>
          <w:tcPr>
            <w:tcW w:w="647" w:type="pct"/>
            <w:vAlign w:val="center"/>
          </w:tcPr>
          <w:p w:rsidR="00B4172F" w:rsidRPr="00BD72F8" w:rsidRDefault="00B4172F" w:rsidP="00075601">
            <w:pPr>
              <w:spacing w:line="360" w:lineRule="auto"/>
              <w:jc w:val="center"/>
              <w:rPr>
                <w:sz w:val="20"/>
                <w:szCs w:val="20"/>
              </w:rPr>
            </w:pPr>
            <w:r w:rsidRPr="00BD72F8">
              <w:rPr>
                <w:sz w:val="20"/>
                <w:szCs w:val="20"/>
              </w:rPr>
              <w:t>Да</w:t>
            </w:r>
          </w:p>
        </w:tc>
        <w:tc>
          <w:tcPr>
            <w:tcW w:w="1924" w:type="pct"/>
            <w:vAlign w:val="center"/>
          </w:tcPr>
          <w:p w:rsidR="00B4172F" w:rsidRPr="00BD72F8" w:rsidRDefault="00B4172F" w:rsidP="00075601">
            <w:pPr>
              <w:spacing w:line="360" w:lineRule="auto"/>
              <w:jc w:val="center"/>
              <w:rPr>
                <w:sz w:val="20"/>
                <w:szCs w:val="20"/>
              </w:rPr>
            </w:pPr>
            <w:r w:rsidRPr="00BD72F8">
              <w:rPr>
                <w:sz w:val="20"/>
                <w:szCs w:val="20"/>
              </w:rPr>
              <w:t>Код индикатора рынка труда</w:t>
            </w:r>
          </w:p>
        </w:tc>
      </w:tr>
      <w:tr w:rsidR="00B4172F" w:rsidRPr="00BD72F8" w:rsidTr="00075601">
        <w:trPr>
          <w:trHeight w:val="264"/>
        </w:trPr>
        <w:tc>
          <w:tcPr>
            <w:tcW w:w="1001" w:type="pct"/>
            <w:vAlign w:val="center"/>
          </w:tcPr>
          <w:p w:rsidR="00B4172F" w:rsidRPr="00BD72F8" w:rsidRDefault="00B4172F" w:rsidP="00075601">
            <w:pPr>
              <w:spacing w:line="360" w:lineRule="auto"/>
              <w:jc w:val="center"/>
              <w:rPr>
                <w:sz w:val="20"/>
                <w:szCs w:val="20"/>
              </w:rPr>
            </w:pPr>
            <w:r w:rsidRPr="00BD72F8">
              <w:rPr>
                <w:sz w:val="20"/>
                <w:szCs w:val="20"/>
              </w:rPr>
              <w:t>name_labor_indicator</w:t>
            </w:r>
          </w:p>
        </w:tc>
        <w:tc>
          <w:tcPr>
            <w:tcW w:w="637"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Varchar</w:t>
            </w:r>
          </w:p>
        </w:tc>
        <w:tc>
          <w:tcPr>
            <w:tcW w:w="791" w:type="pct"/>
            <w:vAlign w:val="center"/>
          </w:tcPr>
          <w:p w:rsidR="00B4172F" w:rsidRPr="00BD72F8" w:rsidRDefault="00B4172F" w:rsidP="00075601">
            <w:pPr>
              <w:spacing w:line="360" w:lineRule="auto"/>
              <w:jc w:val="center"/>
              <w:rPr>
                <w:sz w:val="20"/>
                <w:szCs w:val="20"/>
                <w:lang w:val="en-US"/>
              </w:rPr>
            </w:pPr>
          </w:p>
        </w:tc>
        <w:tc>
          <w:tcPr>
            <w:tcW w:w="647" w:type="pct"/>
            <w:vAlign w:val="center"/>
          </w:tcPr>
          <w:p w:rsidR="00B4172F" w:rsidRPr="00BD72F8" w:rsidRDefault="00B4172F" w:rsidP="00075601">
            <w:pPr>
              <w:spacing w:line="360" w:lineRule="auto"/>
              <w:jc w:val="center"/>
              <w:rPr>
                <w:sz w:val="20"/>
                <w:szCs w:val="20"/>
                <w:lang w:val="en-US"/>
              </w:rPr>
            </w:pPr>
          </w:p>
        </w:tc>
        <w:tc>
          <w:tcPr>
            <w:tcW w:w="1924" w:type="pct"/>
            <w:vAlign w:val="center"/>
          </w:tcPr>
          <w:p w:rsidR="00B4172F" w:rsidRPr="00BD72F8" w:rsidRDefault="00B4172F" w:rsidP="00075601">
            <w:pPr>
              <w:spacing w:line="360" w:lineRule="auto"/>
              <w:jc w:val="center"/>
              <w:rPr>
                <w:sz w:val="20"/>
                <w:szCs w:val="20"/>
              </w:rPr>
            </w:pPr>
            <w:r w:rsidRPr="00BD72F8">
              <w:rPr>
                <w:sz w:val="20"/>
                <w:szCs w:val="20"/>
              </w:rPr>
              <w:t>Название индикатора</w:t>
            </w:r>
          </w:p>
        </w:tc>
      </w:tr>
    </w:tbl>
    <w:p w:rsidR="00B4172F" w:rsidRPr="00BD72F8" w:rsidRDefault="00B4172F" w:rsidP="00B4172F">
      <w:pPr>
        <w:spacing w:line="360" w:lineRule="auto"/>
        <w:jc w:val="both"/>
        <w:rPr>
          <w:sz w:val="20"/>
          <w:szCs w:val="20"/>
        </w:rPr>
      </w:pPr>
    </w:p>
    <w:p w:rsidR="00B4172F" w:rsidRPr="00BD72F8" w:rsidRDefault="00B4172F" w:rsidP="00B4172F">
      <w:pPr>
        <w:spacing w:line="360" w:lineRule="auto"/>
        <w:jc w:val="both"/>
        <w:rPr>
          <w:lang w:val="en-US"/>
        </w:rPr>
      </w:pPr>
      <w:r w:rsidRPr="00BD72F8">
        <w:t>Таблица</w:t>
      </w:r>
      <w:r w:rsidRPr="00BD72F8">
        <w:rPr>
          <w:lang w:val="en-US"/>
        </w:rPr>
        <w:t xml:space="preserve"> </w:t>
      </w:r>
      <w:r w:rsidR="00F83081" w:rsidRPr="00BD72F8">
        <w:t>А</w:t>
      </w:r>
      <w:r w:rsidR="00F83081" w:rsidRPr="00BD72F8">
        <w:rPr>
          <w:lang w:val="en-US"/>
        </w:rPr>
        <w:t>8</w:t>
      </w:r>
      <w:r w:rsidRPr="00BD72F8">
        <w:rPr>
          <w:lang w:val="en-US"/>
        </w:rPr>
        <w:t xml:space="preserve"> – D_NIOKR_INDICATORS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1275"/>
        <w:gridCol w:w="1561"/>
        <w:gridCol w:w="1275"/>
        <w:gridCol w:w="3792"/>
      </w:tblGrid>
      <w:tr w:rsidR="00B4172F" w:rsidRPr="00BD72F8" w:rsidTr="00075601">
        <w:trPr>
          <w:trHeight w:val="264"/>
        </w:trPr>
        <w:tc>
          <w:tcPr>
            <w:tcW w:w="990" w:type="pct"/>
            <w:vAlign w:val="center"/>
          </w:tcPr>
          <w:p w:rsidR="00B4172F" w:rsidRPr="00BD72F8" w:rsidRDefault="00B4172F" w:rsidP="00075601">
            <w:pPr>
              <w:spacing w:line="360" w:lineRule="auto"/>
              <w:jc w:val="center"/>
              <w:rPr>
                <w:sz w:val="20"/>
                <w:szCs w:val="20"/>
              </w:rPr>
            </w:pPr>
            <w:r w:rsidRPr="00BD72F8">
              <w:rPr>
                <w:sz w:val="20"/>
                <w:szCs w:val="20"/>
              </w:rPr>
              <w:t>Имя поля</w:t>
            </w:r>
          </w:p>
        </w:tc>
        <w:tc>
          <w:tcPr>
            <w:tcW w:w="647" w:type="pct"/>
            <w:vAlign w:val="center"/>
          </w:tcPr>
          <w:p w:rsidR="00B4172F" w:rsidRPr="00BD72F8" w:rsidRDefault="00B4172F" w:rsidP="00075601">
            <w:pPr>
              <w:spacing w:line="360" w:lineRule="auto"/>
              <w:jc w:val="center"/>
              <w:rPr>
                <w:sz w:val="20"/>
                <w:szCs w:val="20"/>
              </w:rPr>
            </w:pPr>
            <w:r w:rsidRPr="00BD72F8">
              <w:rPr>
                <w:sz w:val="20"/>
                <w:szCs w:val="20"/>
              </w:rPr>
              <w:t>Тип поля</w:t>
            </w:r>
          </w:p>
        </w:tc>
        <w:tc>
          <w:tcPr>
            <w:tcW w:w="792" w:type="pct"/>
            <w:vAlign w:val="center"/>
          </w:tcPr>
          <w:p w:rsidR="00B4172F" w:rsidRPr="00BD72F8" w:rsidRDefault="00B4172F" w:rsidP="00075601">
            <w:pPr>
              <w:spacing w:line="360" w:lineRule="auto"/>
              <w:jc w:val="center"/>
              <w:rPr>
                <w:sz w:val="20"/>
                <w:szCs w:val="20"/>
              </w:rPr>
            </w:pPr>
            <w:r w:rsidRPr="00BD72F8">
              <w:rPr>
                <w:sz w:val="20"/>
                <w:szCs w:val="20"/>
              </w:rPr>
              <w:t>Клавиша</w:t>
            </w:r>
          </w:p>
        </w:tc>
        <w:tc>
          <w:tcPr>
            <w:tcW w:w="647" w:type="pct"/>
            <w:vAlign w:val="center"/>
          </w:tcPr>
          <w:p w:rsidR="00B4172F" w:rsidRPr="00BD72F8" w:rsidRDefault="00B4172F" w:rsidP="00075601">
            <w:pPr>
              <w:spacing w:line="360" w:lineRule="auto"/>
              <w:jc w:val="center"/>
              <w:rPr>
                <w:sz w:val="20"/>
                <w:szCs w:val="20"/>
                <w:lang w:val="en-US"/>
              </w:rPr>
            </w:pPr>
            <w:r w:rsidRPr="00BD72F8">
              <w:rPr>
                <w:sz w:val="20"/>
                <w:szCs w:val="20"/>
              </w:rPr>
              <w:t xml:space="preserve">Не </w:t>
            </w:r>
            <w:r w:rsidRPr="00BD72F8">
              <w:rPr>
                <w:sz w:val="20"/>
                <w:szCs w:val="20"/>
                <w:lang w:val="en-US"/>
              </w:rPr>
              <w:t>NULL</w:t>
            </w:r>
          </w:p>
        </w:tc>
        <w:tc>
          <w:tcPr>
            <w:tcW w:w="1924" w:type="pct"/>
            <w:vAlign w:val="center"/>
          </w:tcPr>
          <w:p w:rsidR="00B4172F" w:rsidRPr="00BD72F8" w:rsidRDefault="00B4172F" w:rsidP="00075601">
            <w:pPr>
              <w:spacing w:line="360" w:lineRule="auto"/>
              <w:jc w:val="center"/>
              <w:rPr>
                <w:sz w:val="20"/>
                <w:szCs w:val="20"/>
              </w:rPr>
            </w:pPr>
            <w:r w:rsidRPr="00BD72F8">
              <w:rPr>
                <w:sz w:val="20"/>
                <w:szCs w:val="20"/>
              </w:rPr>
              <w:t>Описание</w:t>
            </w:r>
          </w:p>
        </w:tc>
      </w:tr>
      <w:tr w:rsidR="00B4172F" w:rsidRPr="00BD72F8" w:rsidTr="00075601">
        <w:trPr>
          <w:trHeight w:val="264"/>
        </w:trPr>
        <w:tc>
          <w:tcPr>
            <w:tcW w:w="990" w:type="pct"/>
            <w:vAlign w:val="center"/>
          </w:tcPr>
          <w:p w:rsidR="00B4172F" w:rsidRPr="00BD72F8" w:rsidRDefault="00B4172F" w:rsidP="00075601">
            <w:pPr>
              <w:spacing w:line="360" w:lineRule="auto"/>
              <w:jc w:val="center"/>
              <w:rPr>
                <w:sz w:val="20"/>
                <w:szCs w:val="20"/>
              </w:rPr>
            </w:pPr>
            <w:r w:rsidRPr="00BD72F8">
              <w:rPr>
                <w:sz w:val="20"/>
                <w:szCs w:val="20"/>
              </w:rPr>
              <w:t>id_indicator</w:t>
            </w:r>
          </w:p>
        </w:tc>
        <w:tc>
          <w:tcPr>
            <w:tcW w:w="647"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Integer</w:t>
            </w:r>
          </w:p>
        </w:tc>
        <w:tc>
          <w:tcPr>
            <w:tcW w:w="792" w:type="pct"/>
            <w:vAlign w:val="center"/>
          </w:tcPr>
          <w:p w:rsidR="00B4172F" w:rsidRPr="00BD72F8" w:rsidRDefault="00B4172F" w:rsidP="00075601">
            <w:pPr>
              <w:spacing w:line="360" w:lineRule="auto"/>
              <w:jc w:val="center"/>
              <w:rPr>
                <w:sz w:val="20"/>
                <w:szCs w:val="20"/>
              </w:rPr>
            </w:pPr>
            <w:r w:rsidRPr="00BD72F8">
              <w:rPr>
                <w:sz w:val="20"/>
                <w:szCs w:val="20"/>
              </w:rPr>
              <w:t>Перв</w:t>
            </w:r>
            <w:r w:rsidRPr="00BD72F8">
              <w:rPr>
                <w:sz w:val="20"/>
                <w:szCs w:val="20"/>
                <w:lang w:val="en-US"/>
              </w:rPr>
              <w:t xml:space="preserve">. </w:t>
            </w:r>
            <w:r w:rsidRPr="00BD72F8">
              <w:rPr>
                <w:sz w:val="20"/>
                <w:szCs w:val="20"/>
              </w:rPr>
              <w:t>Ключ</w:t>
            </w:r>
          </w:p>
        </w:tc>
        <w:tc>
          <w:tcPr>
            <w:tcW w:w="647" w:type="pct"/>
            <w:vAlign w:val="center"/>
          </w:tcPr>
          <w:p w:rsidR="00B4172F" w:rsidRPr="00BD72F8" w:rsidRDefault="00B4172F" w:rsidP="00075601">
            <w:pPr>
              <w:spacing w:line="360" w:lineRule="auto"/>
              <w:jc w:val="center"/>
              <w:rPr>
                <w:sz w:val="20"/>
                <w:szCs w:val="20"/>
              </w:rPr>
            </w:pPr>
            <w:r w:rsidRPr="00BD72F8">
              <w:rPr>
                <w:sz w:val="20"/>
                <w:szCs w:val="20"/>
              </w:rPr>
              <w:t>Да</w:t>
            </w:r>
          </w:p>
        </w:tc>
        <w:tc>
          <w:tcPr>
            <w:tcW w:w="1924" w:type="pct"/>
            <w:vAlign w:val="center"/>
          </w:tcPr>
          <w:p w:rsidR="00B4172F" w:rsidRPr="00BD72F8" w:rsidRDefault="00B4172F" w:rsidP="00075601">
            <w:pPr>
              <w:spacing w:line="360" w:lineRule="auto"/>
              <w:jc w:val="center"/>
              <w:rPr>
                <w:sz w:val="20"/>
                <w:szCs w:val="20"/>
              </w:rPr>
            </w:pPr>
            <w:r w:rsidRPr="00BD72F8">
              <w:rPr>
                <w:sz w:val="20"/>
                <w:szCs w:val="20"/>
              </w:rPr>
              <w:t>Код показателя НИОКР</w:t>
            </w:r>
          </w:p>
        </w:tc>
      </w:tr>
      <w:tr w:rsidR="00B4172F" w:rsidRPr="00BD72F8" w:rsidTr="00075601">
        <w:trPr>
          <w:trHeight w:val="264"/>
        </w:trPr>
        <w:tc>
          <w:tcPr>
            <w:tcW w:w="990" w:type="pct"/>
            <w:vAlign w:val="center"/>
          </w:tcPr>
          <w:p w:rsidR="00B4172F" w:rsidRPr="00BD72F8" w:rsidRDefault="00B4172F" w:rsidP="00075601">
            <w:pPr>
              <w:spacing w:line="360" w:lineRule="auto"/>
              <w:jc w:val="center"/>
              <w:rPr>
                <w:sz w:val="20"/>
                <w:szCs w:val="20"/>
              </w:rPr>
            </w:pPr>
            <w:r w:rsidRPr="00BD72F8">
              <w:rPr>
                <w:sz w:val="20"/>
                <w:szCs w:val="20"/>
              </w:rPr>
              <w:t>name_indicator</w:t>
            </w:r>
          </w:p>
        </w:tc>
        <w:tc>
          <w:tcPr>
            <w:tcW w:w="647"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Varchar</w:t>
            </w:r>
          </w:p>
        </w:tc>
        <w:tc>
          <w:tcPr>
            <w:tcW w:w="792" w:type="pct"/>
            <w:vAlign w:val="center"/>
          </w:tcPr>
          <w:p w:rsidR="00B4172F" w:rsidRPr="00BD72F8" w:rsidRDefault="00B4172F" w:rsidP="00075601">
            <w:pPr>
              <w:spacing w:line="360" w:lineRule="auto"/>
              <w:jc w:val="center"/>
              <w:rPr>
                <w:sz w:val="20"/>
                <w:szCs w:val="20"/>
                <w:lang w:val="en-US"/>
              </w:rPr>
            </w:pPr>
          </w:p>
        </w:tc>
        <w:tc>
          <w:tcPr>
            <w:tcW w:w="647" w:type="pct"/>
            <w:vAlign w:val="center"/>
          </w:tcPr>
          <w:p w:rsidR="00B4172F" w:rsidRPr="00BD72F8" w:rsidRDefault="00B4172F" w:rsidP="00075601">
            <w:pPr>
              <w:spacing w:line="360" w:lineRule="auto"/>
              <w:jc w:val="center"/>
              <w:rPr>
                <w:sz w:val="20"/>
                <w:szCs w:val="20"/>
                <w:lang w:val="en-US"/>
              </w:rPr>
            </w:pPr>
          </w:p>
        </w:tc>
        <w:tc>
          <w:tcPr>
            <w:tcW w:w="1924" w:type="pct"/>
            <w:vAlign w:val="center"/>
          </w:tcPr>
          <w:p w:rsidR="00B4172F" w:rsidRPr="00BD72F8" w:rsidRDefault="00B4172F" w:rsidP="00075601">
            <w:pPr>
              <w:spacing w:line="360" w:lineRule="auto"/>
              <w:jc w:val="center"/>
              <w:rPr>
                <w:sz w:val="20"/>
                <w:szCs w:val="20"/>
              </w:rPr>
            </w:pPr>
            <w:r w:rsidRPr="00BD72F8">
              <w:rPr>
                <w:sz w:val="20"/>
                <w:szCs w:val="20"/>
              </w:rPr>
              <w:t>Название показателя</w:t>
            </w:r>
          </w:p>
        </w:tc>
      </w:tr>
    </w:tbl>
    <w:p w:rsidR="00B4172F" w:rsidRPr="00BD72F8" w:rsidRDefault="00B4172F" w:rsidP="00B4172F">
      <w:pPr>
        <w:spacing w:line="360" w:lineRule="auto"/>
        <w:jc w:val="both"/>
        <w:rPr>
          <w:sz w:val="20"/>
          <w:szCs w:val="20"/>
        </w:rPr>
      </w:pPr>
    </w:p>
    <w:p w:rsidR="00075601" w:rsidRPr="00BD72F8" w:rsidRDefault="00075601" w:rsidP="00B4172F">
      <w:pPr>
        <w:spacing w:line="360" w:lineRule="auto"/>
        <w:jc w:val="both"/>
      </w:pPr>
    </w:p>
    <w:p w:rsidR="00B4172F" w:rsidRPr="00BD72F8" w:rsidRDefault="00F83081" w:rsidP="00B4172F">
      <w:pPr>
        <w:spacing w:line="360" w:lineRule="auto"/>
        <w:jc w:val="both"/>
      </w:pPr>
      <w:r w:rsidRPr="00BD72F8">
        <w:lastRenderedPageBreak/>
        <w:t>Таблица А9</w:t>
      </w:r>
      <w:r w:rsidR="00B4172F" w:rsidRPr="00BD72F8">
        <w:t xml:space="preserve"> – D_OKED</w:t>
      </w:r>
    </w:p>
    <w:tbl>
      <w:tblPr>
        <w:tblStyle w:val="a7"/>
        <w:tblW w:w="5000" w:type="pct"/>
        <w:tblLook w:val="04A0" w:firstRow="1" w:lastRow="0" w:firstColumn="1" w:lastColumn="0" w:noHBand="0" w:noVBand="1"/>
      </w:tblPr>
      <w:tblGrid>
        <w:gridCol w:w="1525"/>
        <w:gridCol w:w="1419"/>
        <w:gridCol w:w="1559"/>
        <w:gridCol w:w="1135"/>
        <w:gridCol w:w="4216"/>
      </w:tblGrid>
      <w:tr w:rsidR="00B4172F" w:rsidRPr="00BD72F8" w:rsidTr="00075601">
        <w:trPr>
          <w:trHeight w:val="264"/>
        </w:trPr>
        <w:tc>
          <w:tcPr>
            <w:tcW w:w="774" w:type="pct"/>
            <w:vAlign w:val="center"/>
          </w:tcPr>
          <w:p w:rsidR="00B4172F" w:rsidRPr="00BD72F8" w:rsidRDefault="00B4172F" w:rsidP="00075601">
            <w:pPr>
              <w:spacing w:line="360" w:lineRule="auto"/>
              <w:jc w:val="center"/>
              <w:rPr>
                <w:sz w:val="20"/>
                <w:szCs w:val="20"/>
              </w:rPr>
            </w:pPr>
            <w:r w:rsidRPr="00BD72F8">
              <w:rPr>
                <w:sz w:val="20"/>
                <w:szCs w:val="20"/>
              </w:rPr>
              <w:t>Имя поля</w:t>
            </w:r>
          </w:p>
        </w:tc>
        <w:tc>
          <w:tcPr>
            <w:tcW w:w="720" w:type="pct"/>
            <w:vAlign w:val="center"/>
          </w:tcPr>
          <w:p w:rsidR="00B4172F" w:rsidRPr="00BD72F8" w:rsidRDefault="00B4172F" w:rsidP="00075601">
            <w:pPr>
              <w:spacing w:line="360" w:lineRule="auto"/>
              <w:jc w:val="center"/>
              <w:rPr>
                <w:sz w:val="20"/>
                <w:szCs w:val="20"/>
              </w:rPr>
            </w:pPr>
            <w:r w:rsidRPr="00BD72F8">
              <w:rPr>
                <w:sz w:val="20"/>
                <w:szCs w:val="20"/>
              </w:rPr>
              <w:t>Тип поля</w:t>
            </w:r>
          </w:p>
        </w:tc>
        <w:tc>
          <w:tcPr>
            <w:tcW w:w="791" w:type="pct"/>
            <w:vAlign w:val="center"/>
          </w:tcPr>
          <w:p w:rsidR="00B4172F" w:rsidRPr="00BD72F8" w:rsidRDefault="00B4172F" w:rsidP="00075601">
            <w:pPr>
              <w:spacing w:line="360" w:lineRule="auto"/>
              <w:jc w:val="center"/>
              <w:rPr>
                <w:sz w:val="20"/>
                <w:szCs w:val="20"/>
              </w:rPr>
            </w:pPr>
            <w:r w:rsidRPr="00BD72F8">
              <w:rPr>
                <w:sz w:val="20"/>
                <w:szCs w:val="20"/>
              </w:rPr>
              <w:t>Клавиша</w:t>
            </w:r>
          </w:p>
        </w:tc>
        <w:tc>
          <w:tcPr>
            <w:tcW w:w="576" w:type="pct"/>
            <w:vAlign w:val="center"/>
          </w:tcPr>
          <w:p w:rsidR="00B4172F" w:rsidRPr="00BD72F8" w:rsidRDefault="00B4172F" w:rsidP="00075601">
            <w:pPr>
              <w:spacing w:line="360" w:lineRule="auto"/>
              <w:jc w:val="center"/>
              <w:rPr>
                <w:sz w:val="20"/>
                <w:szCs w:val="20"/>
                <w:lang w:val="en-US"/>
              </w:rPr>
            </w:pPr>
            <w:r w:rsidRPr="00BD72F8">
              <w:rPr>
                <w:sz w:val="20"/>
                <w:szCs w:val="20"/>
              </w:rPr>
              <w:t xml:space="preserve">Не </w:t>
            </w:r>
            <w:r w:rsidRPr="00BD72F8">
              <w:rPr>
                <w:sz w:val="20"/>
                <w:szCs w:val="20"/>
                <w:lang w:val="en-US"/>
              </w:rPr>
              <w:t>NULL</w:t>
            </w:r>
          </w:p>
        </w:tc>
        <w:tc>
          <w:tcPr>
            <w:tcW w:w="2139" w:type="pct"/>
            <w:vAlign w:val="center"/>
          </w:tcPr>
          <w:p w:rsidR="00B4172F" w:rsidRPr="00BD72F8" w:rsidRDefault="00B4172F" w:rsidP="00075601">
            <w:pPr>
              <w:spacing w:line="360" w:lineRule="auto"/>
              <w:jc w:val="center"/>
              <w:rPr>
                <w:sz w:val="20"/>
                <w:szCs w:val="20"/>
              </w:rPr>
            </w:pPr>
            <w:r w:rsidRPr="00BD72F8">
              <w:rPr>
                <w:sz w:val="20"/>
                <w:szCs w:val="20"/>
              </w:rPr>
              <w:t>Описание</w:t>
            </w:r>
          </w:p>
        </w:tc>
      </w:tr>
      <w:tr w:rsidR="00B4172F" w:rsidRPr="00BD72F8" w:rsidTr="00075601">
        <w:trPr>
          <w:trHeight w:val="264"/>
        </w:trPr>
        <w:tc>
          <w:tcPr>
            <w:tcW w:w="774" w:type="pct"/>
            <w:vAlign w:val="center"/>
          </w:tcPr>
          <w:p w:rsidR="00B4172F" w:rsidRPr="00BD72F8" w:rsidRDefault="00B4172F" w:rsidP="00075601">
            <w:pPr>
              <w:spacing w:line="360" w:lineRule="auto"/>
              <w:jc w:val="center"/>
              <w:rPr>
                <w:sz w:val="20"/>
                <w:szCs w:val="20"/>
              </w:rPr>
            </w:pPr>
            <w:r w:rsidRPr="00BD72F8">
              <w:rPr>
                <w:sz w:val="20"/>
                <w:szCs w:val="20"/>
              </w:rPr>
              <w:t>id_oked</w:t>
            </w:r>
          </w:p>
        </w:tc>
        <w:tc>
          <w:tcPr>
            <w:tcW w:w="720"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Integer</w:t>
            </w:r>
          </w:p>
        </w:tc>
        <w:tc>
          <w:tcPr>
            <w:tcW w:w="791" w:type="pct"/>
            <w:vAlign w:val="center"/>
          </w:tcPr>
          <w:p w:rsidR="00B4172F" w:rsidRPr="00BD72F8" w:rsidRDefault="00B4172F" w:rsidP="00075601">
            <w:pPr>
              <w:spacing w:line="360" w:lineRule="auto"/>
              <w:jc w:val="center"/>
              <w:rPr>
                <w:sz w:val="20"/>
                <w:szCs w:val="20"/>
              </w:rPr>
            </w:pPr>
            <w:r w:rsidRPr="00BD72F8">
              <w:rPr>
                <w:sz w:val="20"/>
                <w:szCs w:val="20"/>
              </w:rPr>
              <w:t>Перв</w:t>
            </w:r>
            <w:r w:rsidRPr="00BD72F8">
              <w:rPr>
                <w:sz w:val="20"/>
                <w:szCs w:val="20"/>
                <w:lang w:val="en-US"/>
              </w:rPr>
              <w:t xml:space="preserve">. </w:t>
            </w:r>
            <w:r w:rsidRPr="00BD72F8">
              <w:rPr>
                <w:sz w:val="20"/>
                <w:szCs w:val="20"/>
              </w:rPr>
              <w:t>Ключ</w:t>
            </w:r>
          </w:p>
        </w:tc>
        <w:tc>
          <w:tcPr>
            <w:tcW w:w="576" w:type="pct"/>
            <w:vAlign w:val="center"/>
          </w:tcPr>
          <w:p w:rsidR="00B4172F" w:rsidRPr="00BD72F8" w:rsidRDefault="00B4172F" w:rsidP="00075601">
            <w:pPr>
              <w:spacing w:line="360" w:lineRule="auto"/>
              <w:jc w:val="center"/>
              <w:rPr>
                <w:sz w:val="20"/>
                <w:szCs w:val="20"/>
              </w:rPr>
            </w:pPr>
            <w:r w:rsidRPr="00BD72F8">
              <w:rPr>
                <w:sz w:val="20"/>
                <w:szCs w:val="20"/>
              </w:rPr>
              <w:t>Да</w:t>
            </w:r>
          </w:p>
        </w:tc>
        <w:tc>
          <w:tcPr>
            <w:tcW w:w="2139" w:type="pct"/>
            <w:vAlign w:val="center"/>
          </w:tcPr>
          <w:p w:rsidR="00B4172F" w:rsidRPr="00BD72F8" w:rsidRDefault="00B4172F" w:rsidP="00075601">
            <w:pPr>
              <w:spacing w:line="360" w:lineRule="auto"/>
              <w:jc w:val="center"/>
              <w:rPr>
                <w:sz w:val="20"/>
                <w:szCs w:val="20"/>
              </w:rPr>
            </w:pPr>
            <w:r w:rsidRPr="00BD72F8">
              <w:rPr>
                <w:sz w:val="20"/>
                <w:szCs w:val="20"/>
              </w:rPr>
              <w:t>Код вида экономической деятельности</w:t>
            </w:r>
          </w:p>
        </w:tc>
      </w:tr>
      <w:tr w:rsidR="00B4172F" w:rsidRPr="00BD72F8" w:rsidTr="00075601">
        <w:trPr>
          <w:trHeight w:val="264"/>
        </w:trPr>
        <w:tc>
          <w:tcPr>
            <w:tcW w:w="774" w:type="pct"/>
            <w:vAlign w:val="center"/>
          </w:tcPr>
          <w:p w:rsidR="00B4172F" w:rsidRPr="00BD72F8" w:rsidRDefault="00B4172F" w:rsidP="00075601">
            <w:pPr>
              <w:spacing w:line="360" w:lineRule="auto"/>
              <w:jc w:val="center"/>
              <w:rPr>
                <w:sz w:val="20"/>
                <w:szCs w:val="20"/>
              </w:rPr>
            </w:pPr>
            <w:r w:rsidRPr="00BD72F8">
              <w:rPr>
                <w:sz w:val="20"/>
                <w:szCs w:val="20"/>
              </w:rPr>
              <w:t>name_oked</w:t>
            </w:r>
          </w:p>
        </w:tc>
        <w:tc>
          <w:tcPr>
            <w:tcW w:w="720"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Varchar</w:t>
            </w:r>
          </w:p>
        </w:tc>
        <w:tc>
          <w:tcPr>
            <w:tcW w:w="791" w:type="pct"/>
            <w:vAlign w:val="center"/>
          </w:tcPr>
          <w:p w:rsidR="00B4172F" w:rsidRPr="00BD72F8" w:rsidRDefault="00B4172F" w:rsidP="00075601">
            <w:pPr>
              <w:spacing w:line="360" w:lineRule="auto"/>
              <w:jc w:val="center"/>
              <w:rPr>
                <w:sz w:val="20"/>
                <w:szCs w:val="20"/>
                <w:lang w:val="en-US"/>
              </w:rPr>
            </w:pPr>
          </w:p>
        </w:tc>
        <w:tc>
          <w:tcPr>
            <w:tcW w:w="576" w:type="pct"/>
            <w:vAlign w:val="center"/>
          </w:tcPr>
          <w:p w:rsidR="00B4172F" w:rsidRPr="00BD72F8" w:rsidRDefault="00B4172F" w:rsidP="00075601">
            <w:pPr>
              <w:spacing w:line="360" w:lineRule="auto"/>
              <w:jc w:val="center"/>
              <w:rPr>
                <w:sz w:val="20"/>
                <w:szCs w:val="20"/>
                <w:lang w:val="en-US"/>
              </w:rPr>
            </w:pPr>
          </w:p>
        </w:tc>
        <w:tc>
          <w:tcPr>
            <w:tcW w:w="2139" w:type="pct"/>
            <w:vAlign w:val="center"/>
          </w:tcPr>
          <w:p w:rsidR="00B4172F" w:rsidRPr="00BD72F8" w:rsidRDefault="00B4172F" w:rsidP="00075601">
            <w:pPr>
              <w:spacing w:line="360" w:lineRule="auto"/>
              <w:jc w:val="center"/>
              <w:rPr>
                <w:sz w:val="20"/>
                <w:szCs w:val="20"/>
              </w:rPr>
            </w:pPr>
            <w:r w:rsidRPr="00BD72F8">
              <w:rPr>
                <w:sz w:val="20"/>
                <w:szCs w:val="20"/>
              </w:rPr>
              <w:t>Название вида экономической деятельности</w:t>
            </w:r>
          </w:p>
        </w:tc>
      </w:tr>
    </w:tbl>
    <w:p w:rsidR="00B4172F" w:rsidRPr="00BD72F8" w:rsidRDefault="00B4172F" w:rsidP="00B4172F">
      <w:pPr>
        <w:spacing w:line="360" w:lineRule="auto"/>
        <w:jc w:val="both"/>
        <w:rPr>
          <w:sz w:val="20"/>
          <w:szCs w:val="20"/>
        </w:rPr>
      </w:pPr>
    </w:p>
    <w:p w:rsidR="00B4172F" w:rsidRPr="00BD72F8" w:rsidRDefault="00F83081" w:rsidP="00B4172F">
      <w:pPr>
        <w:spacing w:line="360" w:lineRule="auto"/>
        <w:jc w:val="both"/>
      </w:pPr>
      <w:r w:rsidRPr="00BD72F8">
        <w:t>Таблица А10</w:t>
      </w:r>
      <w:r w:rsidR="00B4172F" w:rsidRPr="00BD72F8">
        <w:t xml:space="preserve"> – D_OWNERSHIP</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0"/>
        <w:gridCol w:w="1342"/>
        <w:gridCol w:w="1470"/>
        <w:gridCol w:w="1269"/>
        <w:gridCol w:w="3443"/>
      </w:tblGrid>
      <w:tr w:rsidR="00B4172F" w:rsidRPr="00BD72F8" w:rsidTr="00075601">
        <w:trPr>
          <w:trHeight w:val="264"/>
        </w:trPr>
        <w:tc>
          <w:tcPr>
            <w:tcW w:w="1182" w:type="pct"/>
            <w:vAlign w:val="center"/>
          </w:tcPr>
          <w:p w:rsidR="00B4172F" w:rsidRPr="00BD72F8" w:rsidRDefault="00B4172F" w:rsidP="00075601">
            <w:pPr>
              <w:spacing w:line="360" w:lineRule="auto"/>
              <w:jc w:val="center"/>
              <w:rPr>
                <w:sz w:val="20"/>
                <w:szCs w:val="20"/>
              </w:rPr>
            </w:pPr>
            <w:r w:rsidRPr="00BD72F8">
              <w:rPr>
                <w:sz w:val="20"/>
                <w:szCs w:val="20"/>
              </w:rPr>
              <w:t>Имя поля</w:t>
            </w:r>
          </w:p>
        </w:tc>
        <w:tc>
          <w:tcPr>
            <w:tcW w:w="681" w:type="pct"/>
            <w:vAlign w:val="center"/>
          </w:tcPr>
          <w:p w:rsidR="00B4172F" w:rsidRPr="00BD72F8" w:rsidRDefault="00B4172F" w:rsidP="00075601">
            <w:pPr>
              <w:spacing w:line="360" w:lineRule="auto"/>
              <w:jc w:val="center"/>
              <w:rPr>
                <w:sz w:val="20"/>
                <w:szCs w:val="20"/>
              </w:rPr>
            </w:pPr>
            <w:r w:rsidRPr="00BD72F8">
              <w:rPr>
                <w:sz w:val="20"/>
                <w:szCs w:val="20"/>
              </w:rPr>
              <w:t>Тип поля</w:t>
            </w:r>
          </w:p>
        </w:tc>
        <w:tc>
          <w:tcPr>
            <w:tcW w:w="746" w:type="pct"/>
            <w:vAlign w:val="center"/>
          </w:tcPr>
          <w:p w:rsidR="00B4172F" w:rsidRPr="00BD72F8" w:rsidRDefault="00B4172F" w:rsidP="00075601">
            <w:pPr>
              <w:spacing w:line="360" w:lineRule="auto"/>
              <w:jc w:val="center"/>
              <w:rPr>
                <w:sz w:val="20"/>
                <w:szCs w:val="20"/>
              </w:rPr>
            </w:pPr>
            <w:r w:rsidRPr="00BD72F8">
              <w:rPr>
                <w:sz w:val="20"/>
                <w:szCs w:val="20"/>
              </w:rPr>
              <w:t>Клавиша</w:t>
            </w:r>
          </w:p>
        </w:tc>
        <w:tc>
          <w:tcPr>
            <w:tcW w:w="644" w:type="pct"/>
            <w:vAlign w:val="center"/>
          </w:tcPr>
          <w:p w:rsidR="00B4172F" w:rsidRPr="00BD72F8" w:rsidRDefault="00B4172F" w:rsidP="00075601">
            <w:pPr>
              <w:spacing w:line="360" w:lineRule="auto"/>
              <w:jc w:val="center"/>
              <w:rPr>
                <w:sz w:val="20"/>
                <w:szCs w:val="20"/>
                <w:lang w:val="en-US"/>
              </w:rPr>
            </w:pPr>
            <w:r w:rsidRPr="00BD72F8">
              <w:rPr>
                <w:sz w:val="20"/>
                <w:szCs w:val="20"/>
              </w:rPr>
              <w:t xml:space="preserve">Не </w:t>
            </w:r>
            <w:r w:rsidRPr="00BD72F8">
              <w:rPr>
                <w:sz w:val="20"/>
                <w:szCs w:val="20"/>
                <w:lang w:val="en-US"/>
              </w:rPr>
              <w:t>NULL</w:t>
            </w:r>
          </w:p>
        </w:tc>
        <w:tc>
          <w:tcPr>
            <w:tcW w:w="1747" w:type="pct"/>
            <w:vAlign w:val="center"/>
          </w:tcPr>
          <w:p w:rsidR="00B4172F" w:rsidRPr="00BD72F8" w:rsidRDefault="00B4172F" w:rsidP="00075601">
            <w:pPr>
              <w:spacing w:line="360" w:lineRule="auto"/>
              <w:jc w:val="center"/>
              <w:rPr>
                <w:sz w:val="20"/>
                <w:szCs w:val="20"/>
              </w:rPr>
            </w:pPr>
            <w:r w:rsidRPr="00BD72F8">
              <w:rPr>
                <w:sz w:val="20"/>
                <w:szCs w:val="20"/>
              </w:rPr>
              <w:t>Описание</w:t>
            </w:r>
          </w:p>
        </w:tc>
      </w:tr>
      <w:tr w:rsidR="00B4172F" w:rsidRPr="00BD72F8" w:rsidTr="00075601">
        <w:trPr>
          <w:trHeight w:val="264"/>
        </w:trPr>
        <w:tc>
          <w:tcPr>
            <w:tcW w:w="1182" w:type="pct"/>
            <w:vAlign w:val="center"/>
          </w:tcPr>
          <w:p w:rsidR="00B4172F" w:rsidRPr="00BD72F8" w:rsidRDefault="00B4172F" w:rsidP="00075601">
            <w:pPr>
              <w:spacing w:line="360" w:lineRule="auto"/>
              <w:jc w:val="center"/>
              <w:rPr>
                <w:sz w:val="20"/>
                <w:szCs w:val="20"/>
              </w:rPr>
            </w:pPr>
            <w:r w:rsidRPr="00BD72F8">
              <w:rPr>
                <w:sz w:val="20"/>
                <w:szCs w:val="20"/>
              </w:rPr>
              <w:t>id_ownership</w:t>
            </w:r>
          </w:p>
        </w:tc>
        <w:tc>
          <w:tcPr>
            <w:tcW w:w="681"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Integer</w:t>
            </w:r>
          </w:p>
        </w:tc>
        <w:tc>
          <w:tcPr>
            <w:tcW w:w="746" w:type="pct"/>
            <w:vAlign w:val="center"/>
          </w:tcPr>
          <w:p w:rsidR="00B4172F" w:rsidRPr="00BD72F8" w:rsidRDefault="00B4172F" w:rsidP="00075601">
            <w:pPr>
              <w:spacing w:line="360" w:lineRule="auto"/>
              <w:jc w:val="center"/>
              <w:rPr>
                <w:sz w:val="20"/>
                <w:szCs w:val="20"/>
              </w:rPr>
            </w:pPr>
            <w:r w:rsidRPr="00BD72F8">
              <w:rPr>
                <w:sz w:val="20"/>
                <w:szCs w:val="20"/>
              </w:rPr>
              <w:t>Перв</w:t>
            </w:r>
            <w:r w:rsidRPr="00BD72F8">
              <w:rPr>
                <w:sz w:val="20"/>
                <w:szCs w:val="20"/>
                <w:lang w:val="en-US"/>
              </w:rPr>
              <w:t xml:space="preserve">. </w:t>
            </w:r>
            <w:r w:rsidRPr="00BD72F8">
              <w:rPr>
                <w:sz w:val="20"/>
                <w:szCs w:val="20"/>
              </w:rPr>
              <w:t>Ключ</w:t>
            </w:r>
          </w:p>
        </w:tc>
        <w:tc>
          <w:tcPr>
            <w:tcW w:w="644" w:type="pct"/>
            <w:vAlign w:val="center"/>
          </w:tcPr>
          <w:p w:rsidR="00B4172F" w:rsidRPr="00BD72F8" w:rsidRDefault="00B4172F" w:rsidP="00075601">
            <w:pPr>
              <w:spacing w:line="360" w:lineRule="auto"/>
              <w:jc w:val="center"/>
              <w:rPr>
                <w:sz w:val="20"/>
                <w:szCs w:val="20"/>
              </w:rPr>
            </w:pPr>
            <w:r w:rsidRPr="00BD72F8">
              <w:rPr>
                <w:sz w:val="20"/>
                <w:szCs w:val="20"/>
              </w:rPr>
              <w:t>Да</w:t>
            </w:r>
          </w:p>
        </w:tc>
        <w:tc>
          <w:tcPr>
            <w:tcW w:w="1747" w:type="pct"/>
            <w:vAlign w:val="center"/>
          </w:tcPr>
          <w:p w:rsidR="00B4172F" w:rsidRPr="00BD72F8" w:rsidRDefault="00B4172F" w:rsidP="00075601">
            <w:pPr>
              <w:spacing w:line="360" w:lineRule="auto"/>
              <w:jc w:val="center"/>
              <w:rPr>
                <w:sz w:val="20"/>
                <w:szCs w:val="20"/>
              </w:rPr>
            </w:pPr>
            <w:r w:rsidRPr="00BD72F8">
              <w:rPr>
                <w:sz w:val="20"/>
                <w:szCs w:val="20"/>
              </w:rPr>
              <w:t>Код формы собственности</w:t>
            </w:r>
          </w:p>
        </w:tc>
      </w:tr>
      <w:tr w:rsidR="00B4172F" w:rsidRPr="00BD72F8" w:rsidTr="00075601">
        <w:trPr>
          <w:trHeight w:val="264"/>
        </w:trPr>
        <w:tc>
          <w:tcPr>
            <w:tcW w:w="1182" w:type="pct"/>
            <w:vAlign w:val="center"/>
          </w:tcPr>
          <w:p w:rsidR="00B4172F" w:rsidRPr="00BD72F8" w:rsidRDefault="00B4172F" w:rsidP="00075601">
            <w:pPr>
              <w:spacing w:line="360" w:lineRule="auto"/>
              <w:jc w:val="center"/>
              <w:rPr>
                <w:sz w:val="20"/>
                <w:szCs w:val="20"/>
              </w:rPr>
            </w:pPr>
            <w:r w:rsidRPr="00BD72F8">
              <w:rPr>
                <w:sz w:val="20"/>
                <w:szCs w:val="20"/>
              </w:rPr>
              <w:t>name_ownership</w:t>
            </w:r>
          </w:p>
        </w:tc>
        <w:tc>
          <w:tcPr>
            <w:tcW w:w="681"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Varchar</w:t>
            </w:r>
          </w:p>
        </w:tc>
        <w:tc>
          <w:tcPr>
            <w:tcW w:w="746" w:type="pct"/>
            <w:vAlign w:val="center"/>
          </w:tcPr>
          <w:p w:rsidR="00B4172F" w:rsidRPr="00BD72F8" w:rsidRDefault="00B4172F" w:rsidP="00075601">
            <w:pPr>
              <w:spacing w:line="360" w:lineRule="auto"/>
              <w:jc w:val="center"/>
              <w:rPr>
                <w:sz w:val="20"/>
                <w:szCs w:val="20"/>
                <w:lang w:val="en-US"/>
              </w:rPr>
            </w:pPr>
          </w:p>
        </w:tc>
        <w:tc>
          <w:tcPr>
            <w:tcW w:w="644" w:type="pct"/>
            <w:vAlign w:val="center"/>
          </w:tcPr>
          <w:p w:rsidR="00B4172F" w:rsidRPr="00BD72F8" w:rsidRDefault="00B4172F" w:rsidP="00075601">
            <w:pPr>
              <w:spacing w:line="360" w:lineRule="auto"/>
              <w:jc w:val="center"/>
              <w:rPr>
                <w:sz w:val="20"/>
                <w:szCs w:val="20"/>
                <w:lang w:val="en-US"/>
              </w:rPr>
            </w:pPr>
          </w:p>
        </w:tc>
        <w:tc>
          <w:tcPr>
            <w:tcW w:w="1747" w:type="pct"/>
            <w:vAlign w:val="center"/>
          </w:tcPr>
          <w:p w:rsidR="00B4172F" w:rsidRPr="00BD72F8" w:rsidRDefault="00B4172F" w:rsidP="00075601">
            <w:pPr>
              <w:spacing w:line="360" w:lineRule="auto"/>
              <w:jc w:val="center"/>
              <w:rPr>
                <w:sz w:val="20"/>
                <w:szCs w:val="20"/>
              </w:rPr>
            </w:pPr>
            <w:r w:rsidRPr="00BD72F8">
              <w:rPr>
                <w:sz w:val="20"/>
                <w:szCs w:val="20"/>
              </w:rPr>
              <w:t>Название формы собственности</w:t>
            </w:r>
          </w:p>
        </w:tc>
      </w:tr>
    </w:tbl>
    <w:p w:rsidR="00B4172F" w:rsidRPr="00BD72F8" w:rsidRDefault="00B4172F" w:rsidP="00B4172F">
      <w:pPr>
        <w:spacing w:line="360" w:lineRule="auto"/>
        <w:jc w:val="both"/>
        <w:rPr>
          <w:sz w:val="20"/>
          <w:szCs w:val="20"/>
        </w:rPr>
      </w:pPr>
    </w:p>
    <w:p w:rsidR="00B4172F" w:rsidRPr="00BD72F8" w:rsidRDefault="00F83081" w:rsidP="00B4172F">
      <w:pPr>
        <w:spacing w:line="360" w:lineRule="auto"/>
        <w:jc w:val="both"/>
      </w:pPr>
      <w:r w:rsidRPr="00BD72F8">
        <w:t>Таблица А11</w:t>
      </w:r>
      <w:r w:rsidR="00B4172F" w:rsidRPr="00BD72F8">
        <w:t xml:space="preserve"> – D_REGIONS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0"/>
        <w:gridCol w:w="1342"/>
        <w:gridCol w:w="1470"/>
        <w:gridCol w:w="1269"/>
        <w:gridCol w:w="3443"/>
      </w:tblGrid>
      <w:tr w:rsidR="00B4172F" w:rsidRPr="00BD72F8" w:rsidTr="00075601">
        <w:trPr>
          <w:trHeight w:val="264"/>
        </w:trPr>
        <w:tc>
          <w:tcPr>
            <w:tcW w:w="1182" w:type="pct"/>
            <w:vAlign w:val="center"/>
          </w:tcPr>
          <w:p w:rsidR="00B4172F" w:rsidRPr="00BD72F8" w:rsidRDefault="00B4172F" w:rsidP="00075601">
            <w:pPr>
              <w:spacing w:line="360" w:lineRule="auto"/>
              <w:jc w:val="center"/>
              <w:rPr>
                <w:sz w:val="20"/>
                <w:szCs w:val="20"/>
              </w:rPr>
            </w:pPr>
            <w:r w:rsidRPr="00BD72F8">
              <w:rPr>
                <w:sz w:val="20"/>
                <w:szCs w:val="20"/>
              </w:rPr>
              <w:t>Имя поля</w:t>
            </w:r>
          </w:p>
        </w:tc>
        <w:tc>
          <w:tcPr>
            <w:tcW w:w="681" w:type="pct"/>
            <w:vAlign w:val="center"/>
          </w:tcPr>
          <w:p w:rsidR="00B4172F" w:rsidRPr="00BD72F8" w:rsidRDefault="00B4172F" w:rsidP="00075601">
            <w:pPr>
              <w:spacing w:line="360" w:lineRule="auto"/>
              <w:jc w:val="center"/>
              <w:rPr>
                <w:sz w:val="20"/>
                <w:szCs w:val="20"/>
              </w:rPr>
            </w:pPr>
            <w:r w:rsidRPr="00BD72F8">
              <w:rPr>
                <w:sz w:val="20"/>
                <w:szCs w:val="20"/>
              </w:rPr>
              <w:t>Тип поля</w:t>
            </w:r>
          </w:p>
        </w:tc>
        <w:tc>
          <w:tcPr>
            <w:tcW w:w="746" w:type="pct"/>
            <w:vAlign w:val="center"/>
          </w:tcPr>
          <w:p w:rsidR="00B4172F" w:rsidRPr="00BD72F8" w:rsidRDefault="00B4172F" w:rsidP="00075601">
            <w:pPr>
              <w:spacing w:line="360" w:lineRule="auto"/>
              <w:jc w:val="center"/>
              <w:rPr>
                <w:sz w:val="20"/>
                <w:szCs w:val="20"/>
              </w:rPr>
            </w:pPr>
            <w:r w:rsidRPr="00BD72F8">
              <w:rPr>
                <w:sz w:val="20"/>
                <w:szCs w:val="20"/>
              </w:rPr>
              <w:t>Клавиша</w:t>
            </w:r>
          </w:p>
        </w:tc>
        <w:tc>
          <w:tcPr>
            <w:tcW w:w="644" w:type="pct"/>
            <w:vAlign w:val="center"/>
          </w:tcPr>
          <w:p w:rsidR="00B4172F" w:rsidRPr="00BD72F8" w:rsidRDefault="00B4172F" w:rsidP="00075601">
            <w:pPr>
              <w:spacing w:line="360" w:lineRule="auto"/>
              <w:jc w:val="center"/>
              <w:rPr>
                <w:sz w:val="20"/>
                <w:szCs w:val="20"/>
                <w:lang w:val="en-US"/>
              </w:rPr>
            </w:pPr>
            <w:r w:rsidRPr="00BD72F8">
              <w:rPr>
                <w:sz w:val="20"/>
                <w:szCs w:val="20"/>
              </w:rPr>
              <w:t xml:space="preserve">Не </w:t>
            </w:r>
            <w:r w:rsidRPr="00BD72F8">
              <w:rPr>
                <w:sz w:val="20"/>
                <w:szCs w:val="20"/>
                <w:lang w:val="en-US"/>
              </w:rPr>
              <w:t>NULL</w:t>
            </w:r>
          </w:p>
        </w:tc>
        <w:tc>
          <w:tcPr>
            <w:tcW w:w="1747" w:type="pct"/>
            <w:vAlign w:val="center"/>
          </w:tcPr>
          <w:p w:rsidR="00B4172F" w:rsidRPr="00BD72F8" w:rsidRDefault="00B4172F" w:rsidP="00075601">
            <w:pPr>
              <w:spacing w:line="360" w:lineRule="auto"/>
              <w:jc w:val="center"/>
              <w:rPr>
                <w:sz w:val="20"/>
                <w:szCs w:val="20"/>
              </w:rPr>
            </w:pPr>
            <w:r w:rsidRPr="00BD72F8">
              <w:rPr>
                <w:sz w:val="20"/>
                <w:szCs w:val="20"/>
              </w:rPr>
              <w:t>Описание</w:t>
            </w:r>
          </w:p>
        </w:tc>
      </w:tr>
      <w:tr w:rsidR="00B4172F" w:rsidRPr="00BD72F8" w:rsidTr="00075601">
        <w:trPr>
          <w:trHeight w:val="264"/>
        </w:trPr>
        <w:tc>
          <w:tcPr>
            <w:tcW w:w="1182" w:type="pct"/>
            <w:vAlign w:val="center"/>
          </w:tcPr>
          <w:p w:rsidR="00B4172F" w:rsidRPr="00BD72F8" w:rsidRDefault="00B4172F" w:rsidP="00075601">
            <w:pPr>
              <w:spacing w:line="360" w:lineRule="auto"/>
              <w:jc w:val="center"/>
              <w:rPr>
                <w:sz w:val="20"/>
                <w:szCs w:val="20"/>
              </w:rPr>
            </w:pPr>
            <w:r w:rsidRPr="00BD72F8">
              <w:rPr>
                <w:sz w:val="20"/>
                <w:szCs w:val="20"/>
              </w:rPr>
              <w:t>id_region</w:t>
            </w:r>
          </w:p>
        </w:tc>
        <w:tc>
          <w:tcPr>
            <w:tcW w:w="681"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Integer</w:t>
            </w:r>
          </w:p>
        </w:tc>
        <w:tc>
          <w:tcPr>
            <w:tcW w:w="746" w:type="pct"/>
            <w:vAlign w:val="center"/>
          </w:tcPr>
          <w:p w:rsidR="00B4172F" w:rsidRPr="00BD72F8" w:rsidRDefault="00B4172F" w:rsidP="00075601">
            <w:pPr>
              <w:spacing w:line="360" w:lineRule="auto"/>
              <w:jc w:val="center"/>
              <w:rPr>
                <w:sz w:val="20"/>
                <w:szCs w:val="20"/>
              </w:rPr>
            </w:pPr>
            <w:r w:rsidRPr="00BD72F8">
              <w:rPr>
                <w:sz w:val="20"/>
                <w:szCs w:val="20"/>
              </w:rPr>
              <w:t>Перв</w:t>
            </w:r>
            <w:r w:rsidRPr="00BD72F8">
              <w:rPr>
                <w:sz w:val="20"/>
                <w:szCs w:val="20"/>
                <w:lang w:val="en-US"/>
              </w:rPr>
              <w:t xml:space="preserve">. </w:t>
            </w:r>
            <w:r w:rsidRPr="00BD72F8">
              <w:rPr>
                <w:sz w:val="20"/>
                <w:szCs w:val="20"/>
              </w:rPr>
              <w:t>Ключ</w:t>
            </w:r>
          </w:p>
        </w:tc>
        <w:tc>
          <w:tcPr>
            <w:tcW w:w="644" w:type="pct"/>
            <w:vAlign w:val="center"/>
          </w:tcPr>
          <w:p w:rsidR="00B4172F" w:rsidRPr="00BD72F8" w:rsidRDefault="00B4172F" w:rsidP="00075601">
            <w:pPr>
              <w:spacing w:line="360" w:lineRule="auto"/>
              <w:jc w:val="center"/>
              <w:rPr>
                <w:sz w:val="20"/>
                <w:szCs w:val="20"/>
              </w:rPr>
            </w:pPr>
            <w:r w:rsidRPr="00BD72F8">
              <w:rPr>
                <w:sz w:val="20"/>
                <w:szCs w:val="20"/>
              </w:rPr>
              <w:t>Да</w:t>
            </w:r>
          </w:p>
        </w:tc>
        <w:tc>
          <w:tcPr>
            <w:tcW w:w="1747" w:type="pct"/>
            <w:vAlign w:val="center"/>
          </w:tcPr>
          <w:p w:rsidR="00B4172F" w:rsidRPr="00BD72F8" w:rsidRDefault="00B4172F" w:rsidP="00075601">
            <w:pPr>
              <w:spacing w:line="360" w:lineRule="auto"/>
              <w:jc w:val="center"/>
              <w:rPr>
                <w:sz w:val="20"/>
                <w:szCs w:val="20"/>
              </w:rPr>
            </w:pPr>
            <w:r w:rsidRPr="00BD72F8">
              <w:rPr>
                <w:sz w:val="20"/>
                <w:szCs w:val="20"/>
              </w:rPr>
              <w:t>Код региона</w:t>
            </w:r>
          </w:p>
        </w:tc>
      </w:tr>
      <w:tr w:rsidR="00B4172F" w:rsidRPr="00BD72F8" w:rsidTr="00075601">
        <w:trPr>
          <w:trHeight w:val="264"/>
        </w:trPr>
        <w:tc>
          <w:tcPr>
            <w:tcW w:w="1182" w:type="pct"/>
            <w:vAlign w:val="center"/>
          </w:tcPr>
          <w:p w:rsidR="00B4172F" w:rsidRPr="00BD72F8" w:rsidRDefault="00B4172F" w:rsidP="00075601">
            <w:pPr>
              <w:spacing w:line="360" w:lineRule="auto"/>
              <w:jc w:val="center"/>
              <w:rPr>
                <w:sz w:val="20"/>
                <w:szCs w:val="20"/>
              </w:rPr>
            </w:pPr>
            <w:r w:rsidRPr="00BD72F8">
              <w:rPr>
                <w:sz w:val="20"/>
                <w:szCs w:val="20"/>
              </w:rPr>
              <w:t>name_region</w:t>
            </w:r>
          </w:p>
        </w:tc>
        <w:tc>
          <w:tcPr>
            <w:tcW w:w="681"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Varchar</w:t>
            </w:r>
          </w:p>
        </w:tc>
        <w:tc>
          <w:tcPr>
            <w:tcW w:w="746" w:type="pct"/>
            <w:vAlign w:val="center"/>
          </w:tcPr>
          <w:p w:rsidR="00B4172F" w:rsidRPr="00BD72F8" w:rsidRDefault="00B4172F" w:rsidP="00075601">
            <w:pPr>
              <w:spacing w:line="360" w:lineRule="auto"/>
              <w:jc w:val="center"/>
              <w:rPr>
                <w:sz w:val="20"/>
                <w:szCs w:val="20"/>
                <w:lang w:val="en-US"/>
              </w:rPr>
            </w:pPr>
          </w:p>
        </w:tc>
        <w:tc>
          <w:tcPr>
            <w:tcW w:w="644" w:type="pct"/>
            <w:vAlign w:val="center"/>
          </w:tcPr>
          <w:p w:rsidR="00B4172F" w:rsidRPr="00BD72F8" w:rsidRDefault="00B4172F" w:rsidP="00075601">
            <w:pPr>
              <w:spacing w:line="360" w:lineRule="auto"/>
              <w:jc w:val="center"/>
              <w:rPr>
                <w:sz w:val="20"/>
                <w:szCs w:val="20"/>
                <w:lang w:val="en-US"/>
              </w:rPr>
            </w:pPr>
          </w:p>
        </w:tc>
        <w:tc>
          <w:tcPr>
            <w:tcW w:w="1747" w:type="pct"/>
            <w:vAlign w:val="center"/>
          </w:tcPr>
          <w:p w:rsidR="00B4172F" w:rsidRPr="00BD72F8" w:rsidRDefault="00B4172F" w:rsidP="00075601">
            <w:pPr>
              <w:spacing w:line="360" w:lineRule="auto"/>
              <w:jc w:val="center"/>
              <w:rPr>
                <w:sz w:val="20"/>
                <w:szCs w:val="20"/>
              </w:rPr>
            </w:pPr>
            <w:r w:rsidRPr="00BD72F8">
              <w:rPr>
                <w:sz w:val="20"/>
                <w:szCs w:val="20"/>
              </w:rPr>
              <w:t>Название региона</w:t>
            </w:r>
          </w:p>
        </w:tc>
      </w:tr>
    </w:tbl>
    <w:p w:rsidR="00B4172F" w:rsidRPr="00BD72F8" w:rsidRDefault="00B4172F" w:rsidP="00B4172F">
      <w:pPr>
        <w:spacing w:line="360" w:lineRule="auto"/>
        <w:jc w:val="both"/>
        <w:rPr>
          <w:sz w:val="20"/>
          <w:szCs w:val="20"/>
        </w:rPr>
      </w:pPr>
    </w:p>
    <w:p w:rsidR="00B4172F" w:rsidRPr="00BD72F8" w:rsidRDefault="00B4172F" w:rsidP="00B4172F">
      <w:pPr>
        <w:spacing w:line="360" w:lineRule="auto"/>
        <w:jc w:val="both"/>
      </w:pPr>
      <w:r w:rsidRPr="00BD72F8">
        <w:t xml:space="preserve">Таблица </w:t>
      </w:r>
      <w:r w:rsidR="00F83081" w:rsidRPr="00BD72F8">
        <w:t>А12</w:t>
      </w:r>
      <w:r w:rsidRPr="00BD72F8">
        <w:t xml:space="preserve"> – D_SCIENCE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5"/>
        <w:gridCol w:w="1362"/>
        <w:gridCol w:w="1492"/>
        <w:gridCol w:w="1289"/>
        <w:gridCol w:w="3346"/>
      </w:tblGrid>
      <w:tr w:rsidR="00B4172F" w:rsidRPr="00BD72F8" w:rsidTr="00075601">
        <w:trPr>
          <w:trHeight w:val="264"/>
        </w:trPr>
        <w:tc>
          <w:tcPr>
            <w:tcW w:w="1200" w:type="pct"/>
            <w:vAlign w:val="center"/>
          </w:tcPr>
          <w:p w:rsidR="00B4172F" w:rsidRPr="00BD72F8" w:rsidRDefault="00B4172F" w:rsidP="00075601">
            <w:pPr>
              <w:spacing w:line="360" w:lineRule="auto"/>
              <w:jc w:val="center"/>
              <w:rPr>
                <w:sz w:val="20"/>
                <w:szCs w:val="20"/>
              </w:rPr>
            </w:pPr>
            <w:r w:rsidRPr="00BD72F8">
              <w:rPr>
                <w:sz w:val="20"/>
                <w:szCs w:val="20"/>
              </w:rPr>
              <w:t>Имя поля</w:t>
            </w:r>
          </w:p>
        </w:tc>
        <w:tc>
          <w:tcPr>
            <w:tcW w:w="691" w:type="pct"/>
            <w:vAlign w:val="center"/>
          </w:tcPr>
          <w:p w:rsidR="00B4172F" w:rsidRPr="00BD72F8" w:rsidRDefault="00B4172F" w:rsidP="00075601">
            <w:pPr>
              <w:spacing w:line="360" w:lineRule="auto"/>
              <w:jc w:val="center"/>
              <w:rPr>
                <w:sz w:val="20"/>
                <w:szCs w:val="20"/>
              </w:rPr>
            </w:pPr>
            <w:r w:rsidRPr="00BD72F8">
              <w:rPr>
                <w:sz w:val="20"/>
                <w:szCs w:val="20"/>
              </w:rPr>
              <w:t>Тип поля</w:t>
            </w:r>
          </w:p>
        </w:tc>
        <w:tc>
          <w:tcPr>
            <w:tcW w:w="757" w:type="pct"/>
            <w:vAlign w:val="center"/>
          </w:tcPr>
          <w:p w:rsidR="00B4172F" w:rsidRPr="00BD72F8" w:rsidRDefault="00B4172F" w:rsidP="00075601">
            <w:pPr>
              <w:spacing w:line="360" w:lineRule="auto"/>
              <w:jc w:val="center"/>
              <w:rPr>
                <w:sz w:val="20"/>
                <w:szCs w:val="20"/>
              </w:rPr>
            </w:pPr>
            <w:r w:rsidRPr="00BD72F8">
              <w:rPr>
                <w:sz w:val="20"/>
                <w:szCs w:val="20"/>
              </w:rPr>
              <w:t>Клавиша</w:t>
            </w:r>
          </w:p>
        </w:tc>
        <w:tc>
          <w:tcPr>
            <w:tcW w:w="654" w:type="pct"/>
            <w:vAlign w:val="center"/>
          </w:tcPr>
          <w:p w:rsidR="00B4172F" w:rsidRPr="00BD72F8" w:rsidRDefault="00B4172F" w:rsidP="00075601">
            <w:pPr>
              <w:spacing w:line="360" w:lineRule="auto"/>
              <w:jc w:val="center"/>
              <w:rPr>
                <w:sz w:val="20"/>
                <w:szCs w:val="20"/>
                <w:lang w:val="en-US"/>
              </w:rPr>
            </w:pPr>
            <w:r w:rsidRPr="00BD72F8">
              <w:rPr>
                <w:sz w:val="20"/>
                <w:szCs w:val="20"/>
              </w:rPr>
              <w:t xml:space="preserve">Не </w:t>
            </w:r>
            <w:r w:rsidRPr="00BD72F8">
              <w:rPr>
                <w:sz w:val="20"/>
                <w:szCs w:val="20"/>
                <w:lang w:val="en-US"/>
              </w:rPr>
              <w:t>NULL</w:t>
            </w:r>
          </w:p>
        </w:tc>
        <w:tc>
          <w:tcPr>
            <w:tcW w:w="1698" w:type="pct"/>
            <w:vAlign w:val="center"/>
          </w:tcPr>
          <w:p w:rsidR="00B4172F" w:rsidRPr="00BD72F8" w:rsidRDefault="00B4172F" w:rsidP="00075601">
            <w:pPr>
              <w:spacing w:line="360" w:lineRule="auto"/>
              <w:jc w:val="center"/>
              <w:rPr>
                <w:sz w:val="20"/>
                <w:szCs w:val="20"/>
              </w:rPr>
            </w:pPr>
            <w:r w:rsidRPr="00BD72F8">
              <w:rPr>
                <w:sz w:val="20"/>
                <w:szCs w:val="20"/>
              </w:rPr>
              <w:t>Описание</w:t>
            </w:r>
          </w:p>
        </w:tc>
      </w:tr>
      <w:tr w:rsidR="00B4172F" w:rsidRPr="00BD72F8" w:rsidTr="00075601">
        <w:trPr>
          <w:trHeight w:val="264"/>
        </w:trPr>
        <w:tc>
          <w:tcPr>
            <w:tcW w:w="1200" w:type="pct"/>
            <w:vAlign w:val="center"/>
          </w:tcPr>
          <w:p w:rsidR="00B4172F" w:rsidRPr="00BD72F8" w:rsidRDefault="00B4172F" w:rsidP="00075601">
            <w:pPr>
              <w:spacing w:line="360" w:lineRule="auto"/>
              <w:jc w:val="center"/>
              <w:rPr>
                <w:sz w:val="20"/>
                <w:szCs w:val="20"/>
              </w:rPr>
            </w:pPr>
            <w:r w:rsidRPr="00BD72F8">
              <w:rPr>
                <w:sz w:val="20"/>
                <w:szCs w:val="20"/>
              </w:rPr>
              <w:t>id_science</w:t>
            </w:r>
          </w:p>
        </w:tc>
        <w:tc>
          <w:tcPr>
            <w:tcW w:w="691"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Integer</w:t>
            </w:r>
          </w:p>
        </w:tc>
        <w:tc>
          <w:tcPr>
            <w:tcW w:w="757" w:type="pct"/>
            <w:vAlign w:val="center"/>
          </w:tcPr>
          <w:p w:rsidR="00B4172F" w:rsidRPr="00BD72F8" w:rsidRDefault="00B4172F" w:rsidP="00075601">
            <w:pPr>
              <w:spacing w:line="360" w:lineRule="auto"/>
              <w:jc w:val="center"/>
              <w:rPr>
                <w:sz w:val="20"/>
                <w:szCs w:val="20"/>
              </w:rPr>
            </w:pPr>
            <w:r w:rsidRPr="00BD72F8">
              <w:rPr>
                <w:sz w:val="20"/>
                <w:szCs w:val="20"/>
              </w:rPr>
              <w:t>Перв</w:t>
            </w:r>
            <w:r w:rsidRPr="00BD72F8">
              <w:rPr>
                <w:sz w:val="20"/>
                <w:szCs w:val="20"/>
                <w:lang w:val="en-US"/>
              </w:rPr>
              <w:t xml:space="preserve">. </w:t>
            </w:r>
            <w:r w:rsidRPr="00BD72F8">
              <w:rPr>
                <w:sz w:val="20"/>
                <w:szCs w:val="20"/>
              </w:rPr>
              <w:t>Ключ</w:t>
            </w:r>
          </w:p>
        </w:tc>
        <w:tc>
          <w:tcPr>
            <w:tcW w:w="654" w:type="pct"/>
            <w:vAlign w:val="center"/>
          </w:tcPr>
          <w:p w:rsidR="00B4172F" w:rsidRPr="00BD72F8" w:rsidRDefault="00B4172F" w:rsidP="00075601">
            <w:pPr>
              <w:spacing w:line="360" w:lineRule="auto"/>
              <w:jc w:val="center"/>
              <w:rPr>
                <w:sz w:val="20"/>
                <w:szCs w:val="20"/>
              </w:rPr>
            </w:pPr>
            <w:r w:rsidRPr="00BD72F8">
              <w:rPr>
                <w:sz w:val="20"/>
                <w:szCs w:val="20"/>
              </w:rPr>
              <w:t>Да</w:t>
            </w:r>
          </w:p>
        </w:tc>
        <w:tc>
          <w:tcPr>
            <w:tcW w:w="1698" w:type="pct"/>
            <w:vAlign w:val="center"/>
          </w:tcPr>
          <w:p w:rsidR="00B4172F" w:rsidRPr="00BD72F8" w:rsidRDefault="00B4172F" w:rsidP="00075601">
            <w:pPr>
              <w:spacing w:line="360" w:lineRule="auto"/>
              <w:jc w:val="center"/>
              <w:rPr>
                <w:sz w:val="20"/>
                <w:szCs w:val="20"/>
              </w:rPr>
            </w:pPr>
            <w:r w:rsidRPr="00BD72F8">
              <w:rPr>
                <w:sz w:val="20"/>
                <w:szCs w:val="20"/>
              </w:rPr>
              <w:t>Код отрасли науки</w:t>
            </w:r>
          </w:p>
        </w:tc>
      </w:tr>
      <w:tr w:rsidR="00B4172F" w:rsidRPr="00BD72F8" w:rsidTr="00075601">
        <w:trPr>
          <w:trHeight w:val="264"/>
        </w:trPr>
        <w:tc>
          <w:tcPr>
            <w:tcW w:w="1200" w:type="pct"/>
            <w:vAlign w:val="center"/>
          </w:tcPr>
          <w:p w:rsidR="00B4172F" w:rsidRPr="00BD72F8" w:rsidRDefault="00B4172F" w:rsidP="00075601">
            <w:pPr>
              <w:spacing w:line="360" w:lineRule="auto"/>
              <w:jc w:val="center"/>
              <w:rPr>
                <w:sz w:val="20"/>
                <w:szCs w:val="20"/>
              </w:rPr>
            </w:pPr>
            <w:r w:rsidRPr="00BD72F8">
              <w:rPr>
                <w:sz w:val="20"/>
                <w:szCs w:val="20"/>
              </w:rPr>
              <w:t>name_science</w:t>
            </w:r>
          </w:p>
        </w:tc>
        <w:tc>
          <w:tcPr>
            <w:tcW w:w="691"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Varchar</w:t>
            </w:r>
          </w:p>
        </w:tc>
        <w:tc>
          <w:tcPr>
            <w:tcW w:w="757" w:type="pct"/>
            <w:vAlign w:val="center"/>
          </w:tcPr>
          <w:p w:rsidR="00B4172F" w:rsidRPr="00BD72F8" w:rsidRDefault="00B4172F" w:rsidP="00075601">
            <w:pPr>
              <w:spacing w:line="360" w:lineRule="auto"/>
              <w:jc w:val="center"/>
              <w:rPr>
                <w:sz w:val="20"/>
                <w:szCs w:val="20"/>
                <w:lang w:val="en-US"/>
              </w:rPr>
            </w:pPr>
          </w:p>
        </w:tc>
        <w:tc>
          <w:tcPr>
            <w:tcW w:w="654" w:type="pct"/>
            <w:vAlign w:val="center"/>
          </w:tcPr>
          <w:p w:rsidR="00B4172F" w:rsidRPr="00BD72F8" w:rsidRDefault="00B4172F" w:rsidP="00075601">
            <w:pPr>
              <w:spacing w:line="360" w:lineRule="auto"/>
              <w:jc w:val="center"/>
              <w:rPr>
                <w:sz w:val="20"/>
                <w:szCs w:val="20"/>
                <w:lang w:val="en-US"/>
              </w:rPr>
            </w:pPr>
          </w:p>
        </w:tc>
        <w:tc>
          <w:tcPr>
            <w:tcW w:w="1698" w:type="pct"/>
            <w:vAlign w:val="center"/>
          </w:tcPr>
          <w:p w:rsidR="00B4172F" w:rsidRPr="00BD72F8" w:rsidRDefault="00B4172F" w:rsidP="00075601">
            <w:pPr>
              <w:spacing w:line="360" w:lineRule="auto"/>
              <w:jc w:val="center"/>
              <w:rPr>
                <w:sz w:val="20"/>
                <w:szCs w:val="20"/>
              </w:rPr>
            </w:pPr>
            <w:r w:rsidRPr="00BD72F8">
              <w:rPr>
                <w:sz w:val="20"/>
                <w:szCs w:val="20"/>
              </w:rPr>
              <w:t>Название отрасли науки</w:t>
            </w:r>
          </w:p>
        </w:tc>
      </w:tr>
    </w:tbl>
    <w:p w:rsidR="00B4172F" w:rsidRPr="00BD72F8" w:rsidRDefault="00B4172F" w:rsidP="00B4172F">
      <w:pPr>
        <w:spacing w:line="360" w:lineRule="auto"/>
        <w:jc w:val="both"/>
        <w:rPr>
          <w:sz w:val="20"/>
          <w:szCs w:val="20"/>
        </w:rPr>
      </w:pPr>
    </w:p>
    <w:p w:rsidR="00B4172F" w:rsidRPr="00BD72F8" w:rsidRDefault="00B4172F" w:rsidP="00B4172F">
      <w:pPr>
        <w:spacing w:line="360" w:lineRule="auto"/>
        <w:jc w:val="both"/>
        <w:rPr>
          <w:lang w:val="en-US"/>
        </w:rPr>
      </w:pPr>
      <w:r w:rsidRPr="00BD72F8">
        <w:t>Таблица</w:t>
      </w:r>
      <w:r w:rsidRPr="00BD72F8">
        <w:rPr>
          <w:lang w:val="en-US"/>
        </w:rPr>
        <w:t xml:space="preserve"> </w:t>
      </w:r>
      <w:r w:rsidR="00F83081" w:rsidRPr="00BD72F8">
        <w:t>А</w:t>
      </w:r>
      <w:r w:rsidR="00F83081" w:rsidRPr="00BD72F8">
        <w:rPr>
          <w:lang w:val="en-US"/>
        </w:rPr>
        <w:t>13</w:t>
      </w:r>
      <w:r w:rsidRPr="00BD72F8">
        <w:rPr>
          <w:lang w:val="en-US"/>
        </w:rPr>
        <w:t xml:space="preserve"> – D_WORK_ACTIVITY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1"/>
        <w:gridCol w:w="1384"/>
        <w:gridCol w:w="1516"/>
        <w:gridCol w:w="1309"/>
        <w:gridCol w:w="3244"/>
      </w:tblGrid>
      <w:tr w:rsidR="00B4172F" w:rsidRPr="00BD72F8" w:rsidTr="00075601">
        <w:trPr>
          <w:trHeight w:val="264"/>
        </w:trPr>
        <w:tc>
          <w:tcPr>
            <w:tcW w:w="1218" w:type="pct"/>
            <w:vAlign w:val="center"/>
          </w:tcPr>
          <w:p w:rsidR="00B4172F" w:rsidRPr="00BD72F8" w:rsidRDefault="00B4172F" w:rsidP="00075601">
            <w:pPr>
              <w:spacing w:line="360" w:lineRule="auto"/>
              <w:jc w:val="center"/>
              <w:rPr>
                <w:sz w:val="20"/>
                <w:szCs w:val="20"/>
              </w:rPr>
            </w:pPr>
            <w:r w:rsidRPr="00BD72F8">
              <w:rPr>
                <w:sz w:val="20"/>
                <w:szCs w:val="20"/>
              </w:rPr>
              <w:t>Имя поля</w:t>
            </w:r>
          </w:p>
        </w:tc>
        <w:tc>
          <w:tcPr>
            <w:tcW w:w="702" w:type="pct"/>
            <w:vAlign w:val="center"/>
          </w:tcPr>
          <w:p w:rsidR="00B4172F" w:rsidRPr="00BD72F8" w:rsidRDefault="00B4172F" w:rsidP="00075601">
            <w:pPr>
              <w:spacing w:line="360" w:lineRule="auto"/>
              <w:jc w:val="center"/>
              <w:rPr>
                <w:sz w:val="20"/>
                <w:szCs w:val="20"/>
              </w:rPr>
            </w:pPr>
            <w:r w:rsidRPr="00BD72F8">
              <w:rPr>
                <w:sz w:val="20"/>
                <w:szCs w:val="20"/>
              </w:rPr>
              <w:t>Тип поля</w:t>
            </w:r>
          </w:p>
        </w:tc>
        <w:tc>
          <w:tcPr>
            <w:tcW w:w="769" w:type="pct"/>
            <w:vAlign w:val="center"/>
          </w:tcPr>
          <w:p w:rsidR="00B4172F" w:rsidRPr="00BD72F8" w:rsidRDefault="00B4172F" w:rsidP="00075601">
            <w:pPr>
              <w:spacing w:line="360" w:lineRule="auto"/>
              <w:jc w:val="center"/>
              <w:rPr>
                <w:sz w:val="20"/>
                <w:szCs w:val="20"/>
              </w:rPr>
            </w:pPr>
            <w:r w:rsidRPr="00BD72F8">
              <w:rPr>
                <w:sz w:val="20"/>
                <w:szCs w:val="20"/>
              </w:rPr>
              <w:t>Клавиша</w:t>
            </w:r>
          </w:p>
        </w:tc>
        <w:tc>
          <w:tcPr>
            <w:tcW w:w="664" w:type="pct"/>
            <w:vAlign w:val="center"/>
          </w:tcPr>
          <w:p w:rsidR="00B4172F" w:rsidRPr="00BD72F8" w:rsidRDefault="00B4172F" w:rsidP="00075601">
            <w:pPr>
              <w:spacing w:line="360" w:lineRule="auto"/>
              <w:jc w:val="center"/>
              <w:rPr>
                <w:sz w:val="20"/>
                <w:szCs w:val="20"/>
                <w:lang w:val="en-US"/>
              </w:rPr>
            </w:pPr>
            <w:r w:rsidRPr="00BD72F8">
              <w:rPr>
                <w:sz w:val="20"/>
                <w:szCs w:val="20"/>
              </w:rPr>
              <w:t xml:space="preserve">Не </w:t>
            </w:r>
            <w:r w:rsidRPr="00BD72F8">
              <w:rPr>
                <w:sz w:val="20"/>
                <w:szCs w:val="20"/>
                <w:lang w:val="en-US"/>
              </w:rPr>
              <w:t>NULL</w:t>
            </w:r>
          </w:p>
        </w:tc>
        <w:tc>
          <w:tcPr>
            <w:tcW w:w="1646" w:type="pct"/>
            <w:vAlign w:val="center"/>
          </w:tcPr>
          <w:p w:rsidR="00B4172F" w:rsidRPr="00BD72F8" w:rsidRDefault="00B4172F" w:rsidP="00075601">
            <w:pPr>
              <w:spacing w:line="360" w:lineRule="auto"/>
              <w:jc w:val="center"/>
              <w:rPr>
                <w:sz w:val="20"/>
                <w:szCs w:val="20"/>
              </w:rPr>
            </w:pPr>
            <w:r w:rsidRPr="00BD72F8">
              <w:rPr>
                <w:sz w:val="20"/>
                <w:szCs w:val="20"/>
              </w:rPr>
              <w:t>Описание</w:t>
            </w:r>
          </w:p>
        </w:tc>
      </w:tr>
      <w:tr w:rsidR="00B4172F" w:rsidRPr="00BD72F8" w:rsidTr="00075601">
        <w:trPr>
          <w:trHeight w:val="264"/>
        </w:trPr>
        <w:tc>
          <w:tcPr>
            <w:tcW w:w="1218" w:type="pct"/>
            <w:vAlign w:val="center"/>
          </w:tcPr>
          <w:p w:rsidR="00B4172F" w:rsidRPr="00BD72F8" w:rsidRDefault="00B4172F" w:rsidP="00075601">
            <w:pPr>
              <w:spacing w:line="360" w:lineRule="auto"/>
              <w:jc w:val="center"/>
              <w:rPr>
                <w:sz w:val="20"/>
                <w:szCs w:val="20"/>
              </w:rPr>
            </w:pPr>
            <w:r w:rsidRPr="00BD72F8">
              <w:rPr>
                <w:sz w:val="20"/>
                <w:szCs w:val="20"/>
              </w:rPr>
              <w:t>id_activity</w:t>
            </w:r>
          </w:p>
        </w:tc>
        <w:tc>
          <w:tcPr>
            <w:tcW w:w="702"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Integer</w:t>
            </w:r>
          </w:p>
        </w:tc>
        <w:tc>
          <w:tcPr>
            <w:tcW w:w="769" w:type="pct"/>
            <w:vAlign w:val="center"/>
          </w:tcPr>
          <w:p w:rsidR="00B4172F" w:rsidRPr="00BD72F8" w:rsidRDefault="00B4172F" w:rsidP="00075601">
            <w:pPr>
              <w:spacing w:line="360" w:lineRule="auto"/>
              <w:jc w:val="center"/>
              <w:rPr>
                <w:sz w:val="20"/>
                <w:szCs w:val="20"/>
              </w:rPr>
            </w:pPr>
            <w:r w:rsidRPr="00BD72F8">
              <w:rPr>
                <w:sz w:val="20"/>
                <w:szCs w:val="20"/>
              </w:rPr>
              <w:t>Перв</w:t>
            </w:r>
            <w:r w:rsidRPr="00BD72F8">
              <w:rPr>
                <w:sz w:val="20"/>
                <w:szCs w:val="20"/>
                <w:lang w:val="en-US"/>
              </w:rPr>
              <w:t xml:space="preserve">. </w:t>
            </w:r>
            <w:r w:rsidRPr="00BD72F8">
              <w:rPr>
                <w:sz w:val="20"/>
                <w:szCs w:val="20"/>
              </w:rPr>
              <w:t>Ключ</w:t>
            </w:r>
          </w:p>
        </w:tc>
        <w:tc>
          <w:tcPr>
            <w:tcW w:w="664" w:type="pct"/>
            <w:vAlign w:val="center"/>
          </w:tcPr>
          <w:p w:rsidR="00B4172F" w:rsidRPr="00BD72F8" w:rsidRDefault="00B4172F" w:rsidP="00075601">
            <w:pPr>
              <w:spacing w:line="360" w:lineRule="auto"/>
              <w:jc w:val="center"/>
              <w:rPr>
                <w:sz w:val="20"/>
                <w:szCs w:val="20"/>
              </w:rPr>
            </w:pPr>
            <w:r w:rsidRPr="00BD72F8">
              <w:rPr>
                <w:sz w:val="20"/>
                <w:szCs w:val="20"/>
              </w:rPr>
              <w:t>Да</w:t>
            </w:r>
          </w:p>
        </w:tc>
        <w:tc>
          <w:tcPr>
            <w:tcW w:w="1646" w:type="pct"/>
            <w:vAlign w:val="center"/>
          </w:tcPr>
          <w:p w:rsidR="00B4172F" w:rsidRPr="00BD72F8" w:rsidRDefault="00B4172F" w:rsidP="00075601">
            <w:pPr>
              <w:spacing w:line="360" w:lineRule="auto"/>
              <w:jc w:val="center"/>
              <w:rPr>
                <w:sz w:val="20"/>
                <w:szCs w:val="20"/>
              </w:rPr>
            </w:pPr>
            <w:r w:rsidRPr="00BD72F8">
              <w:rPr>
                <w:sz w:val="20"/>
                <w:szCs w:val="20"/>
              </w:rPr>
              <w:t>Код видов работ</w:t>
            </w:r>
          </w:p>
        </w:tc>
      </w:tr>
      <w:tr w:rsidR="00B4172F" w:rsidRPr="00BD72F8" w:rsidTr="00075601">
        <w:trPr>
          <w:trHeight w:val="264"/>
        </w:trPr>
        <w:tc>
          <w:tcPr>
            <w:tcW w:w="1218" w:type="pct"/>
            <w:vAlign w:val="center"/>
          </w:tcPr>
          <w:p w:rsidR="00B4172F" w:rsidRPr="00BD72F8" w:rsidRDefault="00B4172F" w:rsidP="00075601">
            <w:pPr>
              <w:spacing w:line="360" w:lineRule="auto"/>
              <w:jc w:val="center"/>
              <w:rPr>
                <w:sz w:val="20"/>
                <w:szCs w:val="20"/>
              </w:rPr>
            </w:pPr>
            <w:r w:rsidRPr="00BD72F8">
              <w:rPr>
                <w:sz w:val="20"/>
                <w:szCs w:val="20"/>
              </w:rPr>
              <w:t>name_activity</w:t>
            </w:r>
          </w:p>
        </w:tc>
        <w:tc>
          <w:tcPr>
            <w:tcW w:w="702"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Varchar</w:t>
            </w:r>
          </w:p>
        </w:tc>
        <w:tc>
          <w:tcPr>
            <w:tcW w:w="769" w:type="pct"/>
            <w:vAlign w:val="center"/>
          </w:tcPr>
          <w:p w:rsidR="00B4172F" w:rsidRPr="00BD72F8" w:rsidRDefault="00B4172F" w:rsidP="00075601">
            <w:pPr>
              <w:spacing w:line="360" w:lineRule="auto"/>
              <w:jc w:val="center"/>
              <w:rPr>
                <w:sz w:val="20"/>
                <w:szCs w:val="20"/>
                <w:lang w:val="en-US"/>
              </w:rPr>
            </w:pPr>
          </w:p>
        </w:tc>
        <w:tc>
          <w:tcPr>
            <w:tcW w:w="664" w:type="pct"/>
            <w:vAlign w:val="center"/>
          </w:tcPr>
          <w:p w:rsidR="00B4172F" w:rsidRPr="00BD72F8" w:rsidRDefault="00B4172F" w:rsidP="00075601">
            <w:pPr>
              <w:spacing w:line="360" w:lineRule="auto"/>
              <w:jc w:val="center"/>
              <w:rPr>
                <w:sz w:val="20"/>
                <w:szCs w:val="20"/>
                <w:lang w:val="en-US"/>
              </w:rPr>
            </w:pPr>
          </w:p>
        </w:tc>
        <w:tc>
          <w:tcPr>
            <w:tcW w:w="1646" w:type="pct"/>
            <w:vAlign w:val="center"/>
          </w:tcPr>
          <w:p w:rsidR="00B4172F" w:rsidRPr="00BD72F8" w:rsidRDefault="00B4172F" w:rsidP="00075601">
            <w:pPr>
              <w:spacing w:line="360" w:lineRule="auto"/>
              <w:jc w:val="center"/>
              <w:rPr>
                <w:sz w:val="20"/>
                <w:szCs w:val="20"/>
              </w:rPr>
            </w:pPr>
            <w:r w:rsidRPr="00BD72F8">
              <w:rPr>
                <w:sz w:val="20"/>
                <w:szCs w:val="20"/>
              </w:rPr>
              <w:t>Наименование работ</w:t>
            </w:r>
          </w:p>
        </w:tc>
      </w:tr>
      <w:tr w:rsidR="00B4172F" w:rsidRPr="00BD72F8" w:rsidTr="00075601">
        <w:trPr>
          <w:trHeight w:val="264"/>
        </w:trPr>
        <w:tc>
          <w:tcPr>
            <w:tcW w:w="1218" w:type="pct"/>
            <w:vAlign w:val="center"/>
          </w:tcPr>
          <w:p w:rsidR="00B4172F" w:rsidRPr="00BD72F8" w:rsidRDefault="00B4172F" w:rsidP="00075601">
            <w:pPr>
              <w:spacing w:line="360" w:lineRule="auto"/>
              <w:jc w:val="center"/>
              <w:rPr>
                <w:sz w:val="20"/>
                <w:szCs w:val="20"/>
              </w:rPr>
            </w:pPr>
            <w:r w:rsidRPr="00BD72F8">
              <w:rPr>
                <w:sz w:val="20"/>
                <w:szCs w:val="20"/>
              </w:rPr>
              <w:t>up_to_date</w:t>
            </w:r>
          </w:p>
        </w:tc>
        <w:tc>
          <w:tcPr>
            <w:tcW w:w="702"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Numeric</w:t>
            </w:r>
          </w:p>
        </w:tc>
        <w:tc>
          <w:tcPr>
            <w:tcW w:w="769" w:type="pct"/>
            <w:vAlign w:val="center"/>
          </w:tcPr>
          <w:p w:rsidR="00B4172F" w:rsidRPr="00BD72F8" w:rsidRDefault="00B4172F" w:rsidP="00075601">
            <w:pPr>
              <w:spacing w:line="360" w:lineRule="auto"/>
              <w:jc w:val="center"/>
              <w:rPr>
                <w:sz w:val="20"/>
                <w:szCs w:val="20"/>
                <w:lang w:val="en-US"/>
              </w:rPr>
            </w:pPr>
          </w:p>
        </w:tc>
        <w:tc>
          <w:tcPr>
            <w:tcW w:w="664" w:type="pct"/>
            <w:vAlign w:val="center"/>
          </w:tcPr>
          <w:p w:rsidR="00B4172F" w:rsidRPr="00BD72F8" w:rsidRDefault="00B4172F" w:rsidP="00075601">
            <w:pPr>
              <w:spacing w:line="360" w:lineRule="auto"/>
              <w:jc w:val="center"/>
              <w:rPr>
                <w:sz w:val="20"/>
                <w:szCs w:val="20"/>
                <w:lang w:val="en-US"/>
              </w:rPr>
            </w:pPr>
          </w:p>
        </w:tc>
        <w:tc>
          <w:tcPr>
            <w:tcW w:w="1646" w:type="pct"/>
            <w:vAlign w:val="center"/>
          </w:tcPr>
          <w:p w:rsidR="00B4172F" w:rsidRPr="00BD72F8" w:rsidRDefault="00B4172F" w:rsidP="00075601">
            <w:pPr>
              <w:spacing w:line="360" w:lineRule="auto"/>
              <w:jc w:val="center"/>
              <w:rPr>
                <w:sz w:val="20"/>
                <w:szCs w:val="20"/>
              </w:rPr>
            </w:pPr>
            <w:r w:rsidRPr="00BD72F8">
              <w:rPr>
                <w:sz w:val="20"/>
                <w:szCs w:val="20"/>
              </w:rPr>
              <w:t>Актуальность кодов</w:t>
            </w:r>
          </w:p>
        </w:tc>
      </w:tr>
    </w:tbl>
    <w:p w:rsidR="00B4172F" w:rsidRPr="00BD72F8" w:rsidRDefault="00B4172F" w:rsidP="00B4172F">
      <w:pPr>
        <w:spacing w:line="360" w:lineRule="auto"/>
        <w:jc w:val="both"/>
        <w:rPr>
          <w:sz w:val="20"/>
          <w:szCs w:val="20"/>
        </w:rPr>
      </w:pPr>
    </w:p>
    <w:p w:rsidR="00B4172F" w:rsidRPr="00BD72F8" w:rsidRDefault="00B4172F" w:rsidP="00B4172F">
      <w:pPr>
        <w:spacing w:line="360" w:lineRule="auto"/>
        <w:jc w:val="both"/>
        <w:rPr>
          <w:lang w:val="en-US"/>
        </w:rPr>
      </w:pPr>
      <w:r w:rsidRPr="00BD72F8">
        <w:t>Таблица</w:t>
      </w:r>
      <w:r w:rsidRPr="00BD72F8">
        <w:rPr>
          <w:lang w:val="en-US"/>
        </w:rPr>
        <w:t xml:space="preserve"> </w:t>
      </w:r>
      <w:r w:rsidR="00075601" w:rsidRPr="00BD72F8">
        <w:t>А</w:t>
      </w:r>
      <w:r w:rsidR="00075601" w:rsidRPr="00BD72F8">
        <w:rPr>
          <w:lang w:val="en-US"/>
        </w:rPr>
        <w:t>14</w:t>
      </w:r>
      <w:r w:rsidRPr="00BD72F8">
        <w:rPr>
          <w:lang w:val="en-US"/>
        </w:rPr>
        <w:t xml:space="preserve"> – GROSS_REGIONAL_PRODUCT</w:t>
      </w:r>
    </w:p>
    <w:tbl>
      <w:tblPr>
        <w:tblW w:w="5000" w:type="pct"/>
        <w:tblLook w:val="04A0" w:firstRow="1" w:lastRow="0" w:firstColumn="1" w:lastColumn="0" w:noHBand="0" w:noVBand="1"/>
      </w:tblPr>
      <w:tblGrid>
        <w:gridCol w:w="2401"/>
        <w:gridCol w:w="1384"/>
        <w:gridCol w:w="1516"/>
        <w:gridCol w:w="1309"/>
        <w:gridCol w:w="3244"/>
      </w:tblGrid>
      <w:tr w:rsidR="00B4172F" w:rsidRPr="00BD72F8" w:rsidTr="00075601">
        <w:trPr>
          <w:trHeight w:val="264"/>
        </w:trPr>
        <w:tc>
          <w:tcPr>
            <w:tcW w:w="1218"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Имя поля</w:t>
            </w:r>
          </w:p>
        </w:tc>
        <w:tc>
          <w:tcPr>
            <w:tcW w:w="702"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Тип поля</w:t>
            </w:r>
          </w:p>
        </w:tc>
        <w:tc>
          <w:tcPr>
            <w:tcW w:w="769"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Клавиша</w:t>
            </w:r>
          </w:p>
        </w:tc>
        <w:tc>
          <w:tcPr>
            <w:tcW w:w="664"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lang w:val="en-US"/>
              </w:rPr>
            </w:pPr>
            <w:r w:rsidRPr="00BD72F8">
              <w:rPr>
                <w:sz w:val="20"/>
                <w:szCs w:val="20"/>
              </w:rPr>
              <w:t xml:space="preserve">Не </w:t>
            </w:r>
            <w:r w:rsidRPr="00BD72F8">
              <w:rPr>
                <w:sz w:val="20"/>
                <w:szCs w:val="20"/>
                <w:lang w:val="en-US"/>
              </w:rPr>
              <w:t>NULL</w:t>
            </w:r>
          </w:p>
        </w:tc>
        <w:tc>
          <w:tcPr>
            <w:tcW w:w="1646"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Описание</w:t>
            </w:r>
          </w:p>
        </w:tc>
      </w:tr>
      <w:tr w:rsidR="00B4172F" w:rsidRPr="00BD72F8" w:rsidTr="00075601">
        <w:trPr>
          <w:trHeight w:val="264"/>
        </w:trPr>
        <w:tc>
          <w:tcPr>
            <w:tcW w:w="1218"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Id</w:t>
            </w:r>
          </w:p>
        </w:tc>
        <w:tc>
          <w:tcPr>
            <w:tcW w:w="702"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lang w:val="en-US"/>
              </w:rPr>
            </w:pPr>
            <w:r w:rsidRPr="00BD72F8">
              <w:rPr>
                <w:sz w:val="20"/>
                <w:szCs w:val="20"/>
                <w:lang w:val="en-US"/>
              </w:rPr>
              <w:t>Serial</w:t>
            </w:r>
          </w:p>
        </w:tc>
        <w:tc>
          <w:tcPr>
            <w:tcW w:w="769"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Перв</w:t>
            </w:r>
            <w:r w:rsidRPr="00BD72F8">
              <w:rPr>
                <w:sz w:val="20"/>
                <w:szCs w:val="20"/>
                <w:lang w:val="en-US"/>
              </w:rPr>
              <w:t xml:space="preserve">. </w:t>
            </w:r>
            <w:r w:rsidRPr="00BD72F8">
              <w:rPr>
                <w:sz w:val="20"/>
                <w:szCs w:val="20"/>
              </w:rPr>
              <w:t>Ключ</w:t>
            </w:r>
          </w:p>
        </w:tc>
        <w:tc>
          <w:tcPr>
            <w:tcW w:w="664"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Да</w:t>
            </w:r>
          </w:p>
        </w:tc>
        <w:tc>
          <w:tcPr>
            <w:tcW w:w="1646"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Ключ записи</w:t>
            </w:r>
          </w:p>
        </w:tc>
      </w:tr>
      <w:tr w:rsidR="00B4172F" w:rsidRPr="00BD72F8" w:rsidTr="00075601">
        <w:trPr>
          <w:trHeight w:val="264"/>
        </w:trPr>
        <w:tc>
          <w:tcPr>
            <w:tcW w:w="1218"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id_region</w:t>
            </w:r>
          </w:p>
        </w:tc>
        <w:tc>
          <w:tcPr>
            <w:tcW w:w="702"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lang w:val="en-US"/>
              </w:rPr>
            </w:pPr>
            <w:r w:rsidRPr="00BD72F8">
              <w:rPr>
                <w:sz w:val="20"/>
                <w:szCs w:val="20"/>
                <w:lang w:val="en-US"/>
              </w:rPr>
              <w:t>Integer</w:t>
            </w:r>
          </w:p>
        </w:tc>
        <w:tc>
          <w:tcPr>
            <w:tcW w:w="769"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lang w:val="en-US"/>
              </w:rPr>
            </w:pPr>
          </w:p>
        </w:tc>
        <w:tc>
          <w:tcPr>
            <w:tcW w:w="664"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lang w:val="en-US"/>
              </w:rPr>
            </w:pPr>
          </w:p>
        </w:tc>
        <w:tc>
          <w:tcPr>
            <w:tcW w:w="1646"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Код региона</w:t>
            </w:r>
          </w:p>
        </w:tc>
      </w:tr>
      <w:tr w:rsidR="00B4172F" w:rsidRPr="00BD72F8" w:rsidTr="00075601">
        <w:trPr>
          <w:trHeight w:val="47"/>
        </w:trPr>
        <w:tc>
          <w:tcPr>
            <w:tcW w:w="1218"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reporting_date</w:t>
            </w:r>
          </w:p>
        </w:tc>
        <w:tc>
          <w:tcPr>
            <w:tcW w:w="702"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lang w:val="en-US"/>
              </w:rPr>
            </w:pPr>
            <w:r w:rsidRPr="00BD72F8">
              <w:rPr>
                <w:sz w:val="20"/>
                <w:szCs w:val="20"/>
                <w:lang w:val="en-US"/>
              </w:rPr>
              <w:t>Date</w:t>
            </w:r>
          </w:p>
        </w:tc>
        <w:tc>
          <w:tcPr>
            <w:tcW w:w="769"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lang w:val="en-US"/>
              </w:rPr>
            </w:pPr>
          </w:p>
        </w:tc>
        <w:tc>
          <w:tcPr>
            <w:tcW w:w="664"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lang w:val="en-US"/>
              </w:rPr>
            </w:pPr>
          </w:p>
        </w:tc>
        <w:tc>
          <w:tcPr>
            <w:tcW w:w="1646"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Отчетная дата</w:t>
            </w:r>
          </w:p>
        </w:tc>
      </w:tr>
      <w:tr w:rsidR="00B4172F" w:rsidRPr="00BD72F8" w:rsidTr="00075601">
        <w:trPr>
          <w:trHeight w:val="47"/>
        </w:trPr>
        <w:tc>
          <w:tcPr>
            <w:tcW w:w="1218"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Measure</w:t>
            </w:r>
          </w:p>
        </w:tc>
        <w:tc>
          <w:tcPr>
            <w:tcW w:w="702"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lang w:val="en-US"/>
              </w:rPr>
            </w:pPr>
            <w:r w:rsidRPr="00BD72F8">
              <w:rPr>
                <w:sz w:val="20"/>
                <w:szCs w:val="20"/>
                <w:lang w:val="en-US"/>
              </w:rPr>
              <w:t>Numeric</w:t>
            </w:r>
          </w:p>
        </w:tc>
        <w:tc>
          <w:tcPr>
            <w:tcW w:w="769"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lang w:val="en-US"/>
              </w:rPr>
            </w:pPr>
          </w:p>
        </w:tc>
        <w:tc>
          <w:tcPr>
            <w:tcW w:w="664"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lang w:val="en-US"/>
              </w:rPr>
            </w:pPr>
          </w:p>
        </w:tc>
        <w:tc>
          <w:tcPr>
            <w:tcW w:w="1646"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Валовый региональный продукт</w:t>
            </w:r>
          </w:p>
        </w:tc>
      </w:tr>
    </w:tbl>
    <w:p w:rsidR="00B4172F" w:rsidRPr="00BD72F8" w:rsidRDefault="00B4172F" w:rsidP="00B4172F">
      <w:pPr>
        <w:spacing w:line="360" w:lineRule="auto"/>
        <w:jc w:val="both"/>
        <w:rPr>
          <w:sz w:val="20"/>
          <w:szCs w:val="20"/>
        </w:rPr>
      </w:pPr>
    </w:p>
    <w:p w:rsidR="00B4172F" w:rsidRPr="00BD72F8" w:rsidRDefault="00075601" w:rsidP="00B4172F">
      <w:pPr>
        <w:spacing w:line="360" w:lineRule="auto"/>
        <w:jc w:val="both"/>
        <w:rPr>
          <w:lang w:val="en-US"/>
        </w:rPr>
      </w:pPr>
      <w:r w:rsidRPr="00BD72F8">
        <w:t>Таблица</w:t>
      </w:r>
      <w:r w:rsidRPr="00BD72F8">
        <w:rPr>
          <w:lang w:val="en-US"/>
        </w:rPr>
        <w:t xml:space="preserve"> </w:t>
      </w:r>
      <w:r w:rsidRPr="00BD72F8">
        <w:t>А</w:t>
      </w:r>
      <w:r w:rsidRPr="00BD72F8">
        <w:rPr>
          <w:lang w:val="en-US"/>
        </w:rPr>
        <w:t>15</w:t>
      </w:r>
      <w:r w:rsidR="00B4172F" w:rsidRPr="00BD72F8">
        <w:rPr>
          <w:lang w:val="en-US"/>
        </w:rPr>
        <w:t xml:space="preserve"> – LABOR_MARKET_INDICATORS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1"/>
        <w:gridCol w:w="1384"/>
        <w:gridCol w:w="1516"/>
        <w:gridCol w:w="1309"/>
        <w:gridCol w:w="3244"/>
      </w:tblGrid>
      <w:tr w:rsidR="00B4172F" w:rsidRPr="00BD72F8" w:rsidTr="00075601">
        <w:trPr>
          <w:trHeight w:val="264"/>
        </w:trPr>
        <w:tc>
          <w:tcPr>
            <w:tcW w:w="1218" w:type="pct"/>
            <w:vAlign w:val="center"/>
          </w:tcPr>
          <w:p w:rsidR="00B4172F" w:rsidRPr="00BD72F8" w:rsidRDefault="00B4172F" w:rsidP="00075601">
            <w:pPr>
              <w:spacing w:line="360" w:lineRule="auto"/>
              <w:jc w:val="center"/>
              <w:rPr>
                <w:sz w:val="20"/>
                <w:szCs w:val="20"/>
              </w:rPr>
            </w:pPr>
            <w:r w:rsidRPr="00BD72F8">
              <w:rPr>
                <w:sz w:val="20"/>
                <w:szCs w:val="20"/>
              </w:rPr>
              <w:t>Имя поля</w:t>
            </w:r>
          </w:p>
        </w:tc>
        <w:tc>
          <w:tcPr>
            <w:tcW w:w="702" w:type="pct"/>
            <w:vAlign w:val="center"/>
          </w:tcPr>
          <w:p w:rsidR="00B4172F" w:rsidRPr="00BD72F8" w:rsidRDefault="00B4172F" w:rsidP="00075601">
            <w:pPr>
              <w:spacing w:line="360" w:lineRule="auto"/>
              <w:jc w:val="center"/>
              <w:rPr>
                <w:sz w:val="20"/>
                <w:szCs w:val="20"/>
              </w:rPr>
            </w:pPr>
            <w:r w:rsidRPr="00BD72F8">
              <w:rPr>
                <w:sz w:val="20"/>
                <w:szCs w:val="20"/>
              </w:rPr>
              <w:t>Тип поля</w:t>
            </w:r>
          </w:p>
        </w:tc>
        <w:tc>
          <w:tcPr>
            <w:tcW w:w="769" w:type="pct"/>
            <w:vAlign w:val="center"/>
          </w:tcPr>
          <w:p w:rsidR="00B4172F" w:rsidRPr="00BD72F8" w:rsidRDefault="00B4172F" w:rsidP="00075601">
            <w:pPr>
              <w:spacing w:line="360" w:lineRule="auto"/>
              <w:jc w:val="center"/>
              <w:rPr>
                <w:sz w:val="20"/>
                <w:szCs w:val="20"/>
              </w:rPr>
            </w:pPr>
            <w:r w:rsidRPr="00BD72F8">
              <w:rPr>
                <w:sz w:val="20"/>
                <w:szCs w:val="20"/>
              </w:rPr>
              <w:t>Клавиша</w:t>
            </w:r>
          </w:p>
        </w:tc>
        <w:tc>
          <w:tcPr>
            <w:tcW w:w="664" w:type="pct"/>
            <w:vAlign w:val="center"/>
          </w:tcPr>
          <w:p w:rsidR="00B4172F" w:rsidRPr="00BD72F8" w:rsidRDefault="00B4172F" w:rsidP="00075601">
            <w:pPr>
              <w:spacing w:line="360" w:lineRule="auto"/>
              <w:jc w:val="center"/>
              <w:rPr>
                <w:sz w:val="20"/>
                <w:szCs w:val="20"/>
                <w:lang w:val="en-US"/>
              </w:rPr>
            </w:pPr>
            <w:r w:rsidRPr="00BD72F8">
              <w:rPr>
                <w:sz w:val="20"/>
                <w:szCs w:val="20"/>
              </w:rPr>
              <w:t xml:space="preserve">Не </w:t>
            </w:r>
            <w:r w:rsidRPr="00BD72F8">
              <w:rPr>
                <w:sz w:val="20"/>
                <w:szCs w:val="20"/>
                <w:lang w:val="en-US"/>
              </w:rPr>
              <w:t>NULL</w:t>
            </w:r>
          </w:p>
        </w:tc>
        <w:tc>
          <w:tcPr>
            <w:tcW w:w="1646" w:type="pct"/>
            <w:vAlign w:val="center"/>
          </w:tcPr>
          <w:p w:rsidR="00B4172F" w:rsidRPr="00BD72F8" w:rsidRDefault="00B4172F" w:rsidP="00075601">
            <w:pPr>
              <w:spacing w:line="360" w:lineRule="auto"/>
              <w:jc w:val="center"/>
              <w:rPr>
                <w:sz w:val="20"/>
                <w:szCs w:val="20"/>
              </w:rPr>
            </w:pPr>
            <w:r w:rsidRPr="00BD72F8">
              <w:rPr>
                <w:sz w:val="20"/>
                <w:szCs w:val="20"/>
              </w:rPr>
              <w:t>Описание</w:t>
            </w:r>
          </w:p>
        </w:tc>
      </w:tr>
      <w:tr w:rsidR="00B4172F" w:rsidRPr="00BD72F8" w:rsidTr="00075601">
        <w:trPr>
          <w:trHeight w:val="264"/>
        </w:trPr>
        <w:tc>
          <w:tcPr>
            <w:tcW w:w="1218" w:type="pct"/>
            <w:vAlign w:val="center"/>
          </w:tcPr>
          <w:p w:rsidR="00B4172F" w:rsidRPr="00BD72F8" w:rsidRDefault="00B4172F" w:rsidP="00075601">
            <w:pPr>
              <w:spacing w:line="360" w:lineRule="auto"/>
              <w:jc w:val="center"/>
              <w:rPr>
                <w:sz w:val="20"/>
                <w:szCs w:val="20"/>
              </w:rPr>
            </w:pPr>
            <w:r w:rsidRPr="00BD72F8">
              <w:rPr>
                <w:sz w:val="20"/>
                <w:szCs w:val="20"/>
              </w:rPr>
              <w:t>Id</w:t>
            </w:r>
          </w:p>
        </w:tc>
        <w:tc>
          <w:tcPr>
            <w:tcW w:w="702"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Serial</w:t>
            </w:r>
          </w:p>
        </w:tc>
        <w:tc>
          <w:tcPr>
            <w:tcW w:w="769" w:type="pct"/>
            <w:vAlign w:val="center"/>
          </w:tcPr>
          <w:p w:rsidR="00B4172F" w:rsidRPr="00BD72F8" w:rsidRDefault="00B4172F" w:rsidP="00075601">
            <w:pPr>
              <w:spacing w:line="360" w:lineRule="auto"/>
              <w:jc w:val="center"/>
              <w:rPr>
                <w:sz w:val="20"/>
                <w:szCs w:val="20"/>
              </w:rPr>
            </w:pPr>
            <w:r w:rsidRPr="00BD72F8">
              <w:rPr>
                <w:sz w:val="20"/>
                <w:szCs w:val="20"/>
              </w:rPr>
              <w:t>Перв</w:t>
            </w:r>
            <w:r w:rsidRPr="00BD72F8">
              <w:rPr>
                <w:sz w:val="20"/>
                <w:szCs w:val="20"/>
                <w:lang w:val="en-US"/>
              </w:rPr>
              <w:t xml:space="preserve">. </w:t>
            </w:r>
            <w:r w:rsidRPr="00BD72F8">
              <w:rPr>
                <w:sz w:val="20"/>
                <w:szCs w:val="20"/>
              </w:rPr>
              <w:t>Ключ</w:t>
            </w:r>
          </w:p>
        </w:tc>
        <w:tc>
          <w:tcPr>
            <w:tcW w:w="664" w:type="pct"/>
            <w:vAlign w:val="center"/>
          </w:tcPr>
          <w:p w:rsidR="00B4172F" w:rsidRPr="00BD72F8" w:rsidRDefault="00B4172F" w:rsidP="00075601">
            <w:pPr>
              <w:spacing w:line="360" w:lineRule="auto"/>
              <w:jc w:val="center"/>
              <w:rPr>
                <w:sz w:val="20"/>
                <w:szCs w:val="20"/>
              </w:rPr>
            </w:pPr>
            <w:r w:rsidRPr="00BD72F8">
              <w:rPr>
                <w:sz w:val="20"/>
                <w:szCs w:val="20"/>
              </w:rPr>
              <w:t>Да</w:t>
            </w:r>
          </w:p>
        </w:tc>
        <w:tc>
          <w:tcPr>
            <w:tcW w:w="1646" w:type="pct"/>
            <w:vAlign w:val="center"/>
          </w:tcPr>
          <w:p w:rsidR="00B4172F" w:rsidRPr="00BD72F8" w:rsidRDefault="00B4172F" w:rsidP="00075601">
            <w:pPr>
              <w:spacing w:line="360" w:lineRule="auto"/>
              <w:jc w:val="center"/>
              <w:rPr>
                <w:sz w:val="20"/>
                <w:szCs w:val="20"/>
              </w:rPr>
            </w:pPr>
            <w:r w:rsidRPr="00BD72F8">
              <w:rPr>
                <w:sz w:val="20"/>
                <w:szCs w:val="20"/>
              </w:rPr>
              <w:t>Ключ записи</w:t>
            </w:r>
          </w:p>
        </w:tc>
      </w:tr>
      <w:tr w:rsidR="00B4172F" w:rsidRPr="00BD72F8" w:rsidTr="00075601">
        <w:trPr>
          <w:trHeight w:val="264"/>
        </w:trPr>
        <w:tc>
          <w:tcPr>
            <w:tcW w:w="1218" w:type="pct"/>
            <w:vAlign w:val="center"/>
          </w:tcPr>
          <w:p w:rsidR="00B4172F" w:rsidRPr="00BD72F8" w:rsidRDefault="00B4172F" w:rsidP="00075601">
            <w:pPr>
              <w:spacing w:line="360" w:lineRule="auto"/>
              <w:jc w:val="center"/>
              <w:rPr>
                <w:sz w:val="20"/>
                <w:szCs w:val="20"/>
              </w:rPr>
            </w:pPr>
            <w:r w:rsidRPr="00BD72F8">
              <w:rPr>
                <w:sz w:val="20"/>
                <w:szCs w:val="20"/>
              </w:rPr>
              <w:t>id_region</w:t>
            </w:r>
          </w:p>
        </w:tc>
        <w:tc>
          <w:tcPr>
            <w:tcW w:w="702"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Integer</w:t>
            </w:r>
          </w:p>
        </w:tc>
        <w:tc>
          <w:tcPr>
            <w:tcW w:w="769" w:type="pct"/>
            <w:vAlign w:val="center"/>
          </w:tcPr>
          <w:p w:rsidR="00B4172F" w:rsidRPr="00BD72F8" w:rsidRDefault="00B4172F" w:rsidP="00075601">
            <w:pPr>
              <w:spacing w:line="360" w:lineRule="auto"/>
              <w:jc w:val="center"/>
              <w:rPr>
                <w:sz w:val="20"/>
                <w:szCs w:val="20"/>
                <w:lang w:val="en-US"/>
              </w:rPr>
            </w:pPr>
          </w:p>
        </w:tc>
        <w:tc>
          <w:tcPr>
            <w:tcW w:w="664" w:type="pct"/>
            <w:vAlign w:val="center"/>
          </w:tcPr>
          <w:p w:rsidR="00B4172F" w:rsidRPr="00BD72F8" w:rsidRDefault="00B4172F" w:rsidP="00075601">
            <w:pPr>
              <w:spacing w:line="360" w:lineRule="auto"/>
              <w:jc w:val="center"/>
              <w:rPr>
                <w:sz w:val="20"/>
                <w:szCs w:val="20"/>
                <w:lang w:val="en-US"/>
              </w:rPr>
            </w:pPr>
          </w:p>
        </w:tc>
        <w:tc>
          <w:tcPr>
            <w:tcW w:w="1646" w:type="pct"/>
            <w:vAlign w:val="center"/>
          </w:tcPr>
          <w:p w:rsidR="00B4172F" w:rsidRPr="00BD72F8" w:rsidRDefault="00B4172F" w:rsidP="00075601">
            <w:pPr>
              <w:spacing w:line="360" w:lineRule="auto"/>
              <w:jc w:val="center"/>
              <w:rPr>
                <w:sz w:val="20"/>
                <w:szCs w:val="20"/>
              </w:rPr>
            </w:pPr>
            <w:r w:rsidRPr="00BD72F8">
              <w:rPr>
                <w:sz w:val="20"/>
                <w:szCs w:val="20"/>
              </w:rPr>
              <w:t>Код региона</w:t>
            </w:r>
          </w:p>
        </w:tc>
      </w:tr>
      <w:tr w:rsidR="00B4172F" w:rsidRPr="00BD72F8" w:rsidTr="00075601">
        <w:trPr>
          <w:trHeight w:val="264"/>
        </w:trPr>
        <w:tc>
          <w:tcPr>
            <w:tcW w:w="1218" w:type="pct"/>
            <w:vAlign w:val="center"/>
          </w:tcPr>
          <w:p w:rsidR="00B4172F" w:rsidRPr="00BD72F8" w:rsidRDefault="00B4172F" w:rsidP="00075601">
            <w:pPr>
              <w:spacing w:line="360" w:lineRule="auto"/>
              <w:jc w:val="center"/>
              <w:rPr>
                <w:sz w:val="20"/>
                <w:szCs w:val="20"/>
              </w:rPr>
            </w:pPr>
            <w:r w:rsidRPr="00BD72F8">
              <w:rPr>
                <w:sz w:val="20"/>
                <w:szCs w:val="20"/>
              </w:rPr>
              <w:t>id_labor_indicator</w:t>
            </w:r>
          </w:p>
        </w:tc>
        <w:tc>
          <w:tcPr>
            <w:tcW w:w="702"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Integer</w:t>
            </w:r>
          </w:p>
        </w:tc>
        <w:tc>
          <w:tcPr>
            <w:tcW w:w="769" w:type="pct"/>
            <w:vAlign w:val="center"/>
          </w:tcPr>
          <w:p w:rsidR="00B4172F" w:rsidRPr="00BD72F8" w:rsidRDefault="00B4172F" w:rsidP="00075601">
            <w:pPr>
              <w:spacing w:line="360" w:lineRule="auto"/>
              <w:jc w:val="center"/>
              <w:rPr>
                <w:sz w:val="20"/>
                <w:szCs w:val="20"/>
                <w:lang w:val="en-US"/>
              </w:rPr>
            </w:pPr>
          </w:p>
        </w:tc>
        <w:tc>
          <w:tcPr>
            <w:tcW w:w="664" w:type="pct"/>
            <w:vAlign w:val="center"/>
          </w:tcPr>
          <w:p w:rsidR="00B4172F" w:rsidRPr="00BD72F8" w:rsidRDefault="00B4172F" w:rsidP="00075601">
            <w:pPr>
              <w:spacing w:line="360" w:lineRule="auto"/>
              <w:jc w:val="center"/>
              <w:rPr>
                <w:sz w:val="20"/>
                <w:szCs w:val="20"/>
                <w:lang w:val="en-US"/>
              </w:rPr>
            </w:pPr>
          </w:p>
        </w:tc>
        <w:tc>
          <w:tcPr>
            <w:tcW w:w="1646" w:type="pct"/>
            <w:vAlign w:val="center"/>
          </w:tcPr>
          <w:p w:rsidR="00B4172F" w:rsidRPr="00BD72F8" w:rsidRDefault="00B4172F" w:rsidP="00075601">
            <w:pPr>
              <w:spacing w:line="360" w:lineRule="auto"/>
              <w:jc w:val="center"/>
              <w:rPr>
                <w:sz w:val="20"/>
                <w:szCs w:val="20"/>
              </w:rPr>
            </w:pPr>
            <w:r w:rsidRPr="00BD72F8">
              <w:rPr>
                <w:sz w:val="20"/>
                <w:szCs w:val="20"/>
              </w:rPr>
              <w:t>Код индикатора рынка труда</w:t>
            </w:r>
          </w:p>
        </w:tc>
      </w:tr>
    </w:tbl>
    <w:p w:rsidR="00075601" w:rsidRPr="00BD72F8" w:rsidRDefault="00075601"/>
    <w:p w:rsidR="00075601" w:rsidRPr="00BD72F8" w:rsidRDefault="00075601"/>
    <w:p w:rsidR="00075601" w:rsidRPr="00BD72F8" w:rsidRDefault="00075601">
      <w:r w:rsidRPr="00BD72F8">
        <w:lastRenderedPageBreak/>
        <w:t>Продолжение таблицы А15</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1"/>
        <w:gridCol w:w="1384"/>
        <w:gridCol w:w="1516"/>
        <w:gridCol w:w="1309"/>
        <w:gridCol w:w="3244"/>
      </w:tblGrid>
      <w:tr w:rsidR="00B4172F" w:rsidRPr="00BD72F8" w:rsidTr="00075601">
        <w:trPr>
          <w:trHeight w:val="264"/>
        </w:trPr>
        <w:tc>
          <w:tcPr>
            <w:tcW w:w="1218" w:type="pct"/>
            <w:vAlign w:val="center"/>
          </w:tcPr>
          <w:p w:rsidR="00B4172F" w:rsidRPr="00BD72F8" w:rsidRDefault="00B4172F" w:rsidP="00075601">
            <w:pPr>
              <w:spacing w:line="360" w:lineRule="auto"/>
              <w:jc w:val="center"/>
              <w:rPr>
                <w:sz w:val="20"/>
                <w:szCs w:val="20"/>
              </w:rPr>
            </w:pPr>
            <w:r w:rsidRPr="00BD72F8">
              <w:rPr>
                <w:sz w:val="20"/>
                <w:szCs w:val="20"/>
              </w:rPr>
              <w:t>reporting_date</w:t>
            </w:r>
          </w:p>
        </w:tc>
        <w:tc>
          <w:tcPr>
            <w:tcW w:w="702"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Date</w:t>
            </w:r>
          </w:p>
        </w:tc>
        <w:tc>
          <w:tcPr>
            <w:tcW w:w="769" w:type="pct"/>
            <w:vAlign w:val="center"/>
          </w:tcPr>
          <w:p w:rsidR="00B4172F" w:rsidRPr="00BD72F8" w:rsidRDefault="00B4172F" w:rsidP="00075601">
            <w:pPr>
              <w:spacing w:line="360" w:lineRule="auto"/>
              <w:jc w:val="center"/>
              <w:rPr>
                <w:sz w:val="20"/>
                <w:szCs w:val="20"/>
                <w:lang w:val="en-US"/>
              </w:rPr>
            </w:pPr>
          </w:p>
        </w:tc>
        <w:tc>
          <w:tcPr>
            <w:tcW w:w="664" w:type="pct"/>
            <w:vAlign w:val="center"/>
          </w:tcPr>
          <w:p w:rsidR="00B4172F" w:rsidRPr="00BD72F8" w:rsidRDefault="00B4172F" w:rsidP="00075601">
            <w:pPr>
              <w:spacing w:line="360" w:lineRule="auto"/>
              <w:jc w:val="center"/>
              <w:rPr>
                <w:sz w:val="20"/>
                <w:szCs w:val="20"/>
                <w:lang w:val="en-US"/>
              </w:rPr>
            </w:pPr>
          </w:p>
        </w:tc>
        <w:tc>
          <w:tcPr>
            <w:tcW w:w="1646" w:type="pct"/>
            <w:vAlign w:val="center"/>
          </w:tcPr>
          <w:p w:rsidR="00B4172F" w:rsidRPr="00BD72F8" w:rsidRDefault="00B4172F" w:rsidP="00075601">
            <w:pPr>
              <w:spacing w:line="360" w:lineRule="auto"/>
              <w:jc w:val="center"/>
              <w:rPr>
                <w:sz w:val="20"/>
                <w:szCs w:val="20"/>
              </w:rPr>
            </w:pPr>
            <w:r w:rsidRPr="00BD72F8">
              <w:rPr>
                <w:sz w:val="20"/>
                <w:szCs w:val="20"/>
              </w:rPr>
              <w:t>Отчетная дата</w:t>
            </w:r>
          </w:p>
        </w:tc>
      </w:tr>
      <w:tr w:rsidR="00B4172F" w:rsidRPr="00BD72F8" w:rsidTr="00075601">
        <w:trPr>
          <w:trHeight w:val="264"/>
        </w:trPr>
        <w:tc>
          <w:tcPr>
            <w:tcW w:w="1218" w:type="pct"/>
            <w:vAlign w:val="center"/>
          </w:tcPr>
          <w:p w:rsidR="00B4172F" w:rsidRPr="00BD72F8" w:rsidRDefault="00B4172F" w:rsidP="00075601">
            <w:pPr>
              <w:spacing w:line="360" w:lineRule="auto"/>
              <w:jc w:val="center"/>
              <w:rPr>
                <w:sz w:val="20"/>
                <w:szCs w:val="20"/>
              </w:rPr>
            </w:pPr>
            <w:r w:rsidRPr="00BD72F8">
              <w:rPr>
                <w:sz w:val="20"/>
                <w:szCs w:val="20"/>
              </w:rPr>
              <w:t>Measure</w:t>
            </w:r>
          </w:p>
        </w:tc>
        <w:tc>
          <w:tcPr>
            <w:tcW w:w="702"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Numeric</w:t>
            </w:r>
          </w:p>
        </w:tc>
        <w:tc>
          <w:tcPr>
            <w:tcW w:w="769" w:type="pct"/>
            <w:vAlign w:val="center"/>
          </w:tcPr>
          <w:p w:rsidR="00B4172F" w:rsidRPr="00BD72F8" w:rsidRDefault="00B4172F" w:rsidP="00075601">
            <w:pPr>
              <w:spacing w:line="360" w:lineRule="auto"/>
              <w:jc w:val="center"/>
              <w:rPr>
                <w:sz w:val="20"/>
                <w:szCs w:val="20"/>
                <w:lang w:val="en-US"/>
              </w:rPr>
            </w:pPr>
          </w:p>
        </w:tc>
        <w:tc>
          <w:tcPr>
            <w:tcW w:w="664" w:type="pct"/>
            <w:vAlign w:val="center"/>
          </w:tcPr>
          <w:p w:rsidR="00B4172F" w:rsidRPr="00BD72F8" w:rsidRDefault="00B4172F" w:rsidP="00075601">
            <w:pPr>
              <w:spacing w:line="360" w:lineRule="auto"/>
              <w:jc w:val="center"/>
              <w:rPr>
                <w:sz w:val="20"/>
                <w:szCs w:val="20"/>
                <w:lang w:val="en-US"/>
              </w:rPr>
            </w:pPr>
          </w:p>
        </w:tc>
        <w:tc>
          <w:tcPr>
            <w:tcW w:w="1646" w:type="pct"/>
            <w:vAlign w:val="center"/>
          </w:tcPr>
          <w:p w:rsidR="00B4172F" w:rsidRPr="00BD72F8" w:rsidRDefault="00B4172F" w:rsidP="00075601">
            <w:pPr>
              <w:spacing w:line="360" w:lineRule="auto"/>
              <w:jc w:val="center"/>
              <w:rPr>
                <w:sz w:val="20"/>
                <w:szCs w:val="20"/>
              </w:rPr>
            </w:pPr>
            <w:r w:rsidRPr="00BD72F8">
              <w:rPr>
                <w:sz w:val="20"/>
                <w:szCs w:val="20"/>
              </w:rPr>
              <w:t>Значение параметра</w:t>
            </w:r>
          </w:p>
        </w:tc>
      </w:tr>
    </w:tbl>
    <w:p w:rsidR="00B4172F" w:rsidRPr="00BD72F8" w:rsidRDefault="00B4172F" w:rsidP="00B4172F">
      <w:pPr>
        <w:spacing w:line="360" w:lineRule="auto"/>
        <w:jc w:val="both"/>
        <w:rPr>
          <w:sz w:val="20"/>
          <w:szCs w:val="20"/>
        </w:rPr>
      </w:pPr>
    </w:p>
    <w:p w:rsidR="00B4172F" w:rsidRPr="00BD72F8" w:rsidRDefault="00B4172F" w:rsidP="00B4172F">
      <w:pPr>
        <w:spacing w:line="360" w:lineRule="auto"/>
        <w:jc w:val="both"/>
        <w:rPr>
          <w:lang w:val="en-US"/>
        </w:rPr>
      </w:pPr>
      <w:r w:rsidRPr="00BD72F8">
        <w:t>Таблица</w:t>
      </w:r>
      <w:r w:rsidRPr="00BD72F8">
        <w:rPr>
          <w:lang w:val="en-US"/>
        </w:rPr>
        <w:t xml:space="preserve"> </w:t>
      </w:r>
      <w:r w:rsidR="00075601" w:rsidRPr="00BD72F8">
        <w:t>А</w:t>
      </w:r>
      <w:r w:rsidR="00075601" w:rsidRPr="00BD72F8">
        <w:rPr>
          <w:lang w:val="en-US"/>
        </w:rPr>
        <w:t>16</w:t>
      </w:r>
      <w:r w:rsidRPr="00BD72F8">
        <w:rPr>
          <w:lang w:val="en-US"/>
        </w:rPr>
        <w:t xml:space="preserve"> – LABOR_MARKET_INDICATORS_YOUNG</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5"/>
        <w:gridCol w:w="1362"/>
        <w:gridCol w:w="1492"/>
        <w:gridCol w:w="1289"/>
        <w:gridCol w:w="3346"/>
      </w:tblGrid>
      <w:tr w:rsidR="00B4172F" w:rsidRPr="00BD72F8" w:rsidTr="00075601">
        <w:trPr>
          <w:trHeight w:val="264"/>
        </w:trPr>
        <w:tc>
          <w:tcPr>
            <w:tcW w:w="1200" w:type="pct"/>
            <w:vAlign w:val="center"/>
          </w:tcPr>
          <w:p w:rsidR="00B4172F" w:rsidRPr="00BD72F8" w:rsidRDefault="00B4172F" w:rsidP="00075601">
            <w:pPr>
              <w:spacing w:line="360" w:lineRule="auto"/>
              <w:jc w:val="center"/>
              <w:rPr>
                <w:sz w:val="20"/>
                <w:szCs w:val="20"/>
              </w:rPr>
            </w:pPr>
            <w:r w:rsidRPr="00BD72F8">
              <w:rPr>
                <w:sz w:val="20"/>
                <w:szCs w:val="20"/>
              </w:rPr>
              <w:t>Имя поля</w:t>
            </w:r>
          </w:p>
        </w:tc>
        <w:tc>
          <w:tcPr>
            <w:tcW w:w="691" w:type="pct"/>
            <w:vAlign w:val="center"/>
          </w:tcPr>
          <w:p w:rsidR="00B4172F" w:rsidRPr="00BD72F8" w:rsidRDefault="00B4172F" w:rsidP="00075601">
            <w:pPr>
              <w:spacing w:line="360" w:lineRule="auto"/>
              <w:jc w:val="center"/>
              <w:rPr>
                <w:sz w:val="20"/>
                <w:szCs w:val="20"/>
              </w:rPr>
            </w:pPr>
            <w:r w:rsidRPr="00BD72F8">
              <w:rPr>
                <w:sz w:val="20"/>
                <w:szCs w:val="20"/>
              </w:rPr>
              <w:t>Тип поля</w:t>
            </w:r>
          </w:p>
        </w:tc>
        <w:tc>
          <w:tcPr>
            <w:tcW w:w="757" w:type="pct"/>
            <w:vAlign w:val="center"/>
          </w:tcPr>
          <w:p w:rsidR="00B4172F" w:rsidRPr="00BD72F8" w:rsidRDefault="00B4172F" w:rsidP="00075601">
            <w:pPr>
              <w:spacing w:line="360" w:lineRule="auto"/>
              <w:jc w:val="center"/>
              <w:rPr>
                <w:sz w:val="20"/>
                <w:szCs w:val="20"/>
              </w:rPr>
            </w:pPr>
            <w:r w:rsidRPr="00BD72F8">
              <w:rPr>
                <w:sz w:val="20"/>
                <w:szCs w:val="20"/>
              </w:rPr>
              <w:t>Клавиша</w:t>
            </w:r>
          </w:p>
        </w:tc>
        <w:tc>
          <w:tcPr>
            <w:tcW w:w="654" w:type="pct"/>
            <w:vAlign w:val="center"/>
          </w:tcPr>
          <w:p w:rsidR="00B4172F" w:rsidRPr="00BD72F8" w:rsidRDefault="00B4172F" w:rsidP="00075601">
            <w:pPr>
              <w:spacing w:line="360" w:lineRule="auto"/>
              <w:jc w:val="center"/>
              <w:rPr>
                <w:sz w:val="20"/>
                <w:szCs w:val="20"/>
                <w:lang w:val="en-US"/>
              </w:rPr>
            </w:pPr>
            <w:r w:rsidRPr="00BD72F8">
              <w:rPr>
                <w:sz w:val="20"/>
                <w:szCs w:val="20"/>
              </w:rPr>
              <w:t xml:space="preserve">Не </w:t>
            </w:r>
            <w:r w:rsidRPr="00BD72F8">
              <w:rPr>
                <w:sz w:val="20"/>
                <w:szCs w:val="20"/>
                <w:lang w:val="en-US"/>
              </w:rPr>
              <w:t>NULL</w:t>
            </w:r>
          </w:p>
        </w:tc>
        <w:tc>
          <w:tcPr>
            <w:tcW w:w="1698" w:type="pct"/>
            <w:vAlign w:val="center"/>
          </w:tcPr>
          <w:p w:rsidR="00B4172F" w:rsidRPr="00BD72F8" w:rsidRDefault="00B4172F" w:rsidP="00075601">
            <w:pPr>
              <w:spacing w:line="360" w:lineRule="auto"/>
              <w:jc w:val="center"/>
              <w:rPr>
                <w:sz w:val="20"/>
                <w:szCs w:val="20"/>
              </w:rPr>
            </w:pPr>
            <w:r w:rsidRPr="00BD72F8">
              <w:rPr>
                <w:sz w:val="20"/>
                <w:szCs w:val="20"/>
              </w:rPr>
              <w:t>Описание</w:t>
            </w:r>
          </w:p>
        </w:tc>
      </w:tr>
      <w:tr w:rsidR="00B4172F" w:rsidRPr="00BD72F8" w:rsidTr="00075601">
        <w:trPr>
          <w:trHeight w:val="264"/>
        </w:trPr>
        <w:tc>
          <w:tcPr>
            <w:tcW w:w="1200" w:type="pct"/>
            <w:vAlign w:val="center"/>
          </w:tcPr>
          <w:p w:rsidR="00B4172F" w:rsidRPr="00BD72F8" w:rsidRDefault="00B4172F" w:rsidP="00075601">
            <w:pPr>
              <w:spacing w:line="360" w:lineRule="auto"/>
              <w:jc w:val="center"/>
              <w:rPr>
                <w:sz w:val="20"/>
                <w:szCs w:val="20"/>
              </w:rPr>
            </w:pPr>
            <w:r w:rsidRPr="00BD72F8">
              <w:rPr>
                <w:sz w:val="20"/>
                <w:szCs w:val="20"/>
              </w:rPr>
              <w:t>Id</w:t>
            </w:r>
          </w:p>
        </w:tc>
        <w:tc>
          <w:tcPr>
            <w:tcW w:w="691"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Serial</w:t>
            </w:r>
          </w:p>
        </w:tc>
        <w:tc>
          <w:tcPr>
            <w:tcW w:w="757" w:type="pct"/>
            <w:vAlign w:val="center"/>
          </w:tcPr>
          <w:p w:rsidR="00B4172F" w:rsidRPr="00BD72F8" w:rsidRDefault="00B4172F" w:rsidP="00075601">
            <w:pPr>
              <w:spacing w:line="360" w:lineRule="auto"/>
              <w:jc w:val="center"/>
              <w:rPr>
                <w:sz w:val="20"/>
                <w:szCs w:val="20"/>
              </w:rPr>
            </w:pPr>
            <w:r w:rsidRPr="00BD72F8">
              <w:rPr>
                <w:sz w:val="20"/>
                <w:szCs w:val="20"/>
              </w:rPr>
              <w:t>Перв</w:t>
            </w:r>
            <w:r w:rsidRPr="00BD72F8">
              <w:rPr>
                <w:sz w:val="20"/>
                <w:szCs w:val="20"/>
                <w:lang w:val="en-US"/>
              </w:rPr>
              <w:t xml:space="preserve">. </w:t>
            </w:r>
            <w:r w:rsidRPr="00BD72F8">
              <w:rPr>
                <w:sz w:val="20"/>
                <w:szCs w:val="20"/>
              </w:rPr>
              <w:t>Ключ</w:t>
            </w:r>
          </w:p>
        </w:tc>
        <w:tc>
          <w:tcPr>
            <w:tcW w:w="654" w:type="pct"/>
            <w:vAlign w:val="center"/>
          </w:tcPr>
          <w:p w:rsidR="00B4172F" w:rsidRPr="00BD72F8" w:rsidRDefault="00B4172F" w:rsidP="00075601">
            <w:pPr>
              <w:spacing w:line="360" w:lineRule="auto"/>
              <w:jc w:val="center"/>
              <w:rPr>
                <w:sz w:val="20"/>
                <w:szCs w:val="20"/>
              </w:rPr>
            </w:pPr>
            <w:r w:rsidRPr="00BD72F8">
              <w:rPr>
                <w:sz w:val="20"/>
                <w:szCs w:val="20"/>
              </w:rPr>
              <w:t>Да</w:t>
            </w:r>
          </w:p>
        </w:tc>
        <w:tc>
          <w:tcPr>
            <w:tcW w:w="1698" w:type="pct"/>
            <w:vAlign w:val="center"/>
          </w:tcPr>
          <w:p w:rsidR="00B4172F" w:rsidRPr="00BD72F8" w:rsidRDefault="00B4172F" w:rsidP="00075601">
            <w:pPr>
              <w:spacing w:line="360" w:lineRule="auto"/>
              <w:jc w:val="center"/>
              <w:rPr>
                <w:sz w:val="20"/>
                <w:szCs w:val="20"/>
              </w:rPr>
            </w:pPr>
            <w:r w:rsidRPr="00BD72F8">
              <w:rPr>
                <w:sz w:val="20"/>
                <w:szCs w:val="20"/>
              </w:rPr>
              <w:t>Ключ записи</w:t>
            </w:r>
          </w:p>
        </w:tc>
      </w:tr>
      <w:tr w:rsidR="00B4172F" w:rsidRPr="00BD72F8" w:rsidTr="00075601">
        <w:trPr>
          <w:trHeight w:val="264"/>
        </w:trPr>
        <w:tc>
          <w:tcPr>
            <w:tcW w:w="1200" w:type="pct"/>
            <w:vAlign w:val="center"/>
          </w:tcPr>
          <w:p w:rsidR="00B4172F" w:rsidRPr="00BD72F8" w:rsidRDefault="00B4172F" w:rsidP="00075601">
            <w:pPr>
              <w:spacing w:line="360" w:lineRule="auto"/>
              <w:jc w:val="center"/>
              <w:rPr>
                <w:sz w:val="20"/>
                <w:szCs w:val="20"/>
              </w:rPr>
            </w:pPr>
            <w:r w:rsidRPr="00BD72F8">
              <w:rPr>
                <w:sz w:val="20"/>
                <w:szCs w:val="20"/>
              </w:rPr>
              <w:t>id_region</w:t>
            </w:r>
          </w:p>
        </w:tc>
        <w:tc>
          <w:tcPr>
            <w:tcW w:w="691"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Integer</w:t>
            </w:r>
          </w:p>
        </w:tc>
        <w:tc>
          <w:tcPr>
            <w:tcW w:w="757" w:type="pct"/>
            <w:vAlign w:val="center"/>
          </w:tcPr>
          <w:p w:rsidR="00B4172F" w:rsidRPr="00BD72F8" w:rsidRDefault="00B4172F" w:rsidP="00075601">
            <w:pPr>
              <w:spacing w:line="360" w:lineRule="auto"/>
              <w:jc w:val="center"/>
              <w:rPr>
                <w:sz w:val="20"/>
                <w:szCs w:val="20"/>
                <w:lang w:val="en-US"/>
              </w:rPr>
            </w:pPr>
          </w:p>
        </w:tc>
        <w:tc>
          <w:tcPr>
            <w:tcW w:w="654" w:type="pct"/>
            <w:vAlign w:val="center"/>
          </w:tcPr>
          <w:p w:rsidR="00B4172F" w:rsidRPr="00BD72F8" w:rsidRDefault="00B4172F" w:rsidP="00075601">
            <w:pPr>
              <w:spacing w:line="360" w:lineRule="auto"/>
              <w:jc w:val="center"/>
              <w:rPr>
                <w:sz w:val="20"/>
                <w:szCs w:val="20"/>
                <w:lang w:val="en-US"/>
              </w:rPr>
            </w:pPr>
          </w:p>
        </w:tc>
        <w:tc>
          <w:tcPr>
            <w:tcW w:w="1698" w:type="pct"/>
            <w:vAlign w:val="center"/>
          </w:tcPr>
          <w:p w:rsidR="00B4172F" w:rsidRPr="00BD72F8" w:rsidRDefault="00B4172F" w:rsidP="00075601">
            <w:pPr>
              <w:spacing w:line="360" w:lineRule="auto"/>
              <w:jc w:val="center"/>
              <w:rPr>
                <w:sz w:val="20"/>
                <w:szCs w:val="20"/>
              </w:rPr>
            </w:pPr>
            <w:r w:rsidRPr="00BD72F8">
              <w:rPr>
                <w:sz w:val="20"/>
                <w:szCs w:val="20"/>
              </w:rPr>
              <w:t>Код региона</w:t>
            </w:r>
          </w:p>
        </w:tc>
      </w:tr>
      <w:tr w:rsidR="00B4172F" w:rsidRPr="00BD72F8" w:rsidTr="00075601">
        <w:trPr>
          <w:trHeight w:val="264"/>
        </w:trPr>
        <w:tc>
          <w:tcPr>
            <w:tcW w:w="1200" w:type="pct"/>
            <w:vAlign w:val="center"/>
          </w:tcPr>
          <w:p w:rsidR="00B4172F" w:rsidRPr="00BD72F8" w:rsidRDefault="00B4172F" w:rsidP="00075601">
            <w:pPr>
              <w:spacing w:line="360" w:lineRule="auto"/>
              <w:jc w:val="center"/>
              <w:rPr>
                <w:sz w:val="20"/>
                <w:szCs w:val="20"/>
              </w:rPr>
            </w:pPr>
            <w:r w:rsidRPr="00BD72F8">
              <w:rPr>
                <w:sz w:val="20"/>
                <w:szCs w:val="20"/>
              </w:rPr>
              <w:t>id_labor_indicator</w:t>
            </w:r>
          </w:p>
        </w:tc>
        <w:tc>
          <w:tcPr>
            <w:tcW w:w="691"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Integer</w:t>
            </w:r>
          </w:p>
        </w:tc>
        <w:tc>
          <w:tcPr>
            <w:tcW w:w="757" w:type="pct"/>
            <w:vAlign w:val="center"/>
          </w:tcPr>
          <w:p w:rsidR="00B4172F" w:rsidRPr="00BD72F8" w:rsidRDefault="00B4172F" w:rsidP="00075601">
            <w:pPr>
              <w:spacing w:line="360" w:lineRule="auto"/>
              <w:jc w:val="center"/>
              <w:rPr>
                <w:sz w:val="20"/>
                <w:szCs w:val="20"/>
                <w:lang w:val="en-US"/>
              </w:rPr>
            </w:pPr>
          </w:p>
        </w:tc>
        <w:tc>
          <w:tcPr>
            <w:tcW w:w="654" w:type="pct"/>
            <w:vAlign w:val="center"/>
          </w:tcPr>
          <w:p w:rsidR="00B4172F" w:rsidRPr="00BD72F8" w:rsidRDefault="00B4172F" w:rsidP="00075601">
            <w:pPr>
              <w:spacing w:line="360" w:lineRule="auto"/>
              <w:jc w:val="center"/>
              <w:rPr>
                <w:sz w:val="20"/>
                <w:szCs w:val="20"/>
                <w:lang w:val="en-US"/>
              </w:rPr>
            </w:pPr>
          </w:p>
        </w:tc>
        <w:tc>
          <w:tcPr>
            <w:tcW w:w="1698" w:type="pct"/>
            <w:vAlign w:val="center"/>
          </w:tcPr>
          <w:p w:rsidR="00B4172F" w:rsidRPr="00BD72F8" w:rsidRDefault="00B4172F" w:rsidP="00075601">
            <w:pPr>
              <w:spacing w:line="360" w:lineRule="auto"/>
              <w:jc w:val="center"/>
              <w:rPr>
                <w:sz w:val="20"/>
                <w:szCs w:val="20"/>
              </w:rPr>
            </w:pPr>
            <w:r w:rsidRPr="00BD72F8">
              <w:rPr>
                <w:sz w:val="20"/>
                <w:szCs w:val="20"/>
              </w:rPr>
              <w:t>Код индикатора рынка труда</w:t>
            </w:r>
          </w:p>
        </w:tc>
      </w:tr>
      <w:tr w:rsidR="00B4172F" w:rsidRPr="00BD72F8" w:rsidTr="00075601">
        <w:trPr>
          <w:trHeight w:val="264"/>
        </w:trPr>
        <w:tc>
          <w:tcPr>
            <w:tcW w:w="1200" w:type="pct"/>
            <w:vAlign w:val="center"/>
          </w:tcPr>
          <w:p w:rsidR="00B4172F" w:rsidRPr="00BD72F8" w:rsidRDefault="00B4172F" w:rsidP="00075601">
            <w:pPr>
              <w:spacing w:line="360" w:lineRule="auto"/>
              <w:jc w:val="center"/>
              <w:rPr>
                <w:sz w:val="20"/>
                <w:szCs w:val="20"/>
              </w:rPr>
            </w:pPr>
            <w:r w:rsidRPr="00BD72F8">
              <w:rPr>
                <w:sz w:val="20"/>
                <w:szCs w:val="20"/>
              </w:rPr>
              <w:t>reporting_date</w:t>
            </w:r>
          </w:p>
        </w:tc>
        <w:tc>
          <w:tcPr>
            <w:tcW w:w="691"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Date</w:t>
            </w:r>
          </w:p>
        </w:tc>
        <w:tc>
          <w:tcPr>
            <w:tcW w:w="757" w:type="pct"/>
            <w:vAlign w:val="center"/>
          </w:tcPr>
          <w:p w:rsidR="00B4172F" w:rsidRPr="00BD72F8" w:rsidRDefault="00B4172F" w:rsidP="00075601">
            <w:pPr>
              <w:spacing w:line="360" w:lineRule="auto"/>
              <w:jc w:val="center"/>
              <w:rPr>
                <w:sz w:val="20"/>
                <w:szCs w:val="20"/>
                <w:lang w:val="en-US"/>
              </w:rPr>
            </w:pPr>
          </w:p>
        </w:tc>
        <w:tc>
          <w:tcPr>
            <w:tcW w:w="654" w:type="pct"/>
            <w:vAlign w:val="center"/>
          </w:tcPr>
          <w:p w:rsidR="00B4172F" w:rsidRPr="00BD72F8" w:rsidRDefault="00B4172F" w:rsidP="00075601">
            <w:pPr>
              <w:spacing w:line="360" w:lineRule="auto"/>
              <w:jc w:val="center"/>
              <w:rPr>
                <w:sz w:val="20"/>
                <w:szCs w:val="20"/>
                <w:lang w:val="en-US"/>
              </w:rPr>
            </w:pPr>
          </w:p>
        </w:tc>
        <w:tc>
          <w:tcPr>
            <w:tcW w:w="1698" w:type="pct"/>
            <w:vAlign w:val="center"/>
          </w:tcPr>
          <w:p w:rsidR="00B4172F" w:rsidRPr="00BD72F8" w:rsidRDefault="00B4172F" w:rsidP="00075601">
            <w:pPr>
              <w:spacing w:line="360" w:lineRule="auto"/>
              <w:jc w:val="center"/>
              <w:rPr>
                <w:sz w:val="20"/>
                <w:szCs w:val="20"/>
              </w:rPr>
            </w:pPr>
            <w:r w:rsidRPr="00BD72F8">
              <w:rPr>
                <w:sz w:val="20"/>
                <w:szCs w:val="20"/>
              </w:rPr>
              <w:t>Отчетная дата</w:t>
            </w:r>
          </w:p>
        </w:tc>
      </w:tr>
      <w:tr w:rsidR="00B4172F" w:rsidRPr="00BD72F8" w:rsidTr="00075601">
        <w:trPr>
          <w:trHeight w:val="264"/>
        </w:trPr>
        <w:tc>
          <w:tcPr>
            <w:tcW w:w="1200" w:type="pct"/>
            <w:vAlign w:val="center"/>
          </w:tcPr>
          <w:p w:rsidR="00B4172F" w:rsidRPr="00BD72F8" w:rsidRDefault="00B4172F" w:rsidP="00075601">
            <w:pPr>
              <w:spacing w:line="360" w:lineRule="auto"/>
              <w:jc w:val="center"/>
              <w:rPr>
                <w:sz w:val="20"/>
                <w:szCs w:val="20"/>
              </w:rPr>
            </w:pPr>
            <w:r w:rsidRPr="00BD72F8">
              <w:rPr>
                <w:sz w:val="20"/>
                <w:szCs w:val="20"/>
              </w:rPr>
              <w:t>Measure</w:t>
            </w:r>
          </w:p>
        </w:tc>
        <w:tc>
          <w:tcPr>
            <w:tcW w:w="691"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Numeric</w:t>
            </w:r>
          </w:p>
        </w:tc>
        <w:tc>
          <w:tcPr>
            <w:tcW w:w="757" w:type="pct"/>
            <w:vAlign w:val="center"/>
          </w:tcPr>
          <w:p w:rsidR="00B4172F" w:rsidRPr="00BD72F8" w:rsidRDefault="00B4172F" w:rsidP="00075601">
            <w:pPr>
              <w:spacing w:line="360" w:lineRule="auto"/>
              <w:jc w:val="center"/>
              <w:rPr>
                <w:sz w:val="20"/>
                <w:szCs w:val="20"/>
                <w:lang w:val="en-US"/>
              </w:rPr>
            </w:pPr>
          </w:p>
        </w:tc>
        <w:tc>
          <w:tcPr>
            <w:tcW w:w="654" w:type="pct"/>
            <w:vAlign w:val="center"/>
          </w:tcPr>
          <w:p w:rsidR="00B4172F" w:rsidRPr="00BD72F8" w:rsidRDefault="00B4172F" w:rsidP="00075601">
            <w:pPr>
              <w:spacing w:line="360" w:lineRule="auto"/>
              <w:jc w:val="center"/>
              <w:rPr>
                <w:sz w:val="20"/>
                <w:szCs w:val="20"/>
                <w:lang w:val="en-US"/>
              </w:rPr>
            </w:pPr>
          </w:p>
        </w:tc>
        <w:tc>
          <w:tcPr>
            <w:tcW w:w="1698" w:type="pct"/>
            <w:vAlign w:val="center"/>
          </w:tcPr>
          <w:p w:rsidR="00B4172F" w:rsidRPr="00BD72F8" w:rsidRDefault="00B4172F" w:rsidP="00075601">
            <w:pPr>
              <w:spacing w:line="360" w:lineRule="auto"/>
              <w:jc w:val="center"/>
              <w:rPr>
                <w:sz w:val="20"/>
                <w:szCs w:val="20"/>
              </w:rPr>
            </w:pPr>
            <w:r w:rsidRPr="00BD72F8">
              <w:rPr>
                <w:sz w:val="20"/>
                <w:szCs w:val="20"/>
              </w:rPr>
              <w:t>Значение параметра</w:t>
            </w:r>
          </w:p>
        </w:tc>
      </w:tr>
    </w:tbl>
    <w:p w:rsidR="00B4172F" w:rsidRPr="00BD72F8" w:rsidRDefault="00B4172F" w:rsidP="00B4172F">
      <w:pPr>
        <w:spacing w:line="360" w:lineRule="auto"/>
        <w:jc w:val="both"/>
        <w:rPr>
          <w:sz w:val="20"/>
          <w:szCs w:val="20"/>
        </w:rPr>
      </w:pPr>
    </w:p>
    <w:p w:rsidR="00B4172F" w:rsidRPr="00BD72F8" w:rsidRDefault="00B4172F" w:rsidP="00B4172F">
      <w:pPr>
        <w:spacing w:line="360" w:lineRule="auto"/>
        <w:jc w:val="both"/>
      </w:pPr>
      <w:r w:rsidRPr="00BD72F8">
        <w:t xml:space="preserve">Таблица </w:t>
      </w:r>
      <w:r w:rsidR="00075601" w:rsidRPr="00BD72F8">
        <w:t>А17</w:t>
      </w:r>
      <w:r w:rsidRPr="00BD72F8">
        <w:t xml:space="preserve"> – NIOKR_INDICATORS</w:t>
      </w:r>
    </w:p>
    <w:tbl>
      <w:tblPr>
        <w:tblW w:w="5000" w:type="pct"/>
        <w:tblLook w:val="04A0" w:firstRow="1" w:lastRow="0" w:firstColumn="1" w:lastColumn="0" w:noHBand="0" w:noVBand="1"/>
      </w:tblPr>
      <w:tblGrid>
        <w:gridCol w:w="2365"/>
        <w:gridCol w:w="1362"/>
        <w:gridCol w:w="1492"/>
        <w:gridCol w:w="1289"/>
        <w:gridCol w:w="3346"/>
      </w:tblGrid>
      <w:tr w:rsidR="00B4172F" w:rsidRPr="00BD72F8" w:rsidTr="00075601">
        <w:trPr>
          <w:trHeight w:val="264"/>
        </w:trPr>
        <w:tc>
          <w:tcPr>
            <w:tcW w:w="1200"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Имя поля</w:t>
            </w:r>
          </w:p>
        </w:tc>
        <w:tc>
          <w:tcPr>
            <w:tcW w:w="691"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Тип поля</w:t>
            </w:r>
          </w:p>
        </w:tc>
        <w:tc>
          <w:tcPr>
            <w:tcW w:w="757"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Клавиша</w:t>
            </w:r>
          </w:p>
        </w:tc>
        <w:tc>
          <w:tcPr>
            <w:tcW w:w="654"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lang w:val="en-US"/>
              </w:rPr>
            </w:pPr>
            <w:r w:rsidRPr="00BD72F8">
              <w:rPr>
                <w:sz w:val="20"/>
                <w:szCs w:val="20"/>
              </w:rPr>
              <w:t xml:space="preserve">Не </w:t>
            </w:r>
            <w:r w:rsidRPr="00BD72F8">
              <w:rPr>
                <w:sz w:val="20"/>
                <w:szCs w:val="20"/>
                <w:lang w:val="en-US"/>
              </w:rPr>
              <w:t>NULL</w:t>
            </w:r>
          </w:p>
        </w:tc>
        <w:tc>
          <w:tcPr>
            <w:tcW w:w="1698"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Описание</w:t>
            </w:r>
          </w:p>
        </w:tc>
      </w:tr>
      <w:tr w:rsidR="00B4172F" w:rsidRPr="00BD72F8" w:rsidTr="00075601">
        <w:trPr>
          <w:trHeight w:val="264"/>
        </w:trPr>
        <w:tc>
          <w:tcPr>
            <w:tcW w:w="1200"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Id</w:t>
            </w:r>
          </w:p>
        </w:tc>
        <w:tc>
          <w:tcPr>
            <w:tcW w:w="691"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lang w:val="en-US"/>
              </w:rPr>
            </w:pPr>
            <w:r w:rsidRPr="00BD72F8">
              <w:rPr>
                <w:sz w:val="20"/>
                <w:szCs w:val="20"/>
                <w:lang w:val="en-US"/>
              </w:rPr>
              <w:t>Serial</w:t>
            </w:r>
          </w:p>
        </w:tc>
        <w:tc>
          <w:tcPr>
            <w:tcW w:w="757"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Перв</w:t>
            </w:r>
            <w:r w:rsidRPr="00BD72F8">
              <w:rPr>
                <w:sz w:val="20"/>
                <w:szCs w:val="20"/>
                <w:lang w:val="en-US"/>
              </w:rPr>
              <w:t xml:space="preserve">. </w:t>
            </w:r>
            <w:r w:rsidRPr="00BD72F8">
              <w:rPr>
                <w:sz w:val="20"/>
                <w:szCs w:val="20"/>
              </w:rPr>
              <w:t>Ключ</w:t>
            </w:r>
          </w:p>
        </w:tc>
        <w:tc>
          <w:tcPr>
            <w:tcW w:w="654"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Да</w:t>
            </w:r>
          </w:p>
        </w:tc>
        <w:tc>
          <w:tcPr>
            <w:tcW w:w="1698"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Ключ записи</w:t>
            </w:r>
          </w:p>
        </w:tc>
      </w:tr>
      <w:tr w:rsidR="00B4172F" w:rsidRPr="00BD72F8" w:rsidTr="00075601">
        <w:trPr>
          <w:trHeight w:val="264"/>
        </w:trPr>
        <w:tc>
          <w:tcPr>
            <w:tcW w:w="1200"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id_region</w:t>
            </w:r>
          </w:p>
        </w:tc>
        <w:tc>
          <w:tcPr>
            <w:tcW w:w="691"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lang w:val="en-US"/>
              </w:rPr>
            </w:pPr>
            <w:r w:rsidRPr="00BD72F8">
              <w:rPr>
                <w:sz w:val="20"/>
                <w:szCs w:val="20"/>
                <w:lang w:val="en-US"/>
              </w:rPr>
              <w:t>Integer</w:t>
            </w:r>
          </w:p>
        </w:tc>
        <w:tc>
          <w:tcPr>
            <w:tcW w:w="757"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lang w:val="en-US"/>
              </w:rPr>
            </w:pPr>
          </w:p>
        </w:tc>
        <w:tc>
          <w:tcPr>
            <w:tcW w:w="654"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lang w:val="en-US"/>
              </w:rPr>
            </w:pPr>
          </w:p>
        </w:tc>
        <w:tc>
          <w:tcPr>
            <w:tcW w:w="1698"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Код региона</w:t>
            </w:r>
          </w:p>
        </w:tc>
      </w:tr>
      <w:tr w:rsidR="00B4172F" w:rsidRPr="00BD72F8" w:rsidTr="00075601">
        <w:trPr>
          <w:trHeight w:val="264"/>
        </w:trPr>
        <w:tc>
          <w:tcPr>
            <w:tcW w:w="1200"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reporting_date</w:t>
            </w:r>
          </w:p>
        </w:tc>
        <w:tc>
          <w:tcPr>
            <w:tcW w:w="691"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lang w:val="en-US"/>
              </w:rPr>
            </w:pPr>
            <w:r w:rsidRPr="00BD72F8">
              <w:rPr>
                <w:sz w:val="20"/>
                <w:szCs w:val="20"/>
                <w:lang w:val="en-US"/>
              </w:rPr>
              <w:t>Date</w:t>
            </w:r>
          </w:p>
        </w:tc>
        <w:tc>
          <w:tcPr>
            <w:tcW w:w="757"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lang w:val="en-US"/>
              </w:rPr>
            </w:pPr>
          </w:p>
        </w:tc>
        <w:tc>
          <w:tcPr>
            <w:tcW w:w="654"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lang w:val="en-US"/>
              </w:rPr>
            </w:pPr>
          </w:p>
        </w:tc>
        <w:tc>
          <w:tcPr>
            <w:tcW w:w="1698"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Отчетная дата</w:t>
            </w:r>
          </w:p>
        </w:tc>
      </w:tr>
      <w:tr w:rsidR="00B4172F" w:rsidRPr="00BD72F8" w:rsidTr="00075601">
        <w:trPr>
          <w:trHeight w:val="264"/>
        </w:trPr>
        <w:tc>
          <w:tcPr>
            <w:tcW w:w="1200"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Measure</w:t>
            </w:r>
          </w:p>
        </w:tc>
        <w:tc>
          <w:tcPr>
            <w:tcW w:w="691"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lang w:val="en-US"/>
              </w:rPr>
            </w:pPr>
            <w:r w:rsidRPr="00BD72F8">
              <w:rPr>
                <w:sz w:val="20"/>
                <w:szCs w:val="20"/>
                <w:lang w:val="en-US"/>
              </w:rPr>
              <w:t>Numeric</w:t>
            </w:r>
          </w:p>
        </w:tc>
        <w:tc>
          <w:tcPr>
            <w:tcW w:w="757"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lang w:val="en-US"/>
              </w:rPr>
            </w:pPr>
          </w:p>
        </w:tc>
        <w:tc>
          <w:tcPr>
            <w:tcW w:w="654"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lang w:val="en-US"/>
              </w:rPr>
            </w:pPr>
          </w:p>
        </w:tc>
        <w:tc>
          <w:tcPr>
            <w:tcW w:w="1698"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Значение параметра</w:t>
            </w:r>
          </w:p>
        </w:tc>
      </w:tr>
      <w:tr w:rsidR="00B4172F" w:rsidRPr="00BD72F8" w:rsidTr="00075601">
        <w:trPr>
          <w:trHeight w:val="264"/>
        </w:trPr>
        <w:tc>
          <w:tcPr>
            <w:tcW w:w="1200"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id_indicator</w:t>
            </w:r>
          </w:p>
        </w:tc>
        <w:tc>
          <w:tcPr>
            <w:tcW w:w="691"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lang w:val="en-US"/>
              </w:rPr>
            </w:pPr>
            <w:r w:rsidRPr="00BD72F8">
              <w:rPr>
                <w:sz w:val="20"/>
                <w:szCs w:val="20"/>
                <w:lang w:val="en-US"/>
              </w:rPr>
              <w:t>Integer</w:t>
            </w:r>
          </w:p>
        </w:tc>
        <w:tc>
          <w:tcPr>
            <w:tcW w:w="757"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lang w:val="en-US"/>
              </w:rPr>
            </w:pPr>
          </w:p>
        </w:tc>
        <w:tc>
          <w:tcPr>
            <w:tcW w:w="654"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lang w:val="en-US"/>
              </w:rPr>
            </w:pPr>
          </w:p>
        </w:tc>
        <w:tc>
          <w:tcPr>
            <w:tcW w:w="1698"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Код показателя НИОКР</w:t>
            </w:r>
          </w:p>
        </w:tc>
      </w:tr>
    </w:tbl>
    <w:p w:rsidR="00B4172F" w:rsidRPr="00BD72F8" w:rsidRDefault="00B4172F" w:rsidP="00B4172F">
      <w:pPr>
        <w:spacing w:line="360" w:lineRule="auto"/>
        <w:jc w:val="both"/>
        <w:rPr>
          <w:sz w:val="20"/>
          <w:szCs w:val="20"/>
        </w:rPr>
      </w:pPr>
    </w:p>
    <w:p w:rsidR="00B4172F" w:rsidRPr="00BD72F8" w:rsidRDefault="00B4172F" w:rsidP="00B4172F">
      <w:pPr>
        <w:spacing w:line="360" w:lineRule="auto"/>
        <w:jc w:val="both"/>
      </w:pPr>
      <w:r w:rsidRPr="00BD72F8">
        <w:t xml:space="preserve">Таблица </w:t>
      </w:r>
      <w:r w:rsidR="00075601" w:rsidRPr="00BD72F8">
        <w:t>А18</w:t>
      </w:r>
      <w:r w:rsidRPr="00BD72F8">
        <w:t xml:space="preserve"> – POPULATION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5"/>
        <w:gridCol w:w="1362"/>
        <w:gridCol w:w="1492"/>
        <w:gridCol w:w="1289"/>
        <w:gridCol w:w="3346"/>
      </w:tblGrid>
      <w:tr w:rsidR="00B4172F" w:rsidRPr="00BD72F8" w:rsidTr="00075601">
        <w:trPr>
          <w:trHeight w:val="264"/>
        </w:trPr>
        <w:tc>
          <w:tcPr>
            <w:tcW w:w="1200" w:type="pct"/>
            <w:vAlign w:val="center"/>
          </w:tcPr>
          <w:p w:rsidR="00B4172F" w:rsidRPr="00BD72F8" w:rsidRDefault="00B4172F" w:rsidP="00075601">
            <w:pPr>
              <w:spacing w:line="360" w:lineRule="auto"/>
              <w:jc w:val="center"/>
              <w:rPr>
                <w:sz w:val="20"/>
                <w:szCs w:val="20"/>
              </w:rPr>
            </w:pPr>
            <w:r w:rsidRPr="00BD72F8">
              <w:rPr>
                <w:sz w:val="20"/>
                <w:szCs w:val="20"/>
              </w:rPr>
              <w:t>Имя поля</w:t>
            </w:r>
          </w:p>
        </w:tc>
        <w:tc>
          <w:tcPr>
            <w:tcW w:w="691" w:type="pct"/>
            <w:vAlign w:val="center"/>
          </w:tcPr>
          <w:p w:rsidR="00B4172F" w:rsidRPr="00BD72F8" w:rsidRDefault="00B4172F" w:rsidP="00075601">
            <w:pPr>
              <w:spacing w:line="360" w:lineRule="auto"/>
              <w:jc w:val="center"/>
              <w:rPr>
                <w:sz w:val="20"/>
                <w:szCs w:val="20"/>
              </w:rPr>
            </w:pPr>
            <w:r w:rsidRPr="00BD72F8">
              <w:rPr>
                <w:sz w:val="20"/>
                <w:szCs w:val="20"/>
              </w:rPr>
              <w:t>Тип поля</w:t>
            </w:r>
          </w:p>
        </w:tc>
        <w:tc>
          <w:tcPr>
            <w:tcW w:w="757" w:type="pct"/>
            <w:vAlign w:val="center"/>
          </w:tcPr>
          <w:p w:rsidR="00B4172F" w:rsidRPr="00BD72F8" w:rsidRDefault="00B4172F" w:rsidP="00075601">
            <w:pPr>
              <w:spacing w:line="360" w:lineRule="auto"/>
              <w:jc w:val="center"/>
              <w:rPr>
                <w:sz w:val="20"/>
                <w:szCs w:val="20"/>
              </w:rPr>
            </w:pPr>
            <w:r w:rsidRPr="00BD72F8">
              <w:rPr>
                <w:sz w:val="20"/>
                <w:szCs w:val="20"/>
              </w:rPr>
              <w:t>Клавиша</w:t>
            </w:r>
          </w:p>
        </w:tc>
        <w:tc>
          <w:tcPr>
            <w:tcW w:w="654" w:type="pct"/>
            <w:vAlign w:val="center"/>
          </w:tcPr>
          <w:p w:rsidR="00B4172F" w:rsidRPr="00BD72F8" w:rsidRDefault="00B4172F" w:rsidP="00075601">
            <w:pPr>
              <w:spacing w:line="360" w:lineRule="auto"/>
              <w:jc w:val="center"/>
              <w:rPr>
                <w:sz w:val="20"/>
                <w:szCs w:val="20"/>
                <w:lang w:val="en-US"/>
              </w:rPr>
            </w:pPr>
            <w:r w:rsidRPr="00BD72F8">
              <w:rPr>
                <w:sz w:val="20"/>
                <w:szCs w:val="20"/>
              </w:rPr>
              <w:t xml:space="preserve">Не </w:t>
            </w:r>
            <w:r w:rsidRPr="00BD72F8">
              <w:rPr>
                <w:sz w:val="20"/>
                <w:szCs w:val="20"/>
                <w:lang w:val="en-US"/>
              </w:rPr>
              <w:t>NULL</w:t>
            </w:r>
          </w:p>
        </w:tc>
        <w:tc>
          <w:tcPr>
            <w:tcW w:w="1698" w:type="pct"/>
            <w:vAlign w:val="center"/>
          </w:tcPr>
          <w:p w:rsidR="00B4172F" w:rsidRPr="00BD72F8" w:rsidRDefault="00B4172F" w:rsidP="00075601">
            <w:pPr>
              <w:spacing w:line="360" w:lineRule="auto"/>
              <w:jc w:val="center"/>
              <w:rPr>
                <w:sz w:val="20"/>
                <w:szCs w:val="20"/>
              </w:rPr>
            </w:pPr>
            <w:r w:rsidRPr="00BD72F8">
              <w:rPr>
                <w:sz w:val="20"/>
                <w:szCs w:val="20"/>
              </w:rPr>
              <w:t>Описание</w:t>
            </w:r>
          </w:p>
        </w:tc>
      </w:tr>
      <w:tr w:rsidR="00B4172F" w:rsidRPr="00BD72F8" w:rsidTr="00075601">
        <w:trPr>
          <w:trHeight w:val="264"/>
        </w:trPr>
        <w:tc>
          <w:tcPr>
            <w:tcW w:w="1200" w:type="pct"/>
            <w:vAlign w:val="center"/>
          </w:tcPr>
          <w:p w:rsidR="00B4172F" w:rsidRPr="00BD72F8" w:rsidRDefault="00B4172F" w:rsidP="00075601">
            <w:pPr>
              <w:spacing w:line="360" w:lineRule="auto"/>
              <w:jc w:val="center"/>
              <w:rPr>
                <w:sz w:val="20"/>
                <w:szCs w:val="20"/>
              </w:rPr>
            </w:pPr>
            <w:r w:rsidRPr="00BD72F8">
              <w:rPr>
                <w:sz w:val="20"/>
                <w:szCs w:val="20"/>
              </w:rPr>
              <w:t>Id</w:t>
            </w:r>
          </w:p>
        </w:tc>
        <w:tc>
          <w:tcPr>
            <w:tcW w:w="691"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Serial</w:t>
            </w:r>
          </w:p>
        </w:tc>
        <w:tc>
          <w:tcPr>
            <w:tcW w:w="757" w:type="pct"/>
            <w:vAlign w:val="center"/>
          </w:tcPr>
          <w:p w:rsidR="00B4172F" w:rsidRPr="00BD72F8" w:rsidRDefault="00B4172F" w:rsidP="00075601">
            <w:pPr>
              <w:spacing w:line="360" w:lineRule="auto"/>
              <w:jc w:val="center"/>
              <w:rPr>
                <w:sz w:val="20"/>
                <w:szCs w:val="20"/>
              </w:rPr>
            </w:pPr>
            <w:r w:rsidRPr="00BD72F8">
              <w:rPr>
                <w:sz w:val="20"/>
                <w:szCs w:val="20"/>
              </w:rPr>
              <w:t>Перв</w:t>
            </w:r>
            <w:r w:rsidRPr="00BD72F8">
              <w:rPr>
                <w:sz w:val="20"/>
                <w:szCs w:val="20"/>
                <w:lang w:val="en-US"/>
              </w:rPr>
              <w:t xml:space="preserve">. </w:t>
            </w:r>
            <w:r w:rsidRPr="00BD72F8">
              <w:rPr>
                <w:sz w:val="20"/>
                <w:szCs w:val="20"/>
              </w:rPr>
              <w:t>Ключ</w:t>
            </w:r>
          </w:p>
        </w:tc>
        <w:tc>
          <w:tcPr>
            <w:tcW w:w="654" w:type="pct"/>
            <w:vAlign w:val="center"/>
          </w:tcPr>
          <w:p w:rsidR="00B4172F" w:rsidRPr="00BD72F8" w:rsidRDefault="00B4172F" w:rsidP="00075601">
            <w:pPr>
              <w:spacing w:line="360" w:lineRule="auto"/>
              <w:jc w:val="center"/>
              <w:rPr>
                <w:sz w:val="20"/>
                <w:szCs w:val="20"/>
              </w:rPr>
            </w:pPr>
            <w:r w:rsidRPr="00BD72F8">
              <w:rPr>
                <w:sz w:val="20"/>
                <w:szCs w:val="20"/>
              </w:rPr>
              <w:t>Да</w:t>
            </w:r>
          </w:p>
        </w:tc>
        <w:tc>
          <w:tcPr>
            <w:tcW w:w="1698" w:type="pct"/>
            <w:vAlign w:val="center"/>
          </w:tcPr>
          <w:p w:rsidR="00B4172F" w:rsidRPr="00BD72F8" w:rsidRDefault="00B4172F" w:rsidP="00075601">
            <w:pPr>
              <w:spacing w:line="360" w:lineRule="auto"/>
              <w:jc w:val="center"/>
              <w:rPr>
                <w:sz w:val="20"/>
                <w:szCs w:val="20"/>
              </w:rPr>
            </w:pPr>
            <w:r w:rsidRPr="00BD72F8">
              <w:rPr>
                <w:sz w:val="20"/>
                <w:szCs w:val="20"/>
              </w:rPr>
              <w:t>Ключ записи</w:t>
            </w:r>
          </w:p>
        </w:tc>
      </w:tr>
      <w:tr w:rsidR="00B4172F" w:rsidRPr="00BD72F8" w:rsidTr="00075601">
        <w:trPr>
          <w:trHeight w:val="264"/>
        </w:trPr>
        <w:tc>
          <w:tcPr>
            <w:tcW w:w="1200" w:type="pct"/>
            <w:vAlign w:val="center"/>
          </w:tcPr>
          <w:p w:rsidR="00B4172F" w:rsidRPr="00BD72F8" w:rsidRDefault="00B4172F" w:rsidP="00075601">
            <w:pPr>
              <w:spacing w:line="360" w:lineRule="auto"/>
              <w:jc w:val="center"/>
              <w:rPr>
                <w:sz w:val="20"/>
                <w:szCs w:val="20"/>
              </w:rPr>
            </w:pPr>
            <w:r w:rsidRPr="00BD72F8">
              <w:rPr>
                <w:sz w:val="20"/>
                <w:szCs w:val="20"/>
              </w:rPr>
              <w:t>id_region</w:t>
            </w:r>
          </w:p>
        </w:tc>
        <w:tc>
          <w:tcPr>
            <w:tcW w:w="691"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Integer</w:t>
            </w:r>
          </w:p>
        </w:tc>
        <w:tc>
          <w:tcPr>
            <w:tcW w:w="757" w:type="pct"/>
            <w:vAlign w:val="center"/>
          </w:tcPr>
          <w:p w:rsidR="00B4172F" w:rsidRPr="00BD72F8" w:rsidRDefault="00B4172F" w:rsidP="00075601">
            <w:pPr>
              <w:spacing w:line="360" w:lineRule="auto"/>
              <w:jc w:val="center"/>
              <w:rPr>
                <w:sz w:val="20"/>
                <w:szCs w:val="20"/>
                <w:lang w:val="en-US"/>
              </w:rPr>
            </w:pPr>
          </w:p>
        </w:tc>
        <w:tc>
          <w:tcPr>
            <w:tcW w:w="654" w:type="pct"/>
            <w:vAlign w:val="center"/>
          </w:tcPr>
          <w:p w:rsidR="00B4172F" w:rsidRPr="00BD72F8" w:rsidRDefault="00B4172F" w:rsidP="00075601">
            <w:pPr>
              <w:spacing w:line="360" w:lineRule="auto"/>
              <w:jc w:val="center"/>
              <w:rPr>
                <w:sz w:val="20"/>
                <w:szCs w:val="20"/>
                <w:lang w:val="en-US"/>
              </w:rPr>
            </w:pPr>
          </w:p>
        </w:tc>
        <w:tc>
          <w:tcPr>
            <w:tcW w:w="1698" w:type="pct"/>
            <w:vAlign w:val="center"/>
          </w:tcPr>
          <w:p w:rsidR="00B4172F" w:rsidRPr="00BD72F8" w:rsidRDefault="00B4172F" w:rsidP="00075601">
            <w:pPr>
              <w:spacing w:line="360" w:lineRule="auto"/>
              <w:jc w:val="center"/>
              <w:rPr>
                <w:sz w:val="20"/>
                <w:szCs w:val="20"/>
              </w:rPr>
            </w:pPr>
            <w:r w:rsidRPr="00BD72F8">
              <w:rPr>
                <w:sz w:val="20"/>
                <w:szCs w:val="20"/>
              </w:rPr>
              <w:t>Код региона</w:t>
            </w:r>
          </w:p>
        </w:tc>
      </w:tr>
      <w:tr w:rsidR="00B4172F" w:rsidRPr="00BD72F8" w:rsidTr="00075601">
        <w:trPr>
          <w:trHeight w:val="264"/>
        </w:trPr>
        <w:tc>
          <w:tcPr>
            <w:tcW w:w="1200" w:type="pct"/>
            <w:vAlign w:val="center"/>
          </w:tcPr>
          <w:p w:rsidR="00B4172F" w:rsidRPr="00BD72F8" w:rsidRDefault="00B4172F" w:rsidP="00075601">
            <w:pPr>
              <w:spacing w:line="360" w:lineRule="auto"/>
              <w:jc w:val="center"/>
              <w:rPr>
                <w:sz w:val="20"/>
                <w:szCs w:val="20"/>
              </w:rPr>
            </w:pPr>
            <w:r w:rsidRPr="00BD72F8">
              <w:rPr>
                <w:sz w:val="20"/>
                <w:szCs w:val="20"/>
              </w:rPr>
              <w:t>reporting_date</w:t>
            </w:r>
          </w:p>
        </w:tc>
        <w:tc>
          <w:tcPr>
            <w:tcW w:w="691"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Date</w:t>
            </w:r>
          </w:p>
        </w:tc>
        <w:tc>
          <w:tcPr>
            <w:tcW w:w="757" w:type="pct"/>
            <w:vAlign w:val="center"/>
          </w:tcPr>
          <w:p w:rsidR="00B4172F" w:rsidRPr="00BD72F8" w:rsidRDefault="00B4172F" w:rsidP="00075601">
            <w:pPr>
              <w:spacing w:line="360" w:lineRule="auto"/>
              <w:jc w:val="center"/>
              <w:rPr>
                <w:sz w:val="20"/>
                <w:szCs w:val="20"/>
                <w:lang w:val="en-US"/>
              </w:rPr>
            </w:pPr>
          </w:p>
        </w:tc>
        <w:tc>
          <w:tcPr>
            <w:tcW w:w="654" w:type="pct"/>
            <w:vAlign w:val="center"/>
          </w:tcPr>
          <w:p w:rsidR="00B4172F" w:rsidRPr="00BD72F8" w:rsidRDefault="00B4172F" w:rsidP="00075601">
            <w:pPr>
              <w:spacing w:line="360" w:lineRule="auto"/>
              <w:jc w:val="center"/>
              <w:rPr>
                <w:sz w:val="20"/>
                <w:szCs w:val="20"/>
                <w:lang w:val="en-US"/>
              </w:rPr>
            </w:pPr>
          </w:p>
        </w:tc>
        <w:tc>
          <w:tcPr>
            <w:tcW w:w="1698" w:type="pct"/>
            <w:vAlign w:val="center"/>
          </w:tcPr>
          <w:p w:rsidR="00B4172F" w:rsidRPr="00BD72F8" w:rsidRDefault="00B4172F" w:rsidP="00075601">
            <w:pPr>
              <w:spacing w:line="360" w:lineRule="auto"/>
              <w:jc w:val="center"/>
              <w:rPr>
                <w:sz w:val="20"/>
                <w:szCs w:val="20"/>
              </w:rPr>
            </w:pPr>
            <w:r w:rsidRPr="00BD72F8">
              <w:rPr>
                <w:sz w:val="20"/>
                <w:szCs w:val="20"/>
              </w:rPr>
              <w:t>Отчетная дата</w:t>
            </w:r>
          </w:p>
        </w:tc>
      </w:tr>
      <w:tr w:rsidR="00B4172F" w:rsidRPr="00BD72F8" w:rsidTr="00075601">
        <w:trPr>
          <w:trHeight w:val="264"/>
        </w:trPr>
        <w:tc>
          <w:tcPr>
            <w:tcW w:w="1200" w:type="pct"/>
            <w:vAlign w:val="center"/>
          </w:tcPr>
          <w:p w:rsidR="00B4172F" w:rsidRPr="00BD72F8" w:rsidRDefault="00B4172F" w:rsidP="00075601">
            <w:pPr>
              <w:spacing w:line="360" w:lineRule="auto"/>
              <w:jc w:val="center"/>
              <w:rPr>
                <w:sz w:val="20"/>
                <w:szCs w:val="20"/>
              </w:rPr>
            </w:pPr>
            <w:r w:rsidRPr="00BD72F8">
              <w:rPr>
                <w:sz w:val="20"/>
                <w:szCs w:val="20"/>
              </w:rPr>
              <w:t>Measure</w:t>
            </w:r>
          </w:p>
        </w:tc>
        <w:tc>
          <w:tcPr>
            <w:tcW w:w="691"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Numeric</w:t>
            </w:r>
          </w:p>
        </w:tc>
        <w:tc>
          <w:tcPr>
            <w:tcW w:w="757" w:type="pct"/>
            <w:vAlign w:val="center"/>
          </w:tcPr>
          <w:p w:rsidR="00B4172F" w:rsidRPr="00BD72F8" w:rsidRDefault="00B4172F" w:rsidP="00075601">
            <w:pPr>
              <w:spacing w:line="360" w:lineRule="auto"/>
              <w:jc w:val="center"/>
              <w:rPr>
                <w:sz w:val="20"/>
                <w:szCs w:val="20"/>
                <w:lang w:val="en-US"/>
              </w:rPr>
            </w:pPr>
          </w:p>
        </w:tc>
        <w:tc>
          <w:tcPr>
            <w:tcW w:w="654" w:type="pct"/>
            <w:vAlign w:val="center"/>
          </w:tcPr>
          <w:p w:rsidR="00B4172F" w:rsidRPr="00BD72F8" w:rsidRDefault="00B4172F" w:rsidP="00075601">
            <w:pPr>
              <w:spacing w:line="360" w:lineRule="auto"/>
              <w:jc w:val="center"/>
              <w:rPr>
                <w:sz w:val="20"/>
                <w:szCs w:val="20"/>
                <w:lang w:val="en-US"/>
              </w:rPr>
            </w:pPr>
          </w:p>
        </w:tc>
        <w:tc>
          <w:tcPr>
            <w:tcW w:w="1698" w:type="pct"/>
            <w:vAlign w:val="center"/>
          </w:tcPr>
          <w:p w:rsidR="00B4172F" w:rsidRPr="00BD72F8" w:rsidRDefault="00B4172F" w:rsidP="00075601">
            <w:pPr>
              <w:spacing w:line="360" w:lineRule="auto"/>
              <w:jc w:val="center"/>
              <w:rPr>
                <w:sz w:val="20"/>
                <w:szCs w:val="20"/>
              </w:rPr>
            </w:pPr>
            <w:r w:rsidRPr="00BD72F8">
              <w:rPr>
                <w:sz w:val="20"/>
                <w:szCs w:val="20"/>
              </w:rPr>
              <w:t>Количество человек</w:t>
            </w:r>
          </w:p>
        </w:tc>
      </w:tr>
      <w:tr w:rsidR="00B4172F" w:rsidRPr="00BD72F8" w:rsidTr="00075601">
        <w:trPr>
          <w:trHeight w:val="264"/>
        </w:trPr>
        <w:tc>
          <w:tcPr>
            <w:tcW w:w="1200" w:type="pct"/>
            <w:vAlign w:val="center"/>
          </w:tcPr>
          <w:p w:rsidR="00B4172F" w:rsidRPr="00BD72F8" w:rsidRDefault="00B4172F" w:rsidP="00075601">
            <w:pPr>
              <w:spacing w:line="360" w:lineRule="auto"/>
              <w:jc w:val="center"/>
              <w:rPr>
                <w:sz w:val="20"/>
                <w:szCs w:val="20"/>
              </w:rPr>
            </w:pPr>
            <w:r w:rsidRPr="00BD72F8">
              <w:rPr>
                <w:sz w:val="20"/>
                <w:szCs w:val="20"/>
              </w:rPr>
              <w:t>id_displacement</w:t>
            </w:r>
          </w:p>
        </w:tc>
        <w:tc>
          <w:tcPr>
            <w:tcW w:w="691"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Integer</w:t>
            </w:r>
          </w:p>
        </w:tc>
        <w:tc>
          <w:tcPr>
            <w:tcW w:w="757" w:type="pct"/>
            <w:vAlign w:val="center"/>
          </w:tcPr>
          <w:p w:rsidR="00B4172F" w:rsidRPr="00BD72F8" w:rsidRDefault="00B4172F" w:rsidP="00075601">
            <w:pPr>
              <w:spacing w:line="360" w:lineRule="auto"/>
              <w:jc w:val="center"/>
              <w:rPr>
                <w:sz w:val="20"/>
                <w:szCs w:val="20"/>
                <w:lang w:val="en-US"/>
              </w:rPr>
            </w:pPr>
          </w:p>
        </w:tc>
        <w:tc>
          <w:tcPr>
            <w:tcW w:w="654" w:type="pct"/>
            <w:vAlign w:val="center"/>
          </w:tcPr>
          <w:p w:rsidR="00B4172F" w:rsidRPr="00BD72F8" w:rsidRDefault="00B4172F" w:rsidP="00075601">
            <w:pPr>
              <w:spacing w:line="360" w:lineRule="auto"/>
              <w:jc w:val="center"/>
              <w:rPr>
                <w:sz w:val="20"/>
                <w:szCs w:val="20"/>
                <w:lang w:val="en-US"/>
              </w:rPr>
            </w:pPr>
          </w:p>
        </w:tc>
        <w:tc>
          <w:tcPr>
            <w:tcW w:w="1698" w:type="pct"/>
            <w:vAlign w:val="center"/>
          </w:tcPr>
          <w:p w:rsidR="00B4172F" w:rsidRPr="00BD72F8" w:rsidRDefault="00B4172F" w:rsidP="00075601">
            <w:pPr>
              <w:spacing w:line="360" w:lineRule="auto"/>
              <w:jc w:val="center"/>
              <w:rPr>
                <w:sz w:val="20"/>
                <w:szCs w:val="20"/>
              </w:rPr>
            </w:pPr>
            <w:r w:rsidRPr="00BD72F8">
              <w:rPr>
                <w:sz w:val="20"/>
                <w:szCs w:val="20"/>
              </w:rPr>
              <w:t>Код расселения</w:t>
            </w:r>
          </w:p>
        </w:tc>
      </w:tr>
    </w:tbl>
    <w:p w:rsidR="00B4172F" w:rsidRPr="00BD72F8" w:rsidRDefault="00B4172F" w:rsidP="00B4172F">
      <w:pPr>
        <w:spacing w:line="360" w:lineRule="auto"/>
        <w:jc w:val="both"/>
        <w:rPr>
          <w:sz w:val="20"/>
          <w:szCs w:val="20"/>
        </w:rPr>
      </w:pPr>
    </w:p>
    <w:p w:rsidR="00B4172F" w:rsidRPr="00BD72F8" w:rsidRDefault="00B4172F" w:rsidP="00B4172F">
      <w:pPr>
        <w:spacing w:line="360" w:lineRule="auto"/>
        <w:jc w:val="both"/>
        <w:rPr>
          <w:lang w:val="en-US"/>
        </w:rPr>
      </w:pPr>
      <w:r w:rsidRPr="00BD72F8">
        <w:t>Таблица</w:t>
      </w:r>
      <w:r w:rsidRPr="00BD72F8">
        <w:rPr>
          <w:lang w:val="en-US"/>
        </w:rPr>
        <w:t xml:space="preserve"> </w:t>
      </w:r>
      <w:r w:rsidR="00075601" w:rsidRPr="00BD72F8">
        <w:t>А</w:t>
      </w:r>
      <w:r w:rsidR="00075601" w:rsidRPr="00BD72F8">
        <w:rPr>
          <w:lang w:val="en-US"/>
        </w:rPr>
        <w:t>19</w:t>
      </w:r>
      <w:r w:rsidRPr="00BD72F8">
        <w:rPr>
          <w:lang w:val="en-US"/>
        </w:rPr>
        <w:t xml:space="preserve"> – R_D_INTRAMURAL_EXPENDITURES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1419"/>
        <w:gridCol w:w="1415"/>
        <w:gridCol w:w="1135"/>
        <w:gridCol w:w="3934"/>
      </w:tblGrid>
      <w:tr w:rsidR="00B4172F" w:rsidRPr="00BD72F8" w:rsidTr="00075601">
        <w:trPr>
          <w:trHeight w:val="264"/>
        </w:trPr>
        <w:tc>
          <w:tcPr>
            <w:tcW w:w="990" w:type="pct"/>
            <w:vAlign w:val="center"/>
          </w:tcPr>
          <w:p w:rsidR="00B4172F" w:rsidRPr="00BD72F8" w:rsidRDefault="00B4172F" w:rsidP="00075601">
            <w:pPr>
              <w:spacing w:line="360" w:lineRule="auto"/>
              <w:jc w:val="center"/>
              <w:rPr>
                <w:sz w:val="20"/>
                <w:szCs w:val="20"/>
              </w:rPr>
            </w:pPr>
            <w:r w:rsidRPr="00BD72F8">
              <w:rPr>
                <w:sz w:val="20"/>
                <w:szCs w:val="20"/>
              </w:rPr>
              <w:t>Имя поля</w:t>
            </w:r>
          </w:p>
        </w:tc>
        <w:tc>
          <w:tcPr>
            <w:tcW w:w="720" w:type="pct"/>
            <w:vAlign w:val="center"/>
          </w:tcPr>
          <w:p w:rsidR="00B4172F" w:rsidRPr="00BD72F8" w:rsidRDefault="00B4172F" w:rsidP="00075601">
            <w:pPr>
              <w:spacing w:line="360" w:lineRule="auto"/>
              <w:jc w:val="center"/>
              <w:rPr>
                <w:sz w:val="20"/>
                <w:szCs w:val="20"/>
              </w:rPr>
            </w:pPr>
            <w:r w:rsidRPr="00BD72F8">
              <w:rPr>
                <w:sz w:val="20"/>
                <w:szCs w:val="20"/>
              </w:rPr>
              <w:t>Тип поля</w:t>
            </w:r>
          </w:p>
        </w:tc>
        <w:tc>
          <w:tcPr>
            <w:tcW w:w="718" w:type="pct"/>
            <w:vAlign w:val="center"/>
          </w:tcPr>
          <w:p w:rsidR="00B4172F" w:rsidRPr="00BD72F8" w:rsidRDefault="00B4172F" w:rsidP="00075601">
            <w:pPr>
              <w:spacing w:line="360" w:lineRule="auto"/>
              <w:jc w:val="center"/>
              <w:rPr>
                <w:sz w:val="20"/>
                <w:szCs w:val="20"/>
              </w:rPr>
            </w:pPr>
            <w:r w:rsidRPr="00BD72F8">
              <w:rPr>
                <w:sz w:val="20"/>
                <w:szCs w:val="20"/>
              </w:rPr>
              <w:t>Клавиша</w:t>
            </w:r>
          </w:p>
        </w:tc>
        <w:tc>
          <w:tcPr>
            <w:tcW w:w="576" w:type="pct"/>
            <w:vAlign w:val="center"/>
          </w:tcPr>
          <w:p w:rsidR="00B4172F" w:rsidRPr="00BD72F8" w:rsidRDefault="00B4172F" w:rsidP="00075601">
            <w:pPr>
              <w:spacing w:line="360" w:lineRule="auto"/>
              <w:jc w:val="center"/>
              <w:rPr>
                <w:sz w:val="20"/>
                <w:szCs w:val="20"/>
                <w:lang w:val="en-US"/>
              </w:rPr>
            </w:pPr>
            <w:r w:rsidRPr="00BD72F8">
              <w:rPr>
                <w:sz w:val="20"/>
                <w:szCs w:val="20"/>
              </w:rPr>
              <w:t xml:space="preserve">Не </w:t>
            </w:r>
            <w:r w:rsidRPr="00BD72F8">
              <w:rPr>
                <w:sz w:val="20"/>
                <w:szCs w:val="20"/>
                <w:lang w:val="en-US"/>
              </w:rPr>
              <w:t>NULL</w:t>
            </w:r>
          </w:p>
        </w:tc>
        <w:tc>
          <w:tcPr>
            <w:tcW w:w="1996" w:type="pct"/>
            <w:vAlign w:val="center"/>
          </w:tcPr>
          <w:p w:rsidR="00B4172F" w:rsidRPr="00BD72F8" w:rsidRDefault="00B4172F" w:rsidP="00075601">
            <w:pPr>
              <w:spacing w:line="360" w:lineRule="auto"/>
              <w:jc w:val="center"/>
              <w:rPr>
                <w:sz w:val="20"/>
                <w:szCs w:val="20"/>
              </w:rPr>
            </w:pPr>
            <w:r w:rsidRPr="00BD72F8">
              <w:rPr>
                <w:sz w:val="20"/>
                <w:szCs w:val="20"/>
              </w:rPr>
              <w:t>Описание</w:t>
            </w:r>
          </w:p>
        </w:tc>
      </w:tr>
      <w:tr w:rsidR="00B4172F" w:rsidRPr="00BD72F8" w:rsidTr="00075601">
        <w:trPr>
          <w:trHeight w:val="264"/>
        </w:trPr>
        <w:tc>
          <w:tcPr>
            <w:tcW w:w="990" w:type="pct"/>
            <w:vAlign w:val="center"/>
          </w:tcPr>
          <w:p w:rsidR="00B4172F" w:rsidRPr="00BD72F8" w:rsidRDefault="00B4172F" w:rsidP="00075601">
            <w:pPr>
              <w:spacing w:line="360" w:lineRule="auto"/>
              <w:jc w:val="center"/>
              <w:rPr>
                <w:sz w:val="20"/>
                <w:szCs w:val="20"/>
              </w:rPr>
            </w:pPr>
            <w:r w:rsidRPr="00BD72F8">
              <w:rPr>
                <w:sz w:val="20"/>
                <w:szCs w:val="20"/>
              </w:rPr>
              <w:t>Id</w:t>
            </w:r>
          </w:p>
        </w:tc>
        <w:tc>
          <w:tcPr>
            <w:tcW w:w="720"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Serial</w:t>
            </w:r>
          </w:p>
        </w:tc>
        <w:tc>
          <w:tcPr>
            <w:tcW w:w="718" w:type="pct"/>
            <w:vAlign w:val="center"/>
          </w:tcPr>
          <w:p w:rsidR="00B4172F" w:rsidRPr="00BD72F8" w:rsidRDefault="00B4172F" w:rsidP="00075601">
            <w:pPr>
              <w:spacing w:line="360" w:lineRule="auto"/>
              <w:jc w:val="center"/>
              <w:rPr>
                <w:sz w:val="20"/>
                <w:szCs w:val="20"/>
              </w:rPr>
            </w:pPr>
            <w:r w:rsidRPr="00BD72F8">
              <w:rPr>
                <w:sz w:val="20"/>
                <w:szCs w:val="20"/>
              </w:rPr>
              <w:t>Перв</w:t>
            </w:r>
            <w:r w:rsidRPr="00BD72F8">
              <w:rPr>
                <w:sz w:val="20"/>
                <w:szCs w:val="20"/>
                <w:lang w:val="en-US"/>
              </w:rPr>
              <w:t xml:space="preserve">. </w:t>
            </w:r>
            <w:r w:rsidRPr="00BD72F8">
              <w:rPr>
                <w:sz w:val="20"/>
                <w:szCs w:val="20"/>
              </w:rPr>
              <w:t>Ключ</w:t>
            </w:r>
          </w:p>
        </w:tc>
        <w:tc>
          <w:tcPr>
            <w:tcW w:w="576" w:type="pct"/>
            <w:vAlign w:val="center"/>
          </w:tcPr>
          <w:p w:rsidR="00B4172F" w:rsidRPr="00BD72F8" w:rsidRDefault="00B4172F" w:rsidP="00075601">
            <w:pPr>
              <w:spacing w:line="360" w:lineRule="auto"/>
              <w:jc w:val="center"/>
              <w:rPr>
                <w:sz w:val="20"/>
                <w:szCs w:val="20"/>
              </w:rPr>
            </w:pPr>
            <w:r w:rsidRPr="00BD72F8">
              <w:rPr>
                <w:sz w:val="20"/>
                <w:szCs w:val="20"/>
              </w:rPr>
              <w:t>Да</w:t>
            </w:r>
          </w:p>
        </w:tc>
        <w:tc>
          <w:tcPr>
            <w:tcW w:w="1996" w:type="pct"/>
            <w:vAlign w:val="center"/>
          </w:tcPr>
          <w:p w:rsidR="00B4172F" w:rsidRPr="00BD72F8" w:rsidRDefault="00B4172F" w:rsidP="00075601">
            <w:pPr>
              <w:spacing w:line="360" w:lineRule="auto"/>
              <w:jc w:val="center"/>
              <w:rPr>
                <w:sz w:val="20"/>
                <w:szCs w:val="20"/>
              </w:rPr>
            </w:pPr>
            <w:r w:rsidRPr="00BD72F8">
              <w:rPr>
                <w:sz w:val="20"/>
                <w:szCs w:val="20"/>
              </w:rPr>
              <w:t>Ключ записи</w:t>
            </w:r>
          </w:p>
        </w:tc>
      </w:tr>
      <w:tr w:rsidR="00B4172F" w:rsidRPr="00BD72F8" w:rsidTr="00075601">
        <w:trPr>
          <w:trHeight w:val="264"/>
        </w:trPr>
        <w:tc>
          <w:tcPr>
            <w:tcW w:w="990" w:type="pct"/>
            <w:vAlign w:val="center"/>
          </w:tcPr>
          <w:p w:rsidR="00B4172F" w:rsidRPr="00BD72F8" w:rsidRDefault="00B4172F" w:rsidP="00075601">
            <w:pPr>
              <w:spacing w:line="360" w:lineRule="auto"/>
              <w:jc w:val="center"/>
              <w:rPr>
                <w:sz w:val="20"/>
                <w:szCs w:val="20"/>
              </w:rPr>
            </w:pPr>
            <w:r w:rsidRPr="00BD72F8">
              <w:rPr>
                <w:sz w:val="20"/>
                <w:szCs w:val="20"/>
              </w:rPr>
              <w:t>id_region</w:t>
            </w:r>
          </w:p>
        </w:tc>
        <w:tc>
          <w:tcPr>
            <w:tcW w:w="720"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Integer</w:t>
            </w:r>
          </w:p>
        </w:tc>
        <w:tc>
          <w:tcPr>
            <w:tcW w:w="718" w:type="pct"/>
            <w:vAlign w:val="center"/>
          </w:tcPr>
          <w:p w:rsidR="00B4172F" w:rsidRPr="00BD72F8" w:rsidRDefault="00B4172F" w:rsidP="00075601">
            <w:pPr>
              <w:spacing w:line="360" w:lineRule="auto"/>
              <w:jc w:val="center"/>
              <w:rPr>
                <w:sz w:val="20"/>
                <w:szCs w:val="20"/>
                <w:lang w:val="en-US"/>
              </w:rPr>
            </w:pPr>
          </w:p>
        </w:tc>
        <w:tc>
          <w:tcPr>
            <w:tcW w:w="576" w:type="pct"/>
            <w:vAlign w:val="center"/>
          </w:tcPr>
          <w:p w:rsidR="00B4172F" w:rsidRPr="00BD72F8" w:rsidRDefault="00B4172F" w:rsidP="00075601">
            <w:pPr>
              <w:spacing w:line="360" w:lineRule="auto"/>
              <w:jc w:val="center"/>
              <w:rPr>
                <w:sz w:val="20"/>
                <w:szCs w:val="20"/>
                <w:lang w:val="en-US"/>
              </w:rPr>
            </w:pPr>
          </w:p>
        </w:tc>
        <w:tc>
          <w:tcPr>
            <w:tcW w:w="1996" w:type="pct"/>
            <w:vAlign w:val="center"/>
          </w:tcPr>
          <w:p w:rsidR="00B4172F" w:rsidRPr="00BD72F8" w:rsidRDefault="00B4172F" w:rsidP="00075601">
            <w:pPr>
              <w:spacing w:line="360" w:lineRule="auto"/>
              <w:jc w:val="center"/>
              <w:rPr>
                <w:sz w:val="20"/>
                <w:szCs w:val="20"/>
              </w:rPr>
            </w:pPr>
            <w:r w:rsidRPr="00BD72F8">
              <w:rPr>
                <w:sz w:val="20"/>
                <w:szCs w:val="20"/>
              </w:rPr>
              <w:t>Код региона</w:t>
            </w:r>
          </w:p>
        </w:tc>
      </w:tr>
      <w:tr w:rsidR="00B4172F" w:rsidRPr="00BD72F8" w:rsidTr="00075601">
        <w:trPr>
          <w:trHeight w:val="264"/>
        </w:trPr>
        <w:tc>
          <w:tcPr>
            <w:tcW w:w="990" w:type="pct"/>
            <w:vAlign w:val="center"/>
          </w:tcPr>
          <w:p w:rsidR="00B4172F" w:rsidRPr="00BD72F8" w:rsidRDefault="00B4172F" w:rsidP="00075601">
            <w:pPr>
              <w:spacing w:line="360" w:lineRule="auto"/>
              <w:jc w:val="center"/>
              <w:rPr>
                <w:sz w:val="20"/>
                <w:szCs w:val="20"/>
              </w:rPr>
            </w:pPr>
            <w:r w:rsidRPr="00BD72F8">
              <w:rPr>
                <w:sz w:val="20"/>
                <w:szCs w:val="20"/>
              </w:rPr>
              <w:t>reporting_date</w:t>
            </w:r>
          </w:p>
        </w:tc>
        <w:tc>
          <w:tcPr>
            <w:tcW w:w="720"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Date</w:t>
            </w:r>
          </w:p>
        </w:tc>
        <w:tc>
          <w:tcPr>
            <w:tcW w:w="718" w:type="pct"/>
            <w:vAlign w:val="center"/>
          </w:tcPr>
          <w:p w:rsidR="00B4172F" w:rsidRPr="00BD72F8" w:rsidRDefault="00B4172F" w:rsidP="00075601">
            <w:pPr>
              <w:spacing w:line="360" w:lineRule="auto"/>
              <w:jc w:val="center"/>
              <w:rPr>
                <w:sz w:val="20"/>
                <w:szCs w:val="20"/>
                <w:lang w:val="en-US"/>
              </w:rPr>
            </w:pPr>
          </w:p>
        </w:tc>
        <w:tc>
          <w:tcPr>
            <w:tcW w:w="576" w:type="pct"/>
            <w:vAlign w:val="center"/>
          </w:tcPr>
          <w:p w:rsidR="00B4172F" w:rsidRPr="00BD72F8" w:rsidRDefault="00B4172F" w:rsidP="00075601">
            <w:pPr>
              <w:spacing w:line="360" w:lineRule="auto"/>
              <w:jc w:val="center"/>
              <w:rPr>
                <w:sz w:val="20"/>
                <w:szCs w:val="20"/>
                <w:lang w:val="en-US"/>
              </w:rPr>
            </w:pPr>
          </w:p>
        </w:tc>
        <w:tc>
          <w:tcPr>
            <w:tcW w:w="1996" w:type="pct"/>
            <w:vAlign w:val="center"/>
          </w:tcPr>
          <w:p w:rsidR="00B4172F" w:rsidRPr="00BD72F8" w:rsidRDefault="00B4172F" w:rsidP="00075601">
            <w:pPr>
              <w:spacing w:line="360" w:lineRule="auto"/>
              <w:jc w:val="center"/>
              <w:rPr>
                <w:sz w:val="20"/>
                <w:szCs w:val="20"/>
              </w:rPr>
            </w:pPr>
            <w:r w:rsidRPr="00BD72F8">
              <w:rPr>
                <w:sz w:val="20"/>
                <w:szCs w:val="20"/>
              </w:rPr>
              <w:t>Отчетная дата</w:t>
            </w:r>
          </w:p>
        </w:tc>
      </w:tr>
      <w:tr w:rsidR="00B4172F" w:rsidRPr="00BD72F8" w:rsidTr="00075601">
        <w:trPr>
          <w:trHeight w:val="264"/>
        </w:trPr>
        <w:tc>
          <w:tcPr>
            <w:tcW w:w="990" w:type="pct"/>
            <w:vAlign w:val="center"/>
          </w:tcPr>
          <w:p w:rsidR="00B4172F" w:rsidRPr="00BD72F8" w:rsidRDefault="00B4172F" w:rsidP="00075601">
            <w:pPr>
              <w:spacing w:line="360" w:lineRule="auto"/>
              <w:jc w:val="center"/>
              <w:rPr>
                <w:sz w:val="20"/>
                <w:szCs w:val="20"/>
              </w:rPr>
            </w:pPr>
            <w:r w:rsidRPr="00BD72F8">
              <w:rPr>
                <w:sz w:val="20"/>
                <w:szCs w:val="20"/>
              </w:rPr>
              <w:t>Measure</w:t>
            </w:r>
          </w:p>
        </w:tc>
        <w:tc>
          <w:tcPr>
            <w:tcW w:w="720"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Numeric</w:t>
            </w:r>
          </w:p>
        </w:tc>
        <w:tc>
          <w:tcPr>
            <w:tcW w:w="718" w:type="pct"/>
            <w:vAlign w:val="center"/>
          </w:tcPr>
          <w:p w:rsidR="00B4172F" w:rsidRPr="00BD72F8" w:rsidRDefault="00B4172F" w:rsidP="00075601">
            <w:pPr>
              <w:spacing w:line="360" w:lineRule="auto"/>
              <w:jc w:val="center"/>
              <w:rPr>
                <w:sz w:val="20"/>
                <w:szCs w:val="20"/>
                <w:lang w:val="en-US"/>
              </w:rPr>
            </w:pPr>
          </w:p>
        </w:tc>
        <w:tc>
          <w:tcPr>
            <w:tcW w:w="576" w:type="pct"/>
            <w:vAlign w:val="center"/>
          </w:tcPr>
          <w:p w:rsidR="00B4172F" w:rsidRPr="00BD72F8" w:rsidRDefault="00B4172F" w:rsidP="00075601">
            <w:pPr>
              <w:spacing w:line="360" w:lineRule="auto"/>
              <w:jc w:val="center"/>
              <w:rPr>
                <w:sz w:val="20"/>
                <w:szCs w:val="20"/>
                <w:lang w:val="en-US"/>
              </w:rPr>
            </w:pPr>
          </w:p>
        </w:tc>
        <w:tc>
          <w:tcPr>
            <w:tcW w:w="1996" w:type="pct"/>
            <w:vAlign w:val="center"/>
          </w:tcPr>
          <w:p w:rsidR="00B4172F" w:rsidRPr="00BD72F8" w:rsidRDefault="00B4172F" w:rsidP="00075601">
            <w:pPr>
              <w:spacing w:line="360" w:lineRule="auto"/>
              <w:jc w:val="center"/>
              <w:rPr>
                <w:sz w:val="20"/>
                <w:szCs w:val="20"/>
              </w:rPr>
            </w:pPr>
            <w:r w:rsidRPr="00BD72F8">
              <w:rPr>
                <w:sz w:val="20"/>
                <w:szCs w:val="20"/>
              </w:rPr>
              <w:t>Внутренние расходы на НИОКР, в тенге</w:t>
            </w:r>
          </w:p>
        </w:tc>
      </w:tr>
    </w:tbl>
    <w:p w:rsidR="00B4172F" w:rsidRPr="00BD72F8" w:rsidRDefault="00B4172F" w:rsidP="00B4172F">
      <w:pPr>
        <w:spacing w:line="360" w:lineRule="auto"/>
        <w:jc w:val="both"/>
        <w:rPr>
          <w:sz w:val="20"/>
          <w:szCs w:val="20"/>
        </w:rPr>
      </w:pPr>
    </w:p>
    <w:p w:rsidR="00B4172F" w:rsidRPr="00BD72F8" w:rsidRDefault="00B4172F" w:rsidP="00B4172F">
      <w:pPr>
        <w:spacing w:line="360" w:lineRule="auto"/>
        <w:jc w:val="both"/>
        <w:rPr>
          <w:lang w:val="en-US"/>
        </w:rPr>
      </w:pPr>
      <w:r w:rsidRPr="00BD72F8">
        <w:t>Таблица</w:t>
      </w:r>
      <w:r w:rsidRPr="00BD72F8">
        <w:rPr>
          <w:lang w:val="en-US"/>
        </w:rPr>
        <w:t xml:space="preserve"> </w:t>
      </w:r>
      <w:r w:rsidR="00075601" w:rsidRPr="00BD72F8">
        <w:t>А</w:t>
      </w:r>
      <w:r w:rsidR="00075601" w:rsidRPr="00BD72F8">
        <w:rPr>
          <w:lang w:val="en-US"/>
        </w:rPr>
        <w:t>20</w:t>
      </w:r>
      <w:r w:rsidRPr="00BD72F8">
        <w:rPr>
          <w:lang w:val="en-US"/>
        </w:rPr>
        <w:t xml:space="preserve"> – R_D_INTRAMURAL_EXPENDITURES_FIELD_SCIENCE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1276"/>
        <w:gridCol w:w="1419"/>
        <w:gridCol w:w="1559"/>
        <w:gridCol w:w="3932"/>
      </w:tblGrid>
      <w:tr w:rsidR="00B4172F" w:rsidRPr="00BD72F8" w:rsidTr="00075601">
        <w:trPr>
          <w:trHeight w:val="264"/>
          <w:jc w:val="center"/>
        </w:trPr>
        <w:tc>
          <w:tcPr>
            <w:tcW w:w="846" w:type="pct"/>
            <w:vAlign w:val="center"/>
          </w:tcPr>
          <w:p w:rsidR="00B4172F" w:rsidRPr="00BD72F8" w:rsidRDefault="00B4172F" w:rsidP="00075601">
            <w:pPr>
              <w:spacing w:line="360" w:lineRule="auto"/>
              <w:jc w:val="center"/>
              <w:rPr>
                <w:sz w:val="20"/>
                <w:szCs w:val="20"/>
              </w:rPr>
            </w:pPr>
            <w:r w:rsidRPr="00BD72F8">
              <w:rPr>
                <w:sz w:val="20"/>
                <w:szCs w:val="20"/>
              </w:rPr>
              <w:t>Имя поля</w:t>
            </w:r>
          </w:p>
        </w:tc>
        <w:tc>
          <w:tcPr>
            <w:tcW w:w="647" w:type="pct"/>
            <w:vAlign w:val="center"/>
          </w:tcPr>
          <w:p w:rsidR="00B4172F" w:rsidRPr="00BD72F8" w:rsidRDefault="00B4172F" w:rsidP="00075601">
            <w:pPr>
              <w:spacing w:line="360" w:lineRule="auto"/>
              <w:jc w:val="center"/>
              <w:rPr>
                <w:sz w:val="20"/>
                <w:szCs w:val="20"/>
              </w:rPr>
            </w:pPr>
            <w:r w:rsidRPr="00BD72F8">
              <w:rPr>
                <w:sz w:val="20"/>
                <w:szCs w:val="20"/>
              </w:rPr>
              <w:t>Тип поля</w:t>
            </w:r>
          </w:p>
        </w:tc>
        <w:tc>
          <w:tcPr>
            <w:tcW w:w="720" w:type="pct"/>
            <w:vAlign w:val="center"/>
          </w:tcPr>
          <w:p w:rsidR="00B4172F" w:rsidRPr="00BD72F8" w:rsidRDefault="00B4172F" w:rsidP="00075601">
            <w:pPr>
              <w:spacing w:line="360" w:lineRule="auto"/>
              <w:jc w:val="center"/>
              <w:rPr>
                <w:sz w:val="20"/>
                <w:szCs w:val="20"/>
              </w:rPr>
            </w:pPr>
            <w:r w:rsidRPr="00BD72F8">
              <w:rPr>
                <w:sz w:val="20"/>
                <w:szCs w:val="20"/>
              </w:rPr>
              <w:t>Клавиша</w:t>
            </w:r>
          </w:p>
        </w:tc>
        <w:tc>
          <w:tcPr>
            <w:tcW w:w="791" w:type="pct"/>
            <w:vAlign w:val="center"/>
          </w:tcPr>
          <w:p w:rsidR="00B4172F" w:rsidRPr="00BD72F8" w:rsidRDefault="00B4172F" w:rsidP="00075601">
            <w:pPr>
              <w:spacing w:line="360" w:lineRule="auto"/>
              <w:jc w:val="center"/>
              <w:rPr>
                <w:sz w:val="20"/>
                <w:szCs w:val="20"/>
                <w:lang w:val="en-US"/>
              </w:rPr>
            </w:pPr>
            <w:r w:rsidRPr="00BD72F8">
              <w:rPr>
                <w:sz w:val="20"/>
                <w:szCs w:val="20"/>
              </w:rPr>
              <w:t xml:space="preserve">Не </w:t>
            </w:r>
            <w:r w:rsidRPr="00BD72F8">
              <w:rPr>
                <w:sz w:val="20"/>
                <w:szCs w:val="20"/>
                <w:lang w:val="en-US"/>
              </w:rPr>
              <w:t>NULL</w:t>
            </w:r>
          </w:p>
        </w:tc>
        <w:tc>
          <w:tcPr>
            <w:tcW w:w="1995" w:type="pct"/>
            <w:vAlign w:val="center"/>
          </w:tcPr>
          <w:p w:rsidR="00B4172F" w:rsidRPr="00BD72F8" w:rsidRDefault="00B4172F" w:rsidP="00075601">
            <w:pPr>
              <w:spacing w:line="360" w:lineRule="auto"/>
              <w:jc w:val="center"/>
              <w:rPr>
                <w:sz w:val="20"/>
                <w:szCs w:val="20"/>
              </w:rPr>
            </w:pPr>
            <w:r w:rsidRPr="00BD72F8">
              <w:rPr>
                <w:sz w:val="20"/>
                <w:szCs w:val="20"/>
              </w:rPr>
              <w:t>Описание</w:t>
            </w:r>
          </w:p>
        </w:tc>
      </w:tr>
      <w:tr w:rsidR="00B4172F" w:rsidRPr="00BD72F8" w:rsidTr="00075601">
        <w:trPr>
          <w:trHeight w:val="264"/>
          <w:jc w:val="center"/>
        </w:trPr>
        <w:tc>
          <w:tcPr>
            <w:tcW w:w="846" w:type="pct"/>
            <w:vAlign w:val="center"/>
          </w:tcPr>
          <w:p w:rsidR="00B4172F" w:rsidRPr="00BD72F8" w:rsidRDefault="00B4172F" w:rsidP="00075601">
            <w:pPr>
              <w:spacing w:line="360" w:lineRule="auto"/>
              <w:jc w:val="center"/>
              <w:rPr>
                <w:sz w:val="20"/>
                <w:szCs w:val="20"/>
              </w:rPr>
            </w:pPr>
            <w:r w:rsidRPr="00BD72F8">
              <w:rPr>
                <w:sz w:val="20"/>
                <w:szCs w:val="20"/>
              </w:rPr>
              <w:t>Id</w:t>
            </w:r>
          </w:p>
        </w:tc>
        <w:tc>
          <w:tcPr>
            <w:tcW w:w="647"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Serial</w:t>
            </w:r>
          </w:p>
        </w:tc>
        <w:tc>
          <w:tcPr>
            <w:tcW w:w="720" w:type="pct"/>
            <w:vAlign w:val="center"/>
          </w:tcPr>
          <w:p w:rsidR="00B4172F" w:rsidRPr="00BD72F8" w:rsidRDefault="00B4172F" w:rsidP="00075601">
            <w:pPr>
              <w:spacing w:line="360" w:lineRule="auto"/>
              <w:jc w:val="center"/>
              <w:rPr>
                <w:sz w:val="20"/>
                <w:szCs w:val="20"/>
              </w:rPr>
            </w:pPr>
            <w:r w:rsidRPr="00BD72F8">
              <w:rPr>
                <w:sz w:val="20"/>
                <w:szCs w:val="20"/>
              </w:rPr>
              <w:t>Перв</w:t>
            </w:r>
            <w:r w:rsidRPr="00BD72F8">
              <w:rPr>
                <w:sz w:val="20"/>
                <w:szCs w:val="20"/>
                <w:lang w:val="en-US"/>
              </w:rPr>
              <w:t xml:space="preserve">. </w:t>
            </w:r>
            <w:r w:rsidRPr="00BD72F8">
              <w:rPr>
                <w:sz w:val="20"/>
                <w:szCs w:val="20"/>
              </w:rPr>
              <w:t>Ключ</w:t>
            </w:r>
          </w:p>
        </w:tc>
        <w:tc>
          <w:tcPr>
            <w:tcW w:w="791" w:type="pct"/>
            <w:vAlign w:val="center"/>
          </w:tcPr>
          <w:p w:rsidR="00B4172F" w:rsidRPr="00BD72F8" w:rsidRDefault="00B4172F" w:rsidP="00075601">
            <w:pPr>
              <w:spacing w:line="360" w:lineRule="auto"/>
              <w:jc w:val="center"/>
              <w:rPr>
                <w:sz w:val="20"/>
                <w:szCs w:val="20"/>
              </w:rPr>
            </w:pPr>
            <w:r w:rsidRPr="00BD72F8">
              <w:rPr>
                <w:sz w:val="20"/>
                <w:szCs w:val="20"/>
              </w:rPr>
              <w:t>Да</w:t>
            </w:r>
          </w:p>
        </w:tc>
        <w:tc>
          <w:tcPr>
            <w:tcW w:w="1995" w:type="pct"/>
            <w:vAlign w:val="center"/>
          </w:tcPr>
          <w:p w:rsidR="00B4172F" w:rsidRPr="00BD72F8" w:rsidRDefault="00B4172F" w:rsidP="00075601">
            <w:pPr>
              <w:spacing w:line="360" w:lineRule="auto"/>
              <w:jc w:val="center"/>
              <w:rPr>
                <w:sz w:val="20"/>
                <w:szCs w:val="20"/>
              </w:rPr>
            </w:pPr>
            <w:r w:rsidRPr="00BD72F8">
              <w:rPr>
                <w:sz w:val="20"/>
                <w:szCs w:val="20"/>
              </w:rPr>
              <w:t>Ключ записи</w:t>
            </w:r>
          </w:p>
        </w:tc>
      </w:tr>
      <w:tr w:rsidR="00B4172F" w:rsidRPr="00BD72F8" w:rsidTr="00075601">
        <w:trPr>
          <w:trHeight w:val="264"/>
          <w:jc w:val="center"/>
        </w:trPr>
        <w:tc>
          <w:tcPr>
            <w:tcW w:w="846" w:type="pct"/>
            <w:vAlign w:val="center"/>
          </w:tcPr>
          <w:p w:rsidR="00B4172F" w:rsidRPr="00BD72F8" w:rsidRDefault="00B4172F" w:rsidP="00075601">
            <w:pPr>
              <w:spacing w:line="360" w:lineRule="auto"/>
              <w:jc w:val="center"/>
              <w:rPr>
                <w:sz w:val="20"/>
                <w:szCs w:val="20"/>
              </w:rPr>
            </w:pPr>
            <w:r w:rsidRPr="00BD72F8">
              <w:rPr>
                <w:sz w:val="20"/>
                <w:szCs w:val="20"/>
              </w:rPr>
              <w:t>id_science</w:t>
            </w:r>
          </w:p>
        </w:tc>
        <w:tc>
          <w:tcPr>
            <w:tcW w:w="647"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Integer</w:t>
            </w:r>
          </w:p>
        </w:tc>
        <w:tc>
          <w:tcPr>
            <w:tcW w:w="720" w:type="pct"/>
            <w:vAlign w:val="center"/>
          </w:tcPr>
          <w:p w:rsidR="00B4172F" w:rsidRPr="00BD72F8" w:rsidRDefault="00B4172F" w:rsidP="00075601">
            <w:pPr>
              <w:spacing w:line="360" w:lineRule="auto"/>
              <w:jc w:val="center"/>
              <w:rPr>
                <w:sz w:val="20"/>
                <w:szCs w:val="20"/>
                <w:lang w:val="en-US"/>
              </w:rPr>
            </w:pPr>
          </w:p>
        </w:tc>
        <w:tc>
          <w:tcPr>
            <w:tcW w:w="791" w:type="pct"/>
            <w:vAlign w:val="center"/>
          </w:tcPr>
          <w:p w:rsidR="00B4172F" w:rsidRPr="00BD72F8" w:rsidRDefault="00B4172F" w:rsidP="00075601">
            <w:pPr>
              <w:spacing w:line="360" w:lineRule="auto"/>
              <w:jc w:val="center"/>
              <w:rPr>
                <w:sz w:val="20"/>
                <w:szCs w:val="20"/>
                <w:lang w:val="en-US"/>
              </w:rPr>
            </w:pPr>
          </w:p>
        </w:tc>
        <w:tc>
          <w:tcPr>
            <w:tcW w:w="1995" w:type="pct"/>
            <w:vAlign w:val="center"/>
          </w:tcPr>
          <w:p w:rsidR="00B4172F" w:rsidRPr="00BD72F8" w:rsidRDefault="00B4172F" w:rsidP="00075601">
            <w:pPr>
              <w:spacing w:line="360" w:lineRule="auto"/>
              <w:jc w:val="center"/>
              <w:rPr>
                <w:sz w:val="20"/>
                <w:szCs w:val="20"/>
              </w:rPr>
            </w:pPr>
            <w:r w:rsidRPr="00BD72F8">
              <w:rPr>
                <w:sz w:val="20"/>
                <w:szCs w:val="20"/>
              </w:rPr>
              <w:t>Код отрасли науки</w:t>
            </w:r>
          </w:p>
        </w:tc>
      </w:tr>
    </w:tbl>
    <w:p w:rsidR="00075601" w:rsidRPr="00BD72F8" w:rsidRDefault="00075601"/>
    <w:p w:rsidR="00075601" w:rsidRPr="00BD72F8" w:rsidRDefault="00075601">
      <w:r w:rsidRPr="00BD72F8">
        <w:lastRenderedPageBreak/>
        <w:t>Продолжение таблицы А20</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1276"/>
        <w:gridCol w:w="1419"/>
        <w:gridCol w:w="1559"/>
        <w:gridCol w:w="3932"/>
      </w:tblGrid>
      <w:tr w:rsidR="00B4172F" w:rsidRPr="00BD72F8" w:rsidTr="00075601">
        <w:trPr>
          <w:trHeight w:val="264"/>
          <w:jc w:val="center"/>
        </w:trPr>
        <w:tc>
          <w:tcPr>
            <w:tcW w:w="846" w:type="pct"/>
            <w:vAlign w:val="center"/>
          </w:tcPr>
          <w:p w:rsidR="00B4172F" w:rsidRPr="00BD72F8" w:rsidRDefault="00B4172F" w:rsidP="00075601">
            <w:pPr>
              <w:spacing w:line="360" w:lineRule="auto"/>
              <w:jc w:val="center"/>
              <w:rPr>
                <w:sz w:val="20"/>
                <w:szCs w:val="20"/>
              </w:rPr>
            </w:pPr>
            <w:r w:rsidRPr="00BD72F8">
              <w:rPr>
                <w:sz w:val="20"/>
                <w:szCs w:val="20"/>
              </w:rPr>
              <w:t>reporting_date</w:t>
            </w:r>
          </w:p>
        </w:tc>
        <w:tc>
          <w:tcPr>
            <w:tcW w:w="647"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Date</w:t>
            </w:r>
          </w:p>
        </w:tc>
        <w:tc>
          <w:tcPr>
            <w:tcW w:w="720" w:type="pct"/>
            <w:vAlign w:val="center"/>
          </w:tcPr>
          <w:p w:rsidR="00B4172F" w:rsidRPr="00BD72F8" w:rsidRDefault="00B4172F" w:rsidP="00075601">
            <w:pPr>
              <w:spacing w:line="360" w:lineRule="auto"/>
              <w:jc w:val="center"/>
              <w:rPr>
                <w:sz w:val="20"/>
                <w:szCs w:val="20"/>
                <w:lang w:val="en-US"/>
              </w:rPr>
            </w:pPr>
          </w:p>
        </w:tc>
        <w:tc>
          <w:tcPr>
            <w:tcW w:w="791" w:type="pct"/>
            <w:vAlign w:val="center"/>
          </w:tcPr>
          <w:p w:rsidR="00B4172F" w:rsidRPr="00BD72F8" w:rsidRDefault="00B4172F" w:rsidP="00075601">
            <w:pPr>
              <w:spacing w:line="360" w:lineRule="auto"/>
              <w:jc w:val="center"/>
              <w:rPr>
                <w:sz w:val="20"/>
                <w:szCs w:val="20"/>
                <w:lang w:val="en-US"/>
              </w:rPr>
            </w:pPr>
          </w:p>
        </w:tc>
        <w:tc>
          <w:tcPr>
            <w:tcW w:w="1995" w:type="pct"/>
            <w:vAlign w:val="center"/>
          </w:tcPr>
          <w:p w:rsidR="00B4172F" w:rsidRPr="00BD72F8" w:rsidRDefault="00B4172F" w:rsidP="00075601">
            <w:pPr>
              <w:spacing w:line="360" w:lineRule="auto"/>
              <w:jc w:val="center"/>
              <w:rPr>
                <w:sz w:val="20"/>
                <w:szCs w:val="20"/>
              </w:rPr>
            </w:pPr>
            <w:r w:rsidRPr="00BD72F8">
              <w:rPr>
                <w:sz w:val="20"/>
                <w:szCs w:val="20"/>
              </w:rPr>
              <w:t>Отчетная дата</w:t>
            </w:r>
          </w:p>
        </w:tc>
      </w:tr>
      <w:tr w:rsidR="00B4172F" w:rsidRPr="00BD72F8" w:rsidTr="00075601">
        <w:trPr>
          <w:trHeight w:val="264"/>
          <w:jc w:val="center"/>
        </w:trPr>
        <w:tc>
          <w:tcPr>
            <w:tcW w:w="846" w:type="pct"/>
            <w:vAlign w:val="center"/>
          </w:tcPr>
          <w:p w:rsidR="00B4172F" w:rsidRPr="00BD72F8" w:rsidRDefault="00B4172F" w:rsidP="00075601">
            <w:pPr>
              <w:spacing w:line="360" w:lineRule="auto"/>
              <w:jc w:val="center"/>
              <w:rPr>
                <w:sz w:val="20"/>
                <w:szCs w:val="20"/>
              </w:rPr>
            </w:pPr>
            <w:r w:rsidRPr="00BD72F8">
              <w:rPr>
                <w:sz w:val="20"/>
                <w:szCs w:val="20"/>
              </w:rPr>
              <w:t>Measure</w:t>
            </w:r>
          </w:p>
        </w:tc>
        <w:tc>
          <w:tcPr>
            <w:tcW w:w="647"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Numeric</w:t>
            </w:r>
          </w:p>
        </w:tc>
        <w:tc>
          <w:tcPr>
            <w:tcW w:w="720" w:type="pct"/>
            <w:vAlign w:val="center"/>
          </w:tcPr>
          <w:p w:rsidR="00B4172F" w:rsidRPr="00BD72F8" w:rsidRDefault="00B4172F" w:rsidP="00075601">
            <w:pPr>
              <w:spacing w:line="360" w:lineRule="auto"/>
              <w:jc w:val="center"/>
              <w:rPr>
                <w:sz w:val="20"/>
                <w:szCs w:val="20"/>
                <w:lang w:val="en-US"/>
              </w:rPr>
            </w:pPr>
          </w:p>
        </w:tc>
        <w:tc>
          <w:tcPr>
            <w:tcW w:w="791" w:type="pct"/>
            <w:vAlign w:val="center"/>
          </w:tcPr>
          <w:p w:rsidR="00B4172F" w:rsidRPr="00BD72F8" w:rsidRDefault="00B4172F" w:rsidP="00075601">
            <w:pPr>
              <w:spacing w:line="360" w:lineRule="auto"/>
              <w:jc w:val="center"/>
              <w:rPr>
                <w:sz w:val="20"/>
                <w:szCs w:val="20"/>
                <w:lang w:val="en-US"/>
              </w:rPr>
            </w:pPr>
          </w:p>
        </w:tc>
        <w:tc>
          <w:tcPr>
            <w:tcW w:w="1995" w:type="pct"/>
            <w:vAlign w:val="center"/>
          </w:tcPr>
          <w:p w:rsidR="00B4172F" w:rsidRPr="00BD72F8" w:rsidRDefault="00B4172F" w:rsidP="00075601">
            <w:pPr>
              <w:spacing w:line="360" w:lineRule="auto"/>
              <w:jc w:val="center"/>
              <w:rPr>
                <w:sz w:val="20"/>
                <w:szCs w:val="20"/>
              </w:rPr>
            </w:pPr>
            <w:r w:rsidRPr="00BD72F8">
              <w:rPr>
                <w:sz w:val="20"/>
                <w:szCs w:val="20"/>
              </w:rPr>
              <w:t>Внутренние расходы на НИОКР по отраслям науки, в тенге</w:t>
            </w:r>
          </w:p>
        </w:tc>
      </w:tr>
    </w:tbl>
    <w:p w:rsidR="00B4172F" w:rsidRPr="00BD72F8" w:rsidRDefault="00B4172F" w:rsidP="00B4172F">
      <w:pPr>
        <w:spacing w:line="360" w:lineRule="auto"/>
        <w:jc w:val="both"/>
        <w:rPr>
          <w:sz w:val="20"/>
          <w:szCs w:val="20"/>
        </w:rPr>
      </w:pPr>
    </w:p>
    <w:p w:rsidR="00B4172F" w:rsidRPr="00BD72F8" w:rsidRDefault="00B4172F" w:rsidP="00B4172F">
      <w:pPr>
        <w:spacing w:line="360" w:lineRule="auto"/>
        <w:jc w:val="both"/>
        <w:rPr>
          <w:lang w:val="en-US"/>
        </w:rPr>
      </w:pPr>
      <w:r w:rsidRPr="00BD72F8">
        <w:t>Таблица</w:t>
      </w:r>
      <w:r w:rsidRPr="00BD72F8">
        <w:rPr>
          <w:lang w:val="en-US"/>
        </w:rPr>
        <w:t xml:space="preserve"> </w:t>
      </w:r>
      <w:r w:rsidR="00075601" w:rsidRPr="00BD72F8">
        <w:t>А</w:t>
      </w:r>
      <w:r w:rsidR="00075601" w:rsidRPr="00BD72F8">
        <w:rPr>
          <w:lang w:val="en-US"/>
        </w:rPr>
        <w:t>21</w:t>
      </w:r>
      <w:r w:rsidRPr="00BD72F8">
        <w:rPr>
          <w:lang w:val="en-US"/>
        </w:rPr>
        <w:t xml:space="preserve"> – R_D_INTRAMURAL_EXPENDITURES_WORK_ACTIVITY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7"/>
        <w:gridCol w:w="1417"/>
        <w:gridCol w:w="1277"/>
        <w:gridCol w:w="1275"/>
        <w:gridCol w:w="4218"/>
      </w:tblGrid>
      <w:tr w:rsidR="00B4172F" w:rsidRPr="00BD72F8" w:rsidTr="00075601">
        <w:trPr>
          <w:trHeight w:val="264"/>
        </w:trPr>
        <w:tc>
          <w:tcPr>
            <w:tcW w:w="846" w:type="pct"/>
            <w:vAlign w:val="center"/>
          </w:tcPr>
          <w:p w:rsidR="00B4172F" w:rsidRPr="00BD72F8" w:rsidRDefault="00B4172F" w:rsidP="00075601">
            <w:pPr>
              <w:spacing w:line="360" w:lineRule="auto"/>
              <w:jc w:val="center"/>
              <w:rPr>
                <w:sz w:val="20"/>
                <w:szCs w:val="20"/>
              </w:rPr>
            </w:pPr>
            <w:r w:rsidRPr="00BD72F8">
              <w:rPr>
                <w:sz w:val="20"/>
                <w:szCs w:val="20"/>
              </w:rPr>
              <w:t>Имя поля</w:t>
            </w:r>
          </w:p>
        </w:tc>
        <w:tc>
          <w:tcPr>
            <w:tcW w:w="719" w:type="pct"/>
            <w:vAlign w:val="center"/>
          </w:tcPr>
          <w:p w:rsidR="00B4172F" w:rsidRPr="00BD72F8" w:rsidRDefault="00B4172F" w:rsidP="00075601">
            <w:pPr>
              <w:spacing w:line="360" w:lineRule="auto"/>
              <w:jc w:val="center"/>
              <w:rPr>
                <w:sz w:val="20"/>
                <w:szCs w:val="20"/>
              </w:rPr>
            </w:pPr>
            <w:r w:rsidRPr="00BD72F8">
              <w:rPr>
                <w:sz w:val="20"/>
                <w:szCs w:val="20"/>
              </w:rPr>
              <w:t>Тип поля</w:t>
            </w:r>
          </w:p>
        </w:tc>
        <w:tc>
          <w:tcPr>
            <w:tcW w:w="648" w:type="pct"/>
            <w:vAlign w:val="center"/>
          </w:tcPr>
          <w:p w:rsidR="00B4172F" w:rsidRPr="00BD72F8" w:rsidRDefault="00B4172F" w:rsidP="00075601">
            <w:pPr>
              <w:spacing w:line="360" w:lineRule="auto"/>
              <w:jc w:val="center"/>
              <w:rPr>
                <w:sz w:val="20"/>
                <w:szCs w:val="20"/>
              </w:rPr>
            </w:pPr>
            <w:r w:rsidRPr="00BD72F8">
              <w:rPr>
                <w:sz w:val="20"/>
                <w:szCs w:val="20"/>
              </w:rPr>
              <w:t>Клавиша</w:t>
            </w:r>
          </w:p>
        </w:tc>
        <w:tc>
          <w:tcPr>
            <w:tcW w:w="647" w:type="pct"/>
            <w:vAlign w:val="center"/>
          </w:tcPr>
          <w:p w:rsidR="00B4172F" w:rsidRPr="00BD72F8" w:rsidRDefault="00B4172F" w:rsidP="00075601">
            <w:pPr>
              <w:spacing w:line="360" w:lineRule="auto"/>
              <w:jc w:val="center"/>
              <w:rPr>
                <w:sz w:val="20"/>
                <w:szCs w:val="20"/>
                <w:lang w:val="en-US"/>
              </w:rPr>
            </w:pPr>
            <w:r w:rsidRPr="00BD72F8">
              <w:rPr>
                <w:sz w:val="20"/>
                <w:szCs w:val="20"/>
              </w:rPr>
              <w:t xml:space="preserve">Не </w:t>
            </w:r>
            <w:r w:rsidRPr="00BD72F8">
              <w:rPr>
                <w:sz w:val="20"/>
                <w:szCs w:val="20"/>
                <w:lang w:val="en-US"/>
              </w:rPr>
              <w:t>NULL</w:t>
            </w:r>
          </w:p>
        </w:tc>
        <w:tc>
          <w:tcPr>
            <w:tcW w:w="2140" w:type="pct"/>
            <w:vAlign w:val="center"/>
          </w:tcPr>
          <w:p w:rsidR="00B4172F" w:rsidRPr="00BD72F8" w:rsidRDefault="00B4172F" w:rsidP="00075601">
            <w:pPr>
              <w:spacing w:line="360" w:lineRule="auto"/>
              <w:jc w:val="center"/>
              <w:rPr>
                <w:sz w:val="20"/>
                <w:szCs w:val="20"/>
              </w:rPr>
            </w:pPr>
            <w:r w:rsidRPr="00BD72F8">
              <w:rPr>
                <w:sz w:val="20"/>
                <w:szCs w:val="20"/>
              </w:rPr>
              <w:t>Описание</w:t>
            </w:r>
          </w:p>
        </w:tc>
      </w:tr>
      <w:tr w:rsidR="00B4172F" w:rsidRPr="00BD72F8" w:rsidTr="00075601">
        <w:trPr>
          <w:trHeight w:val="264"/>
        </w:trPr>
        <w:tc>
          <w:tcPr>
            <w:tcW w:w="846" w:type="pct"/>
            <w:vAlign w:val="center"/>
          </w:tcPr>
          <w:p w:rsidR="00B4172F" w:rsidRPr="00BD72F8" w:rsidRDefault="00B4172F" w:rsidP="00075601">
            <w:pPr>
              <w:spacing w:line="360" w:lineRule="auto"/>
              <w:jc w:val="center"/>
              <w:rPr>
                <w:sz w:val="20"/>
                <w:szCs w:val="20"/>
              </w:rPr>
            </w:pPr>
            <w:r w:rsidRPr="00BD72F8">
              <w:rPr>
                <w:sz w:val="20"/>
                <w:szCs w:val="20"/>
              </w:rPr>
              <w:t>Id</w:t>
            </w:r>
          </w:p>
        </w:tc>
        <w:tc>
          <w:tcPr>
            <w:tcW w:w="719"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Serial</w:t>
            </w:r>
          </w:p>
        </w:tc>
        <w:tc>
          <w:tcPr>
            <w:tcW w:w="648" w:type="pct"/>
            <w:vAlign w:val="center"/>
          </w:tcPr>
          <w:p w:rsidR="00B4172F" w:rsidRPr="00BD72F8" w:rsidRDefault="00B4172F" w:rsidP="00075601">
            <w:pPr>
              <w:spacing w:line="360" w:lineRule="auto"/>
              <w:jc w:val="center"/>
              <w:rPr>
                <w:sz w:val="20"/>
                <w:szCs w:val="20"/>
              </w:rPr>
            </w:pPr>
            <w:r w:rsidRPr="00BD72F8">
              <w:rPr>
                <w:sz w:val="20"/>
                <w:szCs w:val="20"/>
              </w:rPr>
              <w:t>Перв</w:t>
            </w:r>
            <w:r w:rsidRPr="00BD72F8">
              <w:rPr>
                <w:sz w:val="20"/>
                <w:szCs w:val="20"/>
                <w:lang w:val="en-US"/>
              </w:rPr>
              <w:t xml:space="preserve">. </w:t>
            </w:r>
            <w:r w:rsidRPr="00BD72F8">
              <w:rPr>
                <w:sz w:val="20"/>
                <w:szCs w:val="20"/>
              </w:rPr>
              <w:t>Ключ</w:t>
            </w:r>
          </w:p>
        </w:tc>
        <w:tc>
          <w:tcPr>
            <w:tcW w:w="647" w:type="pct"/>
            <w:vAlign w:val="center"/>
          </w:tcPr>
          <w:p w:rsidR="00B4172F" w:rsidRPr="00BD72F8" w:rsidRDefault="00B4172F" w:rsidP="00075601">
            <w:pPr>
              <w:spacing w:line="360" w:lineRule="auto"/>
              <w:jc w:val="center"/>
              <w:rPr>
                <w:sz w:val="20"/>
                <w:szCs w:val="20"/>
              </w:rPr>
            </w:pPr>
            <w:r w:rsidRPr="00BD72F8">
              <w:rPr>
                <w:sz w:val="20"/>
                <w:szCs w:val="20"/>
              </w:rPr>
              <w:t>Да</w:t>
            </w:r>
          </w:p>
        </w:tc>
        <w:tc>
          <w:tcPr>
            <w:tcW w:w="2140" w:type="pct"/>
            <w:vAlign w:val="center"/>
          </w:tcPr>
          <w:p w:rsidR="00B4172F" w:rsidRPr="00BD72F8" w:rsidRDefault="00B4172F" w:rsidP="00075601">
            <w:pPr>
              <w:spacing w:line="360" w:lineRule="auto"/>
              <w:jc w:val="center"/>
              <w:rPr>
                <w:sz w:val="20"/>
                <w:szCs w:val="20"/>
              </w:rPr>
            </w:pPr>
            <w:r w:rsidRPr="00BD72F8">
              <w:rPr>
                <w:sz w:val="20"/>
                <w:szCs w:val="20"/>
              </w:rPr>
              <w:t>Ключ записи</w:t>
            </w:r>
          </w:p>
        </w:tc>
      </w:tr>
      <w:tr w:rsidR="00B4172F" w:rsidRPr="00BD72F8" w:rsidTr="00075601">
        <w:trPr>
          <w:trHeight w:val="264"/>
        </w:trPr>
        <w:tc>
          <w:tcPr>
            <w:tcW w:w="846" w:type="pct"/>
            <w:vAlign w:val="center"/>
          </w:tcPr>
          <w:p w:rsidR="00B4172F" w:rsidRPr="00BD72F8" w:rsidRDefault="00B4172F" w:rsidP="00075601">
            <w:pPr>
              <w:spacing w:line="360" w:lineRule="auto"/>
              <w:jc w:val="center"/>
              <w:rPr>
                <w:sz w:val="20"/>
                <w:szCs w:val="20"/>
              </w:rPr>
            </w:pPr>
            <w:r w:rsidRPr="00BD72F8">
              <w:rPr>
                <w:sz w:val="20"/>
                <w:szCs w:val="20"/>
              </w:rPr>
              <w:t>id_activity</w:t>
            </w:r>
          </w:p>
        </w:tc>
        <w:tc>
          <w:tcPr>
            <w:tcW w:w="719"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Integer</w:t>
            </w:r>
          </w:p>
        </w:tc>
        <w:tc>
          <w:tcPr>
            <w:tcW w:w="648" w:type="pct"/>
            <w:vAlign w:val="center"/>
          </w:tcPr>
          <w:p w:rsidR="00B4172F" w:rsidRPr="00BD72F8" w:rsidRDefault="00B4172F" w:rsidP="00075601">
            <w:pPr>
              <w:spacing w:line="360" w:lineRule="auto"/>
              <w:jc w:val="center"/>
              <w:rPr>
                <w:sz w:val="20"/>
                <w:szCs w:val="20"/>
                <w:lang w:val="en-US"/>
              </w:rPr>
            </w:pPr>
          </w:p>
        </w:tc>
        <w:tc>
          <w:tcPr>
            <w:tcW w:w="647" w:type="pct"/>
            <w:vAlign w:val="center"/>
          </w:tcPr>
          <w:p w:rsidR="00B4172F" w:rsidRPr="00BD72F8" w:rsidRDefault="00B4172F" w:rsidP="00075601">
            <w:pPr>
              <w:spacing w:line="360" w:lineRule="auto"/>
              <w:jc w:val="center"/>
              <w:rPr>
                <w:sz w:val="20"/>
                <w:szCs w:val="20"/>
                <w:lang w:val="en-US"/>
              </w:rPr>
            </w:pPr>
          </w:p>
        </w:tc>
        <w:tc>
          <w:tcPr>
            <w:tcW w:w="2140" w:type="pct"/>
            <w:vAlign w:val="center"/>
          </w:tcPr>
          <w:p w:rsidR="00B4172F" w:rsidRPr="00BD72F8" w:rsidRDefault="00B4172F" w:rsidP="00075601">
            <w:pPr>
              <w:spacing w:line="360" w:lineRule="auto"/>
              <w:jc w:val="center"/>
              <w:rPr>
                <w:sz w:val="20"/>
                <w:szCs w:val="20"/>
              </w:rPr>
            </w:pPr>
            <w:r w:rsidRPr="00BD72F8">
              <w:rPr>
                <w:sz w:val="20"/>
                <w:szCs w:val="20"/>
              </w:rPr>
              <w:t>Код видов работ</w:t>
            </w:r>
          </w:p>
        </w:tc>
      </w:tr>
      <w:tr w:rsidR="00B4172F" w:rsidRPr="00BD72F8" w:rsidTr="00075601">
        <w:trPr>
          <w:trHeight w:val="264"/>
        </w:trPr>
        <w:tc>
          <w:tcPr>
            <w:tcW w:w="846" w:type="pct"/>
            <w:vAlign w:val="center"/>
          </w:tcPr>
          <w:p w:rsidR="00B4172F" w:rsidRPr="00BD72F8" w:rsidRDefault="00B4172F" w:rsidP="00075601">
            <w:pPr>
              <w:spacing w:line="360" w:lineRule="auto"/>
              <w:jc w:val="center"/>
              <w:rPr>
                <w:sz w:val="20"/>
                <w:szCs w:val="20"/>
              </w:rPr>
            </w:pPr>
            <w:r w:rsidRPr="00BD72F8">
              <w:rPr>
                <w:sz w:val="20"/>
                <w:szCs w:val="20"/>
              </w:rPr>
              <w:t>reporting_date</w:t>
            </w:r>
          </w:p>
        </w:tc>
        <w:tc>
          <w:tcPr>
            <w:tcW w:w="719"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Date</w:t>
            </w:r>
          </w:p>
        </w:tc>
        <w:tc>
          <w:tcPr>
            <w:tcW w:w="648" w:type="pct"/>
            <w:vAlign w:val="center"/>
          </w:tcPr>
          <w:p w:rsidR="00B4172F" w:rsidRPr="00BD72F8" w:rsidRDefault="00B4172F" w:rsidP="00075601">
            <w:pPr>
              <w:spacing w:line="360" w:lineRule="auto"/>
              <w:jc w:val="center"/>
              <w:rPr>
                <w:sz w:val="20"/>
                <w:szCs w:val="20"/>
                <w:lang w:val="en-US"/>
              </w:rPr>
            </w:pPr>
          </w:p>
        </w:tc>
        <w:tc>
          <w:tcPr>
            <w:tcW w:w="647" w:type="pct"/>
            <w:vAlign w:val="center"/>
          </w:tcPr>
          <w:p w:rsidR="00B4172F" w:rsidRPr="00BD72F8" w:rsidRDefault="00B4172F" w:rsidP="00075601">
            <w:pPr>
              <w:spacing w:line="360" w:lineRule="auto"/>
              <w:jc w:val="center"/>
              <w:rPr>
                <w:sz w:val="20"/>
                <w:szCs w:val="20"/>
                <w:lang w:val="en-US"/>
              </w:rPr>
            </w:pPr>
          </w:p>
        </w:tc>
        <w:tc>
          <w:tcPr>
            <w:tcW w:w="2140" w:type="pct"/>
            <w:vAlign w:val="center"/>
          </w:tcPr>
          <w:p w:rsidR="00B4172F" w:rsidRPr="00BD72F8" w:rsidRDefault="00B4172F" w:rsidP="00075601">
            <w:pPr>
              <w:spacing w:line="360" w:lineRule="auto"/>
              <w:jc w:val="center"/>
              <w:rPr>
                <w:sz w:val="20"/>
                <w:szCs w:val="20"/>
              </w:rPr>
            </w:pPr>
            <w:r w:rsidRPr="00BD72F8">
              <w:rPr>
                <w:sz w:val="20"/>
                <w:szCs w:val="20"/>
              </w:rPr>
              <w:t>Отчетная дата</w:t>
            </w:r>
          </w:p>
        </w:tc>
      </w:tr>
      <w:tr w:rsidR="00B4172F" w:rsidRPr="00BD72F8" w:rsidTr="00075601">
        <w:trPr>
          <w:trHeight w:val="264"/>
        </w:trPr>
        <w:tc>
          <w:tcPr>
            <w:tcW w:w="846" w:type="pct"/>
            <w:vAlign w:val="center"/>
          </w:tcPr>
          <w:p w:rsidR="00B4172F" w:rsidRPr="00BD72F8" w:rsidRDefault="00B4172F" w:rsidP="00075601">
            <w:pPr>
              <w:spacing w:line="360" w:lineRule="auto"/>
              <w:jc w:val="center"/>
              <w:rPr>
                <w:sz w:val="20"/>
                <w:szCs w:val="20"/>
              </w:rPr>
            </w:pPr>
            <w:r w:rsidRPr="00BD72F8">
              <w:rPr>
                <w:sz w:val="20"/>
                <w:szCs w:val="20"/>
              </w:rPr>
              <w:t>Measure</w:t>
            </w:r>
          </w:p>
        </w:tc>
        <w:tc>
          <w:tcPr>
            <w:tcW w:w="719"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Numeric</w:t>
            </w:r>
          </w:p>
        </w:tc>
        <w:tc>
          <w:tcPr>
            <w:tcW w:w="648" w:type="pct"/>
            <w:vAlign w:val="center"/>
          </w:tcPr>
          <w:p w:rsidR="00B4172F" w:rsidRPr="00BD72F8" w:rsidRDefault="00B4172F" w:rsidP="00075601">
            <w:pPr>
              <w:spacing w:line="360" w:lineRule="auto"/>
              <w:jc w:val="center"/>
              <w:rPr>
                <w:sz w:val="20"/>
                <w:szCs w:val="20"/>
                <w:lang w:val="en-US"/>
              </w:rPr>
            </w:pPr>
          </w:p>
        </w:tc>
        <w:tc>
          <w:tcPr>
            <w:tcW w:w="647" w:type="pct"/>
            <w:vAlign w:val="center"/>
          </w:tcPr>
          <w:p w:rsidR="00B4172F" w:rsidRPr="00BD72F8" w:rsidRDefault="00B4172F" w:rsidP="00075601">
            <w:pPr>
              <w:spacing w:line="360" w:lineRule="auto"/>
              <w:jc w:val="center"/>
              <w:rPr>
                <w:sz w:val="20"/>
                <w:szCs w:val="20"/>
                <w:lang w:val="en-US"/>
              </w:rPr>
            </w:pPr>
          </w:p>
        </w:tc>
        <w:tc>
          <w:tcPr>
            <w:tcW w:w="2140" w:type="pct"/>
            <w:vAlign w:val="center"/>
          </w:tcPr>
          <w:p w:rsidR="00B4172F" w:rsidRPr="00BD72F8" w:rsidRDefault="00B4172F" w:rsidP="00075601">
            <w:pPr>
              <w:spacing w:line="360" w:lineRule="auto"/>
              <w:jc w:val="center"/>
              <w:rPr>
                <w:sz w:val="20"/>
                <w:szCs w:val="20"/>
              </w:rPr>
            </w:pPr>
            <w:r w:rsidRPr="00BD72F8">
              <w:rPr>
                <w:sz w:val="20"/>
                <w:szCs w:val="20"/>
              </w:rPr>
              <w:t>Внутренние расходы на НИОКР, в тенге</w:t>
            </w:r>
          </w:p>
        </w:tc>
      </w:tr>
    </w:tbl>
    <w:p w:rsidR="00B4172F" w:rsidRPr="00BD72F8" w:rsidRDefault="00B4172F" w:rsidP="00B4172F">
      <w:pPr>
        <w:spacing w:line="360" w:lineRule="auto"/>
        <w:jc w:val="both"/>
        <w:rPr>
          <w:sz w:val="20"/>
          <w:szCs w:val="20"/>
        </w:rPr>
      </w:pPr>
    </w:p>
    <w:p w:rsidR="00B4172F" w:rsidRPr="00BD72F8" w:rsidRDefault="00B4172F" w:rsidP="00B4172F">
      <w:pPr>
        <w:spacing w:line="360" w:lineRule="auto"/>
        <w:jc w:val="both"/>
        <w:rPr>
          <w:lang w:val="en-US"/>
        </w:rPr>
      </w:pPr>
      <w:r w:rsidRPr="00BD72F8">
        <w:t>Таблица</w:t>
      </w:r>
      <w:r w:rsidRPr="00BD72F8">
        <w:rPr>
          <w:lang w:val="en-US"/>
        </w:rPr>
        <w:t xml:space="preserve"> </w:t>
      </w:r>
      <w:r w:rsidR="00075601" w:rsidRPr="00BD72F8">
        <w:t>А</w:t>
      </w:r>
      <w:r w:rsidR="00075601" w:rsidRPr="00BD72F8">
        <w:rPr>
          <w:lang w:val="en-US"/>
        </w:rPr>
        <w:t>22</w:t>
      </w:r>
      <w:r w:rsidRPr="00BD72F8">
        <w:rPr>
          <w:lang w:val="en-US"/>
        </w:rPr>
        <w:t xml:space="preserve"> –TECH_INNOVATION_ACTIVITIES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2"/>
        <w:gridCol w:w="987"/>
        <w:gridCol w:w="1277"/>
        <w:gridCol w:w="991"/>
        <w:gridCol w:w="4357"/>
      </w:tblGrid>
      <w:tr w:rsidR="00B4172F" w:rsidRPr="00BD72F8" w:rsidTr="00075601">
        <w:trPr>
          <w:trHeight w:val="264"/>
        </w:trPr>
        <w:tc>
          <w:tcPr>
            <w:tcW w:w="1137" w:type="pct"/>
            <w:vAlign w:val="center"/>
          </w:tcPr>
          <w:p w:rsidR="00B4172F" w:rsidRPr="00BD72F8" w:rsidRDefault="00B4172F" w:rsidP="00075601">
            <w:pPr>
              <w:spacing w:line="360" w:lineRule="auto"/>
              <w:jc w:val="center"/>
              <w:rPr>
                <w:sz w:val="20"/>
                <w:szCs w:val="20"/>
              </w:rPr>
            </w:pPr>
            <w:r w:rsidRPr="00BD72F8">
              <w:rPr>
                <w:sz w:val="20"/>
                <w:szCs w:val="20"/>
              </w:rPr>
              <w:t>Имя поля</w:t>
            </w:r>
          </w:p>
        </w:tc>
        <w:tc>
          <w:tcPr>
            <w:tcW w:w="501" w:type="pct"/>
            <w:vAlign w:val="center"/>
          </w:tcPr>
          <w:p w:rsidR="00B4172F" w:rsidRPr="00BD72F8" w:rsidRDefault="00B4172F" w:rsidP="00075601">
            <w:pPr>
              <w:spacing w:line="360" w:lineRule="auto"/>
              <w:jc w:val="center"/>
              <w:rPr>
                <w:sz w:val="20"/>
                <w:szCs w:val="20"/>
              </w:rPr>
            </w:pPr>
            <w:r w:rsidRPr="00BD72F8">
              <w:rPr>
                <w:sz w:val="20"/>
                <w:szCs w:val="20"/>
              </w:rPr>
              <w:t>Тип поля</w:t>
            </w:r>
          </w:p>
        </w:tc>
        <w:tc>
          <w:tcPr>
            <w:tcW w:w="648" w:type="pct"/>
            <w:vAlign w:val="center"/>
          </w:tcPr>
          <w:p w:rsidR="00B4172F" w:rsidRPr="00BD72F8" w:rsidRDefault="00B4172F" w:rsidP="00075601">
            <w:pPr>
              <w:spacing w:line="360" w:lineRule="auto"/>
              <w:jc w:val="center"/>
              <w:rPr>
                <w:sz w:val="20"/>
                <w:szCs w:val="20"/>
              </w:rPr>
            </w:pPr>
            <w:r w:rsidRPr="00BD72F8">
              <w:rPr>
                <w:sz w:val="20"/>
                <w:szCs w:val="20"/>
              </w:rPr>
              <w:t>Клавиша</w:t>
            </w:r>
          </w:p>
        </w:tc>
        <w:tc>
          <w:tcPr>
            <w:tcW w:w="503" w:type="pct"/>
            <w:vAlign w:val="center"/>
          </w:tcPr>
          <w:p w:rsidR="00B4172F" w:rsidRPr="00BD72F8" w:rsidRDefault="00B4172F" w:rsidP="00075601">
            <w:pPr>
              <w:spacing w:line="360" w:lineRule="auto"/>
              <w:jc w:val="center"/>
              <w:rPr>
                <w:sz w:val="20"/>
                <w:szCs w:val="20"/>
                <w:lang w:val="en-US"/>
              </w:rPr>
            </w:pPr>
            <w:r w:rsidRPr="00BD72F8">
              <w:rPr>
                <w:sz w:val="20"/>
                <w:szCs w:val="20"/>
              </w:rPr>
              <w:t xml:space="preserve">Не </w:t>
            </w:r>
            <w:r w:rsidRPr="00BD72F8">
              <w:rPr>
                <w:sz w:val="20"/>
                <w:szCs w:val="20"/>
                <w:lang w:val="en-US"/>
              </w:rPr>
              <w:t>NULL</w:t>
            </w:r>
          </w:p>
        </w:tc>
        <w:tc>
          <w:tcPr>
            <w:tcW w:w="2212" w:type="pct"/>
            <w:vAlign w:val="center"/>
          </w:tcPr>
          <w:p w:rsidR="00B4172F" w:rsidRPr="00BD72F8" w:rsidRDefault="00B4172F" w:rsidP="00075601">
            <w:pPr>
              <w:spacing w:line="360" w:lineRule="auto"/>
              <w:jc w:val="center"/>
              <w:rPr>
                <w:sz w:val="20"/>
                <w:szCs w:val="20"/>
              </w:rPr>
            </w:pPr>
            <w:r w:rsidRPr="00BD72F8">
              <w:rPr>
                <w:sz w:val="20"/>
                <w:szCs w:val="20"/>
              </w:rPr>
              <w:t>Описание</w:t>
            </w:r>
          </w:p>
        </w:tc>
      </w:tr>
      <w:tr w:rsidR="00B4172F" w:rsidRPr="00BD72F8" w:rsidTr="00075601">
        <w:trPr>
          <w:trHeight w:val="264"/>
        </w:trPr>
        <w:tc>
          <w:tcPr>
            <w:tcW w:w="1137" w:type="pct"/>
            <w:vAlign w:val="center"/>
          </w:tcPr>
          <w:p w:rsidR="00B4172F" w:rsidRPr="00BD72F8" w:rsidRDefault="00B4172F" w:rsidP="00075601">
            <w:pPr>
              <w:spacing w:line="360" w:lineRule="auto"/>
              <w:jc w:val="center"/>
              <w:rPr>
                <w:sz w:val="20"/>
                <w:szCs w:val="20"/>
              </w:rPr>
            </w:pPr>
            <w:r w:rsidRPr="00BD72F8">
              <w:rPr>
                <w:sz w:val="20"/>
                <w:szCs w:val="20"/>
              </w:rPr>
              <w:t>Id</w:t>
            </w:r>
          </w:p>
        </w:tc>
        <w:tc>
          <w:tcPr>
            <w:tcW w:w="501"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Serial</w:t>
            </w:r>
          </w:p>
        </w:tc>
        <w:tc>
          <w:tcPr>
            <w:tcW w:w="648" w:type="pct"/>
            <w:vAlign w:val="center"/>
          </w:tcPr>
          <w:p w:rsidR="00B4172F" w:rsidRPr="00BD72F8" w:rsidRDefault="00B4172F" w:rsidP="00075601">
            <w:pPr>
              <w:spacing w:line="360" w:lineRule="auto"/>
              <w:jc w:val="center"/>
              <w:rPr>
                <w:sz w:val="20"/>
                <w:szCs w:val="20"/>
              </w:rPr>
            </w:pPr>
            <w:r w:rsidRPr="00BD72F8">
              <w:rPr>
                <w:sz w:val="20"/>
                <w:szCs w:val="20"/>
              </w:rPr>
              <w:t>Перв</w:t>
            </w:r>
            <w:r w:rsidRPr="00BD72F8">
              <w:rPr>
                <w:sz w:val="20"/>
                <w:szCs w:val="20"/>
                <w:lang w:val="en-US"/>
              </w:rPr>
              <w:t xml:space="preserve">. </w:t>
            </w:r>
            <w:r w:rsidRPr="00BD72F8">
              <w:rPr>
                <w:sz w:val="20"/>
                <w:szCs w:val="20"/>
              </w:rPr>
              <w:t>Ключ</w:t>
            </w:r>
          </w:p>
        </w:tc>
        <w:tc>
          <w:tcPr>
            <w:tcW w:w="503" w:type="pct"/>
            <w:vAlign w:val="center"/>
          </w:tcPr>
          <w:p w:rsidR="00B4172F" w:rsidRPr="00BD72F8" w:rsidRDefault="00B4172F" w:rsidP="00075601">
            <w:pPr>
              <w:spacing w:line="360" w:lineRule="auto"/>
              <w:jc w:val="center"/>
              <w:rPr>
                <w:sz w:val="20"/>
                <w:szCs w:val="20"/>
              </w:rPr>
            </w:pPr>
            <w:r w:rsidRPr="00BD72F8">
              <w:rPr>
                <w:sz w:val="20"/>
                <w:szCs w:val="20"/>
              </w:rPr>
              <w:t>Да</w:t>
            </w:r>
          </w:p>
        </w:tc>
        <w:tc>
          <w:tcPr>
            <w:tcW w:w="2212" w:type="pct"/>
            <w:vAlign w:val="center"/>
          </w:tcPr>
          <w:p w:rsidR="00B4172F" w:rsidRPr="00BD72F8" w:rsidRDefault="00B4172F" w:rsidP="00075601">
            <w:pPr>
              <w:spacing w:line="360" w:lineRule="auto"/>
              <w:jc w:val="center"/>
              <w:rPr>
                <w:sz w:val="20"/>
                <w:szCs w:val="20"/>
              </w:rPr>
            </w:pPr>
            <w:r w:rsidRPr="00BD72F8">
              <w:rPr>
                <w:sz w:val="20"/>
                <w:szCs w:val="20"/>
              </w:rPr>
              <w:t>Ключ записи</w:t>
            </w:r>
          </w:p>
        </w:tc>
      </w:tr>
      <w:tr w:rsidR="00B4172F" w:rsidRPr="00BD72F8" w:rsidTr="00075601">
        <w:trPr>
          <w:trHeight w:val="264"/>
        </w:trPr>
        <w:tc>
          <w:tcPr>
            <w:tcW w:w="1137" w:type="pct"/>
            <w:vAlign w:val="center"/>
          </w:tcPr>
          <w:p w:rsidR="00B4172F" w:rsidRPr="00BD72F8" w:rsidRDefault="00B4172F" w:rsidP="00075601">
            <w:pPr>
              <w:spacing w:line="360" w:lineRule="auto"/>
              <w:jc w:val="center"/>
              <w:rPr>
                <w:sz w:val="20"/>
                <w:szCs w:val="20"/>
              </w:rPr>
            </w:pPr>
            <w:r w:rsidRPr="00BD72F8">
              <w:rPr>
                <w:sz w:val="20"/>
                <w:szCs w:val="20"/>
              </w:rPr>
              <w:t>reporting_date</w:t>
            </w:r>
          </w:p>
        </w:tc>
        <w:tc>
          <w:tcPr>
            <w:tcW w:w="501"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Date</w:t>
            </w:r>
          </w:p>
        </w:tc>
        <w:tc>
          <w:tcPr>
            <w:tcW w:w="648" w:type="pct"/>
            <w:vAlign w:val="center"/>
          </w:tcPr>
          <w:p w:rsidR="00B4172F" w:rsidRPr="00BD72F8" w:rsidRDefault="00B4172F" w:rsidP="00075601">
            <w:pPr>
              <w:spacing w:line="360" w:lineRule="auto"/>
              <w:jc w:val="center"/>
              <w:rPr>
                <w:sz w:val="20"/>
                <w:szCs w:val="20"/>
                <w:lang w:val="en-US"/>
              </w:rPr>
            </w:pPr>
          </w:p>
        </w:tc>
        <w:tc>
          <w:tcPr>
            <w:tcW w:w="503" w:type="pct"/>
            <w:vAlign w:val="center"/>
          </w:tcPr>
          <w:p w:rsidR="00B4172F" w:rsidRPr="00BD72F8" w:rsidRDefault="00B4172F" w:rsidP="00075601">
            <w:pPr>
              <w:spacing w:line="360" w:lineRule="auto"/>
              <w:jc w:val="center"/>
              <w:rPr>
                <w:sz w:val="20"/>
                <w:szCs w:val="20"/>
                <w:lang w:val="en-US"/>
              </w:rPr>
            </w:pPr>
          </w:p>
        </w:tc>
        <w:tc>
          <w:tcPr>
            <w:tcW w:w="2212" w:type="pct"/>
            <w:vAlign w:val="center"/>
          </w:tcPr>
          <w:p w:rsidR="00B4172F" w:rsidRPr="00BD72F8" w:rsidRDefault="00B4172F" w:rsidP="00075601">
            <w:pPr>
              <w:spacing w:line="360" w:lineRule="auto"/>
              <w:jc w:val="center"/>
              <w:rPr>
                <w:sz w:val="20"/>
                <w:szCs w:val="20"/>
              </w:rPr>
            </w:pPr>
            <w:r w:rsidRPr="00BD72F8">
              <w:rPr>
                <w:sz w:val="20"/>
                <w:szCs w:val="20"/>
              </w:rPr>
              <w:t>Отчетная дата</w:t>
            </w:r>
          </w:p>
        </w:tc>
      </w:tr>
      <w:tr w:rsidR="00B4172F" w:rsidRPr="00BD72F8" w:rsidTr="00075601">
        <w:trPr>
          <w:trHeight w:val="264"/>
        </w:trPr>
        <w:tc>
          <w:tcPr>
            <w:tcW w:w="1137" w:type="pct"/>
            <w:vAlign w:val="center"/>
          </w:tcPr>
          <w:p w:rsidR="00B4172F" w:rsidRPr="00BD72F8" w:rsidRDefault="00B4172F" w:rsidP="00075601">
            <w:pPr>
              <w:spacing w:line="360" w:lineRule="auto"/>
              <w:jc w:val="center"/>
              <w:rPr>
                <w:sz w:val="20"/>
                <w:szCs w:val="20"/>
              </w:rPr>
            </w:pPr>
            <w:r w:rsidRPr="00BD72F8">
              <w:rPr>
                <w:sz w:val="20"/>
                <w:szCs w:val="20"/>
              </w:rPr>
              <w:t>id_region</w:t>
            </w:r>
          </w:p>
        </w:tc>
        <w:tc>
          <w:tcPr>
            <w:tcW w:w="501"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Integer</w:t>
            </w:r>
          </w:p>
        </w:tc>
        <w:tc>
          <w:tcPr>
            <w:tcW w:w="648" w:type="pct"/>
            <w:vAlign w:val="center"/>
          </w:tcPr>
          <w:p w:rsidR="00B4172F" w:rsidRPr="00BD72F8" w:rsidRDefault="00B4172F" w:rsidP="00075601">
            <w:pPr>
              <w:spacing w:line="360" w:lineRule="auto"/>
              <w:jc w:val="center"/>
              <w:rPr>
                <w:sz w:val="20"/>
                <w:szCs w:val="20"/>
                <w:lang w:val="en-US"/>
              </w:rPr>
            </w:pPr>
          </w:p>
        </w:tc>
        <w:tc>
          <w:tcPr>
            <w:tcW w:w="503" w:type="pct"/>
            <w:vAlign w:val="center"/>
          </w:tcPr>
          <w:p w:rsidR="00B4172F" w:rsidRPr="00BD72F8" w:rsidRDefault="00B4172F" w:rsidP="00075601">
            <w:pPr>
              <w:spacing w:line="360" w:lineRule="auto"/>
              <w:jc w:val="center"/>
              <w:rPr>
                <w:sz w:val="20"/>
                <w:szCs w:val="20"/>
                <w:lang w:val="en-US"/>
              </w:rPr>
            </w:pPr>
          </w:p>
        </w:tc>
        <w:tc>
          <w:tcPr>
            <w:tcW w:w="2212" w:type="pct"/>
            <w:vAlign w:val="center"/>
          </w:tcPr>
          <w:p w:rsidR="00B4172F" w:rsidRPr="00BD72F8" w:rsidRDefault="00B4172F" w:rsidP="00075601">
            <w:pPr>
              <w:spacing w:line="360" w:lineRule="auto"/>
              <w:jc w:val="center"/>
              <w:rPr>
                <w:sz w:val="20"/>
                <w:szCs w:val="20"/>
              </w:rPr>
            </w:pPr>
            <w:r w:rsidRPr="00BD72F8">
              <w:rPr>
                <w:sz w:val="20"/>
                <w:szCs w:val="20"/>
              </w:rPr>
              <w:t>Код региона</w:t>
            </w:r>
          </w:p>
        </w:tc>
      </w:tr>
      <w:tr w:rsidR="00B4172F" w:rsidRPr="00BD72F8" w:rsidTr="00075601">
        <w:trPr>
          <w:trHeight w:val="264"/>
        </w:trPr>
        <w:tc>
          <w:tcPr>
            <w:tcW w:w="1137" w:type="pct"/>
            <w:vAlign w:val="center"/>
          </w:tcPr>
          <w:p w:rsidR="00B4172F" w:rsidRPr="00BD72F8" w:rsidRDefault="00B4172F" w:rsidP="00075601">
            <w:pPr>
              <w:spacing w:line="360" w:lineRule="auto"/>
              <w:jc w:val="center"/>
              <w:rPr>
                <w:sz w:val="20"/>
                <w:szCs w:val="20"/>
              </w:rPr>
            </w:pPr>
            <w:r w:rsidRPr="00BD72F8">
              <w:rPr>
                <w:sz w:val="20"/>
                <w:szCs w:val="20"/>
              </w:rPr>
              <w:t>company_cnt</w:t>
            </w:r>
          </w:p>
        </w:tc>
        <w:tc>
          <w:tcPr>
            <w:tcW w:w="501"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Numeric</w:t>
            </w:r>
          </w:p>
        </w:tc>
        <w:tc>
          <w:tcPr>
            <w:tcW w:w="648" w:type="pct"/>
            <w:vAlign w:val="center"/>
          </w:tcPr>
          <w:p w:rsidR="00B4172F" w:rsidRPr="00BD72F8" w:rsidRDefault="00B4172F" w:rsidP="00075601">
            <w:pPr>
              <w:spacing w:line="360" w:lineRule="auto"/>
              <w:jc w:val="center"/>
              <w:rPr>
                <w:sz w:val="20"/>
                <w:szCs w:val="20"/>
                <w:lang w:val="en-US"/>
              </w:rPr>
            </w:pPr>
          </w:p>
        </w:tc>
        <w:tc>
          <w:tcPr>
            <w:tcW w:w="503" w:type="pct"/>
            <w:vAlign w:val="center"/>
          </w:tcPr>
          <w:p w:rsidR="00B4172F" w:rsidRPr="00BD72F8" w:rsidRDefault="00B4172F" w:rsidP="00075601">
            <w:pPr>
              <w:spacing w:line="360" w:lineRule="auto"/>
              <w:jc w:val="center"/>
              <w:rPr>
                <w:sz w:val="20"/>
                <w:szCs w:val="20"/>
                <w:lang w:val="en-US"/>
              </w:rPr>
            </w:pPr>
          </w:p>
        </w:tc>
        <w:tc>
          <w:tcPr>
            <w:tcW w:w="2212" w:type="pct"/>
            <w:vAlign w:val="center"/>
          </w:tcPr>
          <w:p w:rsidR="00B4172F" w:rsidRPr="00BD72F8" w:rsidRDefault="00B4172F" w:rsidP="00075601">
            <w:pPr>
              <w:spacing w:line="360" w:lineRule="auto"/>
              <w:jc w:val="center"/>
              <w:rPr>
                <w:sz w:val="20"/>
                <w:szCs w:val="20"/>
              </w:rPr>
            </w:pPr>
            <w:r w:rsidRPr="00BD72F8">
              <w:rPr>
                <w:sz w:val="20"/>
                <w:szCs w:val="20"/>
              </w:rPr>
              <w:t>Количество предприятий</w:t>
            </w:r>
          </w:p>
        </w:tc>
      </w:tr>
      <w:tr w:rsidR="00B4172F" w:rsidRPr="00BD72F8" w:rsidTr="00075601">
        <w:trPr>
          <w:trHeight w:val="264"/>
        </w:trPr>
        <w:tc>
          <w:tcPr>
            <w:tcW w:w="1137" w:type="pct"/>
            <w:vAlign w:val="center"/>
          </w:tcPr>
          <w:p w:rsidR="00B4172F" w:rsidRPr="00BD72F8" w:rsidRDefault="00B4172F" w:rsidP="00075601">
            <w:pPr>
              <w:spacing w:line="360" w:lineRule="auto"/>
              <w:jc w:val="center"/>
              <w:rPr>
                <w:sz w:val="20"/>
                <w:szCs w:val="20"/>
              </w:rPr>
            </w:pPr>
            <w:r w:rsidRPr="00BD72F8">
              <w:rPr>
                <w:sz w:val="20"/>
                <w:szCs w:val="20"/>
              </w:rPr>
              <w:t>innovative_company_cnt</w:t>
            </w:r>
          </w:p>
        </w:tc>
        <w:tc>
          <w:tcPr>
            <w:tcW w:w="501"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Numeric</w:t>
            </w:r>
          </w:p>
        </w:tc>
        <w:tc>
          <w:tcPr>
            <w:tcW w:w="648" w:type="pct"/>
            <w:vAlign w:val="center"/>
          </w:tcPr>
          <w:p w:rsidR="00B4172F" w:rsidRPr="00BD72F8" w:rsidRDefault="00B4172F" w:rsidP="00075601">
            <w:pPr>
              <w:spacing w:line="360" w:lineRule="auto"/>
              <w:jc w:val="center"/>
              <w:rPr>
                <w:sz w:val="20"/>
                <w:szCs w:val="20"/>
                <w:lang w:val="en-US"/>
              </w:rPr>
            </w:pPr>
          </w:p>
        </w:tc>
        <w:tc>
          <w:tcPr>
            <w:tcW w:w="503" w:type="pct"/>
            <w:vAlign w:val="center"/>
          </w:tcPr>
          <w:p w:rsidR="00B4172F" w:rsidRPr="00BD72F8" w:rsidRDefault="00B4172F" w:rsidP="00075601">
            <w:pPr>
              <w:spacing w:line="360" w:lineRule="auto"/>
              <w:jc w:val="center"/>
              <w:rPr>
                <w:sz w:val="20"/>
                <w:szCs w:val="20"/>
                <w:lang w:val="en-US"/>
              </w:rPr>
            </w:pPr>
          </w:p>
        </w:tc>
        <w:tc>
          <w:tcPr>
            <w:tcW w:w="2212" w:type="pct"/>
            <w:vAlign w:val="center"/>
          </w:tcPr>
          <w:p w:rsidR="00B4172F" w:rsidRPr="00BD72F8" w:rsidRDefault="00B4172F" w:rsidP="00075601">
            <w:pPr>
              <w:spacing w:line="360" w:lineRule="auto"/>
              <w:jc w:val="center"/>
              <w:rPr>
                <w:sz w:val="20"/>
                <w:szCs w:val="20"/>
              </w:rPr>
            </w:pPr>
            <w:r w:rsidRPr="00BD72F8">
              <w:rPr>
                <w:sz w:val="20"/>
                <w:szCs w:val="20"/>
              </w:rPr>
              <w:t>Количество инновационных компаний</w:t>
            </w:r>
          </w:p>
        </w:tc>
      </w:tr>
      <w:tr w:rsidR="00B4172F" w:rsidRPr="00BD72F8" w:rsidTr="00075601">
        <w:trPr>
          <w:trHeight w:val="264"/>
        </w:trPr>
        <w:tc>
          <w:tcPr>
            <w:tcW w:w="1137" w:type="pct"/>
            <w:vAlign w:val="center"/>
          </w:tcPr>
          <w:p w:rsidR="00B4172F" w:rsidRPr="00BD72F8" w:rsidRDefault="00B4172F" w:rsidP="00075601">
            <w:pPr>
              <w:spacing w:line="360" w:lineRule="auto"/>
              <w:jc w:val="center"/>
              <w:rPr>
                <w:sz w:val="20"/>
                <w:szCs w:val="20"/>
              </w:rPr>
            </w:pPr>
            <w:r w:rsidRPr="00BD72F8">
              <w:rPr>
                <w:sz w:val="20"/>
                <w:szCs w:val="20"/>
              </w:rPr>
              <w:t>Share</w:t>
            </w:r>
          </w:p>
        </w:tc>
        <w:tc>
          <w:tcPr>
            <w:tcW w:w="501" w:type="pct"/>
            <w:vAlign w:val="center"/>
          </w:tcPr>
          <w:p w:rsidR="00B4172F" w:rsidRPr="00BD72F8" w:rsidRDefault="00B4172F" w:rsidP="00075601">
            <w:pPr>
              <w:spacing w:line="360" w:lineRule="auto"/>
              <w:jc w:val="center"/>
              <w:rPr>
                <w:sz w:val="20"/>
                <w:szCs w:val="20"/>
                <w:lang w:val="en-US"/>
              </w:rPr>
            </w:pPr>
            <w:r w:rsidRPr="00BD72F8">
              <w:rPr>
                <w:sz w:val="20"/>
                <w:szCs w:val="20"/>
                <w:lang w:val="en-US"/>
              </w:rPr>
              <w:t>Real</w:t>
            </w:r>
          </w:p>
        </w:tc>
        <w:tc>
          <w:tcPr>
            <w:tcW w:w="648" w:type="pct"/>
            <w:vAlign w:val="center"/>
          </w:tcPr>
          <w:p w:rsidR="00B4172F" w:rsidRPr="00BD72F8" w:rsidRDefault="00B4172F" w:rsidP="00075601">
            <w:pPr>
              <w:spacing w:line="360" w:lineRule="auto"/>
              <w:jc w:val="center"/>
              <w:rPr>
                <w:sz w:val="20"/>
                <w:szCs w:val="20"/>
                <w:lang w:val="en-US"/>
              </w:rPr>
            </w:pPr>
          </w:p>
        </w:tc>
        <w:tc>
          <w:tcPr>
            <w:tcW w:w="503" w:type="pct"/>
            <w:vAlign w:val="center"/>
          </w:tcPr>
          <w:p w:rsidR="00B4172F" w:rsidRPr="00BD72F8" w:rsidRDefault="00B4172F" w:rsidP="00075601">
            <w:pPr>
              <w:spacing w:line="360" w:lineRule="auto"/>
              <w:jc w:val="center"/>
              <w:rPr>
                <w:sz w:val="20"/>
                <w:szCs w:val="20"/>
                <w:lang w:val="en-US"/>
              </w:rPr>
            </w:pPr>
          </w:p>
        </w:tc>
        <w:tc>
          <w:tcPr>
            <w:tcW w:w="2212" w:type="pct"/>
            <w:vAlign w:val="center"/>
          </w:tcPr>
          <w:p w:rsidR="00B4172F" w:rsidRPr="00BD72F8" w:rsidRDefault="00B4172F" w:rsidP="00075601">
            <w:pPr>
              <w:spacing w:line="360" w:lineRule="auto"/>
              <w:jc w:val="center"/>
              <w:rPr>
                <w:sz w:val="20"/>
                <w:szCs w:val="20"/>
              </w:rPr>
            </w:pPr>
            <w:r w:rsidRPr="00BD72F8">
              <w:rPr>
                <w:sz w:val="20"/>
                <w:szCs w:val="20"/>
              </w:rPr>
              <w:t>Уровень активности в области инноваций, в %</w:t>
            </w:r>
          </w:p>
        </w:tc>
      </w:tr>
    </w:tbl>
    <w:p w:rsidR="00B4172F" w:rsidRPr="00BD72F8" w:rsidRDefault="00B4172F" w:rsidP="00B4172F">
      <w:pPr>
        <w:spacing w:line="360" w:lineRule="auto"/>
        <w:jc w:val="both"/>
      </w:pPr>
    </w:p>
    <w:p w:rsidR="00B4172F" w:rsidRPr="00BD72F8" w:rsidRDefault="00B4172F" w:rsidP="00B4172F">
      <w:pPr>
        <w:spacing w:line="360" w:lineRule="auto"/>
        <w:jc w:val="both"/>
        <w:rPr>
          <w:lang w:val="en-US"/>
        </w:rPr>
      </w:pPr>
      <w:r w:rsidRPr="00BD72F8">
        <w:t>Таблица</w:t>
      </w:r>
      <w:r w:rsidRPr="00BD72F8">
        <w:rPr>
          <w:lang w:val="en-US"/>
        </w:rPr>
        <w:t xml:space="preserve"> </w:t>
      </w:r>
      <w:r w:rsidR="00075601" w:rsidRPr="00BD72F8">
        <w:t>А</w:t>
      </w:r>
      <w:r w:rsidR="00075601" w:rsidRPr="00BD72F8">
        <w:rPr>
          <w:lang w:val="en-US"/>
        </w:rPr>
        <w:t>23</w:t>
      </w:r>
      <w:r w:rsidRPr="00BD72F8">
        <w:rPr>
          <w:lang w:val="en-US"/>
        </w:rPr>
        <w:t xml:space="preserve"> – TECH_INNOVATION_EXPENCES</w:t>
      </w:r>
    </w:p>
    <w:tbl>
      <w:tblPr>
        <w:tblW w:w="5000" w:type="pct"/>
        <w:tblLook w:val="04A0" w:firstRow="1" w:lastRow="0" w:firstColumn="1" w:lastColumn="0" w:noHBand="0" w:noVBand="1"/>
      </w:tblPr>
      <w:tblGrid>
        <w:gridCol w:w="1667"/>
        <w:gridCol w:w="1419"/>
        <w:gridCol w:w="1417"/>
        <w:gridCol w:w="1559"/>
        <w:gridCol w:w="3792"/>
      </w:tblGrid>
      <w:tr w:rsidR="00B4172F" w:rsidRPr="00BD72F8" w:rsidTr="00075601">
        <w:trPr>
          <w:trHeight w:val="264"/>
        </w:trPr>
        <w:tc>
          <w:tcPr>
            <w:tcW w:w="846"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Имя поля</w:t>
            </w:r>
          </w:p>
        </w:tc>
        <w:tc>
          <w:tcPr>
            <w:tcW w:w="720"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Тип поля</w:t>
            </w:r>
          </w:p>
        </w:tc>
        <w:tc>
          <w:tcPr>
            <w:tcW w:w="719"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Клавиша</w:t>
            </w:r>
          </w:p>
        </w:tc>
        <w:tc>
          <w:tcPr>
            <w:tcW w:w="791"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lang w:val="en-US"/>
              </w:rPr>
            </w:pPr>
            <w:r w:rsidRPr="00BD72F8">
              <w:rPr>
                <w:sz w:val="20"/>
                <w:szCs w:val="20"/>
              </w:rPr>
              <w:t xml:space="preserve">Не </w:t>
            </w:r>
            <w:r w:rsidRPr="00BD72F8">
              <w:rPr>
                <w:sz w:val="20"/>
                <w:szCs w:val="20"/>
                <w:lang w:val="en-US"/>
              </w:rPr>
              <w:t>NULL</w:t>
            </w:r>
          </w:p>
        </w:tc>
        <w:tc>
          <w:tcPr>
            <w:tcW w:w="1924"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Описание</w:t>
            </w:r>
          </w:p>
        </w:tc>
      </w:tr>
      <w:tr w:rsidR="00B4172F" w:rsidRPr="00BD72F8" w:rsidTr="00075601">
        <w:trPr>
          <w:trHeight w:val="264"/>
        </w:trPr>
        <w:tc>
          <w:tcPr>
            <w:tcW w:w="846"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Id</w:t>
            </w:r>
          </w:p>
        </w:tc>
        <w:tc>
          <w:tcPr>
            <w:tcW w:w="720"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lang w:val="en-US"/>
              </w:rPr>
            </w:pPr>
            <w:r w:rsidRPr="00BD72F8">
              <w:rPr>
                <w:sz w:val="20"/>
                <w:szCs w:val="20"/>
                <w:lang w:val="en-US"/>
              </w:rPr>
              <w:t>Serial</w:t>
            </w:r>
          </w:p>
        </w:tc>
        <w:tc>
          <w:tcPr>
            <w:tcW w:w="719"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Перв</w:t>
            </w:r>
            <w:r w:rsidRPr="00BD72F8">
              <w:rPr>
                <w:sz w:val="20"/>
                <w:szCs w:val="20"/>
                <w:lang w:val="en-US"/>
              </w:rPr>
              <w:t xml:space="preserve">. </w:t>
            </w:r>
            <w:r w:rsidRPr="00BD72F8">
              <w:rPr>
                <w:sz w:val="20"/>
                <w:szCs w:val="20"/>
              </w:rPr>
              <w:t>ключ</w:t>
            </w:r>
          </w:p>
        </w:tc>
        <w:tc>
          <w:tcPr>
            <w:tcW w:w="791"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Да</w:t>
            </w:r>
          </w:p>
        </w:tc>
        <w:tc>
          <w:tcPr>
            <w:tcW w:w="1924"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Ключ записи</w:t>
            </w:r>
          </w:p>
        </w:tc>
      </w:tr>
      <w:tr w:rsidR="00B4172F" w:rsidRPr="00BD72F8" w:rsidTr="00075601">
        <w:trPr>
          <w:trHeight w:val="264"/>
        </w:trPr>
        <w:tc>
          <w:tcPr>
            <w:tcW w:w="846"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id_innovation</w:t>
            </w:r>
          </w:p>
        </w:tc>
        <w:tc>
          <w:tcPr>
            <w:tcW w:w="720"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lang w:val="en-US"/>
              </w:rPr>
            </w:pPr>
            <w:r w:rsidRPr="00BD72F8">
              <w:rPr>
                <w:sz w:val="20"/>
                <w:szCs w:val="20"/>
                <w:lang w:val="en-US"/>
              </w:rPr>
              <w:t>Integer</w:t>
            </w:r>
          </w:p>
        </w:tc>
        <w:tc>
          <w:tcPr>
            <w:tcW w:w="719"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lang w:val="en-US"/>
              </w:rPr>
            </w:pPr>
          </w:p>
        </w:tc>
        <w:tc>
          <w:tcPr>
            <w:tcW w:w="791"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lang w:val="en-US"/>
              </w:rPr>
            </w:pPr>
          </w:p>
        </w:tc>
        <w:tc>
          <w:tcPr>
            <w:tcW w:w="1924"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Код типа инноваций</w:t>
            </w:r>
          </w:p>
        </w:tc>
      </w:tr>
      <w:tr w:rsidR="00B4172F" w:rsidRPr="00BD72F8" w:rsidTr="00075601">
        <w:trPr>
          <w:trHeight w:val="264"/>
        </w:trPr>
        <w:tc>
          <w:tcPr>
            <w:tcW w:w="846"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id_region</w:t>
            </w:r>
          </w:p>
        </w:tc>
        <w:tc>
          <w:tcPr>
            <w:tcW w:w="720"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lang w:val="en-US"/>
              </w:rPr>
            </w:pPr>
            <w:r w:rsidRPr="00BD72F8">
              <w:rPr>
                <w:sz w:val="20"/>
                <w:szCs w:val="20"/>
                <w:lang w:val="en-US"/>
              </w:rPr>
              <w:t>Integer</w:t>
            </w:r>
          </w:p>
        </w:tc>
        <w:tc>
          <w:tcPr>
            <w:tcW w:w="719"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lang w:val="en-US"/>
              </w:rPr>
            </w:pPr>
          </w:p>
        </w:tc>
        <w:tc>
          <w:tcPr>
            <w:tcW w:w="791"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lang w:val="en-US"/>
              </w:rPr>
            </w:pPr>
          </w:p>
        </w:tc>
        <w:tc>
          <w:tcPr>
            <w:tcW w:w="1924"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Код региона</w:t>
            </w:r>
          </w:p>
        </w:tc>
      </w:tr>
      <w:tr w:rsidR="00B4172F" w:rsidRPr="00BD72F8" w:rsidTr="00075601">
        <w:trPr>
          <w:trHeight w:val="264"/>
        </w:trPr>
        <w:tc>
          <w:tcPr>
            <w:tcW w:w="846"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reporting_date</w:t>
            </w:r>
          </w:p>
        </w:tc>
        <w:tc>
          <w:tcPr>
            <w:tcW w:w="720"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lang w:val="en-US"/>
              </w:rPr>
            </w:pPr>
            <w:r w:rsidRPr="00BD72F8">
              <w:rPr>
                <w:sz w:val="20"/>
                <w:szCs w:val="20"/>
                <w:lang w:val="en-US"/>
              </w:rPr>
              <w:t>Date</w:t>
            </w:r>
          </w:p>
        </w:tc>
        <w:tc>
          <w:tcPr>
            <w:tcW w:w="719"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lang w:val="en-US"/>
              </w:rPr>
            </w:pPr>
          </w:p>
        </w:tc>
        <w:tc>
          <w:tcPr>
            <w:tcW w:w="791"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lang w:val="en-US"/>
              </w:rPr>
            </w:pPr>
          </w:p>
        </w:tc>
        <w:tc>
          <w:tcPr>
            <w:tcW w:w="1924"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Отчетная дата</w:t>
            </w:r>
          </w:p>
        </w:tc>
      </w:tr>
      <w:tr w:rsidR="00B4172F" w:rsidRPr="00BD72F8" w:rsidTr="00075601">
        <w:trPr>
          <w:trHeight w:val="264"/>
        </w:trPr>
        <w:tc>
          <w:tcPr>
            <w:tcW w:w="846"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Measure</w:t>
            </w:r>
          </w:p>
        </w:tc>
        <w:tc>
          <w:tcPr>
            <w:tcW w:w="720"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lang w:val="en-US"/>
              </w:rPr>
            </w:pPr>
            <w:r w:rsidRPr="00BD72F8">
              <w:rPr>
                <w:sz w:val="20"/>
                <w:szCs w:val="20"/>
                <w:lang w:val="en-US"/>
              </w:rPr>
              <w:t>Numeric</w:t>
            </w:r>
          </w:p>
        </w:tc>
        <w:tc>
          <w:tcPr>
            <w:tcW w:w="719"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lang w:val="en-US"/>
              </w:rPr>
            </w:pPr>
          </w:p>
        </w:tc>
        <w:tc>
          <w:tcPr>
            <w:tcW w:w="791"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lang w:val="en-US"/>
              </w:rPr>
            </w:pPr>
          </w:p>
        </w:tc>
        <w:tc>
          <w:tcPr>
            <w:tcW w:w="1924"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Расходы на технологические инновации</w:t>
            </w:r>
          </w:p>
        </w:tc>
      </w:tr>
    </w:tbl>
    <w:p w:rsidR="00B4172F" w:rsidRPr="00BD72F8" w:rsidRDefault="00B4172F" w:rsidP="00B4172F">
      <w:pPr>
        <w:spacing w:line="360" w:lineRule="auto"/>
        <w:jc w:val="both"/>
      </w:pPr>
    </w:p>
    <w:p w:rsidR="00B4172F" w:rsidRPr="00BD72F8" w:rsidRDefault="00B4172F" w:rsidP="00B4172F">
      <w:pPr>
        <w:spacing w:line="360" w:lineRule="auto"/>
        <w:jc w:val="both"/>
        <w:rPr>
          <w:lang w:val="en-US"/>
        </w:rPr>
      </w:pPr>
      <w:r w:rsidRPr="00BD72F8">
        <w:t>Таблица</w:t>
      </w:r>
      <w:r w:rsidRPr="00BD72F8">
        <w:rPr>
          <w:lang w:val="en-US"/>
        </w:rPr>
        <w:t xml:space="preserve"> </w:t>
      </w:r>
      <w:r w:rsidR="00075601" w:rsidRPr="00BD72F8">
        <w:t>А</w:t>
      </w:r>
      <w:r w:rsidR="00075601" w:rsidRPr="00BD72F8">
        <w:rPr>
          <w:lang w:val="en-US"/>
        </w:rPr>
        <w:t>24</w:t>
      </w:r>
      <w:r w:rsidRPr="00BD72F8">
        <w:rPr>
          <w:lang w:val="en-US"/>
        </w:rPr>
        <w:t xml:space="preserve"> – TECH_INNOVATION_EXPENCES_OWNERSHIP</w:t>
      </w:r>
    </w:p>
    <w:tbl>
      <w:tblPr>
        <w:tblW w:w="5000" w:type="pct"/>
        <w:tblLook w:val="04A0" w:firstRow="1" w:lastRow="0" w:firstColumn="1" w:lastColumn="0" w:noHBand="0" w:noVBand="1"/>
      </w:tblPr>
      <w:tblGrid>
        <w:gridCol w:w="1951"/>
        <w:gridCol w:w="1277"/>
        <w:gridCol w:w="1415"/>
        <w:gridCol w:w="1419"/>
        <w:gridCol w:w="3792"/>
      </w:tblGrid>
      <w:tr w:rsidR="00B4172F" w:rsidRPr="00BD72F8" w:rsidTr="00075601">
        <w:trPr>
          <w:trHeight w:val="264"/>
        </w:trPr>
        <w:tc>
          <w:tcPr>
            <w:tcW w:w="990"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Имя поля</w:t>
            </w:r>
          </w:p>
        </w:tc>
        <w:tc>
          <w:tcPr>
            <w:tcW w:w="648"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Тип поля</w:t>
            </w:r>
          </w:p>
        </w:tc>
        <w:tc>
          <w:tcPr>
            <w:tcW w:w="718"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Клавиша</w:t>
            </w:r>
          </w:p>
        </w:tc>
        <w:tc>
          <w:tcPr>
            <w:tcW w:w="720"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lang w:val="en-US"/>
              </w:rPr>
            </w:pPr>
            <w:r w:rsidRPr="00BD72F8">
              <w:rPr>
                <w:sz w:val="20"/>
                <w:szCs w:val="20"/>
              </w:rPr>
              <w:t xml:space="preserve">Не </w:t>
            </w:r>
            <w:r w:rsidRPr="00BD72F8">
              <w:rPr>
                <w:sz w:val="20"/>
                <w:szCs w:val="20"/>
                <w:lang w:val="en-US"/>
              </w:rPr>
              <w:t>NULL</w:t>
            </w:r>
          </w:p>
        </w:tc>
        <w:tc>
          <w:tcPr>
            <w:tcW w:w="1924"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Описание</w:t>
            </w:r>
          </w:p>
        </w:tc>
      </w:tr>
      <w:tr w:rsidR="00B4172F" w:rsidRPr="00BD72F8" w:rsidTr="00075601">
        <w:trPr>
          <w:trHeight w:val="264"/>
        </w:trPr>
        <w:tc>
          <w:tcPr>
            <w:tcW w:w="990"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Id</w:t>
            </w:r>
          </w:p>
        </w:tc>
        <w:tc>
          <w:tcPr>
            <w:tcW w:w="648"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lang w:val="en-US"/>
              </w:rPr>
            </w:pPr>
            <w:r w:rsidRPr="00BD72F8">
              <w:rPr>
                <w:sz w:val="20"/>
                <w:szCs w:val="20"/>
                <w:lang w:val="en-US"/>
              </w:rPr>
              <w:t>Serial</w:t>
            </w:r>
          </w:p>
        </w:tc>
        <w:tc>
          <w:tcPr>
            <w:tcW w:w="718"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Перв</w:t>
            </w:r>
            <w:r w:rsidRPr="00BD72F8">
              <w:rPr>
                <w:sz w:val="20"/>
                <w:szCs w:val="20"/>
                <w:lang w:val="en-US"/>
              </w:rPr>
              <w:t xml:space="preserve">. </w:t>
            </w:r>
            <w:r w:rsidRPr="00BD72F8">
              <w:rPr>
                <w:sz w:val="20"/>
                <w:szCs w:val="20"/>
              </w:rPr>
              <w:t>Ключ</w:t>
            </w:r>
          </w:p>
        </w:tc>
        <w:tc>
          <w:tcPr>
            <w:tcW w:w="720"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Да</w:t>
            </w:r>
          </w:p>
        </w:tc>
        <w:tc>
          <w:tcPr>
            <w:tcW w:w="1924"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Ключ записи</w:t>
            </w:r>
          </w:p>
        </w:tc>
      </w:tr>
      <w:tr w:rsidR="00B4172F" w:rsidRPr="00BD72F8" w:rsidTr="00075601">
        <w:trPr>
          <w:trHeight w:val="264"/>
        </w:trPr>
        <w:tc>
          <w:tcPr>
            <w:tcW w:w="990"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id_ownership</w:t>
            </w:r>
          </w:p>
        </w:tc>
        <w:tc>
          <w:tcPr>
            <w:tcW w:w="648"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lang w:val="en-US"/>
              </w:rPr>
            </w:pPr>
            <w:r w:rsidRPr="00BD72F8">
              <w:rPr>
                <w:sz w:val="20"/>
                <w:szCs w:val="20"/>
                <w:lang w:val="en-US"/>
              </w:rPr>
              <w:t>Integer</w:t>
            </w:r>
          </w:p>
        </w:tc>
        <w:tc>
          <w:tcPr>
            <w:tcW w:w="718"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lang w:val="en-US"/>
              </w:rPr>
            </w:pPr>
          </w:p>
        </w:tc>
        <w:tc>
          <w:tcPr>
            <w:tcW w:w="720"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lang w:val="en-US"/>
              </w:rPr>
            </w:pPr>
          </w:p>
        </w:tc>
        <w:tc>
          <w:tcPr>
            <w:tcW w:w="1924"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Код формы собственности</w:t>
            </w:r>
          </w:p>
        </w:tc>
      </w:tr>
      <w:tr w:rsidR="00B4172F" w:rsidRPr="00BD72F8" w:rsidTr="00075601">
        <w:trPr>
          <w:trHeight w:val="264"/>
        </w:trPr>
        <w:tc>
          <w:tcPr>
            <w:tcW w:w="990"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reporting_date</w:t>
            </w:r>
          </w:p>
        </w:tc>
        <w:tc>
          <w:tcPr>
            <w:tcW w:w="648"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lang w:val="en-US"/>
              </w:rPr>
            </w:pPr>
            <w:r w:rsidRPr="00BD72F8">
              <w:rPr>
                <w:sz w:val="20"/>
                <w:szCs w:val="20"/>
                <w:lang w:val="en-US"/>
              </w:rPr>
              <w:t>Date</w:t>
            </w:r>
          </w:p>
        </w:tc>
        <w:tc>
          <w:tcPr>
            <w:tcW w:w="718"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lang w:val="en-US"/>
              </w:rPr>
            </w:pPr>
          </w:p>
        </w:tc>
        <w:tc>
          <w:tcPr>
            <w:tcW w:w="720"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lang w:val="en-US"/>
              </w:rPr>
            </w:pPr>
          </w:p>
        </w:tc>
        <w:tc>
          <w:tcPr>
            <w:tcW w:w="1924"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Отчетная дата</w:t>
            </w:r>
          </w:p>
        </w:tc>
      </w:tr>
      <w:tr w:rsidR="00B4172F" w:rsidRPr="00BD72F8" w:rsidTr="00075601">
        <w:trPr>
          <w:trHeight w:val="264"/>
        </w:trPr>
        <w:tc>
          <w:tcPr>
            <w:tcW w:w="990"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Measure</w:t>
            </w:r>
          </w:p>
        </w:tc>
        <w:tc>
          <w:tcPr>
            <w:tcW w:w="648"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lang w:val="en-US"/>
              </w:rPr>
            </w:pPr>
            <w:r w:rsidRPr="00BD72F8">
              <w:rPr>
                <w:sz w:val="20"/>
                <w:szCs w:val="20"/>
                <w:lang w:val="en-US"/>
              </w:rPr>
              <w:t>Numeric</w:t>
            </w:r>
          </w:p>
        </w:tc>
        <w:tc>
          <w:tcPr>
            <w:tcW w:w="718"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lang w:val="en-US"/>
              </w:rPr>
            </w:pPr>
          </w:p>
        </w:tc>
        <w:tc>
          <w:tcPr>
            <w:tcW w:w="720"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lang w:val="en-US"/>
              </w:rPr>
            </w:pPr>
          </w:p>
        </w:tc>
        <w:tc>
          <w:tcPr>
            <w:tcW w:w="1924" w:type="pct"/>
            <w:tcBorders>
              <w:top w:val="single" w:sz="4" w:space="0" w:color="auto"/>
              <w:left w:val="single" w:sz="4" w:space="0" w:color="auto"/>
              <w:bottom w:val="single" w:sz="4" w:space="0" w:color="auto"/>
              <w:right w:val="single" w:sz="4" w:space="0" w:color="auto"/>
            </w:tcBorders>
            <w:vAlign w:val="center"/>
          </w:tcPr>
          <w:p w:rsidR="00B4172F" w:rsidRPr="00BD72F8" w:rsidRDefault="00B4172F" w:rsidP="00075601">
            <w:pPr>
              <w:spacing w:line="360" w:lineRule="auto"/>
              <w:jc w:val="center"/>
              <w:rPr>
                <w:sz w:val="20"/>
                <w:szCs w:val="20"/>
              </w:rPr>
            </w:pPr>
            <w:r w:rsidRPr="00BD72F8">
              <w:rPr>
                <w:sz w:val="20"/>
                <w:szCs w:val="20"/>
              </w:rPr>
              <w:t>Затраты на технологические инновации по формам собственности</w:t>
            </w:r>
          </w:p>
        </w:tc>
      </w:tr>
    </w:tbl>
    <w:p w:rsidR="00075601" w:rsidRPr="00BD72F8" w:rsidRDefault="00075601" w:rsidP="00B4172F">
      <w:pPr>
        <w:spacing w:line="360" w:lineRule="auto"/>
        <w:jc w:val="both"/>
      </w:pPr>
    </w:p>
    <w:p w:rsidR="00B4172F" w:rsidRPr="00BD72F8" w:rsidRDefault="00B4172F" w:rsidP="00254206">
      <w:pPr>
        <w:spacing w:line="360" w:lineRule="auto"/>
        <w:ind w:firstLine="567"/>
        <w:jc w:val="both"/>
      </w:pPr>
      <w:r w:rsidRPr="00BD72F8">
        <w:lastRenderedPageBreak/>
        <w:t>С использованием</w:t>
      </w:r>
      <w:r w:rsidR="00E93A7F" w:rsidRPr="00BD72F8">
        <w:t xml:space="preserve"> данных из перечисленных таблиц</w:t>
      </w:r>
      <w:r w:rsidRPr="00BD72F8">
        <w:t xml:space="preserve"> выполнены расчеты эконометрических оценок параметров модели догоняющего развития и проведен картографический анализ влияния инновационных факторов на рост ВРП.</w:t>
      </w:r>
    </w:p>
    <w:p w:rsidR="00B4172F" w:rsidRPr="00BD72F8" w:rsidRDefault="00B4172F" w:rsidP="00B4172F">
      <w:pPr>
        <w:spacing w:line="360" w:lineRule="auto"/>
        <w:jc w:val="both"/>
      </w:pPr>
    </w:p>
    <w:p w:rsidR="00B4172F" w:rsidRPr="00BD72F8" w:rsidRDefault="00B4172F" w:rsidP="00B4172F">
      <w:pPr>
        <w:spacing w:line="360" w:lineRule="auto"/>
        <w:jc w:val="both"/>
      </w:pPr>
      <w:r w:rsidRPr="00BD72F8">
        <w:t xml:space="preserve">Таблица </w:t>
      </w:r>
      <w:r w:rsidR="00075601" w:rsidRPr="00BD72F8">
        <w:t>А25</w:t>
      </w:r>
      <w:r w:rsidRPr="00BD72F8">
        <w:t xml:space="preserve"> – Справка о полях базы данных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1"/>
        <w:gridCol w:w="8043"/>
      </w:tblGrid>
      <w:tr w:rsidR="00B4172F" w:rsidRPr="00BD72F8" w:rsidTr="00075601">
        <w:trPr>
          <w:trHeight w:val="280"/>
        </w:trPr>
        <w:tc>
          <w:tcPr>
            <w:tcW w:w="919" w:type="pct"/>
            <w:shd w:val="clear" w:color="auto" w:fill="auto"/>
            <w:noWrap/>
            <w:vAlign w:val="center"/>
          </w:tcPr>
          <w:p w:rsidR="00B4172F" w:rsidRPr="00BD72F8" w:rsidRDefault="00B4172F" w:rsidP="00075601">
            <w:pPr>
              <w:spacing w:line="360" w:lineRule="auto"/>
              <w:jc w:val="center"/>
              <w:rPr>
                <w:sz w:val="20"/>
                <w:szCs w:val="20"/>
              </w:rPr>
            </w:pPr>
            <w:r w:rsidRPr="00BD72F8">
              <w:rPr>
                <w:sz w:val="20"/>
                <w:szCs w:val="20"/>
              </w:rPr>
              <w:t>01.01.17</w:t>
            </w:r>
          </w:p>
        </w:tc>
        <w:tc>
          <w:tcPr>
            <w:tcW w:w="4081" w:type="pct"/>
            <w:shd w:val="clear" w:color="auto" w:fill="auto"/>
            <w:noWrap/>
            <w:vAlign w:val="center"/>
          </w:tcPr>
          <w:p w:rsidR="00B4172F" w:rsidRPr="00BD72F8" w:rsidRDefault="00B4172F" w:rsidP="00075601">
            <w:pPr>
              <w:spacing w:line="360" w:lineRule="auto"/>
              <w:jc w:val="both"/>
              <w:rPr>
                <w:sz w:val="20"/>
                <w:szCs w:val="20"/>
              </w:rPr>
            </w:pPr>
            <w:r w:rsidRPr="00BD72F8">
              <w:rPr>
                <w:sz w:val="20"/>
                <w:szCs w:val="20"/>
              </w:rPr>
              <w:t>статистические данные представлены по состоянию на 01 января 2017 года, т.е. за 2016 год</w:t>
            </w:r>
          </w:p>
        </w:tc>
      </w:tr>
      <w:tr w:rsidR="00B4172F" w:rsidRPr="00BD72F8" w:rsidTr="00075601">
        <w:trPr>
          <w:trHeight w:val="280"/>
        </w:trPr>
        <w:tc>
          <w:tcPr>
            <w:tcW w:w="919" w:type="pct"/>
            <w:shd w:val="clear" w:color="auto" w:fill="auto"/>
            <w:noWrap/>
            <w:vAlign w:val="center"/>
            <w:hideMark/>
          </w:tcPr>
          <w:p w:rsidR="00B4172F" w:rsidRPr="00BD72F8" w:rsidRDefault="00B4172F" w:rsidP="00075601">
            <w:pPr>
              <w:spacing w:line="360" w:lineRule="auto"/>
              <w:jc w:val="center"/>
              <w:rPr>
                <w:sz w:val="20"/>
                <w:szCs w:val="20"/>
              </w:rPr>
            </w:pPr>
            <w:r w:rsidRPr="00BD72F8">
              <w:rPr>
                <w:sz w:val="20"/>
                <w:szCs w:val="20"/>
              </w:rPr>
              <w:t>поле ID</w:t>
            </w:r>
          </w:p>
        </w:tc>
        <w:tc>
          <w:tcPr>
            <w:tcW w:w="4081" w:type="pct"/>
            <w:shd w:val="clear" w:color="auto" w:fill="auto"/>
            <w:noWrap/>
            <w:vAlign w:val="center"/>
            <w:hideMark/>
          </w:tcPr>
          <w:p w:rsidR="00B4172F" w:rsidRPr="00BD72F8" w:rsidRDefault="00B4172F" w:rsidP="00075601">
            <w:pPr>
              <w:spacing w:line="360" w:lineRule="auto"/>
              <w:jc w:val="both"/>
              <w:rPr>
                <w:sz w:val="20"/>
                <w:szCs w:val="20"/>
              </w:rPr>
            </w:pPr>
            <w:r w:rsidRPr="00BD72F8">
              <w:rPr>
                <w:sz w:val="20"/>
                <w:szCs w:val="20"/>
              </w:rPr>
              <w:t>ключ записей, технический параметр</w:t>
            </w:r>
          </w:p>
        </w:tc>
      </w:tr>
      <w:tr w:rsidR="00B4172F" w:rsidRPr="00BD72F8" w:rsidTr="00075601">
        <w:trPr>
          <w:trHeight w:val="280"/>
        </w:trPr>
        <w:tc>
          <w:tcPr>
            <w:tcW w:w="919" w:type="pct"/>
            <w:shd w:val="clear" w:color="auto" w:fill="auto"/>
            <w:noWrap/>
            <w:vAlign w:val="center"/>
          </w:tcPr>
          <w:p w:rsidR="00B4172F" w:rsidRPr="00BD72F8" w:rsidRDefault="00B4172F" w:rsidP="00075601">
            <w:pPr>
              <w:spacing w:line="360" w:lineRule="auto"/>
              <w:jc w:val="center"/>
              <w:rPr>
                <w:sz w:val="20"/>
                <w:szCs w:val="20"/>
              </w:rPr>
            </w:pPr>
            <w:r w:rsidRPr="00BD72F8">
              <w:rPr>
                <w:sz w:val="20"/>
                <w:szCs w:val="20"/>
              </w:rPr>
              <w:t>поле MEASURE</w:t>
            </w:r>
          </w:p>
        </w:tc>
        <w:tc>
          <w:tcPr>
            <w:tcW w:w="4081" w:type="pct"/>
            <w:shd w:val="clear" w:color="auto" w:fill="auto"/>
            <w:noWrap/>
            <w:vAlign w:val="center"/>
          </w:tcPr>
          <w:p w:rsidR="00B4172F" w:rsidRPr="00BD72F8" w:rsidRDefault="00B4172F" w:rsidP="00075601">
            <w:pPr>
              <w:spacing w:line="360" w:lineRule="auto"/>
              <w:jc w:val="both"/>
              <w:rPr>
                <w:sz w:val="20"/>
                <w:szCs w:val="20"/>
              </w:rPr>
            </w:pPr>
            <w:r w:rsidRPr="00BD72F8">
              <w:rPr>
                <w:sz w:val="20"/>
                <w:szCs w:val="20"/>
              </w:rPr>
              <w:t>значение параметра, в базе данных денежные выражения всегда представлены с тенге</w:t>
            </w:r>
          </w:p>
        </w:tc>
      </w:tr>
      <w:tr w:rsidR="00B4172F" w:rsidRPr="00BD72F8" w:rsidTr="00075601">
        <w:trPr>
          <w:trHeight w:val="280"/>
        </w:trPr>
        <w:tc>
          <w:tcPr>
            <w:tcW w:w="919" w:type="pct"/>
            <w:shd w:val="clear" w:color="auto" w:fill="auto"/>
            <w:noWrap/>
            <w:vAlign w:val="center"/>
            <w:hideMark/>
          </w:tcPr>
          <w:p w:rsidR="00B4172F" w:rsidRPr="00BD72F8" w:rsidRDefault="00B4172F" w:rsidP="00075601">
            <w:pPr>
              <w:spacing w:line="360" w:lineRule="auto"/>
              <w:jc w:val="center"/>
              <w:rPr>
                <w:sz w:val="20"/>
                <w:szCs w:val="20"/>
              </w:rPr>
            </w:pPr>
            <w:r w:rsidRPr="00BD72F8">
              <w:rPr>
                <w:sz w:val="20"/>
                <w:szCs w:val="20"/>
              </w:rPr>
              <w:t>поле ID_REGION</w:t>
            </w:r>
          </w:p>
        </w:tc>
        <w:tc>
          <w:tcPr>
            <w:tcW w:w="4081" w:type="pct"/>
            <w:shd w:val="clear" w:color="auto" w:fill="auto"/>
            <w:noWrap/>
            <w:vAlign w:val="center"/>
            <w:hideMark/>
          </w:tcPr>
          <w:p w:rsidR="00B4172F" w:rsidRPr="00BD72F8" w:rsidRDefault="00B4172F" w:rsidP="00075601">
            <w:pPr>
              <w:spacing w:line="360" w:lineRule="auto"/>
              <w:jc w:val="both"/>
              <w:rPr>
                <w:sz w:val="20"/>
                <w:szCs w:val="20"/>
              </w:rPr>
            </w:pPr>
            <w:r w:rsidRPr="00BD72F8">
              <w:rPr>
                <w:sz w:val="20"/>
                <w:szCs w:val="20"/>
              </w:rPr>
              <w:t>код региона</w:t>
            </w:r>
          </w:p>
        </w:tc>
      </w:tr>
      <w:tr w:rsidR="00B4172F" w:rsidRPr="00BD72F8" w:rsidTr="00075601">
        <w:trPr>
          <w:trHeight w:val="280"/>
        </w:trPr>
        <w:tc>
          <w:tcPr>
            <w:tcW w:w="5000" w:type="pct"/>
            <w:gridSpan w:val="2"/>
            <w:shd w:val="clear" w:color="auto" w:fill="auto"/>
            <w:noWrap/>
            <w:vAlign w:val="center"/>
            <w:hideMark/>
          </w:tcPr>
          <w:p w:rsidR="00B4172F" w:rsidRPr="00BD72F8" w:rsidRDefault="00B4172F" w:rsidP="00075601">
            <w:pPr>
              <w:spacing w:line="360" w:lineRule="auto"/>
              <w:jc w:val="center"/>
              <w:rPr>
                <w:sz w:val="20"/>
                <w:szCs w:val="20"/>
              </w:rPr>
            </w:pPr>
            <w:r w:rsidRPr="00BD72F8">
              <w:rPr>
                <w:bCs/>
                <w:sz w:val="20"/>
                <w:szCs w:val="20"/>
              </w:rPr>
              <w:t>Справочник кодов регионов</w:t>
            </w:r>
            <w:r w:rsidRPr="00BD72F8">
              <w:rPr>
                <w:sz w:val="20"/>
                <w:szCs w:val="20"/>
              </w:rPr>
              <w:t xml:space="preserve"> используется по всех вкладках</w:t>
            </w:r>
          </w:p>
        </w:tc>
      </w:tr>
      <w:tr w:rsidR="00B4172F" w:rsidRPr="00BD72F8" w:rsidTr="00405CD3">
        <w:trPr>
          <w:trHeight w:val="77"/>
        </w:trPr>
        <w:tc>
          <w:tcPr>
            <w:tcW w:w="919" w:type="pct"/>
            <w:shd w:val="clear" w:color="auto" w:fill="auto"/>
            <w:noWrap/>
            <w:vAlign w:val="center"/>
            <w:hideMark/>
          </w:tcPr>
          <w:p w:rsidR="00B4172F" w:rsidRPr="00BD72F8" w:rsidRDefault="00B4172F" w:rsidP="00075601">
            <w:pPr>
              <w:spacing w:line="360" w:lineRule="auto"/>
              <w:jc w:val="center"/>
              <w:rPr>
                <w:sz w:val="20"/>
                <w:szCs w:val="20"/>
              </w:rPr>
            </w:pPr>
            <w:r w:rsidRPr="00BD72F8">
              <w:rPr>
                <w:sz w:val="20"/>
                <w:szCs w:val="20"/>
              </w:rPr>
              <w:t>id_region</w:t>
            </w:r>
          </w:p>
        </w:tc>
        <w:tc>
          <w:tcPr>
            <w:tcW w:w="4081" w:type="pct"/>
            <w:shd w:val="clear" w:color="auto" w:fill="auto"/>
            <w:noWrap/>
            <w:vAlign w:val="center"/>
            <w:hideMark/>
          </w:tcPr>
          <w:p w:rsidR="00B4172F" w:rsidRPr="00BD72F8" w:rsidRDefault="00B4172F" w:rsidP="00075601">
            <w:pPr>
              <w:spacing w:line="360" w:lineRule="auto"/>
              <w:jc w:val="center"/>
              <w:rPr>
                <w:sz w:val="20"/>
                <w:szCs w:val="20"/>
              </w:rPr>
            </w:pPr>
            <w:r w:rsidRPr="00BD72F8">
              <w:rPr>
                <w:sz w:val="20"/>
                <w:szCs w:val="20"/>
              </w:rPr>
              <w:t>name_region</w:t>
            </w:r>
          </w:p>
        </w:tc>
      </w:tr>
      <w:tr w:rsidR="00B4172F" w:rsidRPr="00BD72F8" w:rsidTr="00075601">
        <w:trPr>
          <w:trHeight w:val="300"/>
        </w:trPr>
        <w:tc>
          <w:tcPr>
            <w:tcW w:w="919" w:type="pct"/>
            <w:shd w:val="clear" w:color="auto" w:fill="auto"/>
            <w:noWrap/>
            <w:vAlign w:val="center"/>
            <w:hideMark/>
          </w:tcPr>
          <w:p w:rsidR="00B4172F" w:rsidRPr="00BD72F8" w:rsidRDefault="00B4172F" w:rsidP="00075601">
            <w:pPr>
              <w:spacing w:line="360" w:lineRule="auto"/>
              <w:jc w:val="center"/>
              <w:rPr>
                <w:sz w:val="20"/>
                <w:szCs w:val="20"/>
              </w:rPr>
            </w:pPr>
            <w:r w:rsidRPr="00BD72F8">
              <w:rPr>
                <w:sz w:val="20"/>
                <w:szCs w:val="20"/>
              </w:rPr>
              <w:t>1</w:t>
            </w:r>
          </w:p>
        </w:tc>
        <w:tc>
          <w:tcPr>
            <w:tcW w:w="4081" w:type="pct"/>
            <w:shd w:val="clear" w:color="auto" w:fill="auto"/>
            <w:vAlign w:val="center"/>
            <w:hideMark/>
          </w:tcPr>
          <w:p w:rsidR="00B4172F" w:rsidRPr="00BD72F8" w:rsidRDefault="00B4172F" w:rsidP="00075601">
            <w:pPr>
              <w:spacing w:line="360" w:lineRule="auto"/>
              <w:jc w:val="both"/>
              <w:rPr>
                <w:sz w:val="20"/>
                <w:szCs w:val="20"/>
                <w:lang w:val="en-US"/>
              </w:rPr>
            </w:pPr>
            <w:r w:rsidRPr="00BD72F8">
              <w:rPr>
                <w:sz w:val="20"/>
                <w:szCs w:val="20"/>
              </w:rPr>
              <w:t>город Астана</w:t>
            </w:r>
          </w:p>
        </w:tc>
      </w:tr>
      <w:tr w:rsidR="00B4172F" w:rsidRPr="00BD72F8" w:rsidTr="00075601">
        <w:trPr>
          <w:trHeight w:val="280"/>
        </w:trPr>
        <w:tc>
          <w:tcPr>
            <w:tcW w:w="919" w:type="pct"/>
            <w:shd w:val="clear" w:color="auto" w:fill="auto"/>
            <w:noWrap/>
            <w:vAlign w:val="center"/>
            <w:hideMark/>
          </w:tcPr>
          <w:p w:rsidR="00B4172F" w:rsidRPr="00BD72F8" w:rsidRDefault="00B4172F" w:rsidP="00075601">
            <w:pPr>
              <w:spacing w:line="360" w:lineRule="auto"/>
              <w:jc w:val="center"/>
              <w:rPr>
                <w:sz w:val="20"/>
                <w:szCs w:val="20"/>
              </w:rPr>
            </w:pPr>
            <w:r w:rsidRPr="00BD72F8">
              <w:rPr>
                <w:sz w:val="20"/>
                <w:szCs w:val="20"/>
              </w:rPr>
              <w:t>2</w:t>
            </w:r>
          </w:p>
        </w:tc>
        <w:tc>
          <w:tcPr>
            <w:tcW w:w="4081" w:type="pct"/>
            <w:shd w:val="clear" w:color="auto" w:fill="auto"/>
            <w:noWrap/>
            <w:vAlign w:val="center"/>
            <w:hideMark/>
          </w:tcPr>
          <w:p w:rsidR="00B4172F" w:rsidRPr="00BD72F8" w:rsidRDefault="00B4172F" w:rsidP="00075601">
            <w:pPr>
              <w:spacing w:line="360" w:lineRule="auto"/>
              <w:jc w:val="both"/>
              <w:rPr>
                <w:sz w:val="20"/>
                <w:szCs w:val="20"/>
              </w:rPr>
            </w:pPr>
            <w:r w:rsidRPr="00BD72F8">
              <w:rPr>
                <w:sz w:val="20"/>
                <w:szCs w:val="20"/>
              </w:rPr>
              <w:t>город Алматы</w:t>
            </w:r>
          </w:p>
        </w:tc>
      </w:tr>
      <w:tr w:rsidR="00B4172F" w:rsidRPr="00BD72F8" w:rsidTr="00075601">
        <w:trPr>
          <w:trHeight w:val="280"/>
        </w:trPr>
        <w:tc>
          <w:tcPr>
            <w:tcW w:w="919" w:type="pct"/>
            <w:shd w:val="clear" w:color="auto" w:fill="auto"/>
            <w:noWrap/>
            <w:vAlign w:val="center"/>
            <w:hideMark/>
          </w:tcPr>
          <w:p w:rsidR="00B4172F" w:rsidRPr="00BD72F8" w:rsidRDefault="00B4172F" w:rsidP="00075601">
            <w:pPr>
              <w:spacing w:line="360" w:lineRule="auto"/>
              <w:jc w:val="center"/>
              <w:rPr>
                <w:sz w:val="20"/>
                <w:szCs w:val="20"/>
              </w:rPr>
            </w:pPr>
            <w:r w:rsidRPr="00BD72F8">
              <w:rPr>
                <w:sz w:val="20"/>
                <w:szCs w:val="20"/>
              </w:rPr>
              <w:t>3</w:t>
            </w:r>
          </w:p>
        </w:tc>
        <w:tc>
          <w:tcPr>
            <w:tcW w:w="4081" w:type="pct"/>
            <w:shd w:val="clear" w:color="auto" w:fill="auto"/>
            <w:noWrap/>
            <w:vAlign w:val="center"/>
            <w:hideMark/>
          </w:tcPr>
          <w:p w:rsidR="00B4172F" w:rsidRPr="00BD72F8" w:rsidRDefault="00B4172F" w:rsidP="00075601">
            <w:pPr>
              <w:spacing w:line="360" w:lineRule="auto"/>
              <w:jc w:val="both"/>
              <w:rPr>
                <w:sz w:val="20"/>
                <w:szCs w:val="20"/>
              </w:rPr>
            </w:pPr>
            <w:r w:rsidRPr="00BD72F8">
              <w:rPr>
                <w:sz w:val="20"/>
                <w:szCs w:val="20"/>
              </w:rPr>
              <w:t>Акмолинская область</w:t>
            </w:r>
          </w:p>
        </w:tc>
      </w:tr>
      <w:tr w:rsidR="00B4172F" w:rsidRPr="00BD72F8" w:rsidTr="00075601">
        <w:trPr>
          <w:trHeight w:val="280"/>
        </w:trPr>
        <w:tc>
          <w:tcPr>
            <w:tcW w:w="919" w:type="pct"/>
            <w:shd w:val="clear" w:color="auto" w:fill="auto"/>
            <w:noWrap/>
            <w:vAlign w:val="center"/>
            <w:hideMark/>
          </w:tcPr>
          <w:p w:rsidR="00B4172F" w:rsidRPr="00BD72F8" w:rsidRDefault="00B4172F" w:rsidP="00075601">
            <w:pPr>
              <w:spacing w:line="360" w:lineRule="auto"/>
              <w:jc w:val="center"/>
              <w:rPr>
                <w:sz w:val="20"/>
                <w:szCs w:val="20"/>
              </w:rPr>
            </w:pPr>
            <w:r w:rsidRPr="00BD72F8">
              <w:rPr>
                <w:sz w:val="20"/>
                <w:szCs w:val="20"/>
              </w:rPr>
              <w:t>4</w:t>
            </w:r>
          </w:p>
        </w:tc>
        <w:tc>
          <w:tcPr>
            <w:tcW w:w="4081" w:type="pct"/>
            <w:shd w:val="clear" w:color="auto" w:fill="auto"/>
            <w:noWrap/>
            <w:vAlign w:val="center"/>
            <w:hideMark/>
          </w:tcPr>
          <w:p w:rsidR="00B4172F" w:rsidRPr="00BD72F8" w:rsidRDefault="00B4172F" w:rsidP="00075601">
            <w:pPr>
              <w:spacing w:line="360" w:lineRule="auto"/>
              <w:jc w:val="both"/>
              <w:rPr>
                <w:sz w:val="20"/>
                <w:szCs w:val="20"/>
              </w:rPr>
            </w:pPr>
            <w:r w:rsidRPr="00BD72F8">
              <w:rPr>
                <w:sz w:val="20"/>
                <w:szCs w:val="20"/>
              </w:rPr>
              <w:t>Актюбинская область</w:t>
            </w:r>
          </w:p>
        </w:tc>
      </w:tr>
      <w:tr w:rsidR="00B4172F" w:rsidRPr="00BD72F8" w:rsidTr="00075601">
        <w:trPr>
          <w:trHeight w:val="280"/>
        </w:trPr>
        <w:tc>
          <w:tcPr>
            <w:tcW w:w="919" w:type="pct"/>
            <w:shd w:val="clear" w:color="auto" w:fill="auto"/>
            <w:noWrap/>
            <w:vAlign w:val="center"/>
            <w:hideMark/>
          </w:tcPr>
          <w:p w:rsidR="00B4172F" w:rsidRPr="00BD72F8" w:rsidRDefault="00B4172F" w:rsidP="00075601">
            <w:pPr>
              <w:spacing w:line="360" w:lineRule="auto"/>
              <w:jc w:val="center"/>
              <w:rPr>
                <w:sz w:val="20"/>
                <w:szCs w:val="20"/>
              </w:rPr>
            </w:pPr>
            <w:r w:rsidRPr="00BD72F8">
              <w:rPr>
                <w:sz w:val="20"/>
                <w:szCs w:val="20"/>
              </w:rPr>
              <w:t>5</w:t>
            </w:r>
          </w:p>
        </w:tc>
        <w:tc>
          <w:tcPr>
            <w:tcW w:w="4081" w:type="pct"/>
            <w:shd w:val="clear" w:color="auto" w:fill="auto"/>
            <w:noWrap/>
            <w:vAlign w:val="center"/>
            <w:hideMark/>
          </w:tcPr>
          <w:p w:rsidR="00B4172F" w:rsidRPr="00BD72F8" w:rsidRDefault="00B4172F" w:rsidP="00075601">
            <w:pPr>
              <w:spacing w:line="360" w:lineRule="auto"/>
              <w:jc w:val="both"/>
              <w:rPr>
                <w:sz w:val="20"/>
                <w:szCs w:val="20"/>
              </w:rPr>
            </w:pPr>
            <w:r w:rsidRPr="00BD72F8">
              <w:rPr>
                <w:sz w:val="20"/>
                <w:szCs w:val="20"/>
              </w:rPr>
              <w:t>Алматинская область</w:t>
            </w:r>
          </w:p>
        </w:tc>
      </w:tr>
      <w:tr w:rsidR="00B4172F" w:rsidRPr="00BD72F8" w:rsidTr="00075601">
        <w:trPr>
          <w:trHeight w:val="280"/>
        </w:trPr>
        <w:tc>
          <w:tcPr>
            <w:tcW w:w="919" w:type="pct"/>
            <w:shd w:val="clear" w:color="auto" w:fill="auto"/>
            <w:noWrap/>
            <w:vAlign w:val="center"/>
            <w:hideMark/>
          </w:tcPr>
          <w:p w:rsidR="00B4172F" w:rsidRPr="00BD72F8" w:rsidRDefault="00B4172F" w:rsidP="00075601">
            <w:pPr>
              <w:spacing w:line="360" w:lineRule="auto"/>
              <w:jc w:val="center"/>
              <w:rPr>
                <w:sz w:val="20"/>
                <w:szCs w:val="20"/>
              </w:rPr>
            </w:pPr>
            <w:r w:rsidRPr="00BD72F8">
              <w:rPr>
                <w:sz w:val="20"/>
                <w:szCs w:val="20"/>
              </w:rPr>
              <w:t>6</w:t>
            </w:r>
          </w:p>
        </w:tc>
        <w:tc>
          <w:tcPr>
            <w:tcW w:w="4081" w:type="pct"/>
            <w:shd w:val="clear" w:color="auto" w:fill="auto"/>
            <w:noWrap/>
            <w:vAlign w:val="center"/>
            <w:hideMark/>
          </w:tcPr>
          <w:p w:rsidR="00B4172F" w:rsidRPr="00BD72F8" w:rsidRDefault="00B4172F" w:rsidP="00075601">
            <w:pPr>
              <w:spacing w:line="360" w:lineRule="auto"/>
              <w:jc w:val="both"/>
              <w:rPr>
                <w:sz w:val="20"/>
                <w:szCs w:val="20"/>
              </w:rPr>
            </w:pPr>
            <w:r w:rsidRPr="00BD72F8">
              <w:rPr>
                <w:sz w:val="20"/>
                <w:szCs w:val="20"/>
              </w:rPr>
              <w:t>Атырауская область</w:t>
            </w:r>
          </w:p>
        </w:tc>
      </w:tr>
      <w:tr w:rsidR="00B4172F" w:rsidRPr="00BD72F8" w:rsidTr="00075601">
        <w:trPr>
          <w:trHeight w:val="280"/>
        </w:trPr>
        <w:tc>
          <w:tcPr>
            <w:tcW w:w="919" w:type="pct"/>
            <w:shd w:val="clear" w:color="auto" w:fill="auto"/>
            <w:noWrap/>
            <w:vAlign w:val="center"/>
            <w:hideMark/>
          </w:tcPr>
          <w:p w:rsidR="00B4172F" w:rsidRPr="00BD72F8" w:rsidRDefault="00B4172F" w:rsidP="00075601">
            <w:pPr>
              <w:spacing w:line="360" w:lineRule="auto"/>
              <w:jc w:val="center"/>
              <w:rPr>
                <w:sz w:val="20"/>
                <w:szCs w:val="20"/>
              </w:rPr>
            </w:pPr>
            <w:r w:rsidRPr="00BD72F8">
              <w:rPr>
                <w:sz w:val="20"/>
                <w:szCs w:val="20"/>
              </w:rPr>
              <w:t>7</w:t>
            </w:r>
          </w:p>
        </w:tc>
        <w:tc>
          <w:tcPr>
            <w:tcW w:w="4081" w:type="pct"/>
            <w:shd w:val="clear" w:color="auto" w:fill="auto"/>
            <w:noWrap/>
            <w:vAlign w:val="center"/>
            <w:hideMark/>
          </w:tcPr>
          <w:p w:rsidR="00B4172F" w:rsidRPr="00BD72F8" w:rsidRDefault="00B4172F" w:rsidP="00075601">
            <w:pPr>
              <w:spacing w:line="360" w:lineRule="auto"/>
              <w:jc w:val="both"/>
              <w:rPr>
                <w:sz w:val="20"/>
                <w:szCs w:val="20"/>
              </w:rPr>
            </w:pPr>
            <w:r w:rsidRPr="00BD72F8">
              <w:rPr>
                <w:sz w:val="20"/>
                <w:szCs w:val="20"/>
              </w:rPr>
              <w:t>Западно-Казахстанская область</w:t>
            </w:r>
          </w:p>
        </w:tc>
      </w:tr>
      <w:tr w:rsidR="00B4172F" w:rsidRPr="00BD72F8" w:rsidTr="00075601">
        <w:trPr>
          <w:trHeight w:val="280"/>
        </w:trPr>
        <w:tc>
          <w:tcPr>
            <w:tcW w:w="919" w:type="pct"/>
            <w:shd w:val="clear" w:color="auto" w:fill="auto"/>
            <w:noWrap/>
            <w:vAlign w:val="center"/>
            <w:hideMark/>
          </w:tcPr>
          <w:p w:rsidR="00B4172F" w:rsidRPr="00BD72F8" w:rsidRDefault="00B4172F" w:rsidP="00075601">
            <w:pPr>
              <w:spacing w:line="360" w:lineRule="auto"/>
              <w:jc w:val="center"/>
              <w:rPr>
                <w:sz w:val="20"/>
                <w:szCs w:val="20"/>
              </w:rPr>
            </w:pPr>
            <w:r w:rsidRPr="00BD72F8">
              <w:rPr>
                <w:sz w:val="20"/>
                <w:szCs w:val="20"/>
              </w:rPr>
              <w:t>8</w:t>
            </w:r>
          </w:p>
        </w:tc>
        <w:tc>
          <w:tcPr>
            <w:tcW w:w="4081" w:type="pct"/>
            <w:shd w:val="clear" w:color="auto" w:fill="auto"/>
            <w:noWrap/>
            <w:vAlign w:val="center"/>
            <w:hideMark/>
          </w:tcPr>
          <w:p w:rsidR="00B4172F" w:rsidRPr="00BD72F8" w:rsidRDefault="00B4172F" w:rsidP="00075601">
            <w:pPr>
              <w:spacing w:line="360" w:lineRule="auto"/>
              <w:jc w:val="both"/>
              <w:rPr>
                <w:sz w:val="20"/>
                <w:szCs w:val="20"/>
              </w:rPr>
            </w:pPr>
            <w:r w:rsidRPr="00BD72F8">
              <w:rPr>
                <w:sz w:val="20"/>
                <w:szCs w:val="20"/>
              </w:rPr>
              <w:t>Жамбылская область</w:t>
            </w:r>
          </w:p>
        </w:tc>
      </w:tr>
      <w:tr w:rsidR="00B4172F" w:rsidRPr="00BD72F8" w:rsidTr="00075601">
        <w:trPr>
          <w:trHeight w:val="280"/>
        </w:trPr>
        <w:tc>
          <w:tcPr>
            <w:tcW w:w="919" w:type="pct"/>
            <w:shd w:val="clear" w:color="auto" w:fill="auto"/>
            <w:noWrap/>
            <w:vAlign w:val="center"/>
            <w:hideMark/>
          </w:tcPr>
          <w:p w:rsidR="00B4172F" w:rsidRPr="00BD72F8" w:rsidRDefault="00B4172F" w:rsidP="00075601">
            <w:pPr>
              <w:spacing w:line="360" w:lineRule="auto"/>
              <w:jc w:val="center"/>
              <w:rPr>
                <w:sz w:val="20"/>
                <w:szCs w:val="20"/>
              </w:rPr>
            </w:pPr>
            <w:r w:rsidRPr="00BD72F8">
              <w:rPr>
                <w:sz w:val="20"/>
                <w:szCs w:val="20"/>
              </w:rPr>
              <w:t>9</w:t>
            </w:r>
          </w:p>
        </w:tc>
        <w:tc>
          <w:tcPr>
            <w:tcW w:w="4081" w:type="pct"/>
            <w:shd w:val="clear" w:color="auto" w:fill="auto"/>
            <w:noWrap/>
            <w:vAlign w:val="center"/>
            <w:hideMark/>
          </w:tcPr>
          <w:p w:rsidR="00B4172F" w:rsidRPr="00BD72F8" w:rsidRDefault="00B4172F" w:rsidP="00075601">
            <w:pPr>
              <w:spacing w:line="360" w:lineRule="auto"/>
              <w:jc w:val="both"/>
              <w:rPr>
                <w:sz w:val="20"/>
                <w:szCs w:val="20"/>
              </w:rPr>
            </w:pPr>
            <w:r w:rsidRPr="00BD72F8">
              <w:rPr>
                <w:sz w:val="20"/>
                <w:szCs w:val="20"/>
              </w:rPr>
              <w:t>Карагандинская область</w:t>
            </w:r>
          </w:p>
        </w:tc>
      </w:tr>
      <w:tr w:rsidR="00B4172F" w:rsidRPr="00BD72F8" w:rsidTr="00075601">
        <w:trPr>
          <w:trHeight w:val="280"/>
        </w:trPr>
        <w:tc>
          <w:tcPr>
            <w:tcW w:w="919" w:type="pct"/>
            <w:shd w:val="clear" w:color="auto" w:fill="auto"/>
            <w:noWrap/>
            <w:vAlign w:val="center"/>
            <w:hideMark/>
          </w:tcPr>
          <w:p w:rsidR="00B4172F" w:rsidRPr="00BD72F8" w:rsidRDefault="00B4172F" w:rsidP="00075601">
            <w:pPr>
              <w:spacing w:line="360" w:lineRule="auto"/>
              <w:jc w:val="center"/>
              <w:rPr>
                <w:sz w:val="20"/>
                <w:szCs w:val="20"/>
              </w:rPr>
            </w:pPr>
            <w:r w:rsidRPr="00BD72F8">
              <w:rPr>
                <w:sz w:val="20"/>
                <w:szCs w:val="20"/>
              </w:rPr>
              <w:t>10</w:t>
            </w:r>
          </w:p>
        </w:tc>
        <w:tc>
          <w:tcPr>
            <w:tcW w:w="4081" w:type="pct"/>
            <w:shd w:val="clear" w:color="auto" w:fill="auto"/>
            <w:noWrap/>
            <w:vAlign w:val="center"/>
            <w:hideMark/>
          </w:tcPr>
          <w:p w:rsidR="00B4172F" w:rsidRPr="00BD72F8" w:rsidRDefault="00B4172F" w:rsidP="00075601">
            <w:pPr>
              <w:spacing w:line="360" w:lineRule="auto"/>
              <w:jc w:val="both"/>
              <w:rPr>
                <w:sz w:val="20"/>
                <w:szCs w:val="20"/>
              </w:rPr>
            </w:pPr>
            <w:r w:rsidRPr="00BD72F8">
              <w:rPr>
                <w:sz w:val="20"/>
                <w:szCs w:val="20"/>
              </w:rPr>
              <w:t>Костанайская область</w:t>
            </w:r>
          </w:p>
        </w:tc>
      </w:tr>
      <w:tr w:rsidR="00B4172F" w:rsidRPr="00BD72F8" w:rsidTr="00075601">
        <w:trPr>
          <w:trHeight w:val="280"/>
        </w:trPr>
        <w:tc>
          <w:tcPr>
            <w:tcW w:w="919" w:type="pct"/>
            <w:shd w:val="clear" w:color="auto" w:fill="auto"/>
            <w:noWrap/>
            <w:vAlign w:val="center"/>
            <w:hideMark/>
          </w:tcPr>
          <w:p w:rsidR="00B4172F" w:rsidRPr="00BD72F8" w:rsidRDefault="00B4172F" w:rsidP="00075601">
            <w:pPr>
              <w:spacing w:line="360" w:lineRule="auto"/>
              <w:jc w:val="center"/>
              <w:rPr>
                <w:sz w:val="20"/>
                <w:szCs w:val="20"/>
              </w:rPr>
            </w:pPr>
            <w:r w:rsidRPr="00BD72F8">
              <w:rPr>
                <w:sz w:val="20"/>
                <w:szCs w:val="20"/>
              </w:rPr>
              <w:t>11</w:t>
            </w:r>
          </w:p>
        </w:tc>
        <w:tc>
          <w:tcPr>
            <w:tcW w:w="4081" w:type="pct"/>
            <w:shd w:val="clear" w:color="auto" w:fill="auto"/>
            <w:noWrap/>
            <w:vAlign w:val="center"/>
            <w:hideMark/>
          </w:tcPr>
          <w:p w:rsidR="00B4172F" w:rsidRPr="00BD72F8" w:rsidRDefault="00B4172F" w:rsidP="00075601">
            <w:pPr>
              <w:spacing w:line="360" w:lineRule="auto"/>
              <w:jc w:val="both"/>
              <w:rPr>
                <w:sz w:val="20"/>
                <w:szCs w:val="20"/>
              </w:rPr>
            </w:pPr>
            <w:r w:rsidRPr="00BD72F8">
              <w:rPr>
                <w:sz w:val="20"/>
                <w:szCs w:val="20"/>
              </w:rPr>
              <w:t>Кызылординская область</w:t>
            </w:r>
          </w:p>
        </w:tc>
      </w:tr>
      <w:tr w:rsidR="00B4172F" w:rsidRPr="00BD72F8" w:rsidTr="00075601">
        <w:trPr>
          <w:trHeight w:val="280"/>
        </w:trPr>
        <w:tc>
          <w:tcPr>
            <w:tcW w:w="919" w:type="pct"/>
            <w:shd w:val="clear" w:color="auto" w:fill="auto"/>
            <w:noWrap/>
            <w:vAlign w:val="center"/>
            <w:hideMark/>
          </w:tcPr>
          <w:p w:rsidR="00B4172F" w:rsidRPr="00BD72F8" w:rsidRDefault="00B4172F" w:rsidP="00075601">
            <w:pPr>
              <w:spacing w:line="360" w:lineRule="auto"/>
              <w:jc w:val="center"/>
              <w:rPr>
                <w:sz w:val="20"/>
                <w:szCs w:val="20"/>
              </w:rPr>
            </w:pPr>
            <w:r w:rsidRPr="00BD72F8">
              <w:rPr>
                <w:sz w:val="20"/>
                <w:szCs w:val="20"/>
              </w:rPr>
              <w:t>12</w:t>
            </w:r>
          </w:p>
        </w:tc>
        <w:tc>
          <w:tcPr>
            <w:tcW w:w="4081" w:type="pct"/>
            <w:shd w:val="clear" w:color="auto" w:fill="auto"/>
            <w:noWrap/>
            <w:vAlign w:val="center"/>
            <w:hideMark/>
          </w:tcPr>
          <w:p w:rsidR="00B4172F" w:rsidRPr="00BD72F8" w:rsidRDefault="00B4172F" w:rsidP="00075601">
            <w:pPr>
              <w:spacing w:line="360" w:lineRule="auto"/>
              <w:jc w:val="both"/>
              <w:rPr>
                <w:sz w:val="20"/>
                <w:szCs w:val="20"/>
              </w:rPr>
            </w:pPr>
            <w:r w:rsidRPr="00BD72F8">
              <w:rPr>
                <w:sz w:val="20"/>
                <w:szCs w:val="20"/>
              </w:rPr>
              <w:t>Мангистауская область</w:t>
            </w:r>
          </w:p>
        </w:tc>
      </w:tr>
      <w:tr w:rsidR="00B4172F" w:rsidRPr="00BD72F8" w:rsidTr="00075601">
        <w:trPr>
          <w:trHeight w:val="280"/>
        </w:trPr>
        <w:tc>
          <w:tcPr>
            <w:tcW w:w="919" w:type="pct"/>
            <w:shd w:val="clear" w:color="auto" w:fill="auto"/>
            <w:noWrap/>
            <w:vAlign w:val="center"/>
            <w:hideMark/>
          </w:tcPr>
          <w:p w:rsidR="00B4172F" w:rsidRPr="00BD72F8" w:rsidRDefault="00B4172F" w:rsidP="00075601">
            <w:pPr>
              <w:spacing w:line="360" w:lineRule="auto"/>
              <w:jc w:val="center"/>
              <w:rPr>
                <w:sz w:val="20"/>
                <w:szCs w:val="20"/>
              </w:rPr>
            </w:pPr>
            <w:r w:rsidRPr="00BD72F8">
              <w:rPr>
                <w:sz w:val="20"/>
                <w:szCs w:val="20"/>
              </w:rPr>
              <w:t>13</w:t>
            </w:r>
          </w:p>
        </w:tc>
        <w:tc>
          <w:tcPr>
            <w:tcW w:w="4081" w:type="pct"/>
            <w:shd w:val="clear" w:color="auto" w:fill="auto"/>
            <w:noWrap/>
            <w:vAlign w:val="center"/>
            <w:hideMark/>
          </w:tcPr>
          <w:p w:rsidR="00B4172F" w:rsidRPr="00BD72F8" w:rsidRDefault="00B4172F" w:rsidP="00075601">
            <w:pPr>
              <w:spacing w:line="360" w:lineRule="auto"/>
              <w:jc w:val="both"/>
              <w:rPr>
                <w:sz w:val="20"/>
                <w:szCs w:val="20"/>
              </w:rPr>
            </w:pPr>
            <w:r w:rsidRPr="00BD72F8">
              <w:rPr>
                <w:sz w:val="20"/>
                <w:szCs w:val="20"/>
              </w:rPr>
              <w:t>Южно-Казахстанская область</w:t>
            </w:r>
          </w:p>
        </w:tc>
      </w:tr>
      <w:tr w:rsidR="00B4172F" w:rsidRPr="00BD72F8" w:rsidTr="00075601">
        <w:trPr>
          <w:trHeight w:val="280"/>
        </w:trPr>
        <w:tc>
          <w:tcPr>
            <w:tcW w:w="919" w:type="pct"/>
            <w:shd w:val="clear" w:color="auto" w:fill="auto"/>
            <w:noWrap/>
            <w:vAlign w:val="center"/>
            <w:hideMark/>
          </w:tcPr>
          <w:p w:rsidR="00B4172F" w:rsidRPr="00BD72F8" w:rsidRDefault="00B4172F" w:rsidP="00075601">
            <w:pPr>
              <w:spacing w:line="360" w:lineRule="auto"/>
              <w:jc w:val="center"/>
              <w:rPr>
                <w:sz w:val="20"/>
                <w:szCs w:val="20"/>
              </w:rPr>
            </w:pPr>
            <w:r w:rsidRPr="00BD72F8">
              <w:rPr>
                <w:sz w:val="20"/>
                <w:szCs w:val="20"/>
              </w:rPr>
              <w:t>14</w:t>
            </w:r>
          </w:p>
        </w:tc>
        <w:tc>
          <w:tcPr>
            <w:tcW w:w="4081" w:type="pct"/>
            <w:shd w:val="clear" w:color="auto" w:fill="auto"/>
            <w:noWrap/>
            <w:vAlign w:val="center"/>
            <w:hideMark/>
          </w:tcPr>
          <w:p w:rsidR="00B4172F" w:rsidRPr="00BD72F8" w:rsidRDefault="00B4172F" w:rsidP="00075601">
            <w:pPr>
              <w:spacing w:line="360" w:lineRule="auto"/>
              <w:jc w:val="both"/>
              <w:rPr>
                <w:sz w:val="20"/>
                <w:szCs w:val="20"/>
              </w:rPr>
            </w:pPr>
            <w:r w:rsidRPr="00BD72F8">
              <w:rPr>
                <w:sz w:val="20"/>
                <w:szCs w:val="20"/>
              </w:rPr>
              <w:t>Павлодарская область</w:t>
            </w:r>
          </w:p>
        </w:tc>
      </w:tr>
      <w:tr w:rsidR="00B4172F" w:rsidRPr="00BD72F8" w:rsidTr="00075601">
        <w:trPr>
          <w:trHeight w:val="280"/>
        </w:trPr>
        <w:tc>
          <w:tcPr>
            <w:tcW w:w="919" w:type="pct"/>
            <w:shd w:val="clear" w:color="auto" w:fill="auto"/>
            <w:noWrap/>
            <w:vAlign w:val="center"/>
            <w:hideMark/>
          </w:tcPr>
          <w:p w:rsidR="00B4172F" w:rsidRPr="00BD72F8" w:rsidRDefault="00B4172F" w:rsidP="00075601">
            <w:pPr>
              <w:spacing w:line="360" w:lineRule="auto"/>
              <w:jc w:val="center"/>
              <w:rPr>
                <w:sz w:val="20"/>
                <w:szCs w:val="20"/>
              </w:rPr>
            </w:pPr>
            <w:r w:rsidRPr="00BD72F8">
              <w:rPr>
                <w:sz w:val="20"/>
                <w:szCs w:val="20"/>
              </w:rPr>
              <w:t>15</w:t>
            </w:r>
          </w:p>
        </w:tc>
        <w:tc>
          <w:tcPr>
            <w:tcW w:w="4081" w:type="pct"/>
            <w:shd w:val="clear" w:color="auto" w:fill="auto"/>
            <w:noWrap/>
            <w:vAlign w:val="center"/>
            <w:hideMark/>
          </w:tcPr>
          <w:p w:rsidR="00B4172F" w:rsidRPr="00BD72F8" w:rsidRDefault="00B4172F" w:rsidP="00075601">
            <w:pPr>
              <w:spacing w:line="360" w:lineRule="auto"/>
              <w:jc w:val="both"/>
              <w:rPr>
                <w:sz w:val="20"/>
                <w:szCs w:val="20"/>
              </w:rPr>
            </w:pPr>
            <w:r w:rsidRPr="00BD72F8">
              <w:rPr>
                <w:sz w:val="20"/>
                <w:szCs w:val="20"/>
              </w:rPr>
              <w:t>Северо-Казахстанская область</w:t>
            </w:r>
          </w:p>
        </w:tc>
      </w:tr>
      <w:tr w:rsidR="00B4172F" w:rsidRPr="00BD72F8" w:rsidTr="00075601">
        <w:trPr>
          <w:trHeight w:val="280"/>
        </w:trPr>
        <w:tc>
          <w:tcPr>
            <w:tcW w:w="919" w:type="pct"/>
            <w:shd w:val="clear" w:color="auto" w:fill="auto"/>
            <w:noWrap/>
            <w:vAlign w:val="center"/>
            <w:hideMark/>
          </w:tcPr>
          <w:p w:rsidR="00B4172F" w:rsidRPr="00BD72F8" w:rsidRDefault="00B4172F" w:rsidP="00075601">
            <w:pPr>
              <w:spacing w:line="360" w:lineRule="auto"/>
              <w:jc w:val="center"/>
              <w:rPr>
                <w:sz w:val="20"/>
                <w:szCs w:val="20"/>
              </w:rPr>
            </w:pPr>
            <w:r w:rsidRPr="00BD72F8">
              <w:rPr>
                <w:sz w:val="20"/>
                <w:szCs w:val="20"/>
              </w:rPr>
              <w:t>16</w:t>
            </w:r>
          </w:p>
        </w:tc>
        <w:tc>
          <w:tcPr>
            <w:tcW w:w="4081" w:type="pct"/>
            <w:shd w:val="clear" w:color="auto" w:fill="auto"/>
            <w:noWrap/>
            <w:vAlign w:val="center"/>
            <w:hideMark/>
          </w:tcPr>
          <w:p w:rsidR="00B4172F" w:rsidRPr="00BD72F8" w:rsidRDefault="00B4172F" w:rsidP="00075601">
            <w:pPr>
              <w:spacing w:line="360" w:lineRule="auto"/>
              <w:jc w:val="both"/>
              <w:rPr>
                <w:sz w:val="20"/>
                <w:szCs w:val="20"/>
              </w:rPr>
            </w:pPr>
            <w:r w:rsidRPr="00BD72F8">
              <w:rPr>
                <w:sz w:val="20"/>
                <w:szCs w:val="20"/>
              </w:rPr>
              <w:t>Восточно-Казахстанская область</w:t>
            </w:r>
          </w:p>
        </w:tc>
      </w:tr>
      <w:tr w:rsidR="00B4172F" w:rsidRPr="00BD72F8" w:rsidTr="00075601">
        <w:trPr>
          <w:trHeight w:val="280"/>
        </w:trPr>
        <w:tc>
          <w:tcPr>
            <w:tcW w:w="5000" w:type="pct"/>
            <w:gridSpan w:val="2"/>
            <w:shd w:val="clear" w:color="auto" w:fill="auto"/>
            <w:noWrap/>
            <w:vAlign w:val="center"/>
            <w:hideMark/>
          </w:tcPr>
          <w:p w:rsidR="00B4172F" w:rsidRPr="00BD72F8" w:rsidRDefault="00B4172F" w:rsidP="00075601">
            <w:pPr>
              <w:spacing w:line="360" w:lineRule="auto"/>
              <w:jc w:val="center"/>
              <w:rPr>
                <w:sz w:val="20"/>
                <w:szCs w:val="20"/>
              </w:rPr>
            </w:pPr>
            <w:r w:rsidRPr="00BD72F8">
              <w:rPr>
                <w:bCs/>
                <w:sz w:val="20"/>
                <w:szCs w:val="20"/>
              </w:rPr>
              <w:t>Справочник кодов типов инноваций</w:t>
            </w:r>
          </w:p>
        </w:tc>
      </w:tr>
      <w:tr w:rsidR="00B4172F" w:rsidRPr="00BD72F8" w:rsidTr="00075601">
        <w:trPr>
          <w:trHeight w:val="280"/>
        </w:trPr>
        <w:tc>
          <w:tcPr>
            <w:tcW w:w="919" w:type="pct"/>
            <w:shd w:val="clear" w:color="auto" w:fill="auto"/>
            <w:noWrap/>
            <w:vAlign w:val="center"/>
            <w:hideMark/>
          </w:tcPr>
          <w:p w:rsidR="00B4172F" w:rsidRPr="00BD72F8" w:rsidRDefault="00B4172F" w:rsidP="00075601">
            <w:pPr>
              <w:spacing w:line="360" w:lineRule="auto"/>
              <w:jc w:val="center"/>
              <w:rPr>
                <w:sz w:val="20"/>
                <w:szCs w:val="20"/>
              </w:rPr>
            </w:pPr>
            <w:r w:rsidRPr="00BD72F8">
              <w:rPr>
                <w:sz w:val="20"/>
                <w:szCs w:val="20"/>
              </w:rPr>
              <w:t>id_innovation</w:t>
            </w:r>
          </w:p>
        </w:tc>
        <w:tc>
          <w:tcPr>
            <w:tcW w:w="4081" w:type="pct"/>
            <w:shd w:val="clear" w:color="auto" w:fill="auto"/>
            <w:noWrap/>
            <w:vAlign w:val="center"/>
            <w:hideMark/>
          </w:tcPr>
          <w:p w:rsidR="00B4172F" w:rsidRPr="00BD72F8" w:rsidRDefault="00B4172F" w:rsidP="00075601">
            <w:pPr>
              <w:spacing w:line="360" w:lineRule="auto"/>
              <w:jc w:val="center"/>
              <w:rPr>
                <w:sz w:val="20"/>
                <w:szCs w:val="20"/>
              </w:rPr>
            </w:pPr>
            <w:r w:rsidRPr="00BD72F8">
              <w:rPr>
                <w:sz w:val="20"/>
                <w:szCs w:val="20"/>
              </w:rPr>
              <w:t>name_innovation</w:t>
            </w:r>
          </w:p>
        </w:tc>
      </w:tr>
      <w:tr w:rsidR="00B4172F" w:rsidRPr="00BD72F8" w:rsidTr="00075601">
        <w:trPr>
          <w:trHeight w:val="280"/>
        </w:trPr>
        <w:tc>
          <w:tcPr>
            <w:tcW w:w="919" w:type="pct"/>
            <w:shd w:val="clear" w:color="auto" w:fill="auto"/>
            <w:noWrap/>
            <w:vAlign w:val="center"/>
            <w:hideMark/>
          </w:tcPr>
          <w:p w:rsidR="00B4172F" w:rsidRPr="00BD72F8" w:rsidRDefault="00B4172F" w:rsidP="00075601">
            <w:pPr>
              <w:spacing w:line="360" w:lineRule="auto"/>
              <w:jc w:val="center"/>
              <w:rPr>
                <w:sz w:val="20"/>
                <w:szCs w:val="20"/>
              </w:rPr>
            </w:pPr>
            <w:r w:rsidRPr="00BD72F8">
              <w:rPr>
                <w:sz w:val="20"/>
                <w:szCs w:val="20"/>
              </w:rPr>
              <w:t>1</w:t>
            </w:r>
          </w:p>
        </w:tc>
        <w:tc>
          <w:tcPr>
            <w:tcW w:w="4081" w:type="pct"/>
            <w:shd w:val="clear" w:color="auto" w:fill="auto"/>
            <w:noWrap/>
            <w:vAlign w:val="center"/>
            <w:hideMark/>
          </w:tcPr>
          <w:p w:rsidR="00B4172F" w:rsidRPr="00BD72F8" w:rsidRDefault="00B4172F" w:rsidP="00075601">
            <w:pPr>
              <w:spacing w:line="360" w:lineRule="auto"/>
              <w:jc w:val="both"/>
              <w:rPr>
                <w:sz w:val="20"/>
                <w:szCs w:val="20"/>
              </w:rPr>
            </w:pPr>
            <w:r w:rsidRPr="00BD72F8">
              <w:rPr>
                <w:sz w:val="20"/>
                <w:szCs w:val="20"/>
              </w:rPr>
              <w:t>продуктовые инновации</w:t>
            </w:r>
          </w:p>
        </w:tc>
      </w:tr>
      <w:tr w:rsidR="00B4172F" w:rsidRPr="00BD72F8" w:rsidTr="00075601">
        <w:trPr>
          <w:trHeight w:val="280"/>
        </w:trPr>
        <w:tc>
          <w:tcPr>
            <w:tcW w:w="919" w:type="pct"/>
            <w:shd w:val="clear" w:color="auto" w:fill="auto"/>
            <w:noWrap/>
            <w:vAlign w:val="center"/>
            <w:hideMark/>
          </w:tcPr>
          <w:p w:rsidR="00B4172F" w:rsidRPr="00BD72F8" w:rsidRDefault="00B4172F" w:rsidP="00075601">
            <w:pPr>
              <w:spacing w:line="360" w:lineRule="auto"/>
              <w:jc w:val="center"/>
              <w:rPr>
                <w:sz w:val="20"/>
                <w:szCs w:val="20"/>
              </w:rPr>
            </w:pPr>
            <w:r w:rsidRPr="00BD72F8">
              <w:rPr>
                <w:sz w:val="20"/>
                <w:szCs w:val="20"/>
              </w:rPr>
              <w:t>2</w:t>
            </w:r>
          </w:p>
        </w:tc>
        <w:tc>
          <w:tcPr>
            <w:tcW w:w="4081" w:type="pct"/>
            <w:shd w:val="clear" w:color="auto" w:fill="auto"/>
            <w:noWrap/>
            <w:vAlign w:val="center"/>
            <w:hideMark/>
          </w:tcPr>
          <w:p w:rsidR="00B4172F" w:rsidRPr="00BD72F8" w:rsidRDefault="00B4172F" w:rsidP="00075601">
            <w:pPr>
              <w:spacing w:line="360" w:lineRule="auto"/>
              <w:jc w:val="both"/>
              <w:rPr>
                <w:sz w:val="20"/>
                <w:szCs w:val="20"/>
              </w:rPr>
            </w:pPr>
            <w:r w:rsidRPr="00BD72F8">
              <w:rPr>
                <w:sz w:val="20"/>
                <w:szCs w:val="20"/>
              </w:rPr>
              <w:t>процессные инновации</w:t>
            </w:r>
          </w:p>
        </w:tc>
      </w:tr>
      <w:tr w:rsidR="00B4172F" w:rsidRPr="00BD72F8" w:rsidTr="00075601">
        <w:trPr>
          <w:trHeight w:val="280"/>
        </w:trPr>
        <w:tc>
          <w:tcPr>
            <w:tcW w:w="919" w:type="pct"/>
            <w:shd w:val="clear" w:color="auto" w:fill="auto"/>
            <w:noWrap/>
            <w:vAlign w:val="center"/>
            <w:hideMark/>
          </w:tcPr>
          <w:p w:rsidR="00B4172F" w:rsidRPr="00BD72F8" w:rsidRDefault="00B4172F" w:rsidP="00075601">
            <w:pPr>
              <w:spacing w:line="360" w:lineRule="auto"/>
              <w:jc w:val="center"/>
              <w:rPr>
                <w:sz w:val="20"/>
                <w:szCs w:val="20"/>
              </w:rPr>
            </w:pPr>
            <w:r w:rsidRPr="00BD72F8">
              <w:rPr>
                <w:sz w:val="20"/>
                <w:szCs w:val="20"/>
              </w:rPr>
              <w:t>3</w:t>
            </w:r>
          </w:p>
        </w:tc>
        <w:tc>
          <w:tcPr>
            <w:tcW w:w="4081" w:type="pct"/>
            <w:shd w:val="clear" w:color="auto" w:fill="auto"/>
            <w:noWrap/>
            <w:vAlign w:val="center"/>
            <w:hideMark/>
          </w:tcPr>
          <w:p w:rsidR="00B4172F" w:rsidRPr="00BD72F8" w:rsidRDefault="00B4172F" w:rsidP="00075601">
            <w:pPr>
              <w:spacing w:line="360" w:lineRule="auto"/>
              <w:jc w:val="both"/>
              <w:rPr>
                <w:sz w:val="20"/>
                <w:szCs w:val="20"/>
              </w:rPr>
            </w:pPr>
            <w:r w:rsidRPr="00BD72F8">
              <w:rPr>
                <w:sz w:val="20"/>
                <w:szCs w:val="20"/>
              </w:rPr>
              <w:t>Всего</w:t>
            </w:r>
          </w:p>
        </w:tc>
      </w:tr>
      <w:tr w:rsidR="00B4172F" w:rsidRPr="00BD72F8" w:rsidTr="00075601">
        <w:trPr>
          <w:trHeight w:val="280"/>
        </w:trPr>
        <w:tc>
          <w:tcPr>
            <w:tcW w:w="5000" w:type="pct"/>
            <w:gridSpan w:val="2"/>
            <w:shd w:val="clear" w:color="auto" w:fill="auto"/>
            <w:noWrap/>
            <w:vAlign w:val="center"/>
            <w:hideMark/>
          </w:tcPr>
          <w:p w:rsidR="00B4172F" w:rsidRPr="00BD72F8" w:rsidRDefault="00B4172F" w:rsidP="00075601">
            <w:pPr>
              <w:spacing w:line="360" w:lineRule="auto"/>
              <w:jc w:val="center"/>
              <w:rPr>
                <w:sz w:val="20"/>
                <w:szCs w:val="20"/>
              </w:rPr>
            </w:pPr>
            <w:r w:rsidRPr="00BD72F8">
              <w:rPr>
                <w:bCs/>
                <w:sz w:val="20"/>
                <w:szCs w:val="20"/>
              </w:rPr>
              <w:t>Справочник кодов типов мест проживания</w:t>
            </w:r>
          </w:p>
        </w:tc>
      </w:tr>
      <w:tr w:rsidR="00B4172F" w:rsidRPr="00BD72F8" w:rsidTr="00075601">
        <w:trPr>
          <w:trHeight w:val="280"/>
        </w:trPr>
        <w:tc>
          <w:tcPr>
            <w:tcW w:w="919" w:type="pct"/>
            <w:shd w:val="clear" w:color="auto" w:fill="auto"/>
            <w:noWrap/>
            <w:vAlign w:val="center"/>
            <w:hideMark/>
          </w:tcPr>
          <w:p w:rsidR="00B4172F" w:rsidRPr="00BD72F8" w:rsidRDefault="00B4172F" w:rsidP="00075601">
            <w:pPr>
              <w:spacing w:line="360" w:lineRule="auto"/>
              <w:jc w:val="center"/>
              <w:rPr>
                <w:sz w:val="20"/>
                <w:szCs w:val="20"/>
              </w:rPr>
            </w:pPr>
            <w:r w:rsidRPr="00BD72F8">
              <w:rPr>
                <w:sz w:val="20"/>
                <w:szCs w:val="20"/>
              </w:rPr>
              <w:t>id_displacement</w:t>
            </w:r>
          </w:p>
        </w:tc>
        <w:tc>
          <w:tcPr>
            <w:tcW w:w="4081" w:type="pct"/>
            <w:shd w:val="clear" w:color="auto" w:fill="auto"/>
            <w:noWrap/>
            <w:vAlign w:val="center"/>
            <w:hideMark/>
          </w:tcPr>
          <w:p w:rsidR="00B4172F" w:rsidRPr="00BD72F8" w:rsidRDefault="00B4172F" w:rsidP="00075601">
            <w:pPr>
              <w:spacing w:line="360" w:lineRule="auto"/>
              <w:jc w:val="center"/>
              <w:rPr>
                <w:sz w:val="20"/>
                <w:szCs w:val="20"/>
              </w:rPr>
            </w:pPr>
            <w:r w:rsidRPr="00BD72F8">
              <w:rPr>
                <w:sz w:val="20"/>
                <w:szCs w:val="20"/>
              </w:rPr>
              <w:t>name_displacement</w:t>
            </w:r>
          </w:p>
        </w:tc>
      </w:tr>
      <w:tr w:rsidR="00B4172F" w:rsidRPr="00BD72F8" w:rsidTr="00075601">
        <w:trPr>
          <w:trHeight w:val="280"/>
        </w:trPr>
        <w:tc>
          <w:tcPr>
            <w:tcW w:w="919" w:type="pct"/>
            <w:shd w:val="clear" w:color="auto" w:fill="auto"/>
            <w:noWrap/>
            <w:vAlign w:val="center"/>
            <w:hideMark/>
          </w:tcPr>
          <w:p w:rsidR="00B4172F" w:rsidRPr="00BD72F8" w:rsidRDefault="00B4172F" w:rsidP="00075601">
            <w:pPr>
              <w:spacing w:line="360" w:lineRule="auto"/>
              <w:jc w:val="center"/>
              <w:rPr>
                <w:sz w:val="20"/>
                <w:szCs w:val="20"/>
              </w:rPr>
            </w:pPr>
            <w:r w:rsidRPr="00BD72F8">
              <w:rPr>
                <w:sz w:val="20"/>
                <w:szCs w:val="20"/>
              </w:rPr>
              <w:t>1</w:t>
            </w:r>
          </w:p>
        </w:tc>
        <w:tc>
          <w:tcPr>
            <w:tcW w:w="4081" w:type="pct"/>
            <w:shd w:val="clear" w:color="auto" w:fill="auto"/>
            <w:noWrap/>
            <w:vAlign w:val="center"/>
            <w:hideMark/>
          </w:tcPr>
          <w:p w:rsidR="00B4172F" w:rsidRPr="00BD72F8" w:rsidRDefault="00B4172F" w:rsidP="00075601">
            <w:pPr>
              <w:spacing w:line="360" w:lineRule="auto"/>
              <w:jc w:val="both"/>
              <w:rPr>
                <w:sz w:val="20"/>
                <w:szCs w:val="20"/>
              </w:rPr>
            </w:pPr>
            <w:r w:rsidRPr="00BD72F8">
              <w:rPr>
                <w:sz w:val="20"/>
                <w:szCs w:val="20"/>
              </w:rPr>
              <w:t>Городское население</w:t>
            </w:r>
          </w:p>
        </w:tc>
      </w:tr>
      <w:tr w:rsidR="00B4172F" w:rsidRPr="00BD72F8" w:rsidTr="00075601">
        <w:trPr>
          <w:trHeight w:val="280"/>
        </w:trPr>
        <w:tc>
          <w:tcPr>
            <w:tcW w:w="919" w:type="pct"/>
            <w:shd w:val="clear" w:color="auto" w:fill="auto"/>
            <w:noWrap/>
            <w:vAlign w:val="center"/>
            <w:hideMark/>
          </w:tcPr>
          <w:p w:rsidR="00B4172F" w:rsidRPr="00BD72F8" w:rsidRDefault="00B4172F" w:rsidP="00075601">
            <w:pPr>
              <w:spacing w:line="360" w:lineRule="auto"/>
              <w:jc w:val="center"/>
              <w:rPr>
                <w:sz w:val="20"/>
                <w:szCs w:val="20"/>
              </w:rPr>
            </w:pPr>
            <w:r w:rsidRPr="00BD72F8">
              <w:rPr>
                <w:sz w:val="20"/>
                <w:szCs w:val="20"/>
              </w:rPr>
              <w:t>2</w:t>
            </w:r>
          </w:p>
        </w:tc>
        <w:tc>
          <w:tcPr>
            <w:tcW w:w="4081" w:type="pct"/>
            <w:shd w:val="clear" w:color="auto" w:fill="auto"/>
            <w:noWrap/>
            <w:vAlign w:val="center"/>
            <w:hideMark/>
          </w:tcPr>
          <w:p w:rsidR="00B4172F" w:rsidRPr="00BD72F8" w:rsidRDefault="00B4172F" w:rsidP="00075601">
            <w:pPr>
              <w:spacing w:line="360" w:lineRule="auto"/>
              <w:jc w:val="both"/>
              <w:rPr>
                <w:sz w:val="20"/>
                <w:szCs w:val="20"/>
              </w:rPr>
            </w:pPr>
            <w:r w:rsidRPr="00BD72F8">
              <w:rPr>
                <w:sz w:val="20"/>
                <w:szCs w:val="20"/>
              </w:rPr>
              <w:t>Сельское население</w:t>
            </w:r>
          </w:p>
        </w:tc>
      </w:tr>
      <w:tr w:rsidR="00B4172F" w:rsidRPr="00BD72F8" w:rsidTr="00075601">
        <w:trPr>
          <w:trHeight w:val="280"/>
        </w:trPr>
        <w:tc>
          <w:tcPr>
            <w:tcW w:w="919" w:type="pct"/>
            <w:shd w:val="clear" w:color="auto" w:fill="auto"/>
            <w:noWrap/>
            <w:vAlign w:val="center"/>
            <w:hideMark/>
          </w:tcPr>
          <w:p w:rsidR="00B4172F" w:rsidRPr="00BD72F8" w:rsidRDefault="00B4172F" w:rsidP="00075601">
            <w:pPr>
              <w:spacing w:line="360" w:lineRule="auto"/>
              <w:jc w:val="center"/>
              <w:rPr>
                <w:sz w:val="20"/>
                <w:szCs w:val="20"/>
              </w:rPr>
            </w:pPr>
            <w:r w:rsidRPr="00BD72F8">
              <w:rPr>
                <w:sz w:val="20"/>
                <w:szCs w:val="20"/>
              </w:rPr>
              <w:t>3</w:t>
            </w:r>
          </w:p>
        </w:tc>
        <w:tc>
          <w:tcPr>
            <w:tcW w:w="4081" w:type="pct"/>
            <w:shd w:val="clear" w:color="auto" w:fill="auto"/>
            <w:noWrap/>
            <w:vAlign w:val="center"/>
            <w:hideMark/>
          </w:tcPr>
          <w:p w:rsidR="00B4172F" w:rsidRPr="00BD72F8" w:rsidRDefault="00B4172F" w:rsidP="00075601">
            <w:pPr>
              <w:spacing w:line="360" w:lineRule="auto"/>
              <w:jc w:val="both"/>
              <w:rPr>
                <w:sz w:val="20"/>
                <w:szCs w:val="20"/>
              </w:rPr>
            </w:pPr>
            <w:r w:rsidRPr="00BD72F8">
              <w:rPr>
                <w:sz w:val="20"/>
                <w:szCs w:val="20"/>
              </w:rPr>
              <w:t>Все население</w:t>
            </w:r>
          </w:p>
        </w:tc>
      </w:tr>
      <w:tr w:rsidR="00B4172F" w:rsidRPr="00BD72F8" w:rsidTr="00075601">
        <w:trPr>
          <w:trHeight w:val="280"/>
        </w:trPr>
        <w:tc>
          <w:tcPr>
            <w:tcW w:w="5000" w:type="pct"/>
            <w:gridSpan w:val="2"/>
            <w:shd w:val="clear" w:color="auto" w:fill="auto"/>
            <w:noWrap/>
            <w:vAlign w:val="center"/>
            <w:hideMark/>
          </w:tcPr>
          <w:p w:rsidR="00B4172F" w:rsidRPr="00BD72F8" w:rsidRDefault="00B4172F" w:rsidP="00075601">
            <w:pPr>
              <w:spacing w:line="360" w:lineRule="auto"/>
              <w:jc w:val="center"/>
              <w:rPr>
                <w:sz w:val="20"/>
                <w:szCs w:val="20"/>
              </w:rPr>
            </w:pPr>
            <w:r w:rsidRPr="00BD72F8">
              <w:rPr>
                <w:bCs/>
                <w:sz w:val="20"/>
                <w:szCs w:val="20"/>
              </w:rPr>
              <w:t>Справочник кодов показателей НИОКР</w:t>
            </w:r>
          </w:p>
        </w:tc>
      </w:tr>
      <w:tr w:rsidR="00B4172F" w:rsidRPr="00BD72F8" w:rsidTr="00075601">
        <w:trPr>
          <w:trHeight w:val="280"/>
        </w:trPr>
        <w:tc>
          <w:tcPr>
            <w:tcW w:w="919" w:type="pct"/>
            <w:shd w:val="clear" w:color="auto" w:fill="auto"/>
            <w:noWrap/>
            <w:vAlign w:val="center"/>
            <w:hideMark/>
          </w:tcPr>
          <w:p w:rsidR="00B4172F" w:rsidRPr="00BD72F8" w:rsidRDefault="00B4172F" w:rsidP="00075601">
            <w:pPr>
              <w:spacing w:line="360" w:lineRule="auto"/>
              <w:jc w:val="center"/>
              <w:rPr>
                <w:sz w:val="20"/>
                <w:szCs w:val="20"/>
              </w:rPr>
            </w:pPr>
            <w:r w:rsidRPr="00BD72F8">
              <w:rPr>
                <w:sz w:val="20"/>
                <w:szCs w:val="20"/>
              </w:rPr>
              <w:t>id_indicator</w:t>
            </w:r>
          </w:p>
        </w:tc>
        <w:tc>
          <w:tcPr>
            <w:tcW w:w="4081" w:type="pct"/>
            <w:shd w:val="clear" w:color="auto" w:fill="auto"/>
            <w:noWrap/>
            <w:vAlign w:val="center"/>
            <w:hideMark/>
          </w:tcPr>
          <w:p w:rsidR="00B4172F" w:rsidRPr="00BD72F8" w:rsidRDefault="00B4172F" w:rsidP="00075601">
            <w:pPr>
              <w:spacing w:line="360" w:lineRule="auto"/>
              <w:jc w:val="center"/>
              <w:rPr>
                <w:sz w:val="20"/>
                <w:szCs w:val="20"/>
              </w:rPr>
            </w:pPr>
            <w:r w:rsidRPr="00BD72F8">
              <w:rPr>
                <w:sz w:val="20"/>
                <w:szCs w:val="20"/>
              </w:rPr>
              <w:t>name_indicator</w:t>
            </w:r>
          </w:p>
        </w:tc>
      </w:tr>
      <w:tr w:rsidR="00B4172F" w:rsidRPr="00BD72F8" w:rsidTr="00075601">
        <w:trPr>
          <w:trHeight w:val="280"/>
        </w:trPr>
        <w:tc>
          <w:tcPr>
            <w:tcW w:w="919" w:type="pct"/>
            <w:shd w:val="clear" w:color="auto" w:fill="auto"/>
            <w:noWrap/>
            <w:vAlign w:val="center"/>
            <w:hideMark/>
          </w:tcPr>
          <w:p w:rsidR="00B4172F" w:rsidRPr="00BD72F8" w:rsidRDefault="00B4172F" w:rsidP="00075601">
            <w:pPr>
              <w:spacing w:line="360" w:lineRule="auto"/>
              <w:jc w:val="center"/>
              <w:rPr>
                <w:sz w:val="20"/>
                <w:szCs w:val="20"/>
              </w:rPr>
            </w:pPr>
            <w:r w:rsidRPr="00BD72F8">
              <w:rPr>
                <w:sz w:val="20"/>
                <w:szCs w:val="20"/>
              </w:rPr>
              <w:t>2</w:t>
            </w:r>
          </w:p>
        </w:tc>
        <w:tc>
          <w:tcPr>
            <w:tcW w:w="4081" w:type="pct"/>
            <w:shd w:val="clear" w:color="auto" w:fill="auto"/>
            <w:noWrap/>
            <w:vAlign w:val="center"/>
            <w:hideMark/>
          </w:tcPr>
          <w:p w:rsidR="00B4172F" w:rsidRPr="00BD72F8" w:rsidRDefault="00B4172F" w:rsidP="00075601">
            <w:pPr>
              <w:spacing w:line="360" w:lineRule="auto"/>
              <w:jc w:val="both"/>
              <w:rPr>
                <w:sz w:val="20"/>
                <w:szCs w:val="20"/>
              </w:rPr>
            </w:pPr>
            <w:r w:rsidRPr="00BD72F8">
              <w:rPr>
                <w:sz w:val="20"/>
                <w:szCs w:val="20"/>
              </w:rPr>
              <w:t>Численность работников, выполнявших НИОКР</w:t>
            </w:r>
          </w:p>
        </w:tc>
      </w:tr>
    </w:tbl>
    <w:p w:rsidR="00405CD3" w:rsidRPr="00BD72F8" w:rsidRDefault="00405CD3">
      <w:r w:rsidRPr="00BD72F8">
        <w:lastRenderedPageBreak/>
        <w:t>Продолжение таблицы А25</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1"/>
        <w:gridCol w:w="8043"/>
      </w:tblGrid>
      <w:tr w:rsidR="00B4172F" w:rsidRPr="00BD72F8" w:rsidTr="00075601">
        <w:trPr>
          <w:trHeight w:val="280"/>
        </w:trPr>
        <w:tc>
          <w:tcPr>
            <w:tcW w:w="919" w:type="pct"/>
            <w:shd w:val="clear" w:color="auto" w:fill="auto"/>
            <w:noWrap/>
            <w:vAlign w:val="center"/>
            <w:hideMark/>
          </w:tcPr>
          <w:p w:rsidR="00B4172F" w:rsidRPr="00BD72F8" w:rsidRDefault="00B4172F" w:rsidP="00075601">
            <w:pPr>
              <w:spacing w:line="360" w:lineRule="auto"/>
              <w:jc w:val="center"/>
              <w:rPr>
                <w:sz w:val="20"/>
                <w:szCs w:val="20"/>
              </w:rPr>
            </w:pPr>
            <w:r w:rsidRPr="00BD72F8">
              <w:rPr>
                <w:sz w:val="20"/>
                <w:szCs w:val="20"/>
              </w:rPr>
              <w:t>3</w:t>
            </w:r>
          </w:p>
        </w:tc>
        <w:tc>
          <w:tcPr>
            <w:tcW w:w="4081" w:type="pct"/>
            <w:shd w:val="clear" w:color="auto" w:fill="auto"/>
            <w:noWrap/>
            <w:vAlign w:val="center"/>
            <w:hideMark/>
          </w:tcPr>
          <w:p w:rsidR="00B4172F" w:rsidRPr="00BD72F8" w:rsidRDefault="00B4172F" w:rsidP="00075601">
            <w:pPr>
              <w:spacing w:line="360" w:lineRule="auto"/>
              <w:jc w:val="both"/>
              <w:rPr>
                <w:sz w:val="20"/>
                <w:szCs w:val="20"/>
              </w:rPr>
            </w:pPr>
            <w:r w:rsidRPr="00BD72F8">
              <w:rPr>
                <w:sz w:val="20"/>
                <w:szCs w:val="20"/>
              </w:rPr>
              <w:t>Объем произведенной инновационной продукции</w:t>
            </w:r>
          </w:p>
        </w:tc>
      </w:tr>
      <w:tr w:rsidR="00B4172F" w:rsidRPr="00BD72F8" w:rsidTr="00075601">
        <w:trPr>
          <w:trHeight w:val="280"/>
        </w:trPr>
        <w:tc>
          <w:tcPr>
            <w:tcW w:w="919" w:type="pct"/>
            <w:shd w:val="clear" w:color="auto" w:fill="auto"/>
            <w:noWrap/>
            <w:vAlign w:val="center"/>
            <w:hideMark/>
          </w:tcPr>
          <w:p w:rsidR="00B4172F" w:rsidRPr="00BD72F8" w:rsidRDefault="00B4172F" w:rsidP="00075601">
            <w:pPr>
              <w:spacing w:line="360" w:lineRule="auto"/>
              <w:jc w:val="center"/>
              <w:rPr>
                <w:sz w:val="20"/>
                <w:szCs w:val="20"/>
              </w:rPr>
            </w:pPr>
            <w:r w:rsidRPr="00BD72F8">
              <w:rPr>
                <w:sz w:val="20"/>
                <w:szCs w:val="20"/>
              </w:rPr>
              <w:t>1</w:t>
            </w:r>
          </w:p>
        </w:tc>
        <w:tc>
          <w:tcPr>
            <w:tcW w:w="4081" w:type="pct"/>
            <w:shd w:val="clear" w:color="auto" w:fill="auto"/>
            <w:noWrap/>
            <w:vAlign w:val="center"/>
            <w:hideMark/>
          </w:tcPr>
          <w:p w:rsidR="00B4172F" w:rsidRPr="00BD72F8" w:rsidRDefault="00B4172F" w:rsidP="00075601">
            <w:pPr>
              <w:spacing w:line="360" w:lineRule="auto"/>
              <w:jc w:val="both"/>
              <w:rPr>
                <w:sz w:val="20"/>
                <w:szCs w:val="20"/>
              </w:rPr>
            </w:pPr>
            <w:r w:rsidRPr="00BD72F8">
              <w:rPr>
                <w:sz w:val="20"/>
                <w:szCs w:val="20"/>
              </w:rPr>
              <w:t>Количество организаций осуществляющих НИОКР</w:t>
            </w:r>
          </w:p>
        </w:tc>
      </w:tr>
      <w:tr w:rsidR="00B4172F" w:rsidRPr="00BD72F8" w:rsidTr="00075601">
        <w:trPr>
          <w:trHeight w:val="280"/>
        </w:trPr>
        <w:tc>
          <w:tcPr>
            <w:tcW w:w="5000" w:type="pct"/>
            <w:gridSpan w:val="2"/>
            <w:shd w:val="clear" w:color="auto" w:fill="auto"/>
            <w:noWrap/>
            <w:vAlign w:val="center"/>
            <w:hideMark/>
          </w:tcPr>
          <w:p w:rsidR="00B4172F" w:rsidRPr="00BD72F8" w:rsidRDefault="00B4172F" w:rsidP="00075601">
            <w:pPr>
              <w:spacing w:line="360" w:lineRule="auto"/>
              <w:jc w:val="center"/>
              <w:rPr>
                <w:sz w:val="20"/>
                <w:szCs w:val="20"/>
              </w:rPr>
            </w:pPr>
            <w:r w:rsidRPr="00BD72F8">
              <w:rPr>
                <w:bCs/>
                <w:sz w:val="20"/>
                <w:szCs w:val="20"/>
              </w:rPr>
              <w:t>Справочник кодов индикаторов рынка труда</w:t>
            </w:r>
          </w:p>
        </w:tc>
      </w:tr>
      <w:tr w:rsidR="00B4172F" w:rsidRPr="00BD72F8" w:rsidTr="00075601">
        <w:trPr>
          <w:trHeight w:val="280"/>
        </w:trPr>
        <w:tc>
          <w:tcPr>
            <w:tcW w:w="919" w:type="pct"/>
            <w:shd w:val="clear" w:color="auto" w:fill="auto"/>
            <w:noWrap/>
            <w:vAlign w:val="center"/>
            <w:hideMark/>
          </w:tcPr>
          <w:p w:rsidR="00B4172F" w:rsidRPr="00BD72F8" w:rsidRDefault="00B4172F" w:rsidP="00075601">
            <w:pPr>
              <w:spacing w:line="360" w:lineRule="auto"/>
              <w:jc w:val="center"/>
              <w:rPr>
                <w:sz w:val="20"/>
                <w:szCs w:val="20"/>
              </w:rPr>
            </w:pPr>
            <w:r w:rsidRPr="00BD72F8">
              <w:rPr>
                <w:sz w:val="20"/>
                <w:szCs w:val="20"/>
              </w:rPr>
              <w:t>id_labor_indicator</w:t>
            </w:r>
          </w:p>
        </w:tc>
        <w:tc>
          <w:tcPr>
            <w:tcW w:w="4081" w:type="pct"/>
            <w:shd w:val="clear" w:color="auto" w:fill="auto"/>
            <w:noWrap/>
            <w:vAlign w:val="center"/>
            <w:hideMark/>
          </w:tcPr>
          <w:p w:rsidR="00B4172F" w:rsidRPr="00BD72F8" w:rsidRDefault="00B4172F" w:rsidP="00075601">
            <w:pPr>
              <w:spacing w:line="360" w:lineRule="auto"/>
              <w:jc w:val="center"/>
              <w:rPr>
                <w:sz w:val="20"/>
                <w:szCs w:val="20"/>
              </w:rPr>
            </w:pPr>
            <w:r w:rsidRPr="00BD72F8">
              <w:rPr>
                <w:sz w:val="20"/>
                <w:szCs w:val="20"/>
              </w:rPr>
              <w:t>name_labor_indicator</w:t>
            </w:r>
          </w:p>
        </w:tc>
      </w:tr>
      <w:tr w:rsidR="00B4172F" w:rsidRPr="00BD72F8" w:rsidTr="00075601">
        <w:trPr>
          <w:trHeight w:val="280"/>
        </w:trPr>
        <w:tc>
          <w:tcPr>
            <w:tcW w:w="919" w:type="pct"/>
            <w:shd w:val="clear" w:color="auto" w:fill="auto"/>
            <w:noWrap/>
            <w:vAlign w:val="center"/>
            <w:hideMark/>
          </w:tcPr>
          <w:p w:rsidR="00B4172F" w:rsidRPr="00BD72F8" w:rsidRDefault="00B4172F" w:rsidP="00075601">
            <w:pPr>
              <w:spacing w:line="360" w:lineRule="auto"/>
              <w:jc w:val="center"/>
              <w:rPr>
                <w:sz w:val="20"/>
                <w:szCs w:val="20"/>
              </w:rPr>
            </w:pPr>
            <w:r w:rsidRPr="00BD72F8">
              <w:rPr>
                <w:sz w:val="20"/>
                <w:szCs w:val="20"/>
              </w:rPr>
              <w:t>1</w:t>
            </w:r>
          </w:p>
        </w:tc>
        <w:tc>
          <w:tcPr>
            <w:tcW w:w="4081" w:type="pct"/>
            <w:shd w:val="clear" w:color="auto" w:fill="auto"/>
            <w:noWrap/>
            <w:vAlign w:val="center"/>
            <w:hideMark/>
          </w:tcPr>
          <w:p w:rsidR="00B4172F" w:rsidRPr="00BD72F8" w:rsidRDefault="00B4172F" w:rsidP="00075601">
            <w:pPr>
              <w:spacing w:line="360" w:lineRule="auto"/>
              <w:jc w:val="both"/>
              <w:rPr>
                <w:sz w:val="20"/>
                <w:szCs w:val="20"/>
              </w:rPr>
            </w:pPr>
            <w:r w:rsidRPr="00BD72F8">
              <w:rPr>
                <w:sz w:val="20"/>
                <w:szCs w:val="20"/>
              </w:rPr>
              <w:t>Рабочая сила</w:t>
            </w:r>
          </w:p>
        </w:tc>
      </w:tr>
      <w:tr w:rsidR="00B4172F" w:rsidRPr="00BD72F8" w:rsidTr="00075601">
        <w:trPr>
          <w:trHeight w:val="280"/>
        </w:trPr>
        <w:tc>
          <w:tcPr>
            <w:tcW w:w="919" w:type="pct"/>
            <w:shd w:val="clear" w:color="auto" w:fill="auto"/>
            <w:noWrap/>
            <w:vAlign w:val="center"/>
            <w:hideMark/>
          </w:tcPr>
          <w:p w:rsidR="00B4172F" w:rsidRPr="00BD72F8" w:rsidRDefault="00B4172F" w:rsidP="00075601">
            <w:pPr>
              <w:spacing w:line="360" w:lineRule="auto"/>
              <w:jc w:val="center"/>
              <w:rPr>
                <w:sz w:val="20"/>
                <w:szCs w:val="20"/>
              </w:rPr>
            </w:pPr>
            <w:r w:rsidRPr="00BD72F8">
              <w:rPr>
                <w:sz w:val="20"/>
                <w:szCs w:val="20"/>
              </w:rPr>
              <w:t>2</w:t>
            </w:r>
          </w:p>
        </w:tc>
        <w:tc>
          <w:tcPr>
            <w:tcW w:w="4081" w:type="pct"/>
            <w:shd w:val="clear" w:color="auto" w:fill="auto"/>
            <w:noWrap/>
            <w:vAlign w:val="center"/>
            <w:hideMark/>
          </w:tcPr>
          <w:p w:rsidR="00B4172F" w:rsidRPr="00BD72F8" w:rsidRDefault="00B4172F" w:rsidP="00075601">
            <w:pPr>
              <w:spacing w:line="360" w:lineRule="auto"/>
              <w:jc w:val="both"/>
              <w:rPr>
                <w:sz w:val="20"/>
                <w:szCs w:val="20"/>
              </w:rPr>
            </w:pPr>
            <w:r w:rsidRPr="00BD72F8">
              <w:rPr>
                <w:sz w:val="20"/>
                <w:szCs w:val="20"/>
              </w:rPr>
              <w:t>Занятое население</w:t>
            </w:r>
          </w:p>
        </w:tc>
      </w:tr>
      <w:tr w:rsidR="00B4172F" w:rsidRPr="00BD72F8" w:rsidTr="00075601">
        <w:trPr>
          <w:trHeight w:val="280"/>
        </w:trPr>
        <w:tc>
          <w:tcPr>
            <w:tcW w:w="919" w:type="pct"/>
            <w:shd w:val="clear" w:color="auto" w:fill="auto"/>
            <w:noWrap/>
            <w:vAlign w:val="center"/>
            <w:hideMark/>
          </w:tcPr>
          <w:p w:rsidR="00B4172F" w:rsidRPr="00BD72F8" w:rsidRDefault="00B4172F" w:rsidP="00075601">
            <w:pPr>
              <w:spacing w:line="360" w:lineRule="auto"/>
              <w:jc w:val="center"/>
              <w:rPr>
                <w:sz w:val="20"/>
                <w:szCs w:val="20"/>
              </w:rPr>
            </w:pPr>
            <w:r w:rsidRPr="00BD72F8">
              <w:rPr>
                <w:sz w:val="20"/>
                <w:szCs w:val="20"/>
              </w:rPr>
              <w:t>3</w:t>
            </w:r>
          </w:p>
        </w:tc>
        <w:tc>
          <w:tcPr>
            <w:tcW w:w="4081" w:type="pct"/>
            <w:shd w:val="clear" w:color="auto" w:fill="auto"/>
            <w:noWrap/>
            <w:vAlign w:val="center"/>
            <w:hideMark/>
          </w:tcPr>
          <w:p w:rsidR="00B4172F" w:rsidRPr="00BD72F8" w:rsidRDefault="00B4172F" w:rsidP="00075601">
            <w:pPr>
              <w:spacing w:line="360" w:lineRule="auto"/>
              <w:jc w:val="both"/>
              <w:rPr>
                <w:sz w:val="20"/>
                <w:szCs w:val="20"/>
              </w:rPr>
            </w:pPr>
            <w:r w:rsidRPr="00BD72F8">
              <w:rPr>
                <w:sz w:val="20"/>
                <w:szCs w:val="20"/>
              </w:rPr>
              <w:t>Наемные работники</w:t>
            </w:r>
          </w:p>
        </w:tc>
      </w:tr>
      <w:tr w:rsidR="00B4172F" w:rsidRPr="00BD72F8" w:rsidTr="00075601">
        <w:trPr>
          <w:trHeight w:val="280"/>
        </w:trPr>
        <w:tc>
          <w:tcPr>
            <w:tcW w:w="919" w:type="pct"/>
            <w:shd w:val="clear" w:color="auto" w:fill="auto"/>
            <w:noWrap/>
            <w:vAlign w:val="center"/>
            <w:hideMark/>
          </w:tcPr>
          <w:p w:rsidR="00B4172F" w:rsidRPr="00BD72F8" w:rsidRDefault="00B4172F" w:rsidP="00075601">
            <w:pPr>
              <w:spacing w:line="360" w:lineRule="auto"/>
              <w:jc w:val="center"/>
              <w:rPr>
                <w:sz w:val="20"/>
                <w:szCs w:val="20"/>
              </w:rPr>
            </w:pPr>
            <w:r w:rsidRPr="00BD72F8">
              <w:rPr>
                <w:sz w:val="20"/>
                <w:szCs w:val="20"/>
              </w:rPr>
              <w:t>4</w:t>
            </w:r>
          </w:p>
        </w:tc>
        <w:tc>
          <w:tcPr>
            <w:tcW w:w="4081" w:type="pct"/>
            <w:shd w:val="clear" w:color="auto" w:fill="auto"/>
            <w:noWrap/>
            <w:vAlign w:val="center"/>
            <w:hideMark/>
          </w:tcPr>
          <w:p w:rsidR="00B4172F" w:rsidRPr="00BD72F8" w:rsidRDefault="00B4172F" w:rsidP="00075601">
            <w:pPr>
              <w:spacing w:line="360" w:lineRule="auto"/>
              <w:jc w:val="both"/>
              <w:rPr>
                <w:sz w:val="20"/>
                <w:szCs w:val="20"/>
              </w:rPr>
            </w:pPr>
            <w:r w:rsidRPr="00BD72F8">
              <w:rPr>
                <w:sz w:val="20"/>
                <w:szCs w:val="20"/>
              </w:rPr>
              <w:t>Самостоятельно занятые работники</w:t>
            </w:r>
          </w:p>
        </w:tc>
      </w:tr>
      <w:tr w:rsidR="00B4172F" w:rsidRPr="00BD72F8" w:rsidTr="00075601">
        <w:trPr>
          <w:trHeight w:val="280"/>
        </w:trPr>
        <w:tc>
          <w:tcPr>
            <w:tcW w:w="919" w:type="pct"/>
            <w:shd w:val="clear" w:color="auto" w:fill="auto"/>
            <w:noWrap/>
            <w:vAlign w:val="center"/>
            <w:hideMark/>
          </w:tcPr>
          <w:p w:rsidR="00B4172F" w:rsidRPr="00BD72F8" w:rsidRDefault="00B4172F" w:rsidP="00075601">
            <w:pPr>
              <w:spacing w:line="360" w:lineRule="auto"/>
              <w:jc w:val="center"/>
              <w:rPr>
                <w:sz w:val="20"/>
                <w:szCs w:val="20"/>
              </w:rPr>
            </w:pPr>
            <w:r w:rsidRPr="00BD72F8">
              <w:rPr>
                <w:sz w:val="20"/>
                <w:szCs w:val="20"/>
              </w:rPr>
              <w:t>5</w:t>
            </w:r>
          </w:p>
        </w:tc>
        <w:tc>
          <w:tcPr>
            <w:tcW w:w="4081" w:type="pct"/>
            <w:shd w:val="clear" w:color="auto" w:fill="auto"/>
            <w:noWrap/>
            <w:vAlign w:val="center"/>
            <w:hideMark/>
          </w:tcPr>
          <w:p w:rsidR="00B4172F" w:rsidRPr="00BD72F8" w:rsidRDefault="00B4172F" w:rsidP="00075601">
            <w:pPr>
              <w:spacing w:line="360" w:lineRule="auto"/>
              <w:jc w:val="both"/>
              <w:rPr>
                <w:sz w:val="20"/>
                <w:szCs w:val="20"/>
              </w:rPr>
            </w:pPr>
            <w:r w:rsidRPr="00BD72F8">
              <w:rPr>
                <w:sz w:val="20"/>
                <w:szCs w:val="20"/>
              </w:rPr>
              <w:t>Безработное население</w:t>
            </w:r>
          </w:p>
        </w:tc>
      </w:tr>
      <w:tr w:rsidR="00B4172F" w:rsidRPr="00BD72F8" w:rsidTr="00075601">
        <w:trPr>
          <w:trHeight w:val="280"/>
        </w:trPr>
        <w:tc>
          <w:tcPr>
            <w:tcW w:w="919" w:type="pct"/>
            <w:shd w:val="clear" w:color="auto" w:fill="auto"/>
            <w:noWrap/>
            <w:vAlign w:val="center"/>
            <w:hideMark/>
          </w:tcPr>
          <w:p w:rsidR="00B4172F" w:rsidRPr="00BD72F8" w:rsidRDefault="00B4172F" w:rsidP="00075601">
            <w:pPr>
              <w:spacing w:line="360" w:lineRule="auto"/>
              <w:jc w:val="center"/>
              <w:rPr>
                <w:sz w:val="20"/>
                <w:szCs w:val="20"/>
              </w:rPr>
            </w:pPr>
            <w:r w:rsidRPr="00BD72F8">
              <w:rPr>
                <w:sz w:val="20"/>
                <w:szCs w:val="20"/>
              </w:rPr>
              <w:t>6</w:t>
            </w:r>
          </w:p>
        </w:tc>
        <w:tc>
          <w:tcPr>
            <w:tcW w:w="4081" w:type="pct"/>
            <w:shd w:val="clear" w:color="auto" w:fill="auto"/>
            <w:noWrap/>
            <w:vAlign w:val="center"/>
            <w:hideMark/>
          </w:tcPr>
          <w:p w:rsidR="00B4172F" w:rsidRPr="00BD72F8" w:rsidRDefault="00B4172F" w:rsidP="00075601">
            <w:pPr>
              <w:spacing w:line="360" w:lineRule="auto"/>
              <w:jc w:val="both"/>
              <w:rPr>
                <w:sz w:val="20"/>
                <w:szCs w:val="20"/>
              </w:rPr>
            </w:pPr>
            <w:r w:rsidRPr="00BD72F8">
              <w:rPr>
                <w:sz w:val="20"/>
                <w:szCs w:val="20"/>
              </w:rPr>
              <w:t>Уровень безработицы</w:t>
            </w:r>
          </w:p>
        </w:tc>
      </w:tr>
      <w:tr w:rsidR="00B4172F" w:rsidRPr="00BD72F8" w:rsidTr="00075601">
        <w:trPr>
          <w:trHeight w:val="280"/>
        </w:trPr>
        <w:tc>
          <w:tcPr>
            <w:tcW w:w="919" w:type="pct"/>
            <w:shd w:val="clear" w:color="auto" w:fill="auto"/>
            <w:noWrap/>
            <w:vAlign w:val="center"/>
            <w:hideMark/>
          </w:tcPr>
          <w:p w:rsidR="00B4172F" w:rsidRPr="00BD72F8" w:rsidRDefault="00B4172F" w:rsidP="00075601">
            <w:pPr>
              <w:spacing w:line="360" w:lineRule="auto"/>
              <w:jc w:val="center"/>
              <w:rPr>
                <w:sz w:val="20"/>
                <w:szCs w:val="20"/>
              </w:rPr>
            </w:pPr>
            <w:r w:rsidRPr="00BD72F8">
              <w:rPr>
                <w:sz w:val="20"/>
                <w:szCs w:val="20"/>
              </w:rPr>
              <w:t>7</w:t>
            </w:r>
          </w:p>
        </w:tc>
        <w:tc>
          <w:tcPr>
            <w:tcW w:w="4081" w:type="pct"/>
            <w:shd w:val="clear" w:color="auto" w:fill="auto"/>
            <w:noWrap/>
            <w:vAlign w:val="center"/>
            <w:hideMark/>
          </w:tcPr>
          <w:p w:rsidR="00B4172F" w:rsidRPr="00BD72F8" w:rsidRDefault="00B4172F" w:rsidP="00075601">
            <w:pPr>
              <w:spacing w:line="360" w:lineRule="auto"/>
              <w:jc w:val="both"/>
              <w:rPr>
                <w:sz w:val="20"/>
                <w:szCs w:val="20"/>
              </w:rPr>
            </w:pPr>
            <w:r w:rsidRPr="00BD72F8">
              <w:rPr>
                <w:sz w:val="20"/>
                <w:szCs w:val="20"/>
              </w:rPr>
              <w:t>Уровень молодежной безработицы (в возрасте 15-24 лет)</w:t>
            </w:r>
          </w:p>
        </w:tc>
      </w:tr>
      <w:tr w:rsidR="00B4172F" w:rsidRPr="00BD72F8" w:rsidTr="00075601">
        <w:trPr>
          <w:trHeight w:val="280"/>
        </w:trPr>
        <w:tc>
          <w:tcPr>
            <w:tcW w:w="919" w:type="pct"/>
            <w:shd w:val="clear" w:color="auto" w:fill="auto"/>
            <w:noWrap/>
            <w:vAlign w:val="center"/>
            <w:hideMark/>
          </w:tcPr>
          <w:p w:rsidR="00B4172F" w:rsidRPr="00BD72F8" w:rsidRDefault="00B4172F" w:rsidP="00075601">
            <w:pPr>
              <w:spacing w:line="360" w:lineRule="auto"/>
              <w:jc w:val="center"/>
              <w:rPr>
                <w:sz w:val="20"/>
                <w:szCs w:val="20"/>
              </w:rPr>
            </w:pPr>
            <w:r w:rsidRPr="00BD72F8">
              <w:rPr>
                <w:sz w:val="20"/>
                <w:szCs w:val="20"/>
              </w:rPr>
              <w:t>8</w:t>
            </w:r>
          </w:p>
        </w:tc>
        <w:tc>
          <w:tcPr>
            <w:tcW w:w="4081" w:type="pct"/>
            <w:shd w:val="clear" w:color="auto" w:fill="auto"/>
            <w:noWrap/>
            <w:vAlign w:val="center"/>
            <w:hideMark/>
          </w:tcPr>
          <w:p w:rsidR="00B4172F" w:rsidRPr="00BD72F8" w:rsidRDefault="00B4172F" w:rsidP="00075601">
            <w:pPr>
              <w:spacing w:line="360" w:lineRule="auto"/>
              <w:jc w:val="both"/>
              <w:rPr>
                <w:sz w:val="20"/>
                <w:szCs w:val="20"/>
              </w:rPr>
            </w:pPr>
            <w:r w:rsidRPr="00BD72F8">
              <w:rPr>
                <w:sz w:val="20"/>
                <w:szCs w:val="20"/>
              </w:rPr>
              <w:t>Уровень молодежной безработицы (в возрасте 15-28 лет)</w:t>
            </w:r>
          </w:p>
        </w:tc>
      </w:tr>
      <w:tr w:rsidR="00B4172F" w:rsidRPr="00BD72F8" w:rsidTr="00075601">
        <w:trPr>
          <w:trHeight w:val="280"/>
        </w:trPr>
        <w:tc>
          <w:tcPr>
            <w:tcW w:w="919" w:type="pct"/>
            <w:shd w:val="clear" w:color="auto" w:fill="auto"/>
            <w:noWrap/>
            <w:vAlign w:val="center"/>
            <w:hideMark/>
          </w:tcPr>
          <w:p w:rsidR="00B4172F" w:rsidRPr="00BD72F8" w:rsidRDefault="00B4172F" w:rsidP="00075601">
            <w:pPr>
              <w:spacing w:line="360" w:lineRule="auto"/>
              <w:jc w:val="center"/>
              <w:rPr>
                <w:sz w:val="20"/>
                <w:szCs w:val="20"/>
              </w:rPr>
            </w:pPr>
            <w:r w:rsidRPr="00BD72F8">
              <w:rPr>
                <w:sz w:val="20"/>
                <w:szCs w:val="20"/>
              </w:rPr>
              <w:t>9</w:t>
            </w:r>
          </w:p>
        </w:tc>
        <w:tc>
          <w:tcPr>
            <w:tcW w:w="4081" w:type="pct"/>
            <w:shd w:val="clear" w:color="auto" w:fill="auto"/>
            <w:noWrap/>
            <w:vAlign w:val="center"/>
            <w:hideMark/>
          </w:tcPr>
          <w:p w:rsidR="00B4172F" w:rsidRPr="00BD72F8" w:rsidRDefault="00B4172F" w:rsidP="00075601">
            <w:pPr>
              <w:spacing w:line="360" w:lineRule="auto"/>
              <w:jc w:val="both"/>
              <w:rPr>
                <w:sz w:val="20"/>
                <w:szCs w:val="20"/>
              </w:rPr>
            </w:pPr>
            <w:r w:rsidRPr="00BD72F8">
              <w:rPr>
                <w:sz w:val="20"/>
                <w:szCs w:val="20"/>
              </w:rPr>
              <w:t>Лица, не входящие в состав рабочей силы</w:t>
            </w:r>
          </w:p>
        </w:tc>
      </w:tr>
      <w:tr w:rsidR="00B4172F" w:rsidRPr="00BD72F8" w:rsidTr="00075601">
        <w:trPr>
          <w:trHeight w:val="280"/>
        </w:trPr>
        <w:tc>
          <w:tcPr>
            <w:tcW w:w="5000" w:type="pct"/>
            <w:gridSpan w:val="2"/>
            <w:shd w:val="clear" w:color="auto" w:fill="auto"/>
            <w:noWrap/>
            <w:vAlign w:val="center"/>
            <w:hideMark/>
          </w:tcPr>
          <w:p w:rsidR="00B4172F" w:rsidRPr="00BD72F8" w:rsidRDefault="00B4172F" w:rsidP="00075601">
            <w:pPr>
              <w:spacing w:line="360" w:lineRule="auto"/>
              <w:jc w:val="center"/>
              <w:rPr>
                <w:sz w:val="20"/>
                <w:szCs w:val="20"/>
              </w:rPr>
            </w:pPr>
            <w:r w:rsidRPr="00BD72F8">
              <w:rPr>
                <w:bCs/>
                <w:sz w:val="20"/>
                <w:szCs w:val="20"/>
              </w:rPr>
              <w:t>Справочник видов экономической деятельности</w:t>
            </w:r>
          </w:p>
        </w:tc>
      </w:tr>
      <w:tr w:rsidR="00B4172F" w:rsidRPr="00BD72F8" w:rsidTr="00075601">
        <w:trPr>
          <w:trHeight w:val="280"/>
        </w:trPr>
        <w:tc>
          <w:tcPr>
            <w:tcW w:w="919" w:type="pct"/>
            <w:shd w:val="clear" w:color="auto" w:fill="auto"/>
            <w:noWrap/>
            <w:vAlign w:val="center"/>
            <w:hideMark/>
          </w:tcPr>
          <w:p w:rsidR="00B4172F" w:rsidRPr="00BD72F8" w:rsidRDefault="00B4172F" w:rsidP="00075601">
            <w:pPr>
              <w:spacing w:line="360" w:lineRule="auto"/>
              <w:jc w:val="center"/>
              <w:rPr>
                <w:sz w:val="20"/>
                <w:szCs w:val="20"/>
              </w:rPr>
            </w:pPr>
            <w:r w:rsidRPr="00BD72F8">
              <w:rPr>
                <w:sz w:val="20"/>
                <w:szCs w:val="20"/>
              </w:rPr>
              <w:t>id_oked</w:t>
            </w:r>
          </w:p>
        </w:tc>
        <w:tc>
          <w:tcPr>
            <w:tcW w:w="4081" w:type="pct"/>
            <w:shd w:val="clear" w:color="auto" w:fill="auto"/>
            <w:noWrap/>
            <w:vAlign w:val="center"/>
            <w:hideMark/>
          </w:tcPr>
          <w:p w:rsidR="00B4172F" w:rsidRPr="00BD72F8" w:rsidRDefault="00B4172F" w:rsidP="00075601">
            <w:pPr>
              <w:spacing w:line="360" w:lineRule="auto"/>
              <w:jc w:val="center"/>
              <w:rPr>
                <w:sz w:val="20"/>
                <w:szCs w:val="20"/>
              </w:rPr>
            </w:pPr>
            <w:r w:rsidRPr="00BD72F8">
              <w:rPr>
                <w:sz w:val="20"/>
                <w:szCs w:val="20"/>
              </w:rPr>
              <w:t>name_oked</w:t>
            </w:r>
          </w:p>
        </w:tc>
      </w:tr>
      <w:tr w:rsidR="00B4172F" w:rsidRPr="00BD72F8" w:rsidTr="00075601">
        <w:trPr>
          <w:trHeight w:val="280"/>
        </w:trPr>
        <w:tc>
          <w:tcPr>
            <w:tcW w:w="919" w:type="pct"/>
            <w:shd w:val="clear" w:color="auto" w:fill="auto"/>
            <w:noWrap/>
            <w:vAlign w:val="center"/>
            <w:hideMark/>
          </w:tcPr>
          <w:p w:rsidR="00B4172F" w:rsidRPr="00BD72F8" w:rsidRDefault="00B4172F" w:rsidP="00075601">
            <w:pPr>
              <w:spacing w:line="360" w:lineRule="auto"/>
              <w:jc w:val="center"/>
              <w:rPr>
                <w:sz w:val="20"/>
                <w:szCs w:val="20"/>
              </w:rPr>
            </w:pPr>
            <w:r w:rsidRPr="00BD72F8">
              <w:rPr>
                <w:sz w:val="20"/>
                <w:szCs w:val="20"/>
              </w:rPr>
              <w:t>1</w:t>
            </w:r>
          </w:p>
        </w:tc>
        <w:tc>
          <w:tcPr>
            <w:tcW w:w="4081" w:type="pct"/>
            <w:shd w:val="clear" w:color="auto" w:fill="auto"/>
            <w:noWrap/>
            <w:vAlign w:val="center"/>
            <w:hideMark/>
          </w:tcPr>
          <w:p w:rsidR="00B4172F" w:rsidRPr="00BD72F8" w:rsidRDefault="00B4172F" w:rsidP="00075601">
            <w:pPr>
              <w:spacing w:line="360" w:lineRule="auto"/>
              <w:jc w:val="both"/>
              <w:rPr>
                <w:sz w:val="20"/>
                <w:szCs w:val="20"/>
              </w:rPr>
            </w:pPr>
            <w:r w:rsidRPr="00BD72F8">
              <w:rPr>
                <w:sz w:val="20"/>
                <w:szCs w:val="20"/>
              </w:rPr>
              <w:t>Сельское, лесное и рыбное хозяйство</w:t>
            </w:r>
          </w:p>
        </w:tc>
      </w:tr>
      <w:tr w:rsidR="00B4172F" w:rsidRPr="00BD72F8" w:rsidTr="00075601">
        <w:trPr>
          <w:trHeight w:val="280"/>
        </w:trPr>
        <w:tc>
          <w:tcPr>
            <w:tcW w:w="919" w:type="pct"/>
            <w:shd w:val="clear" w:color="auto" w:fill="auto"/>
            <w:noWrap/>
            <w:vAlign w:val="center"/>
            <w:hideMark/>
          </w:tcPr>
          <w:p w:rsidR="00B4172F" w:rsidRPr="00BD72F8" w:rsidRDefault="00B4172F" w:rsidP="00075601">
            <w:pPr>
              <w:spacing w:line="360" w:lineRule="auto"/>
              <w:jc w:val="center"/>
              <w:rPr>
                <w:sz w:val="20"/>
                <w:szCs w:val="20"/>
              </w:rPr>
            </w:pPr>
            <w:r w:rsidRPr="00BD72F8">
              <w:rPr>
                <w:sz w:val="20"/>
                <w:szCs w:val="20"/>
              </w:rPr>
              <w:t>2</w:t>
            </w:r>
          </w:p>
        </w:tc>
        <w:tc>
          <w:tcPr>
            <w:tcW w:w="4081" w:type="pct"/>
            <w:shd w:val="clear" w:color="auto" w:fill="auto"/>
            <w:noWrap/>
            <w:vAlign w:val="center"/>
            <w:hideMark/>
          </w:tcPr>
          <w:p w:rsidR="00B4172F" w:rsidRPr="00BD72F8" w:rsidRDefault="00B4172F" w:rsidP="00075601">
            <w:pPr>
              <w:spacing w:line="360" w:lineRule="auto"/>
              <w:jc w:val="both"/>
              <w:rPr>
                <w:sz w:val="20"/>
                <w:szCs w:val="20"/>
              </w:rPr>
            </w:pPr>
            <w:r w:rsidRPr="00BD72F8">
              <w:rPr>
                <w:sz w:val="20"/>
                <w:szCs w:val="20"/>
              </w:rPr>
              <w:t>Промышленность</w:t>
            </w:r>
          </w:p>
        </w:tc>
      </w:tr>
      <w:tr w:rsidR="00B4172F" w:rsidRPr="00BD72F8" w:rsidTr="00075601">
        <w:trPr>
          <w:trHeight w:val="280"/>
        </w:trPr>
        <w:tc>
          <w:tcPr>
            <w:tcW w:w="5000" w:type="pct"/>
            <w:gridSpan w:val="2"/>
            <w:shd w:val="clear" w:color="auto" w:fill="auto"/>
            <w:noWrap/>
            <w:vAlign w:val="center"/>
            <w:hideMark/>
          </w:tcPr>
          <w:p w:rsidR="00B4172F" w:rsidRPr="00BD72F8" w:rsidRDefault="00B4172F" w:rsidP="00075601">
            <w:pPr>
              <w:spacing w:line="360" w:lineRule="auto"/>
              <w:jc w:val="center"/>
              <w:rPr>
                <w:sz w:val="20"/>
                <w:szCs w:val="20"/>
              </w:rPr>
            </w:pPr>
            <w:r w:rsidRPr="00BD72F8">
              <w:rPr>
                <w:bCs/>
                <w:sz w:val="20"/>
                <w:szCs w:val="20"/>
              </w:rPr>
              <w:t>Тип образования занятого населения</w:t>
            </w:r>
          </w:p>
        </w:tc>
      </w:tr>
      <w:tr w:rsidR="00B4172F" w:rsidRPr="00BD72F8" w:rsidTr="00075601">
        <w:trPr>
          <w:trHeight w:val="280"/>
        </w:trPr>
        <w:tc>
          <w:tcPr>
            <w:tcW w:w="919" w:type="pct"/>
            <w:shd w:val="clear" w:color="auto" w:fill="auto"/>
            <w:noWrap/>
            <w:vAlign w:val="center"/>
            <w:hideMark/>
          </w:tcPr>
          <w:p w:rsidR="00B4172F" w:rsidRPr="00BD72F8" w:rsidRDefault="00B4172F" w:rsidP="00075601">
            <w:pPr>
              <w:spacing w:line="360" w:lineRule="auto"/>
              <w:jc w:val="center"/>
              <w:rPr>
                <w:sz w:val="20"/>
                <w:szCs w:val="20"/>
              </w:rPr>
            </w:pPr>
            <w:r w:rsidRPr="00BD72F8">
              <w:rPr>
                <w:sz w:val="20"/>
                <w:szCs w:val="20"/>
              </w:rPr>
              <w:t>id_education</w:t>
            </w:r>
          </w:p>
        </w:tc>
        <w:tc>
          <w:tcPr>
            <w:tcW w:w="4081" w:type="pct"/>
            <w:shd w:val="clear" w:color="auto" w:fill="auto"/>
            <w:noWrap/>
            <w:vAlign w:val="center"/>
            <w:hideMark/>
          </w:tcPr>
          <w:p w:rsidR="00B4172F" w:rsidRPr="00BD72F8" w:rsidRDefault="00B4172F" w:rsidP="00075601">
            <w:pPr>
              <w:spacing w:line="360" w:lineRule="auto"/>
              <w:jc w:val="center"/>
              <w:rPr>
                <w:sz w:val="20"/>
                <w:szCs w:val="20"/>
              </w:rPr>
            </w:pPr>
            <w:r w:rsidRPr="00BD72F8">
              <w:rPr>
                <w:sz w:val="20"/>
                <w:szCs w:val="20"/>
              </w:rPr>
              <w:t>name_education</w:t>
            </w:r>
          </w:p>
        </w:tc>
      </w:tr>
      <w:tr w:rsidR="00B4172F" w:rsidRPr="00BD72F8" w:rsidTr="00075601">
        <w:trPr>
          <w:trHeight w:val="280"/>
        </w:trPr>
        <w:tc>
          <w:tcPr>
            <w:tcW w:w="919" w:type="pct"/>
            <w:shd w:val="clear" w:color="auto" w:fill="auto"/>
            <w:noWrap/>
            <w:vAlign w:val="center"/>
            <w:hideMark/>
          </w:tcPr>
          <w:p w:rsidR="00B4172F" w:rsidRPr="00BD72F8" w:rsidRDefault="00B4172F" w:rsidP="00075601">
            <w:pPr>
              <w:spacing w:line="360" w:lineRule="auto"/>
              <w:jc w:val="center"/>
              <w:rPr>
                <w:sz w:val="20"/>
                <w:szCs w:val="20"/>
              </w:rPr>
            </w:pPr>
            <w:r w:rsidRPr="00BD72F8">
              <w:rPr>
                <w:sz w:val="20"/>
                <w:szCs w:val="20"/>
              </w:rPr>
              <w:t>1</w:t>
            </w:r>
          </w:p>
        </w:tc>
        <w:tc>
          <w:tcPr>
            <w:tcW w:w="4081" w:type="pct"/>
            <w:shd w:val="clear" w:color="auto" w:fill="auto"/>
            <w:noWrap/>
            <w:vAlign w:val="center"/>
            <w:hideMark/>
          </w:tcPr>
          <w:p w:rsidR="00B4172F" w:rsidRPr="00BD72F8" w:rsidRDefault="00B4172F" w:rsidP="00075601">
            <w:pPr>
              <w:spacing w:line="360" w:lineRule="auto"/>
              <w:jc w:val="both"/>
              <w:rPr>
                <w:sz w:val="20"/>
                <w:szCs w:val="20"/>
              </w:rPr>
            </w:pPr>
            <w:r w:rsidRPr="00BD72F8">
              <w:rPr>
                <w:sz w:val="20"/>
                <w:szCs w:val="20"/>
              </w:rPr>
              <w:t>Население, имеющее образование, всего</w:t>
            </w:r>
          </w:p>
        </w:tc>
      </w:tr>
      <w:tr w:rsidR="00B4172F" w:rsidRPr="00BD72F8" w:rsidTr="00075601">
        <w:trPr>
          <w:trHeight w:val="280"/>
        </w:trPr>
        <w:tc>
          <w:tcPr>
            <w:tcW w:w="919" w:type="pct"/>
            <w:shd w:val="clear" w:color="auto" w:fill="auto"/>
            <w:noWrap/>
            <w:vAlign w:val="center"/>
            <w:hideMark/>
          </w:tcPr>
          <w:p w:rsidR="00B4172F" w:rsidRPr="00BD72F8" w:rsidRDefault="00B4172F" w:rsidP="00075601">
            <w:pPr>
              <w:spacing w:line="360" w:lineRule="auto"/>
              <w:jc w:val="center"/>
              <w:rPr>
                <w:sz w:val="20"/>
                <w:szCs w:val="20"/>
              </w:rPr>
            </w:pPr>
            <w:r w:rsidRPr="00BD72F8">
              <w:rPr>
                <w:sz w:val="20"/>
                <w:szCs w:val="20"/>
              </w:rPr>
              <w:t>2</w:t>
            </w:r>
          </w:p>
        </w:tc>
        <w:tc>
          <w:tcPr>
            <w:tcW w:w="4081" w:type="pct"/>
            <w:shd w:val="clear" w:color="auto" w:fill="auto"/>
            <w:noWrap/>
            <w:vAlign w:val="center"/>
            <w:hideMark/>
          </w:tcPr>
          <w:p w:rsidR="00B4172F" w:rsidRPr="00BD72F8" w:rsidRDefault="00B4172F" w:rsidP="00075601">
            <w:pPr>
              <w:spacing w:line="360" w:lineRule="auto"/>
              <w:jc w:val="both"/>
              <w:rPr>
                <w:sz w:val="20"/>
                <w:szCs w:val="20"/>
              </w:rPr>
            </w:pPr>
            <w:r w:rsidRPr="00BD72F8">
              <w:rPr>
                <w:sz w:val="20"/>
                <w:szCs w:val="20"/>
              </w:rPr>
              <w:t>высшее и незаконченное высшее образование</w:t>
            </w:r>
          </w:p>
        </w:tc>
      </w:tr>
      <w:tr w:rsidR="00B4172F" w:rsidRPr="00BD72F8" w:rsidTr="00075601">
        <w:trPr>
          <w:trHeight w:val="280"/>
        </w:trPr>
        <w:tc>
          <w:tcPr>
            <w:tcW w:w="919" w:type="pct"/>
            <w:shd w:val="clear" w:color="auto" w:fill="auto"/>
            <w:noWrap/>
            <w:vAlign w:val="center"/>
            <w:hideMark/>
          </w:tcPr>
          <w:p w:rsidR="00B4172F" w:rsidRPr="00BD72F8" w:rsidRDefault="00B4172F" w:rsidP="00075601">
            <w:pPr>
              <w:spacing w:line="360" w:lineRule="auto"/>
              <w:jc w:val="center"/>
              <w:rPr>
                <w:sz w:val="20"/>
                <w:szCs w:val="20"/>
              </w:rPr>
            </w:pPr>
            <w:r w:rsidRPr="00BD72F8">
              <w:rPr>
                <w:sz w:val="20"/>
                <w:szCs w:val="20"/>
              </w:rPr>
              <w:t>3</w:t>
            </w:r>
          </w:p>
        </w:tc>
        <w:tc>
          <w:tcPr>
            <w:tcW w:w="4081" w:type="pct"/>
            <w:shd w:val="clear" w:color="auto" w:fill="auto"/>
            <w:noWrap/>
            <w:vAlign w:val="center"/>
            <w:hideMark/>
          </w:tcPr>
          <w:p w:rsidR="00B4172F" w:rsidRPr="00BD72F8" w:rsidRDefault="00B4172F" w:rsidP="00075601">
            <w:pPr>
              <w:spacing w:line="360" w:lineRule="auto"/>
              <w:jc w:val="both"/>
              <w:rPr>
                <w:sz w:val="20"/>
                <w:szCs w:val="20"/>
              </w:rPr>
            </w:pPr>
            <w:r w:rsidRPr="00BD72F8">
              <w:rPr>
                <w:sz w:val="20"/>
                <w:szCs w:val="20"/>
              </w:rPr>
              <w:t>среднее профессиональное образование</w:t>
            </w:r>
          </w:p>
        </w:tc>
      </w:tr>
      <w:tr w:rsidR="00B4172F" w:rsidRPr="00BD72F8" w:rsidTr="00075601">
        <w:trPr>
          <w:trHeight w:val="280"/>
        </w:trPr>
        <w:tc>
          <w:tcPr>
            <w:tcW w:w="919" w:type="pct"/>
            <w:shd w:val="clear" w:color="auto" w:fill="auto"/>
            <w:noWrap/>
            <w:vAlign w:val="center"/>
            <w:hideMark/>
          </w:tcPr>
          <w:p w:rsidR="00B4172F" w:rsidRPr="00BD72F8" w:rsidRDefault="00B4172F" w:rsidP="00075601">
            <w:pPr>
              <w:spacing w:line="360" w:lineRule="auto"/>
              <w:jc w:val="center"/>
              <w:rPr>
                <w:sz w:val="20"/>
                <w:szCs w:val="20"/>
              </w:rPr>
            </w:pPr>
            <w:r w:rsidRPr="00BD72F8">
              <w:rPr>
                <w:sz w:val="20"/>
                <w:szCs w:val="20"/>
              </w:rPr>
              <w:t>4</w:t>
            </w:r>
          </w:p>
        </w:tc>
        <w:tc>
          <w:tcPr>
            <w:tcW w:w="4081" w:type="pct"/>
            <w:shd w:val="clear" w:color="auto" w:fill="auto"/>
            <w:noWrap/>
            <w:vAlign w:val="center"/>
            <w:hideMark/>
          </w:tcPr>
          <w:p w:rsidR="00B4172F" w:rsidRPr="00BD72F8" w:rsidRDefault="00B4172F" w:rsidP="00075601">
            <w:pPr>
              <w:spacing w:line="360" w:lineRule="auto"/>
              <w:jc w:val="both"/>
              <w:rPr>
                <w:sz w:val="20"/>
                <w:szCs w:val="20"/>
              </w:rPr>
            </w:pPr>
            <w:r w:rsidRPr="00BD72F8">
              <w:rPr>
                <w:sz w:val="20"/>
                <w:szCs w:val="20"/>
              </w:rPr>
              <w:t>основное, среднее, общее, начальное образование</w:t>
            </w:r>
          </w:p>
        </w:tc>
      </w:tr>
    </w:tbl>
    <w:p w:rsidR="00B4172F" w:rsidRPr="00BD72F8" w:rsidRDefault="00B4172F" w:rsidP="00B4172F"/>
    <w:p w:rsidR="00B4172F" w:rsidRPr="00BD72F8" w:rsidRDefault="00B4172F" w:rsidP="00B4172F">
      <w:pPr>
        <w:spacing w:after="200" w:line="276" w:lineRule="auto"/>
      </w:pPr>
      <w:r w:rsidRPr="00BD72F8">
        <w:br w:type="page"/>
      </w:r>
    </w:p>
    <w:p w:rsidR="00E93A7F" w:rsidRPr="00BD72F8" w:rsidRDefault="00EC3920" w:rsidP="00E93A7F">
      <w:pPr>
        <w:spacing w:line="360" w:lineRule="auto"/>
        <w:jc w:val="center"/>
      </w:pPr>
      <w:r w:rsidRPr="00BD72F8">
        <w:lastRenderedPageBreak/>
        <w:t>ПРИЛОЖЕНИЕ Б</w:t>
      </w:r>
    </w:p>
    <w:p w:rsidR="005C067B" w:rsidRPr="00BD72F8" w:rsidRDefault="00B4172F" w:rsidP="00E93A7F">
      <w:pPr>
        <w:spacing w:line="360" w:lineRule="auto"/>
        <w:jc w:val="center"/>
      </w:pPr>
      <w:r w:rsidRPr="00BD72F8">
        <w:t>Разработка модельного комплекса для стат</w:t>
      </w:r>
      <w:r w:rsidR="005C067B" w:rsidRPr="00BD72F8">
        <w:t>истического и эконометрического</w:t>
      </w:r>
      <w:r w:rsidR="00E93A7F" w:rsidRPr="00BD72F8">
        <w:t xml:space="preserve"> анализа взаимосвязи регионального роста и инновационной деятельности</w:t>
      </w:r>
    </w:p>
    <w:p w:rsidR="0038058F" w:rsidRPr="00BD72F8" w:rsidRDefault="0038058F" w:rsidP="00254206">
      <w:pPr>
        <w:spacing w:line="360" w:lineRule="auto"/>
        <w:ind w:firstLine="567"/>
        <w:jc w:val="both"/>
      </w:pPr>
    </w:p>
    <w:p w:rsidR="00B4172F" w:rsidRPr="00BD72F8" w:rsidRDefault="00B4172F" w:rsidP="00254206">
      <w:pPr>
        <w:spacing w:line="360" w:lineRule="auto"/>
        <w:ind w:firstLine="567"/>
        <w:jc w:val="both"/>
      </w:pPr>
      <w:r w:rsidRPr="00BD72F8">
        <w:t xml:space="preserve">В таблице </w:t>
      </w:r>
      <w:r w:rsidR="00F03E25" w:rsidRPr="00BD72F8">
        <w:t>Б</w:t>
      </w:r>
      <w:proofErr w:type="gramStart"/>
      <w:r w:rsidR="00F03E25" w:rsidRPr="00BD72F8">
        <w:t>1</w:t>
      </w:r>
      <w:proofErr w:type="gramEnd"/>
      <w:r w:rsidRPr="00BD72F8">
        <w:t xml:space="preserve"> представлен конечный набор параметров социального фильтра, выявленных с помощью метода варимакс исходных данных. Вращение переменных необходимо для объяснения полученными компонентами максимальной доли дисперсии и максимальной корреляции между переменными в факторах. В результате удаления тех переменных, которые с высоким факторным весом входили в факторы, идентифицируемые только по данной переменной, а также удаления переменных имеющих примерно одинаковые факторные нагрузки по двум и более факторам, была получена факторная структура, состоящая из двух переменных (см. </w:t>
      </w:r>
      <w:r w:rsidR="00F03E25" w:rsidRPr="00BD72F8">
        <w:t>таблица Б1</w:t>
      </w:r>
      <w:r w:rsidRPr="00BD72F8">
        <w:t xml:space="preserve">). </w:t>
      </w:r>
    </w:p>
    <w:p w:rsidR="00B4172F" w:rsidRPr="00BD72F8" w:rsidRDefault="00B4172F" w:rsidP="00B4172F">
      <w:pPr>
        <w:spacing w:line="360" w:lineRule="auto"/>
        <w:jc w:val="both"/>
      </w:pPr>
    </w:p>
    <w:p w:rsidR="00B4172F" w:rsidRPr="00BD72F8" w:rsidRDefault="00F03E25" w:rsidP="00B4172F">
      <w:pPr>
        <w:spacing w:line="360" w:lineRule="auto"/>
        <w:jc w:val="both"/>
      </w:pPr>
      <w:r w:rsidRPr="00BD72F8">
        <w:t>Таблица Б1</w:t>
      </w:r>
      <w:r w:rsidR="00B4172F" w:rsidRPr="00BD72F8">
        <w:t xml:space="preserve"> – Результаты факторного анализа по пяти переменным</w:t>
      </w:r>
    </w:p>
    <w:p w:rsidR="00B4172F" w:rsidRPr="00BD72F8" w:rsidRDefault="00B4172F" w:rsidP="00B4172F">
      <w:pPr>
        <w:pBdr>
          <w:top w:val="single" w:sz="4" w:space="1" w:color="auto"/>
          <w:left w:val="single" w:sz="4" w:space="4" w:color="auto"/>
          <w:bottom w:val="single" w:sz="4" w:space="1" w:color="auto"/>
          <w:right w:val="single" w:sz="4" w:space="0" w:color="auto"/>
          <w:between w:val="single" w:sz="4" w:space="1" w:color="auto"/>
          <w:bar w:val="single" w:sz="4" w:color="auto"/>
        </w:pBdr>
        <w:spacing w:line="360" w:lineRule="auto"/>
        <w:rPr>
          <w:sz w:val="20"/>
          <w:szCs w:val="20"/>
          <w:lang w:val="en-US"/>
        </w:rPr>
      </w:pPr>
      <w:r w:rsidRPr="00BD72F8">
        <w:rPr>
          <w:sz w:val="20"/>
          <w:szCs w:val="20"/>
          <w:lang w:val="en-US"/>
        </w:rPr>
        <w:t xml:space="preserve">. </w:t>
      </w:r>
      <w:proofErr w:type="gramStart"/>
      <w:r w:rsidRPr="00BD72F8">
        <w:rPr>
          <w:sz w:val="20"/>
          <w:szCs w:val="20"/>
          <w:lang w:val="en-US"/>
        </w:rPr>
        <w:t>factor</w:t>
      </w:r>
      <w:proofErr w:type="gramEnd"/>
      <w:r w:rsidRPr="00BD72F8">
        <w:rPr>
          <w:sz w:val="20"/>
          <w:szCs w:val="20"/>
          <w:lang w:val="en-US"/>
        </w:rPr>
        <w:t xml:space="preserve"> unempl rd_l young indust agri, pcf</w:t>
      </w:r>
    </w:p>
    <w:p w:rsidR="00B4172F" w:rsidRPr="00BD72F8" w:rsidRDefault="00B4172F" w:rsidP="00B4172F">
      <w:pPr>
        <w:pBdr>
          <w:top w:val="single" w:sz="4" w:space="1" w:color="auto"/>
          <w:left w:val="single" w:sz="4" w:space="4" w:color="auto"/>
          <w:bottom w:val="single" w:sz="4" w:space="1" w:color="auto"/>
          <w:right w:val="single" w:sz="4" w:space="0" w:color="auto"/>
          <w:between w:val="single" w:sz="4" w:space="1" w:color="auto"/>
          <w:bar w:val="single" w:sz="4" w:color="auto"/>
        </w:pBdr>
        <w:spacing w:line="360" w:lineRule="auto"/>
        <w:rPr>
          <w:sz w:val="20"/>
          <w:szCs w:val="20"/>
          <w:lang w:val="en-US"/>
        </w:rPr>
      </w:pPr>
      <w:r w:rsidRPr="00BD72F8">
        <w:rPr>
          <w:sz w:val="20"/>
          <w:szCs w:val="20"/>
          <w:lang w:val="en-US"/>
        </w:rPr>
        <w:t>(</w:t>
      </w:r>
      <w:proofErr w:type="gramStart"/>
      <w:r w:rsidRPr="00BD72F8">
        <w:rPr>
          <w:sz w:val="20"/>
          <w:szCs w:val="20"/>
          <w:lang w:val="en-US"/>
        </w:rPr>
        <w:t>obs=</w:t>
      </w:r>
      <w:proofErr w:type="gramEnd"/>
      <w:r w:rsidRPr="00BD72F8">
        <w:rPr>
          <w:sz w:val="20"/>
          <w:szCs w:val="20"/>
          <w:lang w:val="en-US"/>
        </w:rPr>
        <w:t>224)</w:t>
      </w:r>
    </w:p>
    <w:p w:rsidR="00B4172F" w:rsidRPr="00BD72F8" w:rsidRDefault="00B4172F" w:rsidP="00B4172F">
      <w:pPr>
        <w:pBdr>
          <w:top w:val="single" w:sz="4" w:space="1" w:color="auto"/>
          <w:left w:val="single" w:sz="4" w:space="4" w:color="auto"/>
          <w:bottom w:val="single" w:sz="4" w:space="1" w:color="auto"/>
          <w:right w:val="single" w:sz="4" w:space="0" w:color="auto"/>
          <w:between w:val="single" w:sz="4" w:space="1" w:color="auto"/>
          <w:bar w:val="single" w:sz="4" w:color="auto"/>
        </w:pBdr>
        <w:spacing w:line="360" w:lineRule="auto"/>
        <w:rPr>
          <w:sz w:val="20"/>
          <w:szCs w:val="20"/>
          <w:lang w:val="en-US"/>
        </w:rPr>
      </w:pPr>
      <w:r w:rsidRPr="00BD72F8">
        <w:rPr>
          <w:sz w:val="20"/>
          <w:szCs w:val="20"/>
          <w:lang w:val="en-US"/>
        </w:rPr>
        <w:t>Factor analysis/correlation                        Number of obs    =      22</w:t>
      </w:r>
    </w:p>
    <w:p w:rsidR="00B4172F" w:rsidRPr="00BD72F8" w:rsidRDefault="00B4172F" w:rsidP="00B4172F">
      <w:pPr>
        <w:pBdr>
          <w:top w:val="single" w:sz="4" w:space="1" w:color="auto"/>
          <w:left w:val="single" w:sz="4" w:space="4" w:color="auto"/>
          <w:bottom w:val="single" w:sz="4" w:space="1" w:color="auto"/>
          <w:right w:val="single" w:sz="4" w:space="0" w:color="auto"/>
          <w:between w:val="single" w:sz="4" w:space="1" w:color="auto"/>
          <w:bar w:val="single" w:sz="4" w:color="auto"/>
        </w:pBdr>
        <w:spacing w:line="360" w:lineRule="auto"/>
        <w:rPr>
          <w:sz w:val="20"/>
          <w:szCs w:val="20"/>
          <w:lang w:val="en-US"/>
        </w:rPr>
      </w:pPr>
      <w:r w:rsidRPr="00BD72F8">
        <w:rPr>
          <w:sz w:val="20"/>
          <w:szCs w:val="20"/>
          <w:lang w:val="en-US"/>
        </w:rPr>
        <w:t>Method: principal-component factors       Retained factors =        2</w:t>
      </w:r>
    </w:p>
    <w:p w:rsidR="00B4172F" w:rsidRPr="00BD72F8" w:rsidRDefault="00B4172F" w:rsidP="00B4172F">
      <w:pPr>
        <w:pBdr>
          <w:top w:val="single" w:sz="4" w:space="1" w:color="auto"/>
          <w:left w:val="single" w:sz="4" w:space="4" w:color="auto"/>
          <w:bottom w:val="single" w:sz="4" w:space="1" w:color="auto"/>
          <w:right w:val="single" w:sz="4" w:space="0" w:color="auto"/>
          <w:between w:val="single" w:sz="4" w:space="1" w:color="auto"/>
          <w:bar w:val="single" w:sz="4" w:color="auto"/>
        </w:pBdr>
        <w:spacing w:line="360" w:lineRule="auto"/>
        <w:rPr>
          <w:sz w:val="20"/>
          <w:szCs w:val="20"/>
          <w:lang w:val="en-US"/>
        </w:rPr>
      </w:pPr>
      <w:r w:rsidRPr="00BD72F8">
        <w:rPr>
          <w:sz w:val="20"/>
          <w:szCs w:val="20"/>
          <w:lang w:val="en-US"/>
        </w:rPr>
        <w:t>Rotation: (unrotated)                          Number of params =        9</w:t>
      </w:r>
    </w:p>
    <w:p w:rsidR="00B4172F" w:rsidRPr="00BD72F8" w:rsidRDefault="00B4172F" w:rsidP="00B4172F">
      <w:pPr>
        <w:pBdr>
          <w:top w:val="single" w:sz="4" w:space="1" w:color="auto"/>
          <w:left w:val="single" w:sz="4" w:space="4" w:color="auto"/>
          <w:bottom w:val="single" w:sz="4" w:space="1" w:color="auto"/>
          <w:right w:val="single" w:sz="4" w:space="0" w:color="auto"/>
          <w:between w:val="single" w:sz="4" w:space="1" w:color="auto"/>
          <w:bar w:val="single" w:sz="4" w:color="auto"/>
        </w:pBdr>
        <w:spacing w:line="360" w:lineRule="auto"/>
        <w:rPr>
          <w:sz w:val="20"/>
          <w:szCs w:val="20"/>
          <w:lang w:val="en-US"/>
        </w:rPr>
      </w:pPr>
      <w:proofErr w:type="gramStart"/>
      <w:r w:rsidRPr="00BD72F8">
        <w:rPr>
          <w:sz w:val="20"/>
          <w:szCs w:val="20"/>
          <w:lang w:val="en-US"/>
        </w:rPr>
        <w:t>Factor  |</w:t>
      </w:r>
      <w:proofErr w:type="gramEnd"/>
      <w:r w:rsidRPr="00BD72F8">
        <w:rPr>
          <w:sz w:val="20"/>
          <w:szCs w:val="20"/>
          <w:lang w:val="en-US"/>
        </w:rPr>
        <w:t xml:space="preserve">   Eigenvalue   Difference        Proportion   Cumulative</w:t>
      </w:r>
    </w:p>
    <w:p w:rsidR="00B4172F" w:rsidRPr="00BD72F8" w:rsidRDefault="00B4172F" w:rsidP="00B4172F">
      <w:pPr>
        <w:pBdr>
          <w:top w:val="single" w:sz="4" w:space="1" w:color="auto"/>
          <w:left w:val="single" w:sz="4" w:space="4" w:color="auto"/>
          <w:bottom w:val="single" w:sz="4" w:space="1" w:color="auto"/>
          <w:right w:val="single" w:sz="4" w:space="0" w:color="auto"/>
          <w:between w:val="single" w:sz="4" w:space="1" w:color="auto"/>
          <w:bar w:val="single" w:sz="4" w:color="auto"/>
        </w:pBdr>
        <w:spacing w:line="360" w:lineRule="auto"/>
        <w:rPr>
          <w:sz w:val="20"/>
          <w:szCs w:val="20"/>
          <w:lang w:val="en-US"/>
        </w:rPr>
      </w:pPr>
      <w:proofErr w:type="gramStart"/>
      <w:r w:rsidRPr="00BD72F8">
        <w:rPr>
          <w:sz w:val="20"/>
          <w:szCs w:val="20"/>
          <w:lang w:val="en-US"/>
        </w:rPr>
        <w:t>Factor1  |</w:t>
      </w:r>
      <w:proofErr w:type="gramEnd"/>
      <w:r w:rsidRPr="00BD72F8">
        <w:rPr>
          <w:sz w:val="20"/>
          <w:szCs w:val="20"/>
          <w:lang w:val="en-US"/>
        </w:rPr>
        <w:t xml:space="preserve">      1.72082      0.41661            0.3442       0.3442</w:t>
      </w:r>
    </w:p>
    <w:p w:rsidR="00B4172F" w:rsidRPr="00BD72F8" w:rsidRDefault="00B4172F" w:rsidP="00B4172F">
      <w:pPr>
        <w:pBdr>
          <w:top w:val="single" w:sz="4" w:space="1" w:color="auto"/>
          <w:left w:val="single" w:sz="4" w:space="4" w:color="auto"/>
          <w:bottom w:val="single" w:sz="4" w:space="1" w:color="auto"/>
          <w:right w:val="single" w:sz="4" w:space="0" w:color="auto"/>
          <w:between w:val="single" w:sz="4" w:space="1" w:color="auto"/>
          <w:bar w:val="single" w:sz="4" w:color="auto"/>
        </w:pBdr>
        <w:spacing w:line="360" w:lineRule="auto"/>
        <w:rPr>
          <w:sz w:val="20"/>
          <w:szCs w:val="20"/>
          <w:lang w:val="en-US"/>
        </w:rPr>
      </w:pPr>
      <w:proofErr w:type="gramStart"/>
      <w:r w:rsidRPr="00BD72F8">
        <w:rPr>
          <w:sz w:val="20"/>
          <w:szCs w:val="20"/>
          <w:lang w:val="en-US"/>
        </w:rPr>
        <w:t>Factor2  |</w:t>
      </w:r>
      <w:proofErr w:type="gramEnd"/>
      <w:r w:rsidRPr="00BD72F8">
        <w:rPr>
          <w:sz w:val="20"/>
          <w:szCs w:val="20"/>
          <w:lang w:val="en-US"/>
        </w:rPr>
        <w:t xml:space="preserve">      1.30420      0.37660            0.2608       0.6050</w:t>
      </w:r>
    </w:p>
    <w:p w:rsidR="00B4172F" w:rsidRPr="00BD72F8" w:rsidRDefault="00B4172F" w:rsidP="00B4172F">
      <w:pPr>
        <w:pBdr>
          <w:top w:val="single" w:sz="4" w:space="1" w:color="auto"/>
          <w:left w:val="single" w:sz="4" w:space="4" w:color="auto"/>
          <w:bottom w:val="single" w:sz="4" w:space="1" w:color="auto"/>
          <w:right w:val="single" w:sz="4" w:space="0" w:color="auto"/>
          <w:between w:val="single" w:sz="4" w:space="1" w:color="auto"/>
          <w:bar w:val="single" w:sz="4" w:color="auto"/>
        </w:pBdr>
        <w:spacing w:line="360" w:lineRule="auto"/>
        <w:rPr>
          <w:sz w:val="20"/>
          <w:szCs w:val="20"/>
          <w:lang w:val="en-US"/>
        </w:rPr>
      </w:pPr>
      <w:proofErr w:type="gramStart"/>
      <w:r w:rsidRPr="00BD72F8">
        <w:rPr>
          <w:sz w:val="20"/>
          <w:szCs w:val="20"/>
          <w:lang w:val="en-US"/>
        </w:rPr>
        <w:t>Factor3  |</w:t>
      </w:r>
      <w:proofErr w:type="gramEnd"/>
      <w:r w:rsidRPr="00BD72F8">
        <w:rPr>
          <w:sz w:val="20"/>
          <w:szCs w:val="20"/>
          <w:lang w:val="en-US"/>
        </w:rPr>
        <w:t xml:space="preserve">      0.92760      0.08606            0.1855       0.7905</w:t>
      </w:r>
    </w:p>
    <w:p w:rsidR="00B4172F" w:rsidRPr="00BD72F8" w:rsidRDefault="00B4172F" w:rsidP="00B4172F">
      <w:pPr>
        <w:pBdr>
          <w:top w:val="single" w:sz="4" w:space="1" w:color="auto"/>
          <w:left w:val="single" w:sz="4" w:space="4" w:color="auto"/>
          <w:bottom w:val="single" w:sz="4" w:space="1" w:color="auto"/>
          <w:right w:val="single" w:sz="4" w:space="0" w:color="auto"/>
          <w:between w:val="single" w:sz="4" w:space="1" w:color="auto"/>
          <w:bar w:val="single" w:sz="4" w:color="auto"/>
        </w:pBdr>
        <w:spacing w:line="360" w:lineRule="auto"/>
        <w:rPr>
          <w:sz w:val="20"/>
          <w:szCs w:val="20"/>
          <w:lang w:val="en-US"/>
        </w:rPr>
      </w:pPr>
      <w:proofErr w:type="gramStart"/>
      <w:r w:rsidRPr="00BD72F8">
        <w:rPr>
          <w:sz w:val="20"/>
          <w:szCs w:val="20"/>
          <w:lang w:val="en-US"/>
        </w:rPr>
        <w:t>Factor4  |</w:t>
      </w:r>
      <w:proofErr w:type="gramEnd"/>
      <w:r w:rsidRPr="00BD72F8">
        <w:rPr>
          <w:sz w:val="20"/>
          <w:szCs w:val="20"/>
          <w:lang w:val="en-US"/>
        </w:rPr>
        <w:t xml:space="preserve">      0.84154      0.63570            0.1683       0.9588</w:t>
      </w:r>
    </w:p>
    <w:p w:rsidR="00B4172F" w:rsidRPr="00BD72F8" w:rsidRDefault="00B4172F" w:rsidP="00B4172F">
      <w:pPr>
        <w:pBdr>
          <w:top w:val="single" w:sz="4" w:space="1" w:color="auto"/>
          <w:left w:val="single" w:sz="4" w:space="4" w:color="auto"/>
          <w:bottom w:val="single" w:sz="4" w:space="1" w:color="auto"/>
          <w:right w:val="single" w:sz="4" w:space="0" w:color="auto"/>
          <w:between w:val="single" w:sz="4" w:space="1" w:color="auto"/>
          <w:bar w:val="single" w:sz="4" w:color="auto"/>
        </w:pBdr>
        <w:spacing w:line="360" w:lineRule="auto"/>
        <w:rPr>
          <w:sz w:val="20"/>
          <w:szCs w:val="20"/>
          <w:lang w:val="en-US"/>
        </w:rPr>
      </w:pPr>
      <w:proofErr w:type="gramStart"/>
      <w:r w:rsidRPr="00BD72F8">
        <w:rPr>
          <w:sz w:val="20"/>
          <w:szCs w:val="20"/>
          <w:lang w:val="en-US"/>
        </w:rPr>
        <w:t>Factor5  |</w:t>
      </w:r>
      <w:proofErr w:type="gramEnd"/>
      <w:r w:rsidRPr="00BD72F8">
        <w:rPr>
          <w:sz w:val="20"/>
          <w:szCs w:val="20"/>
          <w:lang w:val="en-US"/>
        </w:rPr>
        <w:t xml:space="preserve">      0.20584            .                   0.0412       1.0000</w:t>
      </w:r>
    </w:p>
    <w:p w:rsidR="00B4172F" w:rsidRPr="00BD72F8" w:rsidRDefault="00B4172F" w:rsidP="00B4172F">
      <w:pPr>
        <w:pBdr>
          <w:top w:val="single" w:sz="4" w:space="1" w:color="auto"/>
          <w:left w:val="single" w:sz="4" w:space="4" w:color="auto"/>
          <w:bottom w:val="single" w:sz="4" w:space="1" w:color="auto"/>
          <w:right w:val="single" w:sz="4" w:space="0" w:color="auto"/>
          <w:between w:val="single" w:sz="4" w:space="1" w:color="auto"/>
          <w:bar w:val="single" w:sz="4" w:color="auto"/>
        </w:pBdr>
        <w:spacing w:line="360" w:lineRule="auto"/>
        <w:rPr>
          <w:sz w:val="20"/>
          <w:szCs w:val="20"/>
          <w:lang w:val="en-US"/>
        </w:rPr>
      </w:pPr>
      <w:r w:rsidRPr="00BD72F8">
        <w:rPr>
          <w:sz w:val="20"/>
          <w:szCs w:val="20"/>
          <w:lang w:val="en-US"/>
        </w:rPr>
        <w:t xml:space="preserve">LR test: independent vs. saturated:  </w:t>
      </w:r>
      <w:proofErr w:type="gramStart"/>
      <w:r w:rsidRPr="00BD72F8">
        <w:rPr>
          <w:sz w:val="20"/>
          <w:szCs w:val="20"/>
          <w:lang w:val="en-US"/>
        </w:rPr>
        <w:t>chi2(</w:t>
      </w:r>
      <w:proofErr w:type="gramEnd"/>
      <w:r w:rsidRPr="00BD72F8">
        <w:rPr>
          <w:sz w:val="20"/>
          <w:szCs w:val="20"/>
          <w:lang w:val="en-US"/>
        </w:rPr>
        <w:t>10) =  225.92 Prob&gt;chi2 = 0.0000</w:t>
      </w:r>
    </w:p>
    <w:p w:rsidR="00B4172F" w:rsidRPr="00BD72F8" w:rsidRDefault="00B4172F" w:rsidP="00B4172F">
      <w:pPr>
        <w:pBdr>
          <w:top w:val="single" w:sz="4" w:space="1" w:color="auto"/>
          <w:left w:val="single" w:sz="4" w:space="4" w:color="auto"/>
          <w:bottom w:val="single" w:sz="4" w:space="1" w:color="auto"/>
          <w:right w:val="single" w:sz="4" w:space="0" w:color="auto"/>
          <w:between w:val="single" w:sz="4" w:space="1" w:color="auto"/>
          <w:bar w:val="single" w:sz="4" w:color="auto"/>
        </w:pBdr>
        <w:spacing w:line="360" w:lineRule="auto"/>
        <w:rPr>
          <w:i/>
          <w:sz w:val="20"/>
          <w:szCs w:val="20"/>
          <w:lang w:val="en-US"/>
        </w:rPr>
      </w:pPr>
      <w:r w:rsidRPr="00BD72F8">
        <w:rPr>
          <w:i/>
          <w:sz w:val="20"/>
          <w:szCs w:val="20"/>
        </w:rPr>
        <w:t>Определитель</w:t>
      </w:r>
      <w:r w:rsidRPr="00BD72F8">
        <w:rPr>
          <w:i/>
          <w:sz w:val="20"/>
          <w:szCs w:val="20"/>
          <w:lang w:val="en-US"/>
        </w:rPr>
        <w:t xml:space="preserve"> </w:t>
      </w:r>
      <w:r w:rsidRPr="00BD72F8">
        <w:rPr>
          <w:i/>
          <w:sz w:val="20"/>
          <w:szCs w:val="20"/>
        </w:rPr>
        <w:t>матрицы</w:t>
      </w:r>
      <w:r w:rsidRPr="00BD72F8">
        <w:rPr>
          <w:i/>
          <w:sz w:val="20"/>
          <w:szCs w:val="20"/>
          <w:lang w:val="en-US"/>
        </w:rPr>
        <w:t xml:space="preserve"> </w:t>
      </w:r>
      <w:r w:rsidRPr="00BD72F8">
        <w:rPr>
          <w:i/>
          <w:sz w:val="20"/>
          <w:szCs w:val="20"/>
        </w:rPr>
        <w:t>равен</w:t>
      </w:r>
      <w:r w:rsidRPr="00BD72F8">
        <w:rPr>
          <w:i/>
          <w:sz w:val="20"/>
          <w:szCs w:val="20"/>
          <w:lang w:val="en-US"/>
        </w:rPr>
        <w:t xml:space="preserve"> 0.36. </w:t>
      </w:r>
    </w:p>
    <w:p w:rsidR="00B4172F" w:rsidRPr="00BD72F8" w:rsidRDefault="00B4172F" w:rsidP="00B4172F">
      <w:pPr>
        <w:pBdr>
          <w:top w:val="single" w:sz="4" w:space="1" w:color="auto"/>
          <w:left w:val="single" w:sz="4" w:space="4" w:color="auto"/>
          <w:bottom w:val="single" w:sz="4" w:space="1" w:color="auto"/>
          <w:right w:val="single" w:sz="4" w:space="0" w:color="auto"/>
          <w:between w:val="single" w:sz="4" w:space="1" w:color="auto"/>
          <w:bar w:val="single" w:sz="4" w:color="auto"/>
        </w:pBdr>
        <w:spacing w:line="360" w:lineRule="auto"/>
        <w:rPr>
          <w:sz w:val="20"/>
          <w:szCs w:val="20"/>
          <w:lang w:val="en-US"/>
        </w:rPr>
      </w:pPr>
      <w:r w:rsidRPr="00BD72F8">
        <w:rPr>
          <w:sz w:val="20"/>
          <w:szCs w:val="20"/>
          <w:lang w:val="en-US"/>
        </w:rPr>
        <w:t>Factor loadings (pattern matrix) and unique variances</w:t>
      </w:r>
    </w:p>
    <w:p w:rsidR="00B4172F" w:rsidRPr="00BD72F8" w:rsidRDefault="00B4172F" w:rsidP="00B4172F">
      <w:pPr>
        <w:pBdr>
          <w:top w:val="single" w:sz="4" w:space="1" w:color="auto"/>
          <w:left w:val="single" w:sz="4" w:space="4" w:color="auto"/>
          <w:bottom w:val="single" w:sz="4" w:space="1" w:color="auto"/>
          <w:right w:val="single" w:sz="4" w:space="0" w:color="auto"/>
          <w:between w:val="single" w:sz="4" w:space="1" w:color="auto"/>
          <w:bar w:val="single" w:sz="4" w:color="auto"/>
        </w:pBdr>
        <w:spacing w:line="360" w:lineRule="auto"/>
        <w:rPr>
          <w:sz w:val="20"/>
          <w:szCs w:val="20"/>
          <w:lang w:val="en-US"/>
        </w:rPr>
      </w:pPr>
      <w:r w:rsidRPr="00BD72F8">
        <w:rPr>
          <w:sz w:val="20"/>
          <w:szCs w:val="20"/>
          <w:lang w:val="en-US"/>
        </w:rPr>
        <w:t xml:space="preserve">Variable </w:t>
      </w:r>
      <w:proofErr w:type="gramStart"/>
      <w:r w:rsidRPr="00BD72F8">
        <w:rPr>
          <w:sz w:val="20"/>
          <w:szCs w:val="20"/>
          <w:lang w:val="en-US"/>
        </w:rPr>
        <w:t>|  Factor1</w:t>
      </w:r>
      <w:proofErr w:type="gramEnd"/>
      <w:r w:rsidRPr="00BD72F8">
        <w:rPr>
          <w:sz w:val="20"/>
          <w:szCs w:val="20"/>
          <w:lang w:val="en-US"/>
        </w:rPr>
        <w:t xml:space="preserve">   Factor2 |   Uniqueness </w:t>
      </w:r>
    </w:p>
    <w:p w:rsidR="00B4172F" w:rsidRPr="00BD72F8" w:rsidRDefault="00B4172F" w:rsidP="00B4172F">
      <w:pPr>
        <w:pBdr>
          <w:top w:val="single" w:sz="4" w:space="1" w:color="auto"/>
          <w:left w:val="single" w:sz="4" w:space="4" w:color="auto"/>
          <w:bottom w:val="single" w:sz="4" w:space="1" w:color="auto"/>
          <w:right w:val="single" w:sz="4" w:space="0" w:color="auto"/>
          <w:between w:val="single" w:sz="4" w:space="1" w:color="auto"/>
          <w:bar w:val="single" w:sz="4" w:color="auto"/>
        </w:pBdr>
        <w:spacing w:line="360" w:lineRule="auto"/>
        <w:rPr>
          <w:sz w:val="20"/>
          <w:szCs w:val="20"/>
          <w:lang w:val="en-US"/>
        </w:rPr>
      </w:pPr>
      <w:proofErr w:type="gramStart"/>
      <w:r w:rsidRPr="00BD72F8">
        <w:rPr>
          <w:sz w:val="20"/>
          <w:szCs w:val="20"/>
          <w:lang w:val="en-US"/>
        </w:rPr>
        <w:t>unempl</w:t>
      </w:r>
      <w:proofErr w:type="gramEnd"/>
      <w:r w:rsidRPr="00BD72F8">
        <w:rPr>
          <w:sz w:val="20"/>
          <w:szCs w:val="20"/>
          <w:lang w:val="en-US"/>
        </w:rPr>
        <w:t xml:space="preserve"> |   0.2967    0.5495 |      0.6100  </w:t>
      </w:r>
    </w:p>
    <w:p w:rsidR="00B4172F" w:rsidRPr="00BD72F8" w:rsidRDefault="00B4172F" w:rsidP="00B4172F">
      <w:pPr>
        <w:pBdr>
          <w:top w:val="single" w:sz="4" w:space="1" w:color="auto"/>
          <w:left w:val="single" w:sz="4" w:space="4" w:color="auto"/>
          <w:bottom w:val="single" w:sz="4" w:space="1" w:color="auto"/>
          <w:right w:val="single" w:sz="4" w:space="0" w:color="auto"/>
          <w:between w:val="single" w:sz="4" w:space="1" w:color="auto"/>
          <w:bar w:val="single" w:sz="4" w:color="auto"/>
        </w:pBdr>
        <w:spacing w:line="360" w:lineRule="auto"/>
        <w:rPr>
          <w:sz w:val="20"/>
          <w:szCs w:val="20"/>
          <w:lang w:val="en-US"/>
        </w:rPr>
      </w:pPr>
      <w:r w:rsidRPr="00BD72F8">
        <w:rPr>
          <w:sz w:val="20"/>
          <w:szCs w:val="20"/>
          <w:lang w:val="en-US"/>
        </w:rPr>
        <w:t xml:space="preserve">     rd_l </w:t>
      </w:r>
      <w:proofErr w:type="gramStart"/>
      <w:r w:rsidRPr="00BD72F8">
        <w:rPr>
          <w:sz w:val="20"/>
          <w:szCs w:val="20"/>
          <w:lang w:val="en-US"/>
        </w:rPr>
        <w:t>|  -</w:t>
      </w:r>
      <w:proofErr w:type="gramEnd"/>
      <w:r w:rsidRPr="00BD72F8">
        <w:rPr>
          <w:sz w:val="20"/>
          <w:szCs w:val="20"/>
          <w:lang w:val="en-US"/>
        </w:rPr>
        <w:t xml:space="preserve">0.5298    0.7043 |      0.2233  </w:t>
      </w:r>
    </w:p>
    <w:p w:rsidR="00B4172F" w:rsidRPr="00BD72F8" w:rsidRDefault="00B4172F" w:rsidP="00B4172F">
      <w:pPr>
        <w:pBdr>
          <w:top w:val="single" w:sz="4" w:space="1" w:color="auto"/>
          <w:left w:val="single" w:sz="4" w:space="4" w:color="auto"/>
          <w:bottom w:val="single" w:sz="4" w:space="1" w:color="auto"/>
          <w:right w:val="single" w:sz="4" w:space="0" w:color="auto"/>
          <w:between w:val="single" w:sz="4" w:space="1" w:color="auto"/>
          <w:bar w:val="single" w:sz="4" w:color="auto"/>
        </w:pBdr>
        <w:spacing w:line="360" w:lineRule="auto"/>
        <w:rPr>
          <w:sz w:val="20"/>
          <w:szCs w:val="20"/>
          <w:lang w:val="en-US"/>
        </w:rPr>
      </w:pPr>
      <w:r w:rsidRPr="00BD72F8">
        <w:rPr>
          <w:sz w:val="20"/>
          <w:szCs w:val="20"/>
          <w:lang w:val="en-US"/>
        </w:rPr>
        <w:t xml:space="preserve"> </w:t>
      </w:r>
      <w:proofErr w:type="gramStart"/>
      <w:r w:rsidRPr="00BD72F8">
        <w:rPr>
          <w:sz w:val="20"/>
          <w:szCs w:val="20"/>
          <w:lang w:val="en-US"/>
        </w:rPr>
        <w:t>young</w:t>
      </w:r>
      <w:proofErr w:type="gramEnd"/>
      <w:r w:rsidRPr="00BD72F8">
        <w:rPr>
          <w:sz w:val="20"/>
          <w:szCs w:val="20"/>
          <w:lang w:val="en-US"/>
        </w:rPr>
        <w:t xml:space="preserve"> |   0.3951    0.5461 |      0.5457  </w:t>
      </w:r>
    </w:p>
    <w:p w:rsidR="00B4172F" w:rsidRPr="00BD72F8" w:rsidRDefault="00B4172F" w:rsidP="00B4172F">
      <w:pPr>
        <w:pBdr>
          <w:top w:val="single" w:sz="4" w:space="1" w:color="auto"/>
          <w:left w:val="single" w:sz="4" w:space="4" w:color="auto"/>
          <w:bottom w:val="single" w:sz="4" w:space="1" w:color="auto"/>
          <w:right w:val="single" w:sz="4" w:space="0" w:color="auto"/>
          <w:between w:val="single" w:sz="4" w:space="1" w:color="auto"/>
          <w:bar w:val="single" w:sz="4" w:color="auto"/>
        </w:pBdr>
        <w:spacing w:line="360" w:lineRule="auto"/>
        <w:rPr>
          <w:sz w:val="20"/>
          <w:szCs w:val="20"/>
          <w:lang w:val="en-US"/>
        </w:rPr>
      </w:pPr>
      <w:r w:rsidRPr="00BD72F8">
        <w:rPr>
          <w:sz w:val="20"/>
          <w:szCs w:val="20"/>
          <w:lang w:val="en-US"/>
        </w:rPr>
        <w:t xml:space="preserve"> </w:t>
      </w:r>
      <w:proofErr w:type="gramStart"/>
      <w:r w:rsidRPr="00BD72F8">
        <w:rPr>
          <w:sz w:val="20"/>
          <w:szCs w:val="20"/>
          <w:lang w:val="en-US"/>
        </w:rPr>
        <w:t>indust</w:t>
      </w:r>
      <w:proofErr w:type="gramEnd"/>
      <w:r w:rsidRPr="00BD72F8">
        <w:rPr>
          <w:sz w:val="20"/>
          <w:szCs w:val="20"/>
          <w:lang w:val="en-US"/>
        </w:rPr>
        <w:t xml:space="preserve"> |  -0.6509   -0.3633 |      0.4443  </w:t>
      </w:r>
    </w:p>
    <w:p w:rsidR="00B4172F" w:rsidRPr="00BD72F8" w:rsidRDefault="00B4172F" w:rsidP="00B4172F">
      <w:pPr>
        <w:pBdr>
          <w:top w:val="single" w:sz="4" w:space="1" w:color="auto"/>
          <w:left w:val="single" w:sz="4" w:space="4" w:color="auto"/>
          <w:bottom w:val="single" w:sz="4" w:space="1" w:color="auto"/>
          <w:right w:val="single" w:sz="4" w:space="0" w:color="auto"/>
          <w:between w:val="single" w:sz="4" w:space="1" w:color="auto"/>
          <w:bar w:val="single" w:sz="4" w:color="auto"/>
        </w:pBdr>
        <w:spacing w:line="360" w:lineRule="auto"/>
        <w:rPr>
          <w:sz w:val="20"/>
          <w:szCs w:val="20"/>
          <w:lang w:val="en-US"/>
        </w:rPr>
      </w:pPr>
      <w:r w:rsidRPr="00BD72F8">
        <w:rPr>
          <w:sz w:val="20"/>
          <w:szCs w:val="20"/>
          <w:lang w:val="en-US"/>
        </w:rPr>
        <w:t xml:space="preserve">     </w:t>
      </w:r>
      <w:proofErr w:type="gramStart"/>
      <w:r w:rsidRPr="00BD72F8">
        <w:rPr>
          <w:sz w:val="20"/>
          <w:szCs w:val="20"/>
          <w:lang w:val="en-US"/>
        </w:rPr>
        <w:t>agri</w:t>
      </w:r>
      <w:proofErr w:type="gramEnd"/>
      <w:r w:rsidRPr="00BD72F8">
        <w:rPr>
          <w:sz w:val="20"/>
          <w:szCs w:val="20"/>
          <w:lang w:val="en-US"/>
        </w:rPr>
        <w:t xml:space="preserve"> |   0.8788   -0.2756 |      0.1517  </w:t>
      </w:r>
    </w:p>
    <w:p w:rsidR="00B4172F" w:rsidRPr="00BD72F8" w:rsidRDefault="00B4172F" w:rsidP="00B4172F">
      <w:pPr>
        <w:pBdr>
          <w:top w:val="single" w:sz="4" w:space="1" w:color="auto"/>
          <w:left w:val="single" w:sz="4" w:space="4" w:color="auto"/>
          <w:bottom w:val="single" w:sz="4" w:space="1" w:color="auto"/>
          <w:right w:val="single" w:sz="4" w:space="0" w:color="auto"/>
          <w:between w:val="single" w:sz="4" w:space="1" w:color="auto"/>
          <w:bar w:val="single" w:sz="4" w:color="auto"/>
        </w:pBdr>
        <w:spacing w:line="360" w:lineRule="auto"/>
        <w:rPr>
          <w:i/>
          <w:sz w:val="20"/>
          <w:szCs w:val="20"/>
          <w:lang w:val="en-US"/>
        </w:rPr>
      </w:pPr>
      <w:r w:rsidRPr="00BD72F8">
        <w:rPr>
          <w:i/>
          <w:sz w:val="20"/>
          <w:szCs w:val="20"/>
          <w:lang w:val="en-US"/>
        </w:rPr>
        <w:t>Kaiser-Meyer-Olkin measure of sampling adequacy</w:t>
      </w:r>
    </w:p>
    <w:p w:rsidR="005C067B" w:rsidRPr="00BD72F8" w:rsidRDefault="00B4172F" w:rsidP="0038058F">
      <w:pPr>
        <w:pBdr>
          <w:top w:val="single" w:sz="4" w:space="1" w:color="auto"/>
          <w:left w:val="single" w:sz="4" w:space="4" w:color="auto"/>
          <w:bottom w:val="single" w:sz="4" w:space="1" w:color="auto"/>
          <w:right w:val="single" w:sz="4" w:space="0" w:color="auto"/>
          <w:between w:val="single" w:sz="4" w:space="1" w:color="auto"/>
          <w:bar w:val="single" w:sz="4" w:color="auto"/>
        </w:pBdr>
        <w:spacing w:line="360" w:lineRule="auto"/>
        <w:rPr>
          <w:sz w:val="20"/>
          <w:szCs w:val="20"/>
        </w:rPr>
      </w:pPr>
      <w:r w:rsidRPr="00BD72F8">
        <w:rPr>
          <w:sz w:val="20"/>
          <w:szCs w:val="20"/>
          <w:lang w:val="en-US"/>
        </w:rPr>
        <w:t xml:space="preserve">Variable |     kmo </w:t>
      </w:r>
    </w:p>
    <w:p w:rsidR="00F03E25" w:rsidRPr="00BD72F8" w:rsidRDefault="00F03E25" w:rsidP="00F03E25">
      <w:pPr>
        <w:pBdr>
          <w:between w:val="single" w:sz="4" w:space="1" w:color="auto"/>
          <w:bar w:val="single" w:sz="4" w:color="auto"/>
        </w:pBdr>
        <w:spacing w:line="360" w:lineRule="auto"/>
        <w:rPr>
          <w:sz w:val="20"/>
          <w:szCs w:val="20"/>
        </w:rPr>
      </w:pPr>
      <w:r w:rsidRPr="00BD72F8">
        <w:rPr>
          <w:sz w:val="20"/>
          <w:szCs w:val="20"/>
        </w:rPr>
        <w:lastRenderedPageBreak/>
        <w:t>Продолжение таблицы Б</w:t>
      </w:r>
      <w:proofErr w:type="gramStart"/>
      <w:r w:rsidRPr="00BD72F8">
        <w:rPr>
          <w:sz w:val="20"/>
          <w:szCs w:val="20"/>
        </w:rPr>
        <w:t>1</w:t>
      </w:r>
      <w:proofErr w:type="gramEnd"/>
    </w:p>
    <w:p w:rsidR="00B4172F" w:rsidRPr="00BD72F8" w:rsidRDefault="00B4172F" w:rsidP="00B4172F">
      <w:pPr>
        <w:pBdr>
          <w:top w:val="single" w:sz="4" w:space="1" w:color="auto"/>
          <w:left w:val="single" w:sz="4" w:space="4" w:color="auto"/>
          <w:bottom w:val="single" w:sz="4" w:space="1" w:color="auto"/>
          <w:right w:val="single" w:sz="4" w:space="0" w:color="auto"/>
          <w:between w:val="single" w:sz="4" w:space="1" w:color="auto"/>
          <w:bar w:val="single" w:sz="4" w:color="auto"/>
        </w:pBdr>
        <w:spacing w:line="360" w:lineRule="auto"/>
        <w:rPr>
          <w:sz w:val="20"/>
          <w:szCs w:val="20"/>
          <w:lang w:val="en-US"/>
        </w:rPr>
      </w:pPr>
      <w:r w:rsidRPr="00BD72F8">
        <w:rPr>
          <w:sz w:val="20"/>
          <w:szCs w:val="20"/>
        </w:rPr>
        <w:t xml:space="preserve">  </w:t>
      </w:r>
      <w:proofErr w:type="gramStart"/>
      <w:r w:rsidRPr="00BD72F8">
        <w:rPr>
          <w:sz w:val="20"/>
          <w:szCs w:val="20"/>
          <w:lang w:val="en-US"/>
        </w:rPr>
        <w:t>unempl</w:t>
      </w:r>
      <w:proofErr w:type="gramEnd"/>
      <w:r w:rsidRPr="00BD72F8">
        <w:rPr>
          <w:sz w:val="20"/>
          <w:szCs w:val="20"/>
          <w:lang w:val="en-US"/>
        </w:rPr>
        <w:t xml:space="preserve"> |  0.2025 </w:t>
      </w:r>
    </w:p>
    <w:p w:rsidR="00B4172F" w:rsidRPr="00BD72F8" w:rsidRDefault="00B4172F" w:rsidP="00B4172F">
      <w:pPr>
        <w:pBdr>
          <w:top w:val="single" w:sz="4" w:space="1" w:color="auto"/>
          <w:left w:val="single" w:sz="4" w:space="4" w:color="auto"/>
          <w:bottom w:val="single" w:sz="4" w:space="1" w:color="auto"/>
          <w:right w:val="single" w:sz="4" w:space="0" w:color="auto"/>
          <w:between w:val="single" w:sz="4" w:space="1" w:color="auto"/>
          <w:bar w:val="single" w:sz="4" w:color="auto"/>
        </w:pBdr>
        <w:spacing w:line="360" w:lineRule="auto"/>
        <w:rPr>
          <w:sz w:val="20"/>
          <w:szCs w:val="20"/>
          <w:lang w:val="en-US"/>
        </w:rPr>
      </w:pPr>
      <w:r w:rsidRPr="00BD72F8">
        <w:rPr>
          <w:sz w:val="20"/>
          <w:szCs w:val="20"/>
          <w:lang w:val="en-US"/>
        </w:rPr>
        <w:t xml:space="preserve">       rd_l </w:t>
      </w:r>
      <w:proofErr w:type="gramStart"/>
      <w:r w:rsidRPr="00BD72F8">
        <w:rPr>
          <w:sz w:val="20"/>
          <w:szCs w:val="20"/>
          <w:lang w:val="en-US"/>
        </w:rPr>
        <w:t>|  0.2558</w:t>
      </w:r>
      <w:proofErr w:type="gramEnd"/>
      <w:r w:rsidRPr="00BD72F8">
        <w:rPr>
          <w:sz w:val="20"/>
          <w:szCs w:val="20"/>
          <w:lang w:val="en-US"/>
        </w:rPr>
        <w:t xml:space="preserve"> </w:t>
      </w:r>
    </w:p>
    <w:p w:rsidR="00B4172F" w:rsidRPr="00BD72F8" w:rsidRDefault="00B4172F" w:rsidP="00B4172F">
      <w:pPr>
        <w:pBdr>
          <w:top w:val="single" w:sz="4" w:space="1" w:color="auto"/>
          <w:left w:val="single" w:sz="4" w:space="4" w:color="auto"/>
          <w:bottom w:val="single" w:sz="4" w:space="1" w:color="auto"/>
          <w:right w:val="single" w:sz="4" w:space="0" w:color="auto"/>
          <w:between w:val="single" w:sz="4" w:space="1" w:color="auto"/>
          <w:bar w:val="single" w:sz="4" w:color="auto"/>
        </w:pBdr>
        <w:spacing w:line="360" w:lineRule="auto"/>
        <w:rPr>
          <w:sz w:val="20"/>
          <w:szCs w:val="20"/>
          <w:lang w:val="en-US"/>
        </w:rPr>
      </w:pPr>
      <w:r w:rsidRPr="00BD72F8">
        <w:rPr>
          <w:sz w:val="20"/>
          <w:szCs w:val="20"/>
          <w:lang w:val="en-US"/>
        </w:rPr>
        <w:t xml:space="preserve">   </w:t>
      </w:r>
      <w:proofErr w:type="gramStart"/>
      <w:r w:rsidRPr="00BD72F8">
        <w:rPr>
          <w:sz w:val="20"/>
          <w:szCs w:val="20"/>
          <w:lang w:val="en-US"/>
        </w:rPr>
        <w:t>young</w:t>
      </w:r>
      <w:proofErr w:type="gramEnd"/>
      <w:r w:rsidRPr="00BD72F8">
        <w:rPr>
          <w:sz w:val="20"/>
          <w:szCs w:val="20"/>
          <w:lang w:val="en-US"/>
        </w:rPr>
        <w:t xml:space="preserve"> |  0.2624 </w:t>
      </w:r>
    </w:p>
    <w:p w:rsidR="00B4172F" w:rsidRPr="00BD72F8" w:rsidRDefault="00B4172F" w:rsidP="00B4172F">
      <w:pPr>
        <w:pBdr>
          <w:top w:val="single" w:sz="4" w:space="1" w:color="auto"/>
          <w:left w:val="single" w:sz="4" w:space="4" w:color="auto"/>
          <w:bottom w:val="single" w:sz="4" w:space="1" w:color="auto"/>
          <w:right w:val="single" w:sz="4" w:space="0" w:color="auto"/>
          <w:between w:val="single" w:sz="4" w:space="1" w:color="auto"/>
          <w:bar w:val="single" w:sz="4" w:color="auto"/>
        </w:pBdr>
        <w:spacing w:line="360" w:lineRule="auto"/>
        <w:rPr>
          <w:sz w:val="20"/>
          <w:szCs w:val="20"/>
          <w:lang w:val="en-US"/>
        </w:rPr>
      </w:pPr>
      <w:r w:rsidRPr="00BD72F8">
        <w:rPr>
          <w:sz w:val="20"/>
          <w:szCs w:val="20"/>
          <w:lang w:val="en-US"/>
        </w:rPr>
        <w:t xml:space="preserve">    </w:t>
      </w:r>
      <w:proofErr w:type="gramStart"/>
      <w:r w:rsidRPr="00BD72F8">
        <w:rPr>
          <w:sz w:val="20"/>
          <w:szCs w:val="20"/>
          <w:lang w:val="en-US"/>
        </w:rPr>
        <w:t>ndust</w:t>
      </w:r>
      <w:proofErr w:type="gramEnd"/>
      <w:r w:rsidRPr="00BD72F8">
        <w:rPr>
          <w:sz w:val="20"/>
          <w:szCs w:val="20"/>
          <w:lang w:val="en-US"/>
        </w:rPr>
        <w:t xml:space="preserve"> |  0.2623 </w:t>
      </w:r>
    </w:p>
    <w:p w:rsidR="00B4172F" w:rsidRPr="00BD72F8" w:rsidRDefault="00B4172F" w:rsidP="00B4172F">
      <w:pPr>
        <w:pBdr>
          <w:top w:val="single" w:sz="4" w:space="1" w:color="auto"/>
          <w:left w:val="single" w:sz="4" w:space="4" w:color="auto"/>
          <w:bottom w:val="single" w:sz="4" w:space="1" w:color="auto"/>
          <w:right w:val="single" w:sz="4" w:space="0" w:color="auto"/>
          <w:between w:val="single" w:sz="4" w:space="1" w:color="auto"/>
          <w:bar w:val="single" w:sz="4" w:color="auto"/>
        </w:pBdr>
        <w:spacing w:line="360" w:lineRule="auto"/>
        <w:rPr>
          <w:sz w:val="20"/>
          <w:szCs w:val="20"/>
        </w:rPr>
      </w:pPr>
      <w:r w:rsidRPr="00BD72F8">
        <w:rPr>
          <w:sz w:val="20"/>
          <w:szCs w:val="20"/>
          <w:lang w:val="en-US"/>
        </w:rPr>
        <w:t xml:space="preserve">      </w:t>
      </w:r>
      <w:proofErr w:type="gramStart"/>
      <w:r w:rsidRPr="00BD72F8">
        <w:rPr>
          <w:sz w:val="20"/>
          <w:szCs w:val="20"/>
          <w:lang w:val="en-US"/>
        </w:rPr>
        <w:t>agri</w:t>
      </w:r>
      <w:proofErr w:type="gramEnd"/>
      <w:r w:rsidRPr="00BD72F8">
        <w:rPr>
          <w:sz w:val="20"/>
          <w:szCs w:val="20"/>
        </w:rPr>
        <w:t xml:space="preserve"> |  0.3280 </w:t>
      </w:r>
    </w:p>
    <w:p w:rsidR="00B4172F" w:rsidRPr="00BD72F8" w:rsidRDefault="00B4172F" w:rsidP="00B4172F">
      <w:pPr>
        <w:pBdr>
          <w:top w:val="single" w:sz="4" w:space="1" w:color="auto"/>
          <w:left w:val="single" w:sz="4" w:space="4" w:color="auto"/>
          <w:bottom w:val="single" w:sz="4" w:space="1" w:color="auto"/>
          <w:right w:val="single" w:sz="4" w:space="0" w:color="auto"/>
          <w:between w:val="single" w:sz="4" w:space="1" w:color="auto"/>
          <w:bar w:val="single" w:sz="4" w:color="auto"/>
        </w:pBdr>
        <w:spacing w:line="360" w:lineRule="auto"/>
        <w:rPr>
          <w:sz w:val="20"/>
          <w:szCs w:val="20"/>
        </w:rPr>
      </w:pPr>
      <w:r w:rsidRPr="00BD72F8">
        <w:rPr>
          <w:sz w:val="20"/>
          <w:szCs w:val="20"/>
          <w:lang w:val="en-US"/>
        </w:rPr>
        <w:t>Overall</w:t>
      </w:r>
      <w:r w:rsidRPr="00BD72F8">
        <w:rPr>
          <w:sz w:val="20"/>
          <w:szCs w:val="20"/>
        </w:rPr>
        <w:t xml:space="preserve"> </w:t>
      </w:r>
      <w:proofErr w:type="gramStart"/>
      <w:r w:rsidRPr="00BD72F8">
        <w:rPr>
          <w:sz w:val="20"/>
          <w:szCs w:val="20"/>
        </w:rPr>
        <w:t>|  0.2767</w:t>
      </w:r>
      <w:proofErr w:type="gramEnd"/>
      <w:r w:rsidRPr="00BD72F8">
        <w:rPr>
          <w:sz w:val="20"/>
          <w:szCs w:val="20"/>
        </w:rPr>
        <w:t xml:space="preserve"> </w:t>
      </w:r>
    </w:p>
    <w:p w:rsidR="00B4172F" w:rsidRPr="00BD72F8" w:rsidRDefault="00B4172F" w:rsidP="00B4172F">
      <w:pPr>
        <w:spacing w:line="360" w:lineRule="auto"/>
        <w:jc w:val="both"/>
        <w:rPr>
          <w:sz w:val="20"/>
          <w:szCs w:val="20"/>
        </w:rPr>
      </w:pPr>
      <w:r w:rsidRPr="00BD72F8">
        <w:rPr>
          <w:sz w:val="20"/>
          <w:szCs w:val="20"/>
        </w:rPr>
        <w:t>Источник: расчеты авторов.</w:t>
      </w:r>
    </w:p>
    <w:p w:rsidR="00B4172F" w:rsidRPr="00BD72F8" w:rsidRDefault="00B4172F" w:rsidP="00B4172F">
      <w:pPr>
        <w:spacing w:line="360" w:lineRule="auto"/>
        <w:jc w:val="both"/>
      </w:pPr>
    </w:p>
    <w:p w:rsidR="00B4172F" w:rsidRPr="00BD72F8" w:rsidRDefault="00B4172F" w:rsidP="00254206">
      <w:pPr>
        <w:spacing w:line="360" w:lineRule="auto"/>
        <w:ind w:firstLine="567"/>
        <w:jc w:val="both"/>
      </w:pPr>
      <w:r w:rsidRPr="00BD72F8">
        <w:t>По этим коэффициентам вычислен SocFilterI. Социальный фильтр рассчитывается для каждого региона и каждого момента времени.</w:t>
      </w:r>
    </w:p>
    <w:p w:rsidR="00B4172F" w:rsidRPr="00BD72F8" w:rsidRDefault="00B4172F" w:rsidP="00B4172F">
      <w:pPr>
        <w:spacing w:line="360" w:lineRule="auto"/>
        <w:jc w:val="both"/>
      </w:pPr>
    </w:p>
    <w:p w:rsidR="00B4172F" w:rsidRPr="00BD72F8" w:rsidRDefault="00F03E25" w:rsidP="00B4172F">
      <w:pPr>
        <w:spacing w:line="360" w:lineRule="auto"/>
        <w:jc w:val="both"/>
      </w:pPr>
      <w:r w:rsidRPr="00BD72F8">
        <w:t>Таблица Б2</w:t>
      </w:r>
      <w:r w:rsidR="00B4172F" w:rsidRPr="00BD72F8">
        <w:t xml:space="preserve"> – </w:t>
      </w:r>
      <w:r w:rsidR="00E35749" w:rsidRPr="00BD72F8">
        <w:t xml:space="preserve">Расчет по регрессионной модели 1. </w:t>
      </w:r>
      <w:proofErr w:type="gramStart"/>
      <w:r w:rsidR="006832CB" w:rsidRPr="00BD72F8">
        <w:t>Описательные</w:t>
      </w:r>
      <w:proofErr w:type="gramEnd"/>
      <w:r w:rsidR="006832CB" w:rsidRPr="00BD72F8">
        <w:t xml:space="preserve"> панельная регрессия МНК с фиктивными переменными времени и регионов, зависимая переменная ─</w:t>
      </w:r>
      <w:r w:rsidR="0038058F" w:rsidRPr="00BD72F8">
        <w:t xml:space="preserve"> </w:t>
      </w:r>
      <w:r w:rsidR="006832CB" w:rsidRPr="00BD72F8">
        <w:t>ВРП</w:t>
      </w:r>
    </w:p>
    <w:tbl>
      <w:tblPr>
        <w:tblW w:w="6532" w:type="dxa"/>
        <w:tblInd w:w="30" w:type="dxa"/>
        <w:tblLayout w:type="fixed"/>
        <w:tblCellMar>
          <w:left w:w="0" w:type="dxa"/>
          <w:right w:w="0" w:type="dxa"/>
        </w:tblCellMar>
        <w:tblLook w:val="0000" w:firstRow="0" w:lastRow="0" w:firstColumn="0" w:lastColumn="0" w:noHBand="0" w:noVBand="0"/>
      </w:tblPr>
      <w:tblGrid>
        <w:gridCol w:w="2017"/>
        <w:gridCol w:w="1103"/>
        <w:gridCol w:w="1207"/>
        <w:gridCol w:w="1208"/>
        <w:gridCol w:w="997"/>
      </w:tblGrid>
      <w:tr w:rsidR="00B73CD4" w:rsidRPr="00BD72F8" w:rsidTr="0038058F">
        <w:trPr>
          <w:trHeight w:val="159"/>
        </w:trPr>
        <w:tc>
          <w:tcPr>
            <w:tcW w:w="4327" w:type="dxa"/>
            <w:gridSpan w:val="3"/>
            <w:tcBorders>
              <w:top w:val="nil"/>
              <w:left w:val="nil"/>
              <w:bottom w:val="single" w:sz="4" w:space="0" w:color="auto"/>
              <w:right w:val="nil"/>
            </w:tcBorders>
            <w:vAlign w:val="bottom"/>
          </w:tcPr>
          <w:p w:rsidR="00B4172F" w:rsidRPr="00BD72F8" w:rsidRDefault="00B4172F" w:rsidP="00075601">
            <w:pPr>
              <w:autoSpaceDE w:val="0"/>
              <w:autoSpaceDN w:val="0"/>
              <w:adjustRightInd w:val="0"/>
              <w:spacing w:line="360" w:lineRule="auto"/>
              <w:rPr>
                <w:sz w:val="20"/>
                <w:szCs w:val="20"/>
              </w:rPr>
            </w:pPr>
            <w:r w:rsidRPr="00BD72F8">
              <w:rPr>
                <w:sz w:val="20"/>
                <w:szCs w:val="20"/>
              </w:rPr>
              <w:t>Dependent Variable: GROWTH?</w:t>
            </w:r>
          </w:p>
        </w:tc>
        <w:tc>
          <w:tcPr>
            <w:tcW w:w="1208" w:type="dxa"/>
            <w:tcBorders>
              <w:top w:val="nil"/>
              <w:left w:val="nil"/>
              <w:bottom w:val="single" w:sz="4" w:space="0" w:color="auto"/>
              <w:right w:val="nil"/>
            </w:tcBorders>
            <w:vAlign w:val="bottom"/>
          </w:tcPr>
          <w:p w:rsidR="00B4172F" w:rsidRPr="00BD72F8" w:rsidRDefault="00B4172F" w:rsidP="00075601">
            <w:pPr>
              <w:tabs>
                <w:tab w:val="center" w:pos="4677"/>
                <w:tab w:val="right" w:pos="9355"/>
              </w:tabs>
              <w:autoSpaceDE w:val="0"/>
              <w:autoSpaceDN w:val="0"/>
              <w:adjustRightInd w:val="0"/>
              <w:spacing w:line="360" w:lineRule="auto"/>
              <w:jc w:val="center"/>
              <w:rPr>
                <w:sz w:val="20"/>
                <w:szCs w:val="20"/>
              </w:rPr>
            </w:pPr>
          </w:p>
        </w:tc>
        <w:tc>
          <w:tcPr>
            <w:tcW w:w="997" w:type="dxa"/>
            <w:tcBorders>
              <w:top w:val="nil"/>
              <w:left w:val="nil"/>
              <w:bottom w:val="single" w:sz="4" w:space="0" w:color="auto"/>
              <w:right w:val="nil"/>
            </w:tcBorders>
            <w:vAlign w:val="bottom"/>
          </w:tcPr>
          <w:p w:rsidR="00B4172F" w:rsidRPr="00BD72F8" w:rsidRDefault="00B4172F" w:rsidP="00075601">
            <w:pPr>
              <w:tabs>
                <w:tab w:val="center" w:pos="4677"/>
                <w:tab w:val="right" w:pos="9355"/>
              </w:tabs>
              <w:autoSpaceDE w:val="0"/>
              <w:autoSpaceDN w:val="0"/>
              <w:adjustRightInd w:val="0"/>
              <w:spacing w:line="360" w:lineRule="auto"/>
              <w:jc w:val="center"/>
              <w:rPr>
                <w:sz w:val="20"/>
                <w:szCs w:val="20"/>
              </w:rPr>
            </w:pPr>
          </w:p>
        </w:tc>
      </w:tr>
      <w:tr w:rsidR="00B73CD4" w:rsidRPr="00BD72F8" w:rsidTr="0038058F">
        <w:trPr>
          <w:trHeight w:val="225"/>
        </w:trPr>
        <w:tc>
          <w:tcPr>
            <w:tcW w:w="4327" w:type="dxa"/>
            <w:gridSpan w:val="3"/>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rPr>
                <w:sz w:val="20"/>
                <w:szCs w:val="20"/>
              </w:rPr>
            </w:pPr>
            <w:r w:rsidRPr="00BD72F8">
              <w:rPr>
                <w:sz w:val="20"/>
                <w:szCs w:val="20"/>
              </w:rPr>
              <w:t>Method: Pooled Least Squares</w:t>
            </w: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jc w:val="center"/>
              <w:rPr>
                <w:sz w:val="20"/>
                <w:szCs w:val="20"/>
              </w:rPr>
            </w:pP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jc w:val="center"/>
              <w:rPr>
                <w:sz w:val="20"/>
                <w:szCs w:val="20"/>
              </w:rPr>
            </w:pPr>
          </w:p>
        </w:tc>
      </w:tr>
      <w:tr w:rsidR="00B73CD4" w:rsidRPr="00BD72F8" w:rsidTr="0038058F">
        <w:trPr>
          <w:trHeight w:val="225"/>
        </w:trPr>
        <w:tc>
          <w:tcPr>
            <w:tcW w:w="4327" w:type="dxa"/>
            <w:gridSpan w:val="3"/>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rPr>
                <w:sz w:val="20"/>
                <w:szCs w:val="20"/>
              </w:rPr>
            </w:pPr>
            <w:r w:rsidRPr="00BD72F8">
              <w:rPr>
                <w:sz w:val="20"/>
                <w:szCs w:val="20"/>
              </w:rPr>
              <w:t>Date: 07/11/18   Time: 13:16</w:t>
            </w: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jc w:val="center"/>
              <w:rPr>
                <w:sz w:val="20"/>
                <w:szCs w:val="20"/>
              </w:rPr>
            </w:pP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jc w:val="center"/>
              <w:rPr>
                <w:sz w:val="20"/>
                <w:szCs w:val="20"/>
              </w:rPr>
            </w:pPr>
          </w:p>
        </w:tc>
      </w:tr>
      <w:tr w:rsidR="00B73CD4" w:rsidRPr="00BD72F8" w:rsidTr="0038058F">
        <w:trPr>
          <w:trHeight w:val="225"/>
        </w:trPr>
        <w:tc>
          <w:tcPr>
            <w:tcW w:w="4327" w:type="dxa"/>
            <w:gridSpan w:val="3"/>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rPr>
                <w:sz w:val="20"/>
                <w:szCs w:val="20"/>
              </w:rPr>
            </w:pPr>
            <w:r w:rsidRPr="00BD72F8">
              <w:rPr>
                <w:sz w:val="20"/>
                <w:szCs w:val="20"/>
              </w:rPr>
              <w:t>Sample: 2005 2016</w:t>
            </w: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jc w:val="center"/>
              <w:rPr>
                <w:sz w:val="20"/>
                <w:szCs w:val="20"/>
              </w:rPr>
            </w:pP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jc w:val="center"/>
              <w:rPr>
                <w:sz w:val="20"/>
                <w:szCs w:val="20"/>
              </w:rPr>
            </w:pPr>
          </w:p>
        </w:tc>
      </w:tr>
      <w:tr w:rsidR="00B73CD4" w:rsidRPr="00BD72F8" w:rsidTr="0038058F">
        <w:trPr>
          <w:trHeight w:val="225"/>
        </w:trPr>
        <w:tc>
          <w:tcPr>
            <w:tcW w:w="4327" w:type="dxa"/>
            <w:gridSpan w:val="3"/>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rPr>
                <w:sz w:val="20"/>
                <w:szCs w:val="20"/>
              </w:rPr>
            </w:pPr>
            <w:r w:rsidRPr="00BD72F8">
              <w:rPr>
                <w:sz w:val="20"/>
                <w:szCs w:val="20"/>
              </w:rPr>
              <w:t>Included observations: 12</w:t>
            </w: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jc w:val="center"/>
              <w:rPr>
                <w:sz w:val="20"/>
                <w:szCs w:val="20"/>
              </w:rPr>
            </w:pP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jc w:val="center"/>
              <w:rPr>
                <w:sz w:val="20"/>
                <w:szCs w:val="20"/>
              </w:rPr>
            </w:pPr>
          </w:p>
        </w:tc>
      </w:tr>
      <w:tr w:rsidR="00B73CD4" w:rsidRPr="00BD72F8" w:rsidTr="0038058F">
        <w:trPr>
          <w:trHeight w:val="225"/>
        </w:trPr>
        <w:tc>
          <w:tcPr>
            <w:tcW w:w="4327" w:type="dxa"/>
            <w:gridSpan w:val="3"/>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rPr>
                <w:sz w:val="20"/>
                <w:szCs w:val="20"/>
              </w:rPr>
            </w:pPr>
            <w:r w:rsidRPr="00BD72F8">
              <w:rPr>
                <w:sz w:val="20"/>
                <w:szCs w:val="20"/>
              </w:rPr>
              <w:t>Cross-sections included: 16</w:t>
            </w: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jc w:val="center"/>
              <w:rPr>
                <w:sz w:val="20"/>
                <w:szCs w:val="20"/>
              </w:rPr>
            </w:pP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jc w:val="center"/>
              <w:rPr>
                <w:sz w:val="20"/>
                <w:szCs w:val="20"/>
              </w:rPr>
            </w:pPr>
          </w:p>
        </w:tc>
      </w:tr>
      <w:tr w:rsidR="00B73CD4" w:rsidRPr="00BD72F8" w:rsidTr="0038058F">
        <w:trPr>
          <w:trHeight w:val="225"/>
        </w:trPr>
        <w:tc>
          <w:tcPr>
            <w:tcW w:w="5535" w:type="dxa"/>
            <w:gridSpan w:val="4"/>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rPr>
                <w:sz w:val="20"/>
                <w:szCs w:val="20"/>
              </w:rPr>
            </w:pPr>
            <w:r w:rsidRPr="00BD72F8">
              <w:rPr>
                <w:sz w:val="20"/>
                <w:szCs w:val="20"/>
              </w:rPr>
              <w:t>Total pool (balanced) observations: 192</w:t>
            </w: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jc w:val="center"/>
              <w:rPr>
                <w:sz w:val="20"/>
                <w:szCs w:val="20"/>
              </w:rPr>
            </w:pPr>
          </w:p>
        </w:tc>
      </w:tr>
      <w:tr w:rsidR="00B73CD4" w:rsidRPr="00BD72F8" w:rsidTr="0038058F">
        <w:trPr>
          <w:trHeight w:val="225"/>
        </w:trPr>
        <w:tc>
          <w:tcPr>
            <w:tcW w:w="6532" w:type="dxa"/>
            <w:gridSpan w:val="5"/>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rPr>
                <w:sz w:val="20"/>
                <w:szCs w:val="20"/>
                <w:lang w:val="en-US"/>
              </w:rPr>
            </w:pPr>
            <w:r w:rsidRPr="00BD72F8">
              <w:rPr>
                <w:sz w:val="20"/>
                <w:szCs w:val="20"/>
                <w:lang w:val="en-US"/>
              </w:rPr>
              <w:t>White cross-section standard errors &amp; covariance (d.f. corrected)</w:t>
            </w:r>
          </w:p>
        </w:tc>
      </w:tr>
      <w:tr w:rsidR="00B73CD4" w:rsidRPr="00BD72F8" w:rsidTr="0038058F">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jc w:val="center"/>
              <w:rPr>
                <w:sz w:val="20"/>
                <w:szCs w:val="20"/>
              </w:rPr>
            </w:pPr>
            <w:r w:rsidRPr="00BD72F8">
              <w:rPr>
                <w:sz w:val="20"/>
                <w:szCs w:val="20"/>
              </w:rPr>
              <w:t>Variable</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Coefficient</w:t>
            </w:r>
          </w:p>
        </w:tc>
        <w:tc>
          <w:tcPr>
            <w:tcW w:w="120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Std. Error</w:t>
            </w: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t-Statistic</w:t>
            </w: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Prob.  </w:t>
            </w:r>
          </w:p>
        </w:tc>
      </w:tr>
      <w:tr w:rsidR="00B73CD4" w:rsidRPr="00BD72F8" w:rsidTr="0038058F">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jc w:val="center"/>
              <w:rPr>
                <w:sz w:val="20"/>
                <w:szCs w:val="20"/>
              </w:rPr>
            </w:pPr>
            <w:r w:rsidRPr="00BD72F8">
              <w:rPr>
                <w:sz w:val="20"/>
                <w:szCs w:val="20"/>
              </w:rPr>
              <w:t>C</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706.3865</w:t>
            </w:r>
          </w:p>
        </w:tc>
        <w:tc>
          <w:tcPr>
            <w:tcW w:w="120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213.1220</w:t>
            </w: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3.314470</w:t>
            </w: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0.0011</w:t>
            </w:r>
          </w:p>
        </w:tc>
      </w:tr>
      <w:tr w:rsidR="00B73CD4" w:rsidRPr="00BD72F8" w:rsidTr="0038058F">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jc w:val="center"/>
              <w:rPr>
                <w:sz w:val="20"/>
                <w:szCs w:val="20"/>
              </w:rPr>
            </w:pPr>
            <w:r w:rsidRPr="00BD72F8">
              <w:rPr>
                <w:sz w:val="20"/>
                <w:szCs w:val="20"/>
              </w:rPr>
              <w:t>LGRP1M?</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-77.67357</w:t>
            </w:r>
          </w:p>
        </w:tc>
        <w:tc>
          <w:tcPr>
            <w:tcW w:w="120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26.29123</w:t>
            </w: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-2.954353</w:t>
            </w: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0.0036</w:t>
            </w:r>
          </w:p>
        </w:tc>
      </w:tr>
      <w:tr w:rsidR="00B73CD4" w:rsidRPr="00BD72F8" w:rsidTr="0038058F">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jc w:val="center"/>
              <w:rPr>
                <w:sz w:val="20"/>
                <w:szCs w:val="20"/>
              </w:rPr>
            </w:pPr>
            <w:r w:rsidRPr="00BD72F8">
              <w:rPr>
                <w:sz w:val="20"/>
                <w:szCs w:val="20"/>
              </w:rPr>
              <w:t>RD?</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18.92963</w:t>
            </w:r>
          </w:p>
        </w:tc>
        <w:tc>
          <w:tcPr>
            <w:tcW w:w="120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12.17140</w:t>
            </w: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-1.555255</w:t>
            </w: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0.1217</w:t>
            </w:r>
          </w:p>
        </w:tc>
      </w:tr>
      <w:tr w:rsidR="00B73CD4" w:rsidRPr="00BD72F8" w:rsidTr="0038058F">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jc w:val="center"/>
              <w:rPr>
                <w:sz w:val="20"/>
                <w:szCs w:val="20"/>
              </w:rPr>
            </w:pPr>
            <w:r w:rsidRPr="00BD72F8">
              <w:rPr>
                <w:sz w:val="20"/>
                <w:szCs w:val="20"/>
              </w:rPr>
              <w:t>SOCFILTERIN?</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-0.102757</w:t>
            </w:r>
          </w:p>
        </w:tc>
        <w:tc>
          <w:tcPr>
            <w:tcW w:w="120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0.184803</w:t>
            </w: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-0.556037</w:t>
            </w: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0.5789</w:t>
            </w:r>
          </w:p>
        </w:tc>
      </w:tr>
      <w:tr w:rsidR="00B73CD4" w:rsidRPr="00BD72F8" w:rsidTr="0038058F">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jc w:val="center"/>
              <w:rPr>
                <w:sz w:val="20"/>
                <w:szCs w:val="20"/>
              </w:rPr>
            </w:pPr>
            <w:r w:rsidRPr="00BD72F8">
              <w:rPr>
                <w:sz w:val="20"/>
                <w:szCs w:val="20"/>
              </w:rPr>
              <w:t>SPILL?</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240.4126</w:t>
            </w:r>
          </w:p>
        </w:tc>
        <w:tc>
          <w:tcPr>
            <w:tcW w:w="120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85.34882</w:t>
            </w: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-2.816824</w:t>
            </w: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0.0054</w:t>
            </w:r>
          </w:p>
        </w:tc>
      </w:tr>
      <w:tr w:rsidR="00B73CD4" w:rsidRPr="00BD72F8" w:rsidTr="0038058F">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jc w:val="center"/>
              <w:rPr>
                <w:sz w:val="20"/>
                <w:szCs w:val="20"/>
              </w:rPr>
            </w:pPr>
            <w:r w:rsidRPr="00BD72F8">
              <w:rPr>
                <w:sz w:val="20"/>
                <w:szCs w:val="20"/>
              </w:rPr>
              <w:t>EXTSOCFILTERIN?</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-0.834956</w:t>
            </w:r>
          </w:p>
        </w:tc>
        <w:tc>
          <w:tcPr>
            <w:tcW w:w="120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0.463960</w:t>
            </w: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-1.799631</w:t>
            </w: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0.0737</w:t>
            </w:r>
          </w:p>
        </w:tc>
      </w:tr>
      <w:tr w:rsidR="00B73CD4" w:rsidRPr="00BD72F8" w:rsidTr="0038058F">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jc w:val="center"/>
              <w:rPr>
                <w:sz w:val="20"/>
                <w:szCs w:val="20"/>
              </w:rPr>
            </w:pPr>
            <w:r w:rsidRPr="00BD72F8">
              <w:rPr>
                <w:sz w:val="20"/>
                <w:szCs w:val="20"/>
              </w:rPr>
              <w:t>EXTGDPPC?</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-7.07E-07</w:t>
            </w:r>
          </w:p>
        </w:tc>
        <w:tc>
          <w:tcPr>
            <w:tcW w:w="120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3.38E-07</w:t>
            </w: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-2.091727</w:t>
            </w: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0.0379</w:t>
            </w:r>
          </w:p>
        </w:tc>
      </w:tr>
      <w:tr w:rsidR="00B73CD4" w:rsidRPr="00BD72F8" w:rsidTr="0038058F">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jc w:val="center"/>
              <w:rPr>
                <w:sz w:val="20"/>
                <w:szCs w:val="20"/>
              </w:rPr>
            </w:pPr>
            <w:r w:rsidRPr="00BD72F8">
              <w:rPr>
                <w:sz w:val="20"/>
                <w:szCs w:val="20"/>
              </w:rPr>
              <w:t>Fixed Effects (Cross)</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jc w:val="center"/>
              <w:rPr>
                <w:sz w:val="20"/>
                <w:szCs w:val="20"/>
              </w:rPr>
            </w:pPr>
          </w:p>
        </w:tc>
        <w:tc>
          <w:tcPr>
            <w:tcW w:w="120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jc w:val="center"/>
              <w:rPr>
                <w:sz w:val="20"/>
                <w:szCs w:val="20"/>
              </w:rPr>
            </w:pP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jc w:val="center"/>
              <w:rPr>
                <w:sz w:val="20"/>
                <w:szCs w:val="20"/>
              </w:rPr>
            </w:pP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jc w:val="center"/>
              <w:rPr>
                <w:sz w:val="20"/>
                <w:szCs w:val="20"/>
              </w:rPr>
            </w:pPr>
          </w:p>
        </w:tc>
      </w:tr>
      <w:tr w:rsidR="00B73CD4" w:rsidRPr="00BD72F8" w:rsidTr="0038058F">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jc w:val="center"/>
              <w:rPr>
                <w:sz w:val="20"/>
                <w:szCs w:val="20"/>
              </w:rPr>
            </w:pPr>
            <w:r w:rsidRPr="00BD72F8">
              <w:rPr>
                <w:sz w:val="20"/>
                <w:szCs w:val="20"/>
              </w:rPr>
              <w:t>1—C</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13.13124</w:t>
            </w:r>
          </w:p>
        </w:tc>
        <w:tc>
          <w:tcPr>
            <w:tcW w:w="120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r>
      <w:tr w:rsidR="00B73CD4" w:rsidRPr="00BD72F8" w:rsidTr="0038058F">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jc w:val="center"/>
              <w:rPr>
                <w:sz w:val="20"/>
                <w:szCs w:val="20"/>
              </w:rPr>
            </w:pPr>
            <w:r w:rsidRPr="00BD72F8">
              <w:rPr>
                <w:sz w:val="20"/>
                <w:szCs w:val="20"/>
              </w:rPr>
              <w:t>2—C</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21.16646</w:t>
            </w:r>
          </w:p>
        </w:tc>
        <w:tc>
          <w:tcPr>
            <w:tcW w:w="120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r>
      <w:tr w:rsidR="00B73CD4" w:rsidRPr="00BD72F8" w:rsidTr="0038058F">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jc w:val="center"/>
              <w:rPr>
                <w:sz w:val="20"/>
                <w:szCs w:val="20"/>
              </w:rPr>
            </w:pPr>
            <w:r w:rsidRPr="00BD72F8">
              <w:rPr>
                <w:sz w:val="20"/>
                <w:szCs w:val="20"/>
              </w:rPr>
              <w:t>3—C</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-25.50747</w:t>
            </w:r>
          </w:p>
        </w:tc>
        <w:tc>
          <w:tcPr>
            <w:tcW w:w="120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r>
      <w:tr w:rsidR="00B73CD4" w:rsidRPr="00BD72F8" w:rsidTr="0038058F">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jc w:val="center"/>
              <w:rPr>
                <w:sz w:val="20"/>
                <w:szCs w:val="20"/>
              </w:rPr>
            </w:pPr>
            <w:r w:rsidRPr="00BD72F8">
              <w:rPr>
                <w:sz w:val="20"/>
                <w:szCs w:val="20"/>
              </w:rPr>
              <w:t>4—C</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8.357275</w:t>
            </w:r>
          </w:p>
        </w:tc>
        <w:tc>
          <w:tcPr>
            <w:tcW w:w="120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r>
      <w:tr w:rsidR="00B73CD4" w:rsidRPr="00BD72F8" w:rsidTr="0038058F">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jc w:val="center"/>
              <w:rPr>
                <w:sz w:val="20"/>
                <w:szCs w:val="20"/>
              </w:rPr>
            </w:pPr>
            <w:r w:rsidRPr="00BD72F8">
              <w:rPr>
                <w:sz w:val="20"/>
                <w:szCs w:val="20"/>
              </w:rPr>
              <w:t>5—C</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-1.059024</w:t>
            </w:r>
          </w:p>
        </w:tc>
        <w:tc>
          <w:tcPr>
            <w:tcW w:w="120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r>
      <w:tr w:rsidR="00B73CD4" w:rsidRPr="00BD72F8" w:rsidTr="0038058F">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jc w:val="center"/>
              <w:rPr>
                <w:sz w:val="20"/>
                <w:szCs w:val="20"/>
              </w:rPr>
            </w:pPr>
            <w:r w:rsidRPr="00BD72F8">
              <w:rPr>
                <w:sz w:val="20"/>
                <w:szCs w:val="20"/>
              </w:rPr>
              <w:t>6—C</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38.31782</w:t>
            </w:r>
          </w:p>
        </w:tc>
        <w:tc>
          <w:tcPr>
            <w:tcW w:w="120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r>
      <w:tr w:rsidR="00B73CD4" w:rsidRPr="00BD72F8" w:rsidTr="0038058F">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jc w:val="center"/>
              <w:rPr>
                <w:sz w:val="20"/>
                <w:szCs w:val="20"/>
              </w:rPr>
            </w:pPr>
            <w:r w:rsidRPr="00BD72F8">
              <w:rPr>
                <w:sz w:val="20"/>
                <w:szCs w:val="20"/>
              </w:rPr>
              <w:t>7—C</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17.41782</w:t>
            </w:r>
          </w:p>
        </w:tc>
        <w:tc>
          <w:tcPr>
            <w:tcW w:w="120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r>
      <w:tr w:rsidR="00B73CD4" w:rsidRPr="00BD72F8" w:rsidTr="0038058F">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jc w:val="center"/>
              <w:rPr>
                <w:sz w:val="20"/>
                <w:szCs w:val="20"/>
              </w:rPr>
            </w:pPr>
            <w:r w:rsidRPr="00BD72F8">
              <w:rPr>
                <w:sz w:val="20"/>
                <w:szCs w:val="20"/>
              </w:rPr>
              <w:t>8—C</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-35.28398</w:t>
            </w:r>
          </w:p>
        </w:tc>
        <w:tc>
          <w:tcPr>
            <w:tcW w:w="120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r>
    </w:tbl>
    <w:p w:rsidR="0038058F" w:rsidRPr="00BD72F8" w:rsidRDefault="0038058F">
      <w:r w:rsidRPr="00BD72F8">
        <w:lastRenderedPageBreak/>
        <w:t>Продолжение таблицы Б</w:t>
      </w:r>
      <w:proofErr w:type="gramStart"/>
      <w:r w:rsidRPr="00BD72F8">
        <w:t>2</w:t>
      </w:r>
      <w:proofErr w:type="gramEnd"/>
    </w:p>
    <w:tbl>
      <w:tblPr>
        <w:tblW w:w="6532" w:type="dxa"/>
        <w:tblInd w:w="35" w:type="dxa"/>
        <w:tblLayout w:type="fixed"/>
        <w:tblCellMar>
          <w:left w:w="0" w:type="dxa"/>
          <w:right w:w="0" w:type="dxa"/>
        </w:tblCellMar>
        <w:tblLook w:val="0000" w:firstRow="0" w:lastRow="0" w:firstColumn="0" w:lastColumn="0" w:noHBand="0" w:noVBand="0"/>
      </w:tblPr>
      <w:tblGrid>
        <w:gridCol w:w="2017"/>
        <w:gridCol w:w="1103"/>
        <w:gridCol w:w="1207"/>
        <w:gridCol w:w="1208"/>
        <w:gridCol w:w="997"/>
      </w:tblGrid>
      <w:tr w:rsidR="00B73CD4" w:rsidRPr="00BD72F8" w:rsidTr="0038058F">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jc w:val="center"/>
              <w:rPr>
                <w:sz w:val="20"/>
                <w:szCs w:val="20"/>
              </w:rPr>
            </w:pPr>
            <w:r w:rsidRPr="00BD72F8">
              <w:rPr>
                <w:sz w:val="20"/>
                <w:szCs w:val="20"/>
              </w:rPr>
              <w:t>9—C</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6.051860</w:t>
            </w:r>
          </w:p>
        </w:tc>
        <w:tc>
          <w:tcPr>
            <w:tcW w:w="120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r>
      <w:tr w:rsidR="00B73CD4" w:rsidRPr="00BD72F8" w:rsidTr="0038058F">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jc w:val="center"/>
              <w:rPr>
                <w:sz w:val="20"/>
                <w:szCs w:val="20"/>
              </w:rPr>
            </w:pPr>
            <w:r w:rsidRPr="00BD72F8">
              <w:rPr>
                <w:sz w:val="20"/>
                <w:szCs w:val="20"/>
              </w:rPr>
              <w:t>10—C</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-11.49939</w:t>
            </w:r>
          </w:p>
        </w:tc>
        <w:tc>
          <w:tcPr>
            <w:tcW w:w="120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r>
      <w:tr w:rsidR="00B73CD4" w:rsidRPr="00BD72F8" w:rsidTr="0038058F">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jc w:val="center"/>
              <w:rPr>
                <w:sz w:val="20"/>
                <w:szCs w:val="20"/>
              </w:rPr>
            </w:pPr>
            <w:r w:rsidRPr="00BD72F8">
              <w:rPr>
                <w:sz w:val="20"/>
                <w:szCs w:val="20"/>
              </w:rPr>
              <w:t>11—C</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-7.091363</w:t>
            </w:r>
          </w:p>
        </w:tc>
        <w:tc>
          <w:tcPr>
            <w:tcW w:w="120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r>
      <w:tr w:rsidR="00B73CD4" w:rsidRPr="00BD72F8" w:rsidTr="0038058F">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jc w:val="center"/>
              <w:rPr>
                <w:sz w:val="20"/>
                <w:szCs w:val="20"/>
              </w:rPr>
            </w:pPr>
            <w:r w:rsidRPr="00BD72F8">
              <w:rPr>
                <w:sz w:val="20"/>
                <w:szCs w:val="20"/>
              </w:rPr>
              <w:t>12—C</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27.81384</w:t>
            </w:r>
          </w:p>
        </w:tc>
        <w:tc>
          <w:tcPr>
            <w:tcW w:w="120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r>
      <w:tr w:rsidR="00B73CD4" w:rsidRPr="00BD72F8" w:rsidTr="0038058F">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jc w:val="center"/>
              <w:rPr>
                <w:sz w:val="20"/>
                <w:szCs w:val="20"/>
              </w:rPr>
            </w:pPr>
            <w:r w:rsidRPr="00BD72F8">
              <w:rPr>
                <w:sz w:val="20"/>
                <w:szCs w:val="20"/>
              </w:rPr>
              <w:t>13—C</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-33.96089</w:t>
            </w:r>
          </w:p>
        </w:tc>
        <w:tc>
          <w:tcPr>
            <w:tcW w:w="120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r>
      <w:tr w:rsidR="00B73CD4" w:rsidRPr="00BD72F8" w:rsidTr="0038058F">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jc w:val="center"/>
              <w:rPr>
                <w:sz w:val="20"/>
                <w:szCs w:val="20"/>
              </w:rPr>
            </w:pPr>
            <w:r w:rsidRPr="00BD72F8">
              <w:rPr>
                <w:sz w:val="20"/>
                <w:szCs w:val="20"/>
              </w:rPr>
              <w:t>14—C</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4.573119</w:t>
            </w:r>
          </w:p>
        </w:tc>
        <w:tc>
          <w:tcPr>
            <w:tcW w:w="120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r>
      <w:tr w:rsidR="00B73CD4" w:rsidRPr="00BD72F8" w:rsidTr="0038058F">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jc w:val="center"/>
              <w:rPr>
                <w:sz w:val="20"/>
                <w:szCs w:val="20"/>
              </w:rPr>
            </w:pPr>
            <w:r w:rsidRPr="00BD72F8">
              <w:rPr>
                <w:sz w:val="20"/>
                <w:szCs w:val="20"/>
              </w:rPr>
              <w:t>15—C</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-13.22875</w:t>
            </w:r>
          </w:p>
        </w:tc>
        <w:tc>
          <w:tcPr>
            <w:tcW w:w="120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r>
      <w:tr w:rsidR="00B73CD4" w:rsidRPr="00BD72F8" w:rsidTr="0038058F">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jc w:val="center"/>
              <w:rPr>
                <w:sz w:val="20"/>
                <w:szCs w:val="20"/>
              </w:rPr>
            </w:pPr>
            <w:r w:rsidRPr="00BD72F8">
              <w:rPr>
                <w:sz w:val="20"/>
                <w:szCs w:val="20"/>
              </w:rPr>
              <w:t>16—C</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-9.198565</w:t>
            </w:r>
          </w:p>
        </w:tc>
        <w:tc>
          <w:tcPr>
            <w:tcW w:w="120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r>
      <w:tr w:rsidR="00B73CD4" w:rsidRPr="00BD72F8" w:rsidTr="0038058F">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jc w:val="center"/>
              <w:rPr>
                <w:sz w:val="20"/>
                <w:szCs w:val="20"/>
              </w:rPr>
            </w:pPr>
          </w:p>
        </w:tc>
        <w:tc>
          <w:tcPr>
            <w:tcW w:w="2310" w:type="dxa"/>
            <w:gridSpan w:val="2"/>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jc w:val="center"/>
              <w:rPr>
                <w:sz w:val="20"/>
                <w:szCs w:val="20"/>
              </w:rPr>
            </w:pPr>
            <w:r w:rsidRPr="00BD72F8">
              <w:rPr>
                <w:sz w:val="20"/>
                <w:szCs w:val="20"/>
              </w:rPr>
              <w:t>Effects Specification</w:t>
            </w: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jc w:val="center"/>
              <w:rPr>
                <w:sz w:val="20"/>
                <w:szCs w:val="20"/>
              </w:rPr>
            </w:pP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jc w:val="center"/>
              <w:rPr>
                <w:sz w:val="20"/>
                <w:szCs w:val="20"/>
              </w:rPr>
            </w:pPr>
          </w:p>
        </w:tc>
      </w:tr>
      <w:tr w:rsidR="00B73CD4" w:rsidRPr="00BD72F8" w:rsidTr="0038058F">
        <w:trPr>
          <w:trHeight w:val="225"/>
        </w:trPr>
        <w:tc>
          <w:tcPr>
            <w:tcW w:w="5535" w:type="dxa"/>
            <w:gridSpan w:val="4"/>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rPr>
                <w:sz w:val="20"/>
                <w:szCs w:val="20"/>
                <w:lang w:val="en-US"/>
              </w:rPr>
            </w:pPr>
            <w:r w:rsidRPr="00BD72F8">
              <w:rPr>
                <w:sz w:val="20"/>
                <w:szCs w:val="20"/>
                <w:lang w:val="en-US"/>
              </w:rPr>
              <w:t>Cross-section fixed (dummy variables)</w:t>
            </w: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jc w:val="center"/>
              <w:rPr>
                <w:sz w:val="20"/>
                <w:szCs w:val="20"/>
                <w:lang w:val="en-US"/>
              </w:rPr>
            </w:pPr>
          </w:p>
        </w:tc>
      </w:tr>
      <w:tr w:rsidR="00B73CD4" w:rsidRPr="00BD72F8" w:rsidTr="0038058F">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rPr>
                <w:sz w:val="20"/>
                <w:szCs w:val="20"/>
              </w:rPr>
            </w:pPr>
            <w:r w:rsidRPr="00BD72F8">
              <w:rPr>
                <w:sz w:val="20"/>
                <w:szCs w:val="20"/>
              </w:rPr>
              <w:t>R-squared</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0.367414</w:t>
            </w:r>
          </w:p>
        </w:tc>
        <w:tc>
          <w:tcPr>
            <w:tcW w:w="2415" w:type="dxa"/>
            <w:gridSpan w:val="2"/>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rPr>
                <w:sz w:val="20"/>
                <w:szCs w:val="20"/>
              </w:rPr>
            </w:pPr>
            <w:r w:rsidRPr="00BD72F8">
              <w:rPr>
                <w:sz w:val="20"/>
                <w:szCs w:val="20"/>
              </w:rPr>
              <w:t>    Mean dependent var</w:t>
            </w: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5.236927</w:t>
            </w:r>
          </w:p>
        </w:tc>
      </w:tr>
      <w:tr w:rsidR="00B73CD4" w:rsidRPr="00BD72F8" w:rsidTr="0038058F">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rPr>
                <w:sz w:val="20"/>
                <w:szCs w:val="20"/>
              </w:rPr>
            </w:pPr>
            <w:r w:rsidRPr="00BD72F8">
              <w:rPr>
                <w:sz w:val="20"/>
                <w:szCs w:val="20"/>
              </w:rPr>
              <w:t>Adjusted R-squared</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0.289271</w:t>
            </w:r>
          </w:p>
        </w:tc>
        <w:tc>
          <w:tcPr>
            <w:tcW w:w="2415" w:type="dxa"/>
            <w:gridSpan w:val="2"/>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rPr>
                <w:sz w:val="20"/>
                <w:szCs w:val="20"/>
              </w:rPr>
            </w:pPr>
            <w:r w:rsidRPr="00BD72F8">
              <w:rPr>
                <w:sz w:val="20"/>
                <w:szCs w:val="20"/>
              </w:rPr>
              <w:t>    S.D. dependent var</w:t>
            </w: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13.05003</w:t>
            </w:r>
          </w:p>
        </w:tc>
      </w:tr>
      <w:tr w:rsidR="00B73CD4" w:rsidRPr="00BD72F8" w:rsidTr="0038058F">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rPr>
                <w:sz w:val="20"/>
                <w:szCs w:val="20"/>
              </w:rPr>
            </w:pPr>
            <w:r w:rsidRPr="00BD72F8">
              <w:rPr>
                <w:sz w:val="20"/>
                <w:szCs w:val="20"/>
              </w:rPr>
              <w:t>S.E. of regression</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11.00179</w:t>
            </w:r>
          </w:p>
        </w:tc>
        <w:tc>
          <w:tcPr>
            <w:tcW w:w="2415" w:type="dxa"/>
            <w:gridSpan w:val="2"/>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rPr>
                <w:sz w:val="20"/>
                <w:szCs w:val="20"/>
              </w:rPr>
            </w:pPr>
            <w:r w:rsidRPr="00BD72F8">
              <w:rPr>
                <w:sz w:val="20"/>
                <w:szCs w:val="20"/>
              </w:rPr>
              <w:t>    Akaike info criterion</w:t>
            </w: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7.741463</w:t>
            </w:r>
          </w:p>
        </w:tc>
      </w:tr>
      <w:tr w:rsidR="00B73CD4" w:rsidRPr="00BD72F8" w:rsidTr="0038058F">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rPr>
                <w:sz w:val="20"/>
                <w:szCs w:val="20"/>
              </w:rPr>
            </w:pPr>
            <w:r w:rsidRPr="00BD72F8">
              <w:rPr>
                <w:sz w:val="20"/>
                <w:szCs w:val="20"/>
              </w:rPr>
              <w:t>Sum squared resid</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20576.71</w:t>
            </w:r>
          </w:p>
        </w:tc>
        <w:tc>
          <w:tcPr>
            <w:tcW w:w="2415" w:type="dxa"/>
            <w:gridSpan w:val="2"/>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rPr>
                <w:sz w:val="20"/>
                <w:szCs w:val="20"/>
              </w:rPr>
            </w:pPr>
            <w:r w:rsidRPr="00BD72F8">
              <w:rPr>
                <w:sz w:val="20"/>
                <w:szCs w:val="20"/>
              </w:rPr>
              <w:t>    Schwarz criterion</w:t>
            </w: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8.114718</w:t>
            </w:r>
          </w:p>
        </w:tc>
      </w:tr>
      <w:tr w:rsidR="00B73CD4" w:rsidRPr="00BD72F8" w:rsidTr="0038058F">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rPr>
                <w:sz w:val="20"/>
                <w:szCs w:val="20"/>
              </w:rPr>
            </w:pPr>
            <w:r w:rsidRPr="00BD72F8">
              <w:rPr>
                <w:sz w:val="20"/>
                <w:szCs w:val="20"/>
              </w:rPr>
              <w:t>Log likelihood</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-721.1805</w:t>
            </w:r>
          </w:p>
        </w:tc>
        <w:tc>
          <w:tcPr>
            <w:tcW w:w="2415" w:type="dxa"/>
            <w:gridSpan w:val="2"/>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rPr>
                <w:sz w:val="20"/>
                <w:szCs w:val="20"/>
              </w:rPr>
            </w:pPr>
            <w:r w:rsidRPr="00BD72F8">
              <w:rPr>
                <w:sz w:val="20"/>
                <w:szCs w:val="20"/>
              </w:rPr>
              <w:t>    Hannan-Quinn criter.</w:t>
            </w: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7.892634</w:t>
            </w:r>
          </w:p>
        </w:tc>
      </w:tr>
      <w:tr w:rsidR="00B73CD4" w:rsidRPr="00BD72F8" w:rsidTr="0038058F">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rPr>
                <w:sz w:val="20"/>
                <w:szCs w:val="20"/>
              </w:rPr>
            </w:pPr>
            <w:r w:rsidRPr="00BD72F8">
              <w:rPr>
                <w:sz w:val="20"/>
                <w:szCs w:val="20"/>
              </w:rPr>
              <w:t>F-statistic</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4.701818</w:t>
            </w:r>
          </w:p>
        </w:tc>
        <w:tc>
          <w:tcPr>
            <w:tcW w:w="2415" w:type="dxa"/>
            <w:gridSpan w:val="2"/>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rPr>
                <w:sz w:val="20"/>
                <w:szCs w:val="20"/>
              </w:rPr>
            </w:pPr>
            <w:r w:rsidRPr="00BD72F8">
              <w:rPr>
                <w:sz w:val="20"/>
                <w:szCs w:val="20"/>
              </w:rPr>
              <w:t>    Durbin-Watson stat</w:t>
            </w: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2.034004</w:t>
            </w:r>
          </w:p>
        </w:tc>
      </w:tr>
      <w:tr w:rsidR="00B73CD4" w:rsidRPr="00BD72F8" w:rsidTr="0038058F">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rPr>
                <w:sz w:val="20"/>
                <w:szCs w:val="20"/>
              </w:rPr>
            </w:pPr>
            <w:r w:rsidRPr="00BD72F8">
              <w:rPr>
                <w:sz w:val="20"/>
                <w:szCs w:val="20"/>
              </w:rPr>
              <w:t>Prob(F-statistic)</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0.000000</w:t>
            </w:r>
          </w:p>
        </w:tc>
        <w:tc>
          <w:tcPr>
            <w:tcW w:w="120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r>
    </w:tbl>
    <w:p w:rsidR="00B4172F" w:rsidRPr="00BD72F8" w:rsidRDefault="00B4172F" w:rsidP="00B4172F">
      <w:pPr>
        <w:spacing w:line="360" w:lineRule="auto"/>
        <w:jc w:val="both"/>
        <w:rPr>
          <w:sz w:val="20"/>
          <w:szCs w:val="20"/>
        </w:rPr>
      </w:pPr>
      <w:r w:rsidRPr="00BD72F8">
        <w:rPr>
          <w:sz w:val="20"/>
          <w:szCs w:val="20"/>
        </w:rPr>
        <w:t>Источник: расчеты авторов.</w:t>
      </w:r>
    </w:p>
    <w:p w:rsidR="00B4172F" w:rsidRPr="00BD72F8" w:rsidRDefault="00B4172F" w:rsidP="00B4172F">
      <w:pPr>
        <w:spacing w:line="360" w:lineRule="auto"/>
        <w:jc w:val="both"/>
      </w:pPr>
    </w:p>
    <w:p w:rsidR="00B4172F" w:rsidRPr="00BD72F8" w:rsidRDefault="00F03E25" w:rsidP="00B4172F">
      <w:pPr>
        <w:spacing w:line="360" w:lineRule="auto"/>
        <w:jc w:val="both"/>
      </w:pPr>
      <w:r w:rsidRPr="00BD72F8">
        <w:t>Таблица Б3</w:t>
      </w:r>
      <w:r w:rsidR="00B4172F" w:rsidRPr="00BD72F8">
        <w:t xml:space="preserve"> – Расчет по регрессионной модели</w:t>
      </w:r>
      <w:r w:rsidRPr="00BD72F8">
        <w:t xml:space="preserve"> </w:t>
      </w:r>
      <w:r w:rsidR="00E35749" w:rsidRPr="00BD72F8">
        <w:t xml:space="preserve">2. </w:t>
      </w:r>
      <w:proofErr w:type="gramStart"/>
      <w:r w:rsidR="00E35749" w:rsidRPr="00BD72F8">
        <w:t>Описательные</w:t>
      </w:r>
      <w:proofErr w:type="gramEnd"/>
      <w:r w:rsidR="00E35749" w:rsidRPr="00BD72F8">
        <w:t xml:space="preserve"> панельная регрессия МНК с фиктивными переменными времени и регионов, зависимая переменная ─</w:t>
      </w:r>
      <w:r w:rsidR="0038058F" w:rsidRPr="00BD72F8">
        <w:t xml:space="preserve"> </w:t>
      </w:r>
      <w:r w:rsidR="00E35749" w:rsidRPr="00BD72F8">
        <w:t>ВРП</w:t>
      </w:r>
    </w:p>
    <w:tbl>
      <w:tblPr>
        <w:tblW w:w="0" w:type="auto"/>
        <w:tblInd w:w="30" w:type="dxa"/>
        <w:tblLayout w:type="fixed"/>
        <w:tblCellMar>
          <w:left w:w="0" w:type="dxa"/>
          <w:right w:w="0" w:type="dxa"/>
        </w:tblCellMar>
        <w:tblLook w:val="0000" w:firstRow="0" w:lastRow="0" w:firstColumn="0" w:lastColumn="0" w:noHBand="0" w:noVBand="0"/>
      </w:tblPr>
      <w:tblGrid>
        <w:gridCol w:w="2017"/>
        <w:gridCol w:w="1103"/>
        <w:gridCol w:w="1207"/>
        <w:gridCol w:w="1208"/>
        <w:gridCol w:w="997"/>
      </w:tblGrid>
      <w:tr w:rsidR="00B73CD4" w:rsidRPr="00BD72F8" w:rsidTr="00075601">
        <w:trPr>
          <w:trHeight w:val="90"/>
        </w:trPr>
        <w:tc>
          <w:tcPr>
            <w:tcW w:w="4327" w:type="dxa"/>
            <w:gridSpan w:val="3"/>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rPr>
                <w:sz w:val="20"/>
                <w:szCs w:val="20"/>
              </w:rPr>
            </w:pPr>
            <w:r w:rsidRPr="00BD72F8">
              <w:rPr>
                <w:sz w:val="20"/>
                <w:szCs w:val="20"/>
              </w:rPr>
              <w:t>Dependent Variable: GROWTH?</w:t>
            </w: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jc w:val="center"/>
              <w:rPr>
                <w:sz w:val="20"/>
                <w:szCs w:val="20"/>
              </w:rPr>
            </w:pP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jc w:val="center"/>
              <w:rPr>
                <w:sz w:val="20"/>
                <w:szCs w:val="20"/>
              </w:rPr>
            </w:pPr>
          </w:p>
        </w:tc>
      </w:tr>
      <w:tr w:rsidR="00B73CD4" w:rsidRPr="00BD72F8" w:rsidTr="00075601">
        <w:trPr>
          <w:trHeight w:val="225"/>
        </w:trPr>
        <w:tc>
          <w:tcPr>
            <w:tcW w:w="4327" w:type="dxa"/>
            <w:gridSpan w:val="3"/>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rPr>
                <w:sz w:val="20"/>
                <w:szCs w:val="20"/>
              </w:rPr>
            </w:pPr>
            <w:r w:rsidRPr="00BD72F8">
              <w:rPr>
                <w:sz w:val="20"/>
                <w:szCs w:val="20"/>
              </w:rPr>
              <w:t>Method: Pooled Least Squares</w:t>
            </w: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jc w:val="center"/>
              <w:rPr>
                <w:sz w:val="20"/>
                <w:szCs w:val="20"/>
              </w:rPr>
            </w:pP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jc w:val="center"/>
              <w:rPr>
                <w:sz w:val="20"/>
                <w:szCs w:val="20"/>
              </w:rPr>
            </w:pPr>
          </w:p>
        </w:tc>
      </w:tr>
      <w:tr w:rsidR="00B73CD4" w:rsidRPr="00BD72F8" w:rsidTr="00075601">
        <w:trPr>
          <w:trHeight w:val="225"/>
        </w:trPr>
        <w:tc>
          <w:tcPr>
            <w:tcW w:w="4327" w:type="dxa"/>
            <w:gridSpan w:val="3"/>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rPr>
                <w:sz w:val="20"/>
                <w:szCs w:val="20"/>
              </w:rPr>
            </w:pPr>
            <w:r w:rsidRPr="00BD72F8">
              <w:rPr>
                <w:sz w:val="20"/>
                <w:szCs w:val="20"/>
              </w:rPr>
              <w:t>Date: 07/12/18   Time: 01:14</w:t>
            </w: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jc w:val="center"/>
              <w:rPr>
                <w:sz w:val="20"/>
                <w:szCs w:val="20"/>
                <w:lang w:val="en-US"/>
              </w:rPr>
            </w:pP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jc w:val="center"/>
              <w:rPr>
                <w:sz w:val="20"/>
                <w:szCs w:val="20"/>
              </w:rPr>
            </w:pPr>
          </w:p>
        </w:tc>
      </w:tr>
      <w:tr w:rsidR="00B73CD4" w:rsidRPr="00BD72F8" w:rsidTr="00075601">
        <w:trPr>
          <w:trHeight w:val="225"/>
        </w:trPr>
        <w:tc>
          <w:tcPr>
            <w:tcW w:w="4327" w:type="dxa"/>
            <w:gridSpan w:val="3"/>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rPr>
                <w:sz w:val="20"/>
                <w:szCs w:val="20"/>
              </w:rPr>
            </w:pPr>
            <w:r w:rsidRPr="00BD72F8">
              <w:rPr>
                <w:sz w:val="20"/>
                <w:szCs w:val="20"/>
              </w:rPr>
              <w:t>Sample (adjusted): 2005 2014</w:t>
            </w: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jc w:val="center"/>
              <w:rPr>
                <w:sz w:val="20"/>
                <w:szCs w:val="20"/>
              </w:rPr>
            </w:pP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jc w:val="center"/>
              <w:rPr>
                <w:sz w:val="20"/>
                <w:szCs w:val="20"/>
              </w:rPr>
            </w:pPr>
          </w:p>
        </w:tc>
      </w:tr>
      <w:tr w:rsidR="00B73CD4" w:rsidRPr="00BD72F8" w:rsidTr="00075601">
        <w:trPr>
          <w:trHeight w:val="225"/>
        </w:trPr>
        <w:tc>
          <w:tcPr>
            <w:tcW w:w="5535" w:type="dxa"/>
            <w:gridSpan w:val="4"/>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rPr>
                <w:sz w:val="20"/>
                <w:szCs w:val="20"/>
              </w:rPr>
            </w:pPr>
            <w:r w:rsidRPr="00BD72F8">
              <w:rPr>
                <w:sz w:val="20"/>
                <w:szCs w:val="20"/>
              </w:rPr>
              <w:t>Included observations: 10 after adjustments</w:t>
            </w: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jc w:val="center"/>
              <w:rPr>
                <w:sz w:val="20"/>
                <w:szCs w:val="20"/>
              </w:rPr>
            </w:pPr>
          </w:p>
        </w:tc>
      </w:tr>
      <w:tr w:rsidR="00B73CD4" w:rsidRPr="00BD72F8" w:rsidTr="00075601">
        <w:trPr>
          <w:trHeight w:val="225"/>
        </w:trPr>
        <w:tc>
          <w:tcPr>
            <w:tcW w:w="4327" w:type="dxa"/>
            <w:gridSpan w:val="3"/>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rPr>
                <w:sz w:val="20"/>
                <w:szCs w:val="20"/>
              </w:rPr>
            </w:pPr>
            <w:r w:rsidRPr="00BD72F8">
              <w:rPr>
                <w:sz w:val="20"/>
                <w:szCs w:val="20"/>
              </w:rPr>
              <w:t>Cross-sections included: 16</w:t>
            </w: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jc w:val="center"/>
              <w:rPr>
                <w:sz w:val="20"/>
                <w:szCs w:val="20"/>
              </w:rPr>
            </w:pP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jc w:val="center"/>
              <w:rPr>
                <w:sz w:val="20"/>
                <w:szCs w:val="20"/>
              </w:rPr>
            </w:pPr>
          </w:p>
        </w:tc>
      </w:tr>
      <w:tr w:rsidR="00B73CD4" w:rsidRPr="00BD72F8" w:rsidTr="00075601">
        <w:trPr>
          <w:trHeight w:val="225"/>
        </w:trPr>
        <w:tc>
          <w:tcPr>
            <w:tcW w:w="5535" w:type="dxa"/>
            <w:gridSpan w:val="4"/>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rPr>
                <w:sz w:val="20"/>
                <w:szCs w:val="20"/>
              </w:rPr>
            </w:pPr>
            <w:r w:rsidRPr="00BD72F8">
              <w:rPr>
                <w:sz w:val="20"/>
                <w:szCs w:val="20"/>
              </w:rPr>
              <w:t>Total pool (balanced) observations: 160</w:t>
            </w: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jc w:val="center"/>
              <w:rPr>
                <w:sz w:val="20"/>
                <w:szCs w:val="20"/>
              </w:rPr>
            </w:pPr>
          </w:p>
        </w:tc>
      </w:tr>
      <w:tr w:rsidR="00B73CD4" w:rsidRPr="00BD72F8" w:rsidTr="00075601">
        <w:trPr>
          <w:trHeight w:val="225"/>
        </w:trPr>
        <w:tc>
          <w:tcPr>
            <w:tcW w:w="6532" w:type="dxa"/>
            <w:gridSpan w:val="5"/>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rPr>
                <w:sz w:val="20"/>
                <w:szCs w:val="20"/>
                <w:lang w:val="en-US"/>
              </w:rPr>
            </w:pPr>
            <w:r w:rsidRPr="00BD72F8">
              <w:rPr>
                <w:sz w:val="20"/>
                <w:szCs w:val="20"/>
                <w:lang w:val="en-US"/>
              </w:rPr>
              <w:t>White cross-section standard errors &amp; covariance (d.f. corrected)</w:t>
            </w:r>
          </w:p>
        </w:tc>
      </w:tr>
      <w:tr w:rsidR="00B73CD4" w:rsidRPr="00BD72F8" w:rsidTr="00075601">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jc w:val="center"/>
              <w:rPr>
                <w:sz w:val="20"/>
                <w:szCs w:val="20"/>
              </w:rPr>
            </w:pPr>
            <w:r w:rsidRPr="00BD72F8">
              <w:rPr>
                <w:sz w:val="20"/>
                <w:szCs w:val="20"/>
              </w:rPr>
              <w:t>Variable</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Coefficient</w:t>
            </w:r>
          </w:p>
        </w:tc>
        <w:tc>
          <w:tcPr>
            <w:tcW w:w="120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Std. Error</w:t>
            </w: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t-Statistic</w:t>
            </w: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Prob.  </w:t>
            </w:r>
          </w:p>
        </w:tc>
      </w:tr>
      <w:tr w:rsidR="00B73CD4" w:rsidRPr="00BD72F8" w:rsidTr="00075601">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jc w:val="center"/>
              <w:rPr>
                <w:sz w:val="20"/>
                <w:szCs w:val="20"/>
              </w:rPr>
            </w:pPr>
            <w:r w:rsidRPr="00BD72F8">
              <w:rPr>
                <w:sz w:val="20"/>
                <w:szCs w:val="20"/>
              </w:rPr>
              <w:t>C</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902.1817</w:t>
            </w:r>
          </w:p>
        </w:tc>
        <w:tc>
          <w:tcPr>
            <w:tcW w:w="120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258.8631</w:t>
            </w: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3.485168</w:t>
            </w: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0.0007</w:t>
            </w:r>
          </w:p>
        </w:tc>
      </w:tr>
      <w:tr w:rsidR="00B73CD4" w:rsidRPr="00BD72F8" w:rsidTr="00075601">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jc w:val="center"/>
              <w:rPr>
                <w:sz w:val="20"/>
                <w:szCs w:val="20"/>
              </w:rPr>
            </w:pPr>
            <w:r w:rsidRPr="00BD72F8">
              <w:rPr>
                <w:sz w:val="20"/>
                <w:szCs w:val="20"/>
              </w:rPr>
              <w:t>LGRP1M?</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-109.2283</w:t>
            </w:r>
          </w:p>
        </w:tc>
        <w:tc>
          <w:tcPr>
            <w:tcW w:w="120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31.17996</w:t>
            </w: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-3.503159</w:t>
            </w: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0.0006</w:t>
            </w:r>
          </w:p>
        </w:tc>
      </w:tr>
      <w:tr w:rsidR="00B73CD4" w:rsidRPr="00BD72F8" w:rsidTr="00075601">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jc w:val="center"/>
              <w:rPr>
                <w:sz w:val="20"/>
                <w:szCs w:val="20"/>
              </w:rPr>
            </w:pPr>
            <w:r w:rsidRPr="00BD72F8">
              <w:rPr>
                <w:sz w:val="20"/>
                <w:szCs w:val="20"/>
              </w:rPr>
              <w:t>SPILL_INNO_A?</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1.39E-13</w:t>
            </w:r>
          </w:p>
        </w:tc>
        <w:tc>
          <w:tcPr>
            <w:tcW w:w="120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6.74E-14</w:t>
            </w: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2.060581</w:t>
            </w: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0.0412</w:t>
            </w:r>
          </w:p>
        </w:tc>
      </w:tr>
      <w:tr w:rsidR="00B73CD4" w:rsidRPr="00BD72F8" w:rsidTr="00075601">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jc w:val="center"/>
              <w:rPr>
                <w:sz w:val="20"/>
                <w:szCs w:val="20"/>
              </w:rPr>
            </w:pPr>
            <w:r w:rsidRPr="00BD72F8">
              <w:rPr>
                <w:sz w:val="20"/>
                <w:szCs w:val="20"/>
              </w:rPr>
              <w:t>SPILL_A?</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1610.395</w:t>
            </w:r>
          </w:p>
        </w:tc>
        <w:tc>
          <w:tcPr>
            <w:tcW w:w="120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737.8452</w:t>
            </w: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-2.182565</w:t>
            </w: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0.0308</w:t>
            </w:r>
          </w:p>
        </w:tc>
      </w:tr>
      <w:tr w:rsidR="00B73CD4" w:rsidRPr="00BD72F8" w:rsidTr="00075601">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jc w:val="center"/>
              <w:rPr>
                <w:sz w:val="20"/>
                <w:szCs w:val="20"/>
              </w:rPr>
            </w:pPr>
            <w:r w:rsidRPr="00BD72F8">
              <w:rPr>
                <w:sz w:val="20"/>
                <w:szCs w:val="20"/>
              </w:rPr>
              <w:t>RD?</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22.73779</w:t>
            </w:r>
          </w:p>
        </w:tc>
        <w:tc>
          <w:tcPr>
            <w:tcW w:w="120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17.76376</w:t>
            </w: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-1.280010</w:t>
            </w: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0.2027</w:t>
            </w:r>
          </w:p>
        </w:tc>
      </w:tr>
      <w:tr w:rsidR="00B73CD4" w:rsidRPr="00BD72F8" w:rsidTr="00075601">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jc w:val="center"/>
              <w:rPr>
                <w:sz w:val="20"/>
                <w:szCs w:val="20"/>
              </w:rPr>
            </w:pPr>
            <w:r w:rsidRPr="00BD72F8">
              <w:rPr>
                <w:sz w:val="20"/>
                <w:szCs w:val="20"/>
              </w:rPr>
              <w:t>SOCFILTERIN?</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-1.064928</w:t>
            </w:r>
          </w:p>
        </w:tc>
        <w:tc>
          <w:tcPr>
            <w:tcW w:w="120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0.553800</w:t>
            </w: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-1.922945</w:t>
            </w: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0.0565</w:t>
            </w:r>
          </w:p>
        </w:tc>
      </w:tr>
      <w:tr w:rsidR="00B73CD4" w:rsidRPr="00BD72F8" w:rsidTr="00075601">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jc w:val="center"/>
              <w:rPr>
                <w:sz w:val="20"/>
                <w:szCs w:val="20"/>
              </w:rPr>
            </w:pPr>
            <w:r w:rsidRPr="00BD72F8">
              <w:rPr>
                <w:sz w:val="20"/>
                <w:szCs w:val="20"/>
              </w:rPr>
              <w:t>EXTGDPPC?</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-2.13E-07</w:t>
            </w:r>
          </w:p>
        </w:tc>
        <w:tc>
          <w:tcPr>
            <w:tcW w:w="120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2.55E-07</w:t>
            </w: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-0.835198</w:t>
            </w: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0.4050</w:t>
            </w:r>
          </w:p>
        </w:tc>
      </w:tr>
      <w:tr w:rsidR="00B73CD4" w:rsidRPr="00BD72F8" w:rsidTr="00075601">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jc w:val="center"/>
              <w:rPr>
                <w:sz w:val="20"/>
                <w:szCs w:val="20"/>
              </w:rPr>
            </w:pPr>
            <w:r w:rsidRPr="00BD72F8">
              <w:rPr>
                <w:sz w:val="20"/>
                <w:szCs w:val="20"/>
              </w:rPr>
              <w:t>Fixed Effects (Cross)</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jc w:val="center"/>
              <w:rPr>
                <w:sz w:val="20"/>
                <w:szCs w:val="20"/>
              </w:rPr>
            </w:pPr>
          </w:p>
        </w:tc>
        <w:tc>
          <w:tcPr>
            <w:tcW w:w="120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jc w:val="center"/>
              <w:rPr>
                <w:sz w:val="20"/>
                <w:szCs w:val="20"/>
              </w:rPr>
            </w:pP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jc w:val="center"/>
              <w:rPr>
                <w:sz w:val="20"/>
                <w:szCs w:val="20"/>
              </w:rPr>
            </w:pP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jc w:val="center"/>
              <w:rPr>
                <w:sz w:val="20"/>
                <w:szCs w:val="20"/>
              </w:rPr>
            </w:pPr>
          </w:p>
        </w:tc>
      </w:tr>
      <w:tr w:rsidR="00B73CD4" w:rsidRPr="00BD72F8" w:rsidTr="00075601">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jc w:val="center"/>
              <w:rPr>
                <w:sz w:val="20"/>
                <w:szCs w:val="20"/>
              </w:rPr>
            </w:pPr>
            <w:r w:rsidRPr="00BD72F8">
              <w:rPr>
                <w:sz w:val="20"/>
                <w:szCs w:val="20"/>
              </w:rPr>
              <w:t>1—C</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9.978306</w:t>
            </w:r>
          </w:p>
        </w:tc>
        <w:tc>
          <w:tcPr>
            <w:tcW w:w="120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r>
    </w:tbl>
    <w:p w:rsidR="0038058F" w:rsidRPr="00BD72F8" w:rsidRDefault="0038058F">
      <w:r w:rsidRPr="00BD72F8">
        <w:lastRenderedPageBreak/>
        <w:t>Продолжение таблицы Б3</w:t>
      </w:r>
    </w:p>
    <w:tbl>
      <w:tblPr>
        <w:tblW w:w="0" w:type="auto"/>
        <w:tblInd w:w="30" w:type="dxa"/>
        <w:tblLayout w:type="fixed"/>
        <w:tblCellMar>
          <w:left w:w="0" w:type="dxa"/>
          <w:right w:w="0" w:type="dxa"/>
        </w:tblCellMar>
        <w:tblLook w:val="0000" w:firstRow="0" w:lastRow="0" w:firstColumn="0" w:lastColumn="0" w:noHBand="0" w:noVBand="0"/>
      </w:tblPr>
      <w:tblGrid>
        <w:gridCol w:w="2017"/>
        <w:gridCol w:w="1103"/>
        <w:gridCol w:w="1207"/>
        <w:gridCol w:w="1208"/>
        <w:gridCol w:w="997"/>
      </w:tblGrid>
      <w:tr w:rsidR="00B73CD4" w:rsidRPr="00BD72F8" w:rsidTr="00075601">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jc w:val="center"/>
              <w:rPr>
                <w:sz w:val="20"/>
                <w:szCs w:val="20"/>
              </w:rPr>
            </w:pPr>
            <w:r w:rsidRPr="00BD72F8">
              <w:rPr>
                <w:sz w:val="20"/>
                <w:szCs w:val="20"/>
              </w:rPr>
              <w:t>2—C</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-7.697642</w:t>
            </w:r>
          </w:p>
        </w:tc>
        <w:tc>
          <w:tcPr>
            <w:tcW w:w="120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r>
      <w:tr w:rsidR="00B73CD4" w:rsidRPr="00BD72F8" w:rsidTr="00075601">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jc w:val="center"/>
              <w:rPr>
                <w:sz w:val="20"/>
                <w:szCs w:val="20"/>
              </w:rPr>
            </w:pPr>
            <w:r w:rsidRPr="00BD72F8">
              <w:rPr>
                <w:sz w:val="20"/>
                <w:szCs w:val="20"/>
              </w:rPr>
              <w:t>3—C</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-8.909713</w:t>
            </w:r>
          </w:p>
        </w:tc>
        <w:tc>
          <w:tcPr>
            <w:tcW w:w="120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r>
      <w:tr w:rsidR="00B73CD4" w:rsidRPr="00BD72F8" w:rsidTr="00075601">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jc w:val="center"/>
              <w:rPr>
                <w:sz w:val="20"/>
                <w:szCs w:val="20"/>
              </w:rPr>
            </w:pPr>
            <w:r w:rsidRPr="00BD72F8">
              <w:rPr>
                <w:sz w:val="20"/>
                <w:szCs w:val="20"/>
              </w:rPr>
              <w:t>4—C</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4.025773</w:t>
            </w:r>
          </w:p>
        </w:tc>
        <w:tc>
          <w:tcPr>
            <w:tcW w:w="120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r>
      <w:tr w:rsidR="00B73CD4" w:rsidRPr="00BD72F8" w:rsidTr="00075601">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jc w:val="center"/>
              <w:rPr>
                <w:sz w:val="20"/>
                <w:szCs w:val="20"/>
              </w:rPr>
            </w:pPr>
            <w:r w:rsidRPr="00BD72F8">
              <w:rPr>
                <w:sz w:val="20"/>
                <w:szCs w:val="20"/>
              </w:rPr>
              <w:t>5—C</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16.91394</w:t>
            </w:r>
          </w:p>
        </w:tc>
        <w:tc>
          <w:tcPr>
            <w:tcW w:w="120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r>
      <w:tr w:rsidR="00B73CD4" w:rsidRPr="00BD72F8" w:rsidTr="00075601">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jc w:val="center"/>
              <w:rPr>
                <w:sz w:val="20"/>
                <w:szCs w:val="20"/>
              </w:rPr>
            </w:pPr>
            <w:r w:rsidRPr="00BD72F8">
              <w:rPr>
                <w:sz w:val="20"/>
                <w:szCs w:val="20"/>
              </w:rPr>
              <w:t>6—C</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34.83017</w:t>
            </w:r>
          </w:p>
        </w:tc>
        <w:tc>
          <w:tcPr>
            <w:tcW w:w="120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r>
      <w:tr w:rsidR="00B73CD4" w:rsidRPr="00BD72F8" w:rsidTr="00075601">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jc w:val="center"/>
              <w:rPr>
                <w:sz w:val="20"/>
                <w:szCs w:val="20"/>
              </w:rPr>
            </w:pPr>
            <w:r w:rsidRPr="00BD72F8">
              <w:rPr>
                <w:sz w:val="20"/>
                <w:szCs w:val="20"/>
              </w:rPr>
              <w:t>7—C</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28.50161</w:t>
            </w:r>
          </w:p>
        </w:tc>
        <w:tc>
          <w:tcPr>
            <w:tcW w:w="120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r>
      <w:tr w:rsidR="00B73CD4" w:rsidRPr="00BD72F8" w:rsidTr="00075601">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jc w:val="center"/>
              <w:rPr>
                <w:sz w:val="20"/>
                <w:szCs w:val="20"/>
              </w:rPr>
            </w:pPr>
            <w:r w:rsidRPr="00BD72F8">
              <w:rPr>
                <w:sz w:val="20"/>
                <w:szCs w:val="20"/>
              </w:rPr>
              <w:t>8—C</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-25.52553</w:t>
            </w:r>
          </w:p>
        </w:tc>
        <w:tc>
          <w:tcPr>
            <w:tcW w:w="120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r>
      <w:tr w:rsidR="00B73CD4" w:rsidRPr="00BD72F8" w:rsidTr="00075601">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jc w:val="center"/>
              <w:rPr>
                <w:sz w:val="20"/>
                <w:szCs w:val="20"/>
              </w:rPr>
            </w:pPr>
            <w:r w:rsidRPr="00BD72F8">
              <w:rPr>
                <w:sz w:val="20"/>
                <w:szCs w:val="20"/>
              </w:rPr>
              <w:t>9—C</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-17.24554</w:t>
            </w:r>
          </w:p>
        </w:tc>
        <w:tc>
          <w:tcPr>
            <w:tcW w:w="120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r>
      <w:tr w:rsidR="00B73CD4" w:rsidRPr="00BD72F8" w:rsidTr="00075601">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jc w:val="center"/>
              <w:rPr>
                <w:sz w:val="20"/>
                <w:szCs w:val="20"/>
              </w:rPr>
            </w:pPr>
            <w:r w:rsidRPr="00BD72F8">
              <w:rPr>
                <w:sz w:val="20"/>
                <w:szCs w:val="20"/>
              </w:rPr>
              <w:t>10—C</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-2.838233</w:t>
            </w:r>
          </w:p>
        </w:tc>
        <w:tc>
          <w:tcPr>
            <w:tcW w:w="120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r>
      <w:tr w:rsidR="00B73CD4" w:rsidRPr="00BD72F8" w:rsidTr="00075601">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jc w:val="center"/>
              <w:rPr>
                <w:sz w:val="20"/>
                <w:szCs w:val="20"/>
              </w:rPr>
            </w:pPr>
            <w:r w:rsidRPr="00BD72F8">
              <w:rPr>
                <w:sz w:val="20"/>
                <w:szCs w:val="20"/>
              </w:rPr>
              <w:t>11—C</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-4.638411</w:t>
            </w:r>
          </w:p>
        </w:tc>
        <w:tc>
          <w:tcPr>
            <w:tcW w:w="120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r>
      <w:tr w:rsidR="00B73CD4" w:rsidRPr="00BD72F8" w:rsidTr="00075601">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jc w:val="center"/>
              <w:rPr>
                <w:sz w:val="20"/>
                <w:szCs w:val="20"/>
              </w:rPr>
            </w:pPr>
            <w:r w:rsidRPr="00BD72F8">
              <w:rPr>
                <w:sz w:val="20"/>
                <w:szCs w:val="20"/>
              </w:rPr>
              <w:t>12—C</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6.776361</w:t>
            </w:r>
          </w:p>
        </w:tc>
        <w:tc>
          <w:tcPr>
            <w:tcW w:w="120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r>
      <w:tr w:rsidR="00B73CD4" w:rsidRPr="00BD72F8" w:rsidTr="00075601">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jc w:val="center"/>
              <w:rPr>
                <w:sz w:val="20"/>
                <w:szCs w:val="20"/>
              </w:rPr>
            </w:pPr>
            <w:r w:rsidRPr="00BD72F8">
              <w:rPr>
                <w:sz w:val="20"/>
                <w:szCs w:val="20"/>
              </w:rPr>
              <w:t>13—C</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-30.07883</w:t>
            </w:r>
          </w:p>
        </w:tc>
        <w:tc>
          <w:tcPr>
            <w:tcW w:w="120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r>
      <w:tr w:rsidR="00B73CD4" w:rsidRPr="00BD72F8" w:rsidTr="00075601">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jc w:val="center"/>
              <w:rPr>
                <w:sz w:val="20"/>
                <w:szCs w:val="20"/>
              </w:rPr>
            </w:pPr>
            <w:r w:rsidRPr="00BD72F8">
              <w:rPr>
                <w:sz w:val="20"/>
                <w:szCs w:val="20"/>
              </w:rPr>
              <w:t>14—C</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-2.178908</w:t>
            </w:r>
          </w:p>
        </w:tc>
        <w:tc>
          <w:tcPr>
            <w:tcW w:w="120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r>
      <w:tr w:rsidR="00B73CD4" w:rsidRPr="00BD72F8" w:rsidTr="00075601">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jc w:val="center"/>
              <w:rPr>
                <w:sz w:val="20"/>
                <w:szCs w:val="20"/>
              </w:rPr>
            </w:pPr>
            <w:r w:rsidRPr="00BD72F8">
              <w:rPr>
                <w:sz w:val="20"/>
                <w:szCs w:val="20"/>
              </w:rPr>
              <w:t>15—C</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6.238845</w:t>
            </w:r>
          </w:p>
        </w:tc>
        <w:tc>
          <w:tcPr>
            <w:tcW w:w="120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r>
      <w:tr w:rsidR="00B73CD4" w:rsidRPr="00BD72F8" w:rsidTr="00075601">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jc w:val="center"/>
              <w:rPr>
                <w:sz w:val="20"/>
                <w:szCs w:val="20"/>
              </w:rPr>
            </w:pPr>
            <w:r w:rsidRPr="00BD72F8">
              <w:rPr>
                <w:sz w:val="20"/>
                <w:szCs w:val="20"/>
              </w:rPr>
              <w:t>16—C</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-8.152199</w:t>
            </w:r>
          </w:p>
        </w:tc>
        <w:tc>
          <w:tcPr>
            <w:tcW w:w="120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r>
      <w:tr w:rsidR="00B73CD4" w:rsidRPr="00BD72F8" w:rsidTr="00075601">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jc w:val="center"/>
              <w:rPr>
                <w:sz w:val="20"/>
                <w:szCs w:val="20"/>
              </w:rPr>
            </w:pPr>
          </w:p>
        </w:tc>
        <w:tc>
          <w:tcPr>
            <w:tcW w:w="2310" w:type="dxa"/>
            <w:gridSpan w:val="2"/>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jc w:val="center"/>
              <w:rPr>
                <w:sz w:val="20"/>
                <w:szCs w:val="20"/>
              </w:rPr>
            </w:pPr>
            <w:r w:rsidRPr="00BD72F8">
              <w:rPr>
                <w:sz w:val="20"/>
                <w:szCs w:val="20"/>
              </w:rPr>
              <w:t>Effects Specification</w:t>
            </w: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jc w:val="center"/>
              <w:rPr>
                <w:sz w:val="20"/>
                <w:szCs w:val="20"/>
              </w:rPr>
            </w:pP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jc w:val="center"/>
              <w:rPr>
                <w:sz w:val="20"/>
                <w:szCs w:val="20"/>
              </w:rPr>
            </w:pPr>
          </w:p>
        </w:tc>
      </w:tr>
      <w:tr w:rsidR="00B73CD4" w:rsidRPr="00BD72F8" w:rsidTr="00075601">
        <w:trPr>
          <w:trHeight w:val="225"/>
        </w:trPr>
        <w:tc>
          <w:tcPr>
            <w:tcW w:w="5535" w:type="dxa"/>
            <w:gridSpan w:val="4"/>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rPr>
                <w:sz w:val="20"/>
                <w:szCs w:val="20"/>
                <w:lang w:val="en-US"/>
              </w:rPr>
            </w:pPr>
            <w:r w:rsidRPr="00BD72F8">
              <w:rPr>
                <w:sz w:val="20"/>
                <w:szCs w:val="20"/>
                <w:lang w:val="en-US"/>
              </w:rPr>
              <w:t>Cross-section fixed (dummy variables)</w:t>
            </w: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jc w:val="center"/>
              <w:rPr>
                <w:sz w:val="20"/>
                <w:szCs w:val="20"/>
                <w:lang w:val="en-US"/>
              </w:rPr>
            </w:pPr>
          </w:p>
        </w:tc>
      </w:tr>
      <w:tr w:rsidR="00B73CD4" w:rsidRPr="00BD72F8" w:rsidTr="00075601">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rPr>
                <w:sz w:val="20"/>
                <w:szCs w:val="20"/>
              </w:rPr>
            </w:pPr>
            <w:r w:rsidRPr="00BD72F8">
              <w:rPr>
                <w:sz w:val="20"/>
                <w:szCs w:val="20"/>
              </w:rPr>
              <w:t>R-squared</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0.317248</w:t>
            </w:r>
          </w:p>
        </w:tc>
        <w:tc>
          <w:tcPr>
            <w:tcW w:w="2415" w:type="dxa"/>
            <w:gridSpan w:val="2"/>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rPr>
                <w:sz w:val="20"/>
                <w:szCs w:val="20"/>
              </w:rPr>
            </w:pPr>
            <w:r w:rsidRPr="00BD72F8">
              <w:rPr>
                <w:sz w:val="20"/>
                <w:szCs w:val="20"/>
              </w:rPr>
              <w:t>    Mean dependent var</w:t>
            </w: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6.876500</w:t>
            </w:r>
          </w:p>
        </w:tc>
      </w:tr>
      <w:tr w:rsidR="00B73CD4" w:rsidRPr="00BD72F8" w:rsidTr="00075601">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rPr>
                <w:sz w:val="20"/>
                <w:szCs w:val="20"/>
              </w:rPr>
            </w:pPr>
            <w:r w:rsidRPr="00BD72F8">
              <w:rPr>
                <w:sz w:val="20"/>
                <w:szCs w:val="20"/>
              </w:rPr>
              <w:t>Adjusted R-squared</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0.213351</w:t>
            </w:r>
          </w:p>
        </w:tc>
        <w:tc>
          <w:tcPr>
            <w:tcW w:w="2415" w:type="dxa"/>
            <w:gridSpan w:val="2"/>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rPr>
                <w:sz w:val="20"/>
                <w:szCs w:val="20"/>
              </w:rPr>
            </w:pPr>
            <w:r w:rsidRPr="00BD72F8">
              <w:rPr>
                <w:sz w:val="20"/>
                <w:szCs w:val="20"/>
              </w:rPr>
              <w:t>    S.D. dependent var</w:t>
            </w: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12.58358</w:t>
            </w:r>
          </w:p>
        </w:tc>
      </w:tr>
      <w:tr w:rsidR="00B73CD4" w:rsidRPr="00BD72F8" w:rsidTr="00075601">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rPr>
                <w:sz w:val="20"/>
                <w:szCs w:val="20"/>
              </w:rPr>
            </w:pPr>
            <w:r w:rsidRPr="00BD72F8">
              <w:rPr>
                <w:sz w:val="20"/>
                <w:szCs w:val="20"/>
              </w:rPr>
              <w:t>S.E. of regression</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11.16078</w:t>
            </w:r>
          </w:p>
        </w:tc>
        <w:tc>
          <w:tcPr>
            <w:tcW w:w="2415" w:type="dxa"/>
            <w:gridSpan w:val="2"/>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rPr>
                <w:sz w:val="20"/>
                <w:szCs w:val="20"/>
              </w:rPr>
            </w:pPr>
            <w:r w:rsidRPr="00BD72F8">
              <w:rPr>
                <w:sz w:val="20"/>
                <w:szCs w:val="20"/>
              </w:rPr>
              <w:t>    Akaike info criterion</w:t>
            </w: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7.789769</w:t>
            </w:r>
          </w:p>
        </w:tc>
      </w:tr>
      <w:tr w:rsidR="00B73CD4" w:rsidRPr="00BD72F8" w:rsidTr="00075601">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rPr>
                <w:sz w:val="20"/>
                <w:szCs w:val="20"/>
              </w:rPr>
            </w:pPr>
            <w:r w:rsidRPr="00BD72F8">
              <w:rPr>
                <w:sz w:val="20"/>
                <w:szCs w:val="20"/>
              </w:rPr>
              <w:t>Sum squared resid</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17189.70</w:t>
            </w:r>
          </w:p>
        </w:tc>
        <w:tc>
          <w:tcPr>
            <w:tcW w:w="2415" w:type="dxa"/>
            <w:gridSpan w:val="2"/>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rPr>
                <w:sz w:val="20"/>
                <w:szCs w:val="20"/>
              </w:rPr>
            </w:pPr>
            <w:r w:rsidRPr="00BD72F8">
              <w:rPr>
                <w:sz w:val="20"/>
                <w:szCs w:val="20"/>
              </w:rPr>
              <w:t>    Schwarz criterion</w:t>
            </w: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8.212606</w:t>
            </w:r>
          </w:p>
        </w:tc>
      </w:tr>
      <w:tr w:rsidR="00B73CD4" w:rsidRPr="00BD72F8" w:rsidTr="00075601">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rPr>
                <w:sz w:val="20"/>
                <w:szCs w:val="20"/>
              </w:rPr>
            </w:pPr>
            <w:r w:rsidRPr="00BD72F8">
              <w:rPr>
                <w:sz w:val="20"/>
                <w:szCs w:val="20"/>
              </w:rPr>
              <w:t>Log likelihood</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-601.1815</w:t>
            </w:r>
          </w:p>
        </w:tc>
        <w:tc>
          <w:tcPr>
            <w:tcW w:w="2415" w:type="dxa"/>
            <w:gridSpan w:val="2"/>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rPr>
                <w:sz w:val="20"/>
                <w:szCs w:val="20"/>
              </w:rPr>
            </w:pPr>
            <w:r w:rsidRPr="00BD72F8">
              <w:rPr>
                <w:sz w:val="20"/>
                <w:szCs w:val="20"/>
              </w:rPr>
              <w:t>    Hannan-Quinn criter.</w:t>
            </w: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7.961468</w:t>
            </w:r>
          </w:p>
        </w:tc>
      </w:tr>
      <w:tr w:rsidR="00B73CD4" w:rsidRPr="00BD72F8" w:rsidTr="00075601">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rPr>
                <w:sz w:val="20"/>
                <w:szCs w:val="20"/>
              </w:rPr>
            </w:pPr>
            <w:r w:rsidRPr="00BD72F8">
              <w:rPr>
                <w:sz w:val="20"/>
                <w:szCs w:val="20"/>
              </w:rPr>
              <w:t>F-statistic</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3.053483</w:t>
            </w:r>
          </w:p>
        </w:tc>
        <w:tc>
          <w:tcPr>
            <w:tcW w:w="2415" w:type="dxa"/>
            <w:gridSpan w:val="2"/>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rPr>
                <w:sz w:val="20"/>
                <w:szCs w:val="20"/>
              </w:rPr>
            </w:pPr>
            <w:r w:rsidRPr="00BD72F8">
              <w:rPr>
                <w:sz w:val="20"/>
                <w:szCs w:val="20"/>
              </w:rPr>
              <w:t>    Durbin-Watson stat</w:t>
            </w: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2.337289</w:t>
            </w:r>
          </w:p>
        </w:tc>
      </w:tr>
      <w:tr w:rsidR="00B73CD4" w:rsidRPr="00BD72F8" w:rsidTr="00075601">
        <w:trPr>
          <w:trHeight w:val="225"/>
        </w:trPr>
        <w:tc>
          <w:tcPr>
            <w:tcW w:w="201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rPr>
                <w:sz w:val="20"/>
                <w:szCs w:val="20"/>
              </w:rPr>
            </w:pPr>
            <w:r w:rsidRPr="00BD72F8">
              <w:rPr>
                <w:sz w:val="20"/>
                <w:szCs w:val="20"/>
              </w:rPr>
              <w:t>Prob(F-statistic)</w:t>
            </w:r>
          </w:p>
        </w:tc>
        <w:tc>
          <w:tcPr>
            <w:tcW w:w="1103"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autoSpaceDE w:val="0"/>
              <w:autoSpaceDN w:val="0"/>
              <w:adjustRightInd w:val="0"/>
              <w:spacing w:line="360" w:lineRule="auto"/>
              <w:ind w:right="10"/>
              <w:jc w:val="right"/>
              <w:rPr>
                <w:sz w:val="20"/>
                <w:szCs w:val="20"/>
              </w:rPr>
            </w:pPr>
            <w:r w:rsidRPr="00BD72F8">
              <w:rPr>
                <w:sz w:val="20"/>
                <w:szCs w:val="20"/>
              </w:rPr>
              <w:t>0.000048</w:t>
            </w:r>
          </w:p>
        </w:tc>
        <w:tc>
          <w:tcPr>
            <w:tcW w:w="120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1208"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c>
          <w:tcPr>
            <w:tcW w:w="997" w:type="dxa"/>
            <w:tcBorders>
              <w:top w:val="single" w:sz="4" w:space="0" w:color="auto"/>
              <w:left w:val="single" w:sz="4" w:space="0" w:color="auto"/>
              <w:bottom w:val="single" w:sz="4" w:space="0" w:color="auto"/>
              <w:right w:val="single" w:sz="4" w:space="0" w:color="auto"/>
            </w:tcBorders>
            <w:vAlign w:val="bottom"/>
          </w:tcPr>
          <w:p w:rsidR="00B4172F" w:rsidRPr="00BD72F8" w:rsidRDefault="00B4172F" w:rsidP="00075601">
            <w:pPr>
              <w:tabs>
                <w:tab w:val="center" w:pos="4677"/>
                <w:tab w:val="right" w:pos="9355"/>
              </w:tabs>
              <w:autoSpaceDE w:val="0"/>
              <w:autoSpaceDN w:val="0"/>
              <w:adjustRightInd w:val="0"/>
              <w:spacing w:line="360" w:lineRule="auto"/>
              <w:ind w:right="10"/>
              <w:jc w:val="center"/>
              <w:rPr>
                <w:sz w:val="20"/>
                <w:szCs w:val="20"/>
              </w:rPr>
            </w:pPr>
          </w:p>
        </w:tc>
      </w:tr>
    </w:tbl>
    <w:p w:rsidR="00B4172F" w:rsidRPr="00BD72F8" w:rsidRDefault="00B4172F" w:rsidP="00B4172F">
      <w:pPr>
        <w:spacing w:line="360" w:lineRule="auto"/>
        <w:rPr>
          <w:b/>
          <w:sz w:val="20"/>
          <w:szCs w:val="20"/>
          <w:lang w:val="en-US"/>
        </w:rPr>
      </w:pPr>
      <w:r w:rsidRPr="00BD72F8">
        <w:rPr>
          <w:sz w:val="20"/>
          <w:szCs w:val="20"/>
        </w:rPr>
        <w:t>Источник: расчеты авторов.</w:t>
      </w:r>
    </w:p>
    <w:p w:rsidR="00F03E25" w:rsidRPr="00BD72F8" w:rsidRDefault="00F03E25" w:rsidP="00B4172F">
      <w:pPr>
        <w:spacing w:line="360" w:lineRule="auto"/>
        <w:rPr>
          <w:lang w:val="en-US"/>
        </w:rPr>
      </w:pPr>
    </w:p>
    <w:p w:rsidR="00B4172F" w:rsidRPr="00BD72F8" w:rsidRDefault="00B4172F" w:rsidP="00B4172F">
      <w:pPr>
        <w:spacing w:line="360" w:lineRule="auto"/>
        <w:jc w:val="both"/>
      </w:pPr>
      <w:r w:rsidRPr="00BD72F8">
        <w:t>Таблица</w:t>
      </w:r>
      <w:r w:rsidR="00E35749" w:rsidRPr="00BD72F8">
        <w:rPr>
          <w:caps/>
        </w:rPr>
        <w:t xml:space="preserve"> Б4</w:t>
      </w:r>
      <w:r w:rsidRPr="00BD72F8">
        <w:rPr>
          <w:caps/>
        </w:rPr>
        <w:t xml:space="preserve"> </w:t>
      </w:r>
      <w:r w:rsidRPr="00BD72F8">
        <w:t>–</w:t>
      </w:r>
      <w:r w:rsidRPr="00BD72F8">
        <w:rPr>
          <w:caps/>
        </w:rPr>
        <w:t xml:space="preserve"> </w:t>
      </w:r>
      <w:r w:rsidRPr="00BD72F8">
        <w:t>Факторные нагрузки (матрица шаблонов) и уникальные отклонения</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0"/>
        <w:gridCol w:w="1480"/>
        <w:gridCol w:w="1418"/>
        <w:gridCol w:w="2409"/>
      </w:tblGrid>
      <w:tr w:rsidR="00B73CD4" w:rsidRPr="00BD72F8" w:rsidTr="00075601">
        <w:tc>
          <w:tcPr>
            <w:tcW w:w="4440" w:type="dxa"/>
            <w:vAlign w:val="center"/>
          </w:tcPr>
          <w:p w:rsidR="00B4172F" w:rsidRPr="00BD72F8" w:rsidRDefault="00B4172F" w:rsidP="00075601">
            <w:pPr>
              <w:spacing w:line="360" w:lineRule="auto"/>
              <w:jc w:val="center"/>
              <w:rPr>
                <w:noProof/>
                <w:sz w:val="20"/>
                <w:szCs w:val="20"/>
              </w:rPr>
            </w:pPr>
            <w:r w:rsidRPr="00BD72F8">
              <w:rPr>
                <w:noProof/>
                <w:sz w:val="20"/>
                <w:szCs w:val="20"/>
              </w:rPr>
              <w:t>Наименование переменных</w:t>
            </w:r>
          </w:p>
        </w:tc>
        <w:tc>
          <w:tcPr>
            <w:tcW w:w="1480" w:type="dxa"/>
            <w:vAlign w:val="center"/>
          </w:tcPr>
          <w:p w:rsidR="00B4172F" w:rsidRPr="00BD72F8" w:rsidRDefault="00B4172F" w:rsidP="00075601">
            <w:pPr>
              <w:spacing w:line="360" w:lineRule="auto"/>
              <w:jc w:val="center"/>
              <w:rPr>
                <w:sz w:val="20"/>
                <w:szCs w:val="20"/>
              </w:rPr>
            </w:pPr>
            <w:r w:rsidRPr="00BD72F8">
              <w:rPr>
                <w:sz w:val="20"/>
                <w:szCs w:val="20"/>
              </w:rPr>
              <w:t>Фактор 1</w:t>
            </w:r>
          </w:p>
        </w:tc>
        <w:tc>
          <w:tcPr>
            <w:tcW w:w="1418" w:type="dxa"/>
            <w:vAlign w:val="center"/>
          </w:tcPr>
          <w:p w:rsidR="00B4172F" w:rsidRPr="00BD72F8" w:rsidRDefault="00B4172F" w:rsidP="00075601">
            <w:pPr>
              <w:spacing w:line="360" w:lineRule="auto"/>
              <w:jc w:val="center"/>
              <w:rPr>
                <w:sz w:val="20"/>
                <w:szCs w:val="20"/>
              </w:rPr>
            </w:pPr>
            <w:r w:rsidRPr="00BD72F8">
              <w:rPr>
                <w:sz w:val="20"/>
                <w:szCs w:val="20"/>
              </w:rPr>
              <w:t>Фактор 2</w:t>
            </w:r>
          </w:p>
        </w:tc>
        <w:tc>
          <w:tcPr>
            <w:tcW w:w="2409" w:type="dxa"/>
            <w:vAlign w:val="center"/>
          </w:tcPr>
          <w:p w:rsidR="00B4172F" w:rsidRPr="00BD72F8" w:rsidRDefault="00B4172F" w:rsidP="00075601">
            <w:pPr>
              <w:spacing w:line="360" w:lineRule="auto"/>
              <w:jc w:val="center"/>
              <w:rPr>
                <w:sz w:val="20"/>
                <w:szCs w:val="20"/>
              </w:rPr>
            </w:pPr>
            <w:r w:rsidRPr="00BD72F8">
              <w:rPr>
                <w:sz w:val="20"/>
                <w:szCs w:val="20"/>
                <w:lang w:val="en-US"/>
              </w:rPr>
              <w:t>уникальные отклонения</w:t>
            </w:r>
          </w:p>
        </w:tc>
      </w:tr>
      <w:tr w:rsidR="00B73CD4" w:rsidRPr="00BD72F8" w:rsidTr="00075601">
        <w:tc>
          <w:tcPr>
            <w:tcW w:w="4440" w:type="dxa"/>
            <w:vAlign w:val="center"/>
          </w:tcPr>
          <w:p w:rsidR="00B4172F" w:rsidRPr="00BD72F8" w:rsidRDefault="00B4172F" w:rsidP="00075601">
            <w:pPr>
              <w:spacing w:line="360" w:lineRule="auto"/>
              <w:jc w:val="both"/>
              <w:rPr>
                <w:sz w:val="20"/>
                <w:szCs w:val="20"/>
              </w:rPr>
            </w:pPr>
            <w:r w:rsidRPr="00BD72F8">
              <w:rPr>
                <w:noProof/>
                <w:sz w:val="20"/>
                <w:szCs w:val="20"/>
              </w:rPr>
              <w:t>Уровень безработицы в регионе,%</w:t>
            </w:r>
          </w:p>
        </w:tc>
        <w:tc>
          <w:tcPr>
            <w:tcW w:w="1480" w:type="dxa"/>
            <w:vAlign w:val="center"/>
          </w:tcPr>
          <w:p w:rsidR="00B4172F" w:rsidRPr="00BD72F8" w:rsidRDefault="00B4172F" w:rsidP="00075601">
            <w:pPr>
              <w:spacing w:line="360" w:lineRule="auto"/>
              <w:jc w:val="center"/>
              <w:rPr>
                <w:sz w:val="20"/>
                <w:szCs w:val="20"/>
              </w:rPr>
            </w:pPr>
            <w:r w:rsidRPr="00BD72F8">
              <w:rPr>
                <w:sz w:val="20"/>
                <w:szCs w:val="20"/>
                <w:lang w:val="en-US"/>
              </w:rPr>
              <w:t>0.2967</w:t>
            </w:r>
          </w:p>
        </w:tc>
        <w:tc>
          <w:tcPr>
            <w:tcW w:w="1418" w:type="dxa"/>
            <w:vAlign w:val="center"/>
          </w:tcPr>
          <w:p w:rsidR="00B4172F" w:rsidRPr="00BD72F8" w:rsidRDefault="00B4172F" w:rsidP="00075601">
            <w:pPr>
              <w:spacing w:line="360" w:lineRule="auto"/>
              <w:jc w:val="center"/>
              <w:rPr>
                <w:sz w:val="20"/>
                <w:szCs w:val="20"/>
              </w:rPr>
            </w:pPr>
            <w:r w:rsidRPr="00BD72F8">
              <w:rPr>
                <w:sz w:val="20"/>
                <w:szCs w:val="20"/>
                <w:lang w:val="en-US"/>
              </w:rPr>
              <w:t>0.5495</w:t>
            </w:r>
          </w:p>
        </w:tc>
        <w:tc>
          <w:tcPr>
            <w:tcW w:w="2409" w:type="dxa"/>
            <w:vAlign w:val="center"/>
          </w:tcPr>
          <w:p w:rsidR="00B4172F" w:rsidRPr="00BD72F8" w:rsidRDefault="00B4172F" w:rsidP="00075601">
            <w:pPr>
              <w:spacing w:line="360" w:lineRule="auto"/>
              <w:jc w:val="center"/>
              <w:rPr>
                <w:sz w:val="20"/>
                <w:szCs w:val="20"/>
              </w:rPr>
            </w:pPr>
            <w:r w:rsidRPr="00BD72F8">
              <w:rPr>
                <w:sz w:val="20"/>
                <w:szCs w:val="20"/>
                <w:lang w:val="en-US"/>
              </w:rPr>
              <w:t>0.6100</w:t>
            </w:r>
          </w:p>
        </w:tc>
      </w:tr>
      <w:tr w:rsidR="00B73CD4" w:rsidRPr="00BD72F8" w:rsidTr="00075601">
        <w:tc>
          <w:tcPr>
            <w:tcW w:w="4440" w:type="dxa"/>
            <w:vAlign w:val="center"/>
          </w:tcPr>
          <w:p w:rsidR="00B4172F" w:rsidRPr="00BD72F8" w:rsidRDefault="00B4172F" w:rsidP="00075601">
            <w:pPr>
              <w:spacing w:line="360" w:lineRule="auto"/>
              <w:jc w:val="both"/>
              <w:rPr>
                <w:sz w:val="20"/>
                <w:szCs w:val="20"/>
              </w:rPr>
            </w:pPr>
            <w:r w:rsidRPr="00BD72F8">
              <w:rPr>
                <w:sz w:val="20"/>
                <w:szCs w:val="20"/>
              </w:rPr>
              <w:t>Занятые в НИОКР (% общего числа занятых)</w:t>
            </w:r>
          </w:p>
        </w:tc>
        <w:tc>
          <w:tcPr>
            <w:tcW w:w="1480" w:type="dxa"/>
            <w:vAlign w:val="center"/>
          </w:tcPr>
          <w:p w:rsidR="00B4172F" w:rsidRPr="00BD72F8" w:rsidRDefault="00B4172F" w:rsidP="00075601">
            <w:pPr>
              <w:spacing w:line="360" w:lineRule="auto"/>
              <w:jc w:val="center"/>
              <w:rPr>
                <w:sz w:val="20"/>
                <w:szCs w:val="20"/>
              </w:rPr>
            </w:pPr>
            <w:r w:rsidRPr="00BD72F8">
              <w:rPr>
                <w:sz w:val="20"/>
                <w:szCs w:val="20"/>
                <w:lang w:val="en-US"/>
              </w:rPr>
              <w:t>-0.5298</w:t>
            </w:r>
          </w:p>
        </w:tc>
        <w:tc>
          <w:tcPr>
            <w:tcW w:w="1418" w:type="dxa"/>
            <w:vAlign w:val="center"/>
          </w:tcPr>
          <w:p w:rsidR="00B4172F" w:rsidRPr="00BD72F8" w:rsidRDefault="00B4172F" w:rsidP="00075601">
            <w:pPr>
              <w:spacing w:line="360" w:lineRule="auto"/>
              <w:jc w:val="center"/>
              <w:rPr>
                <w:sz w:val="20"/>
                <w:szCs w:val="20"/>
              </w:rPr>
            </w:pPr>
            <w:r w:rsidRPr="00BD72F8">
              <w:rPr>
                <w:sz w:val="20"/>
                <w:szCs w:val="20"/>
                <w:lang w:val="en-US"/>
              </w:rPr>
              <w:t>0.7043</w:t>
            </w:r>
          </w:p>
        </w:tc>
        <w:tc>
          <w:tcPr>
            <w:tcW w:w="2409" w:type="dxa"/>
            <w:vAlign w:val="center"/>
          </w:tcPr>
          <w:p w:rsidR="00B4172F" w:rsidRPr="00BD72F8" w:rsidRDefault="00B4172F" w:rsidP="00075601">
            <w:pPr>
              <w:spacing w:line="360" w:lineRule="auto"/>
              <w:jc w:val="center"/>
              <w:rPr>
                <w:sz w:val="20"/>
                <w:szCs w:val="20"/>
              </w:rPr>
            </w:pPr>
            <w:r w:rsidRPr="00BD72F8">
              <w:rPr>
                <w:sz w:val="20"/>
                <w:szCs w:val="20"/>
                <w:lang w:val="en-US"/>
              </w:rPr>
              <w:t>0.2233</w:t>
            </w:r>
          </w:p>
        </w:tc>
      </w:tr>
      <w:tr w:rsidR="00B73CD4" w:rsidRPr="00BD72F8" w:rsidTr="00075601">
        <w:tc>
          <w:tcPr>
            <w:tcW w:w="4440" w:type="dxa"/>
            <w:vAlign w:val="center"/>
          </w:tcPr>
          <w:p w:rsidR="00B4172F" w:rsidRPr="00BD72F8" w:rsidRDefault="00B4172F" w:rsidP="00075601">
            <w:pPr>
              <w:spacing w:line="360" w:lineRule="auto"/>
              <w:jc w:val="both"/>
              <w:rPr>
                <w:sz w:val="20"/>
                <w:szCs w:val="20"/>
              </w:rPr>
            </w:pPr>
            <w:r w:rsidRPr="00BD72F8">
              <w:rPr>
                <w:noProof/>
                <w:sz w:val="20"/>
                <w:szCs w:val="20"/>
              </w:rPr>
              <w:t>Доля занятого населения в регионе в возрасте до 28 лет,%</w:t>
            </w:r>
          </w:p>
        </w:tc>
        <w:tc>
          <w:tcPr>
            <w:tcW w:w="1480" w:type="dxa"/>
            <w:vAlign w:val="center"/>
          </w:tcPr>
          <w:p w:rsidR="00B4172F" w:rsidRPr="00BD72F8" w:rsidRDefault="00B4172F" w:rsidP="00075601">
            <w:pPr>
              <w:spacing w:line="360" w:lineRule="auto"/>
              <w:jc w:val="center"/>
              <w:rPr>
                <w:sz w:val="20"/>
                <w:szCs w:val="20"/>
              </w:rPr>
            </w:pPr>
            <w:r w:rsidRPr="00BD72F8">
              <w:rPr>
                <w:sz w:val="20"/>
                <w:szCs w:val="20"/>
                <w:lang w:val="en-US"/>
              </w:rPr>
              <w:t>0.3951</w:t>
            </w:r>
          </w:p>
        </w:tc>
        <w:tc>
          <w:tcPr>
            <w:tcW w:w="1418" w:type="dxa"/>
            <w:vAlign w:val="center"/>
          </w:tcPr>
          <w:p w:rsidR="00B4172F" w:rsidRPr="00BD72F8" w:rsidRDefault="00B4172F" w:rsidP="00075601">
            <w:pPr>
              <w:spacing w:line="360" w:lineRule="auto"/>
              <w:jc w:val="center"/>
              <w:rPr>
                <w:sz w:val="20"/>
                <w:szCs w:val="20"/>
              </w:rPr>
            </w:pPr>
            <w:r w:rsidRPr="00BD72F8">
              <w:rPr>
                <w:sz w:val="20"/>
                <w:szCs w:val="20"/>
                <w:lang w:val="en-US"/>
              </w:rPr>
              <w:t>0.5461</w:t>
            </w:r>
          </w:p>
        </w:tc>
        <w:tc>
          <w:tcPr>
            <w:tcW w:w="2409" w:type="dxa"/>
            <w:vAlign w:val="center"/>
          </w:tcPr>
          <w:p w:rsidR="00B4172F" w:rsidRPr="00BD72F8" w:rsidRDefault="00B4172F" w:rsidP="00075601">
            <w:pPr>
              <w:spacing w:line="360" w:lineRule="auto"/>
              <w:jc w:val="center"/>
              <w:rPr>
                <w:sz w:val="20"/>
                <w:szCs w:val="20"/>
              </w:rPr>
            </w:pPr>
            <w:r w:rsidRPr="00BD72F8">
              <w:rPr>
                <w:sz w:val="20"/>
                <w:szCs w:val="20"/>
                <w:lang w:val="en-US"/>
              </w:rPr>
              <w:t>0.5457</w:t>
            </w:r>
          </w:p>
        </w:tc>
      </w:tr>
      <w:tr w:rsidR="00B73CD4" w:rsidRPr="00BD72F8" w:rsidTr="00075601">
        <w:tc>
          <w:tcPr>
            <w:tcW w:w="4440" w:type="dxa"/>
            <w:vAlign w:val="center"/>
          </w:tcPr>
          <w:p w:rsidR="00B4172F" w:rsidRPr="00BD72F8" w:rsidRDefault="00B4172F" w:rsidP="00075601">
            <w:pPr>
              <w:spacing w:line="360" w:lineRule="auto"/>
              <w:jc w:val="both"/>
              <w:rPr>
                <w:sz w:val="20"/>
                <w:szCs w:val="20"/>
              </w:rPr>
            </w:pPr>
            <w:r w:rsidRPr="00BD72F8">
              <w:rPr>
                <w:sz w:val="20"/>
                <w:szCs w:val="20"/>
              </w:rPr>
              <w:t>Доля населения занятого в промышленности региона, от общего занятого населения, %</w:t>
            </w:r>
          </w:p>
        </w:tc>
        <w:tc>
          <w:tcPr>
            <w:tcW w:w="1480" w:type="dxa"/>
            <w:vAlign w:val="center"/>
          </w:tcPr>
          <w:p w:rsidR="00B4172F" w:rsidRPr="00BD72F8" w:rsidRDefault="00B4172F" w:rsidP="00075601">
            <w:pPr>
              <w:spacing w:line="360" w:lineRule="auto"/>
              <w:jc w:val="center"/>
              <w:rPr>
                <w:sz w:val="20"/>
                <w:szCs w:val="20"/>
              </w:rPr>
            </w:pPr>
            <w:r w:rsidRPr="00BD72F8">
              <w:rPr>
                <w:sz w:val="20"/>
                <w:szCs w:val="20"/>
                <w:lang w:val="en-US"/>
              </w:rPr>
              <w:t>-0.6509</w:t>
            </w:r>
          </w:p>
        </w:tc>
        <w:tc>
          <w:tcPr>
            <w:tcW w:w="1418" w:type="dxa"/>
            <w:vAlign w:val="center"/>
          </w:tcPr>
          <w:p w:rsidR="00B4172F" w:rsidRPr="00BD72F8" w:rsidRDefault="00B4172F" w:rsidP="00075601">
            <w:pPr>
              <w:spacing w:line="360" w:lineRule="auto"/>
              <w:jc w:val="center"/>
              <w:rPr>
                <w:sz w:val="20"/>
                <w:szCs w:val="20"/>
              </w:rPr>
            </w:pPr>
            <w:r w:rsidRPr="00BD72F8">
              <w:rPr>
                <w:sz w:val="20"/>
                <w:szCs w:val="20"/>
                <w:lang w:val="en-US"/>
              </w:rPr>
              <w:t>-0.3633</w:t>
            </w:r>
          </w:p>
        </w:tc>
        <w:tc>
          <w:tcPr>
            <w:tcW w:w="2409" w:type="dxa"/>
            <w:vAlign w:val="center"/>
          </w:tcPr>
          <w:p w:rsidR="00B4172F" w:rsidRPr="00BD72F8" w:rsidRDefault="00B4172F" w:rsidP="00075601">
            <w:pPr>
              <w:spacing w:line="360" w:lineRule="auto"/>
              <w:jc w:val="center"/>
              <w:rPr>
                <w:sz w:val="20"/>
                <w:szCs w:val="20"/>
              </w:rPr>
            </w:pPr>
            <w:r w:rsidRPr="00BD72F8">
              <w:rPr>
                <w:sz w:val="20"/>
                <w:szCs w:val="20"/>
                <w:lang w:val="en-US"/>
              </w:rPr>
              <w:t>0.4443</w:t>
            </w:r>
          </w:p>
        </w:tc>
      </w:tr>
      <w:tr w:rsidR="00B73CD4" w:rsidRPr="00BD72F8" w:rsidTr="00075601">
        <w:tc>
          <w:tcPr>
            <w:tcW w:w="4440" w:type="dxa"/>
            <w:vAlign w:val="center"/>
          </w:tcPr>
          <w:p w:rsidR="00B4172F" w:rsidRPr="00BD72F8" w:rsidRDefault="00B4172F" w:rsidP="00075601">
            <w:pPr>
              <w:spacing w:line="360" w:lineRule="auto"/>
              <w:jc w:val="both"/>
              <w:rPr>
                <w:sz w:val="20"/>
                <w:szCs w:val="20"/>
              </w:rPr>
            </w:pPr>
            <w:r w:rsidRPr="00BD72F8">
              <w:rPr>
                <w:sz w:val="20"/>
                <w:szCs w:val="20"/>
              </w:rPr>
              <w:t>Доля населения занятого в сельском хозяйстве региона, от общего занятого населения, %</w:t>
            </w:r>
          </w:p>
        </w:tc>
        <w:tc>
          <w:tcPr>
            <w:tcW w:w="1480" w:type="dxa"/>
            <w:vAlign w:val="center"/>
          </w:tcPr>
          <w:p w:rsidR="00B4172F" w:rsidRPr="00BD72F8" w:rsidRDefault="00B4172F" w:rsidP="00075601">
            <w:pPr>
              <w:spacing w:line="360" w:lineRule="auto"/>
              <w:jc w:val="center"/>
              <w:rPr>
                <w:sz w:val="20"/>
                <w:szCs w:val="20"/>
              </w:rPr>
            </w:pPr>
            <w:r w:rsidRPr="00BD72F8">
              <w:rPr>
                <w:sz w:val="20"/>
                <w:szCs w:val="20"/>
                <w:lang w:val="en-US"/>
              </w:rPr>
              <w:t>0.8788</w:t>
            </w:r>
          </w:p>
        </w:tc>
        <w:tc>
          <w:tcPr>
            <w:tcW w:w="1418" w:type="dxa"/>
            <w:vAlign w:val="center"/>
          </w:tcPr>
          <w:p w:rsidR="00B4172F" w:rsidRPr="00BD72F8" w:rsidRDefault="00B4172F" w:rsidP="00075601">
            <w:pPr>
              <w:spacing w:line="360" w:lineRule="auto"/>
              <w:jc w:val="center"/>
              <w:rPr>
                <w:sz w:val="20"/>
                <w:szCs w:val="20"/>
              </w:rPr>
            </w:pPr>
            <w:r w:rsidRPr="00BD72F8">
              <w:rPr>
                <w:sz w:val="20"/>
                <w:szCs w:val="20"/>
                <w:lang w:val="en-US"/>
              </w:rPr>
              <w:t>-0.2756</w:t>
            </w:r>
          </w:p>
        </w:tc>
        <w:tc>
          <w:tcPr>
            <w:tcW w:w="2409" w:type="dxa"/>
            <w:vAlign w:val="center"/>
          </w:tcPr>
          <w:p w:rsidR="00B4172F" w:rsidRPr="00BD72F8" w:rsidRDefault="00B4172F" w:rsidP="00075601">
            <w:pPr>
              <w:spacing w:line="360" w:lineRule="auto"/>
              <w:jc w:val="center"/>
              <w:rPr>
                <w:sz w:val="20"/>
                <w:szCs w:val="20"/>
              </w:rPr>
            </w:pPr>
            <w:r w:rsidRPr="00BD72F8">
              <w:rPr>
                <w:sz w:val="20"/>
                <w:szCs w:val="20"/>
                <w:lang w:val="en-US"/>
              </w:rPr>
              <w:t>0.1517</w:t>
            </w:r>
          </w:p>
        </w:tc>
      </w:tr>
    </w:tbl>
    <w:p w:rsidR="00B4172F" w:rsidRPr="00BD72F8" w:rsidRDefault="00B4172F" w:rsidP="00B4172F">
      <w:pPr>
        <w:spacing w:line="360" w:lineRule="auto"/>
        <w:jc w:val="both"/>
        <w:rPr>
          <w:sz w:val="20"/>
          <w:szCs w:val="20"/>
        </w:rPr>
      </w:pPr>
      <w:r w:rsidRPr="00BD72F8">
        <w:rPr>
          <w:sz w:val="20"/>
          <w:szCs w:val="20"/>
        </w:rPr>
        <w:t>Источник: расчеты авторов.</w:t>
      </w:r>
    </w:p>
    <w:p w:rsidR="00B4172F" w:rsidRPr="00BD72F8" w:rsidRDefault="00B4172F" w:rsidP="00B4172F">
      <w:pPr>
        <w:spacing w:line="360" w:lineRule="auto"/>
        <w:jc w:val="both"/>
      </w:pPr>
    </w:p>
    <w:p w:rsidR="00B4172F" w:rsidRPr="00BD72F8" w:rsidRDefault="00B4172F" w:rsidP="00254206">
      <w:pPr>
        <w:spacing w:line="360" w:lineRule="auto"/>
        <w:ind w:firstLine="567"/>
        <w:jc w:val="both"/>
      </w:pPr>
      <w:r w:rsidRPr="00BD72F8">
        <w:lastRenderedPageBreak/>
        <w:t xml:space="preserve">Выделили первый фактор. Сделали из него индекс «Социальный фильтр» с весами как в </w:t>
      </w:r>
      <w:r w:rsidR="00F03E25" w:rsidRPr="00BD72F8">
        <w:t>таблице Б5</w:t>
      </w:r>
      <w:r w:rsidRPr="00BD72F8">
        <w:t>. Этот индекс, по сути, имеет противоположное значение – социальному фильтру. Переменные НИОКР и занятости в промышленности отрицательные, то есть чем они выше, тем ниже индекс. Мы умножили индекс на – 1 чтобы можно было интерпретировать его напрямую – чем выше индекс, тем выше развитие.</w:t>
      </w:r>
    </w:p>
    <w:p w:rsidR="00B4172F" w:rsidRPr="00BD72F8" w:rsidRDefault="00B4172F" w:rsidP="00254206">
      <w:pPr>
        <w:spacing w:line="360" w:lineRule="auto"/>
        <w:ind w:firstLine="567"/>
        <w:jc w:val="both"/>
      </w:pPr>
      <w:r w:rsidRPr="00BD72F8">
        <w:t xml:space="preserve">В </w:t>
      </w:r>
      <w:r w:rsidR="00F03E25" w:rsidRPr="00BD72F8">
        <w:t>таблице Б5</w:t>
      </w:r>
      <w:r w:rsidRPr="00BD72F8">
        <w:t xml:space="preserve"> представлены переменные, описывающие социальные, экономические условия в регионах Казахстана или, согласно терминологии [</w:t>
      </w:r>
      <w:r w:rsidR="00E35749" w:rsidRPr="00BD72F8">
        <w:t>49</w:t>
      </w:r>
      <w:r w:rsidRPr="00BD72F8">
        <w:t xml:space="preserve">] «фильтры». По этим коэффициентам вычислен SocFilterI. Социальный фильтр рассчитывается для каждого региона и каждого момента времени. Результаты проверки наличия связи между экономическим ростом регионов и описанными выше переменными представлены в </w:t>
      </w:r>
      <w:r w:rsidR="00F03E25" w:rsidRPr="00BD72F8">
        <w:t>таблице Б5</w:t>
      </w:r>
      <w:r w:rsidRPr="00BD72F8">
        <w:t>. Столбец 2 показывает, что связь между перетоками НИОКР, перетоками социально-экономических условий, перетоками ВРП на душу населения и темпом прироста ВРП на душу населения значимая. Это предполагает, что различия в региональных отдачах, скорее всего связаны с различиями в объеме затрат на инновации.</w:t>
      </w:r>
    </w:p>
    <w:p w:rsidR="00B4172F" w:rsidRPr="00BD72F8" w:rsidRDefault="00B4172F" w:rsidP="00B4172F">
      <w:pPr>
        <w:spacing w:line="360" w:lineRule="auto"/>
        <w:jc w:val="both"/>
      </w:pPr>
    </w:p>
    <w:p w:rsidR="00B4172F" w:rsidRPr="00BD72F8" w:rsidRDefault="00E35749" w:rsidP="00B4172F">
      <w:pPr>
        <w:spacing w:line="360" w:lineRule="auto"/>
        <w:jc w:val="both"/>
      </w:pPr>
      <w:r w:rsidRPr="00BD72F8">
        <w:t>Таблица Б5</w:t>
      </w:r>
      <w:r w:rsidR="00B4172F" w:rsidRPr="00BD72F8">
        <w:t xml:space="preserve"> – Модель с фиксированными эффектами, зависимая переменная темп прироста ВРП на душу населения за 2005-2016 годы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6"/>
        <w:gridCol w:w="3360"/>
      </w:tblGrid>
      <w:tr w:rsidR="00B73CD4" w:rsidRPr="00BD72F8" w:rsidTr="00075601">
        <w:tc>
          <w:tcPr>
            <w:tcW w:w="6096" w:type="dxa"/>
          </w:tcPr>
          <w:p w:rsidR="00B4172F" w:rsidRPr="00BD72F8" w:rsidRDefault="00B4172F" w:rsidP="00075601">
            <w:pPr>
              <w:keepNext/>
              <w:spacing w:line="360" w:lineRule="auto"/>
              <w:rPr>
                <w:sz w:val="20"/>
                <w:szCs w:val="20"/>
              </w:rPr>
            </w:pPr>
            <w:r w:rsidRPr="00BD72F8">
              <w:rPr>
                <w:sz w:val="20"/>
                <w:szCs w:val="20"/>
              </w:rPr>
              <w:t>Независимые переменные</w:t>
            </w:r>
          </w:p>
        </w:tc>
        <w:tc>
          <w:tcPr>
            <w:tcW w:w="3360" w:type="dxa"/>
            <w:hideMark/>
          </w:tcPr>
          <w:p w:rsidR="00B4172F" w:rsidRPr="00BD72F8" w:rsidRDefault="00B4172F" w:rsidP="00075601">
            <w:pPr>
              <w:keepNext/>
              <w:spacing w:line="360" w:lineRule="auto"/>
              <w:rPr>
                <w:sz w:val="20"/>
                <w:szCs w:val="20"/>
              </w:rPr>
            </w:pPr>
            <w:r w:rsidRPr="00BD72F8">
              <w:rPr>
                <w:sz w:val="20"/>
                <w:szCs w:val="20"/>
              </w:rPr>
              <w:t>Число наблюдений =192</w:t>
            </w:r>
          </w:p>
        </w:tc>
      </w:tr>
      <w:tr w:rsidR="00B73CD4" w:rsidRPr="00BD72F8" w:rsidTr="00A9713D">
        <w:trPr>
          <w:trHeight w:val="264"/>
        </w:trPr>
        <w:tc>
          <w:tcPr>
            <w:tcW w:w="6096" w:type="dxa"/>
          </w:tcPr>
          <w:p w:rsidR="00B4172F" w:rsidRPr="00BD72F8" w:rsidRDefault="00B4172F" w:rsidP="00075601">
            <w:pPr>
              <w:keepNext/>
              <w:spacing w:line="360" w:lineRule="auto"/>
              <w:rPr>
                <w:sz w:val="20"/>
                <w:szCs w:val="20"/>
              </w:rPr>
            </w:pPr>
            <w:r w:rsidRPr="00BD72F8">
              <w:rPr>
                <w:sz w:val="20"/>
                <w:szCs w:val="20"/>
              </w:rPr>
              <w:t xml:space="preserve">Натуральный логарифм ВРП на душу населения </w:t>
            </w:r>
          </w:p>
        </w:tc>
        <w:tc>
          <w:tcPr>
            <w:tcW w:w="3360" w:type="dxa"/>
          </w:tcPr>
          <w:p w:rsidR="00B4172F" w:rsidRPr="00BD72F8" w:rsidRDefault="00B4172F" w:rsidP="00075601">
            <w:pPr>
              <w:keepNext/>
              <w:spacing w:line="360" w:lineRule="auto"/>
              <w:rPr>
                <w:sz w:val="20"/>
                <w:szCs w:val="20"/>
              </w:rPr>
            </w:pPr>
            <w:r w:rsidRPr="00BD72F8">
              <w:rPr>
                <w:sz w:val="20"/>
                <w:szCs w:val="20"/>
              </w:rPr>
              <w:t>-77.67357***</w:t>
            </w:r>
          </w:p>
          <w:p w:rsidR="00B4172F" w:rsidRPr="00BD72F8" w:rsidRDefault="00B4172F" w:rsidP="00075601">
            <w:pPr>
              <w:keepNext/>
              <w:spacing w:line="360" w:lineRule="auto"/>
              <w:rPr>
                <w:sz w:val="20"/>
                <w:szCs w:val="20"/>
              </w:rPr>
            </w:pPr>
            <w:r w:rsidRPr="00BD72F8">
              <w:rPr>
                <w:sz w:val="20"/>
                <w:szCs w:val="20"/>
              </w:rPr>
              <w:t>(26.29)</w:t>
            </w:r>
          </w:p>
        </w:tc>
      </w:tr>
      <w:tr w:rsidR="00B73CD4" w:rsidRPr="00BD72F8" w:rsidTr="00A9713D">
        <w:trPr>
          <w:trHeight w:val="63"/>
        </w:trPr>
        <w:tc>
          <w:tcPr>
            <w:tcW w:w="6096" w:type="dxa"/>
          </w:tcPr>
          <w:p w:rsidR="00B4172F" w:rsidRPr="00BD72F8" w:rsidRDefault="00B4172F" w:rsidP="00075601">
            <w:pPr>
              <w:keepNext/>
              <w:spacing w:line="360" w:lineRule="auto"/>
              <w:rPr>
                <w:sz w:val="20"/>
                <w:szCs w:val="20"/>
              </w:rPr>
            </w:pPr>
            <w:r w:rsidRPr="00BD72F8">
              <w:rPr>
                <w:sz w:val="20"/>
                <w:szCs w:val="20"/>
              </w:rPr>
              <w:t xml:space="preserve">Вложения в НИОКР как % от ВРП с лагом </w:t>
            </w:r>
          </w:p>
        </w:tc>
        <w:tc>
          <w:tcPr>
            <w:tcW w:w="3360" w:type="dxa"/>
          </w:tcPr>
          <w:p w:rsidR="00B4172F" w:rsidRPr="00BD72F8" w:rsidRDefault="00B4172F" w:rsidP="00075601">
            <w:pPr>
              <w:keepNext/>
              <w:spacing w:line="360" w:lineRule="auto"/>
              <w:rPr>
                <w:sz w:val="20"/>
                <w:szCs w:val="20"/>
              </w:rPr>
            </w:pPr>
            <w:r w:rsidRPr="00BD72F8">
              <w:rPr>
                <w:sz w:val="20"/>
                <w:szCs w:val="20"/>
              </w:rPr>
              <w:t xml:space="preserve">18.92963 </w:t>
            </w:r>
          </w:p>
          <w:p w:rsidR="00B4172F" w:rsidRPr="00BD72F8" w:rsidRDefault="00B4172F" w:rsidP="00075601">
            <w:pPr>
              <w:keepNext/>
              <w:spacing w:line="360" w:lineRule="auto"/>
              <w:rPr>
                <w:sz w:val="20"/>
                <w:szCs w:val="20"/>
              </w:rPr>
            </w:pPr>
            <w:r w:rsidRPr="00BD72F8">
              <w:rPr>
                <w:sz w:val="20"/>
                <w:szCs w:val="20"/>
              </w:rPr>
              <w:t>(12.17)</w:t>
            </w:r>
          </w:p>
        </w:tc>
      </w:tr>
      <w:tr w:rsidR="00B73CD4" w:rsidRPr="00BD72F8" w:rsidTr="00075601">
        <w:tc>
          <w:tcPr>
            <w:tcW w:w="6096" w:type="dxa"/>
          </w:tcPr>
          <w:p w:rsidR="00B4172F" w:rsidRPr="00BD72F8" w:rsidRDefault="00B4172F" w:rsidP="00075601">
            <w:pPr>
              <w:keepNext/>
              <w:spacing w:line="360" w:lineRule="auto"/>
              <w:rPr>
                <w:sz w:val="20"/>
                <w:szCs w:val="20"/>
              </w:rPr>
            </w:pPr>
            <w:r w:rsidRPr="00BD72F8">
              <w:rPr>
                <w:sz w:val="20"/>
                <w:szCs w:val="20"/>
              </w:rPr>
              <w:t xml:space="preserve">Социальный фильтр </w:t>
            </w:r>
          </w:p>
        </w:tc>
        <w:tc>
          <w:tcPr>
            <w:tcW w:w="3360" w:type="dxa"/>
          </w:tcPr>
          <w:p w:rsidR="00B4172F" w:rsidRPr="00BD72F8" w:rsidRDefault="00B4172F" w:rsidP="00075601">
            <w:pPr>
              <w:keepNext/>
              <w:spacing w:line="360" w:lineRule="auto"/>
              <w:rPr>
                <w:sz w:val="20"/>
                <w:szCs w:val="20"/>
              </w:rPr>
            </w:pPr>
            <w:r w:rsidRPr="00BD72F8">
              <w:rPr>
                <w:sz w:val="20"/>
                <w:szCs w:val="20"/>
              </w:rPr>
              <w:t xml:space="preserve">-0.102757 </w:t>
            </w:r>
          </w:p>
          <w:p w:rsidR="00B4172F" w:rsidRPr="00BD72F8" w:rsidRDefault="00B4172F" w:rsidP="00075601">
            <w:pPr>
              <w:keepNext/>
              <w:spacing w:line="360" w:lineRule="auto"/>
              <w:rPr>
                <w:sz w:val="20"/>
                <w:szCs w:val="20"/>
              </w:rPr>
            </w:pPr>
            <w:r w:rsidRPr="00BD72F8">
              <w:rPr>
                <w:sz w:val="20"/>
                <w:szCs w:val="20"/>
              </w:rPr>
              <w:t>(0.18)</w:t>
            </w:r>
          </w:p>
        </w:tc>
      </w:tr>
      <w:tr w:rsidR="00B73CD4" w:rsidRPr="00BD72F8" w:rsidTr="00075601">
        <w:tc>
          <w:tcPr>
            <w:tcW w:w="6096" w:type="dxa"/>
          </w:tcPr>
          <w:p w:rsidR="00B4172F" w:rsidRPr="00BD72F8" w:rsidRDefault="00B4172F" w:rsidP="00075601">
            <w:pPr>
              <w:keepNext/>
              <w:spacing w:line="360" w:lineRule="auto"/>
              <w:rPr>
                <w:sz w:val="20"/>
                <w:szCs w:val="20"/>
              </w:rPr>
            </w:pPr>
            <w:r w:rsidRPr="00BD72F8">
              <w:rPr>
                <w:sz w:val="20"/>
                <w:szCs w:val="20"/>
              </w:rPr>
              <w:t xml:space="preserve">Перетоки НИОКР </w:t>
            </w:r>
          </w:p>
        </w:tc>
        <w:tc>
          <w:tcPr>
            <w:tcW w:w="3360" w:type="dxa"/>
          </w:tcPr>
          <w:p w:rsidR="00B4172F" w:rsidRPr="00BD72F8" w:rsidRDefault="00B4172F" w:rsidP="00075601">
            <w:pPr>
              <w:keepNext/>
              <w:spacing w:line="360" w:lineRule="auto"/>
              <w:rPr>
                <w:sz w:val="20"/>
                <w:szCs w:val="20"/>
              </w:rPr>
            </w:pPr>
            <w:r w:rsidRPr="00BD72F8">
              <w:rPr>
                <w:sz w:val="20"/>
                <w:szCs w:val="20"/>
              </w:rPr>
              <w:t>240.4126***</w:t>
            </w:r>
          </w:p>
          <w:p w:rsidR="00B4172F" w:rsidRPr="00BD72F8" w:rsidRDefault="00B4172F" w:rsidP="00075601">
            <w:pPr>
              <w:keepNext/>
              <w:spacing w:line="360" w:lineRule="auto"/>
              <w:rPr>
                <w:sz w:val="20"/>
                <w:szCs w:val="20"/>
              </w:rPr>
            </w:pPr>
            <w:r w:rsidRPr="00BD72F8">
              <w:rPr>
                <w:sz w:val="20"/>
                <w:szCs w:val="20"/>
              </w:rPr>
              <w:t>(85.34)</w:t>
            </w:r>
          </w:p>
        </w:tc>
      </w:tr>
      <w:tr w:rsidR="00B73CD4" w:rsidRPr="00BD72F8" w:rsidTr="00075601">
        <w:tc>
          <w:tcPr>
            <w:tcW w:w="6096" w:type="dxa"/>
          </w:tcPr>
          <w:p w:rsidR="00B4172F" w:rsidRPr="00BD72F8" w:rsidRDefault="00B4172F" w:rsidP="00075601">
            <w:pPr>
              <w:keepNext/>
              <w:spacing w:line="360" w:lineRule="auto"/>
              <w:rPr>
                <w:sz w:val="20"/>
                <w:szCs w:val="20"/>
              </w:rPr>
            </w:pPr>
            <w:r w:rsidRPr="00BD72F8">
              <w:rPr>
                <w:sz w:val="20"/>
                <w:szCs w:val="20"/>
              </w:rPr>
              <w:t xml:space="preserve">Переток социально-экономических условий </w:t>
            </w:r>
          </w:p>
        </w:tc>
        <w:tc>
          <w:tcPr>
            <w:tcW w:w="3360" w:type="dxa"/>
          </w:tcPr>
          <w:p w:rsidR="00B4172F" w:rsidRPr="00BD72F8" w:rsidRDefault="00B4172F" w:rsidP="00075601">
            <w:pPr>
              <w:keepNext/>
              <w:spacing w:line="360" w:lineRule="auto"/>
              <w:rPr>
                <w:sz w:val="20"/>
                <w:szCs w:val="20"/>
              </w:rPr>
            </w:pPr>
            <w:r w:rsidRPr="00BD72F8">
              <w:rPr>
                <w:sz w:val="20"/>
                <w:szCs w:val="20"/>
              </w:rPr>
              <w:t>-0.834956**</w:t>
            </w:r>
          </w:p>
          <w:p w:rsidR="00B4172F" w:rsidRPr="00BD72F8" w:rsidRDefault="00B4172F" w:rsidP="00075601">
            <w:pPr>
              <w:keepNext/>
              <w:spacing w:line="360" w:lineRule="auto"/>
              <w:rPr>
                <w:sz w:val="20"/>
                <w:szCs w:val="20"/>
              </w:rPr>
            </w:pPr>
            <w:r w:rsidRPr="00BD72F8">
              <w:rPr>
                <w:sz w:val="20"/>
                <w:szCs w:val="20"/>
              </w:rPr>
              <w:t>(0.46)</w:t>
            </w:r>
          </w:p>
        </w:tc>
      </w:tr>
      <w:tr w:rsidR="00B73CD4" w:rsidRPr="00BD72F8" w:rsidTr="00075601">
        <w:tc>
          <w:tcPr>
            <w:tcW w:w="6096" w:type="dxa"/>
          </w:tcPr>
          <w:p w:rsidR="00B4172F" w:rsidRPr="00BD72F8" w:rsidRDefault="00B4172F" w:rsidP="00075601">
            <w:pPr>
              <w:keepNext/>
              <w:spacing w:line="360" w:lineRule="auto"/>
              <w:rPr>
                <w:sz w:val="20"/>
                <w:szCs w:val="20"/>
              </w:rPr>
            </w:pPr>
            <w:r w:rsidRPr="00BD72F8">
              <w:rPr>
                <w:sz w:val="20"/>
                <w:szCs w:val="20"/>
              </w:rPr>
              <w:t>Переток ВРП на душу населения</w:t>
            </w:r>
          </w:p>
        </w:tc>
        <w:tc>
          <w:tcPr>
            <w:tcW w:w="3360" w:type="dxa"/>
          </w:tcPr>
          <w:p w:rsidR="00B4172F" w:rsidRPr="00BD72F8" w:rsidRDefault="00B4172F" w:rsidP="00075601">
            <w:pPr>
              <w:keepNext/>
              <w:spacing w:line="360" w:lineRule="auto"/>
              <w:rPr>
                <w:sz w:val="20"/>
                <w:szCs w:val="20"/>
              </w:rPr>
            </w:pPr>
            <w:r w:rsidRPr="00BD72F8">
              <w:rPr>
                <w:sz w:val="20"/>
                <w:szCs w:val="20"/>
              </w:rPr>
              <w:t>-7.07E-07**</w:t>
            </w:r>
          </w:p>
          <w:p w:rsidR="00B4172F" w:rsidRPr="00BD72F8" w:rsidRDefault="00B4172F" w:rsidP="00075601">
            <w:pPr>
              <w:keepNext/>
              <w:spacing w:line="360" w:lineRule="auto"/>
              <w:rPr>
                <w:sz w:val="20"/>
                <w:szCs w:val="20"/>
              </w:rPr>
            </w:pPr>
            <w:r w:rsidRPr="00BD72F8">
              <w:rPr>
                <w:sz w:val="20"/>
                <w:szCs w:val="20"/>
              </w:rPr>
              <w:t>(3.38E-07)</w:t>
            </w:r>
          </w:p>
        </w:tc>
      </w:tr>
      <w:tr w:rsidR="00B73CD4" w:rsidRPr="00BD72F8" w:rsidTr="00075601">
        <w:tc>
          <w:tcPr>
            <w:tcW w:w="6096" w:type="dxa"/>
          </w:tcPr>
          <w:p w:rsidR="00B4172F" w:rsidRPr="00BD72F8" w:rsidRDefault="00B4172F" w:rsidP="00075601">
            <w:pPr>
              <w:keepNext/>
              <w:spacing w:line="360" w:lineRule="auto"/>
              <w:rPr>
                <w:sz w:val="20"/>
                <w:szCs w:val="20"/>
              </w:rPr>
            </w:pPr>
            <w:r w:rsidRPr="00BD72F8">
              <w:rPr>
                <w:sz w:val="20"/>
                <w:szCs w:val="20"/>
              </w:rPr>
              <w:t>Константа</w:t>
            </w:r>
          </w:p>
        </w:tc>
        <w:tc>
          <w:tcPr>
            <w:tcW w:w="3360" w:type="dxa"/>
          </w:tcPr>
          <w:p w:rsidR="00B4172F" w:rsidRPr="00BD72F8" w:rsidRDefault="00B4172F" w:rsidP="00075601">
            <w:pPr>
              <w:keepNext/>
              <w:spacing w:line="360" w:lineRule="auto"/>
              <w:rPr>
                <w:sz w:val="20"/>
                <w:szCs w:val="20"/>
              </w:rPr>
            </w:pPr>
            <w:r w:rsidRPr="00BD72F8">
              <w:rPr>
                <w:sz w:val="20"/>
                <w:szCs w:val="20"/>
              </w:rPr>
              <w:t>706,3865***</w:t>
            </w:r>
          </w:p>
          <w:p w:rsidR="00B4172F" w:rsidRPr="00BD72F8" w:rsidRDefault="00B4172F" w:rsidP="00075601">
            <w:pPr>
              <w:keepNext/>
              <w:spacing w:line="360" w:lineRule="auto"/>
              <w:rPr>
                <w:sz w:val="20"/>
                <w:szCs w:val="20"/>
              </w:rPr>
            </w:pPr>
            <w:r w:rsidRPr="00BD72F8">
              <w:rPr>
                <w:sz w:val="20"/>
                <w:szCs w:val="20"/>
              </w:rPr>
              <w:t>(213,12)</w:t>
            </w:r>
          </w:p>
        </w:tc>
      </w:tr>
      <w:tr w:rsidR="00B73CD4" w:rsidRPr="00BD72F8" w:rsidTr="00075601">
        <w:tc>
          <w:tcPr>
            <w:tcW w:w="6096" w:type="dxa"/>
          </w:tcPr>
          <w:p w:rsidR="00B4172F" w:rsidRPr="00BD72F8" w:rsidRDefault="00B4172F" w:rsidP="00075601">
            <w:pPr>
              <w:keepNext/>
              <w:spacing w:line="360" w:lineRule="auto"/>
              <w:rPr>
                <w:sz w:val="20"/>
                <w:szCs w:val="20"/>
              </w:rPr>
            </w:pPr>
            <w:r w:rsidRPr="00BD72F8">
              <w:rPr>
                <w:sz w:val="20"/>
                <w:szCs w:val="20"/>
              </w:rPr>
              <w:t>Тест Фишера на значимость коэффициентов нулю коэффициентов регрессии</w:t>
            </w:r>
          </w:p>
        </w:tc>
        <w:tc>
          <w:tcPr>
            <w:tcW w:w="3360" w:type="dxa"/>
          </w:tcPr>
          <w:p w:rsidR="00B4172F" w:rsidRPr="00BD72F8" w:rsidRDefault="00B4172F" w:rsidP="00075601">
            <w:pPr>
              <w:keepNext/>
              <w:spacing w:line="360" w:lineRule="auto"/>
              <w:rPr>
                <w:sz w:val="20"/>
                <w:szCs w:val="20"/>
              </w:rPr>
            </w:pPr>
            <w:r w:rsidRPr="00BD72F8">
              <w:rPr>
                <w:sz w:val="20"/>
                <w:szCs w:val="20"/>
                <w:lang w:val="en-US"/>
              </w:rPr>
              <w:t>F(6,16)=</w:t>
            </w:r>
            <w:r w:rsidRPr="00BD72F8">
              <w:rPr>
                <w:sz w:val="20"/>
                <w:szCs w:val="20"/>
              </w:rPr>
              <w:t xml:space="preserve"> 4.701818</w:t>
            </w:r>
          </w:p>
          <w:p w:rsidR="00B4172F" w:rsidRPr="00BD72F8" w:rsidRDefault="00B4172F" w:rsidP="00075601">
            <w:pPr>
              <w:keepNext/>
              <w:spacing w:line="360" w:lineRule="auto"/>
              <w:rPr>
                <w:sz w:val="20"/>
                <w:szCs w:val="20"/>
                <w:lang w:val="en-US"/>
              </w:rPr>
            </w:pPr>
            <w:r w:rsidRPr="00BD72F8">
              <w:rPr>
                <w:sz w:val="20"/>
                <w:szCs w:val="20"/>
                <w:lang w:val="en-US"/>
              </w:rPr>
              <w:t>[0,0000]</w:t>
            </w:r>
          </w:p>
        </w:tc>
      </w:tr>
      <w:tr w:rsidR="00B73CD4" w:rsidRPr="00BD72F8" w:rsidTr="00075601">
        <w:tc>
          <w:tcPr>
            <w:tcW w:w="6096" w:type="dxa"/>
          </w:tcPr>
          <w:p w:rsidR="00B4172F" w:rsidRPr="00BD72F8" w:rsidRDefault="00B4172F" w:rsidP="00075601">
            <w:pPr>
              <w:keepNext/>
              <w:spacing w:line="360" w:lineRule="auto"/>
              <w:rPr>
                <w:sz w:val="20"/>
                <w:szCs w:val="20"/>
                <w:vertAlign w:val="superscript"/>
                <w:lang w:val="en-US"/>
              </w:rPr>
            </w:pPr>
            <w:r w:rsidRPr="00BD72F8">
              <w:rPr>
                <w:sz w:val="20"/>
                <w:szCs w:val="20"/>
                <w:lang w:val="en-US"/>
              </w:rPr>
              <w:t>R</w:t>
            </w:r>
            <w:r w:rsidRPr="00BD72F8">
              <w:rPr>
                <w:sz w:val="20"/>
                <w:szCs w:val="20"/>
                <w:vertAlign w:val="superscript"/>
                <w:lang w:val="en-US"/>
              </w:rPr>
              <w:t>2</w:t>
            </w:r>
          </w:p>
        </w:tc>
        <w:tc>
          <w:tcPr>
            <w:tcW w:w="3360" w:type="dxa"/>
          </w:tcPr>
          <w:p w:rsidR="00B4172F" w:rsidRPr="00BD72F8" w:rsidRDefault="00B4172F" w:rsidP="00075601">
            <w:pPr>
              <w:keepNext/>
              <w:spacing w:line="360" w:lineRule="auto"/>
              <w:rPr>
                <w:sz w:val="20"/>
                <w:szCs w:val="20"/>
                <w:lang w:val="en-US"/>
              </w:rPr>
            </w:pPr>
            <w:r w:rsidRPr="00BD72F8">
              <w:rPr>
                <w:sz w:val="20"/>
                <w:szCs w:val="20"/>
              </w:rPr>
              <w:t>0.367</w:t>
            </w:r>
          </w:p>
        </w:tc>
      </w:tr>
      <w:tr w:rsidR="00B73CD4" w:rsidRPr="00BD72F8" w:rsidTr="00A9713D">
        <w:trPr>
          <w:trHeight w:val="391"/>
        </w:trPr>
        <w:tc>
          <w:tcPr>
            <w:tcW w:w="9456" w:type="dxa"/>
            <w:gridSpan w:val="2"/>
          </w:tcPr>
          <w:p w:rsidR="00B4172F" w:rsidRPr="00BD72F8" w:rsidRDefault="00B4172F" w:rsidP="00075601">
            <w:pPr>
              <w:spacing w:line="360" w:lineRule="auto"/>
              <w:jc w:val="both"/>
              <w:rPr>
                <w:sz w:val="20"/>
                <w:szCs w:val="20"/>
              </w:rPr>
            </w:pPr>
            <w:r w:rsidRPr="00BD72F8">
              <w:rPr>
                <w:i/>
                <w:iCs/>
                <w:sz w:val="20"/>
                <w:szCs w:val="20"/>
              </w:rPr>
              <w:t>Примечание:</w:t>
            </w:r>
            <w:r w:rsidRPr="00BD72F8">
              <w:rPr>
                <w:iCs/>
                <w:sz w:val="20"/>
                <w:szCs w:val="20"/>
              </w:rPr>
              <w:t xml:space="preserve"> *** </w:t>
            </w:r>
            <w:r w:rsidRPr="00BD72F8">
              <w:rPr>
                <w:sz w:val="20"/>
                <w:szCs w:val="20"/>
              </w:rPr>
              <w:t>– значимость на 1-процентном уровне; ** – значимость на 5-процентном уровне. Источник: расчеты авторов.</w:t>
            </w:r>
          </w:p>
        </w:tc>
      </w:tr>
    </w:tbl>
    <w:p w:rsidR="00B4172F" w:rsidRPr="00BD72F8" w:rsidRDefault="00B4172F" w:rsidP="00B4172F">
      <w:pPr>
        <w:spacing w:line="360" w:lineRule="auto"/>
        <w:jc w:val="both"/>
      </w:pPr>
    </w:p>
    <w:p w:rsidR="00B4172F" w:rsidRPr="00BD72F8" w:rsidRDefault="00B4172F" w:rsidP="00254206">
      <w:pPr>
        <w:spacing w:line="360" w:lineRule="auto"/>
        <w:ind w:firstLine="567"/>
        <w:jc w:val="both"/>
      </w:pPr>
      <w:r w:rsidRPr="00BD72F8">
        <w:lastRenderedPageBreak/>
        <w:t xml:space="preserve">Оценка качества отдельного коэффициента (t-критерий) и всего уравнения (F-тест) показывают надежность результатов. Факт отрицательной связи между перетоками НИОКР и ВРП на душу населения входит в противоречие с результатами ряда зарубежных исследований, которые показывают наличие положительной связи [18]. Как можно видеть из </w:t>
      </w:r>
      <w:r w:rsidR="00A9713D" w:rsidRPr="00BD72F8">
        <w:t>таблицы Б6</w:t>
      </w:r>
      <w:r w:rsidRPr="00BD72F8">
        <w:t>, некоторые коэффициенты при переменных отрицательные. То есть не способствует экономическому росту регионов. Но отрицательный коэффициент -77.67357*** свидетельствует о конвергенции регионов в темпах экономического роста. В чем проблема? Посмотрели на зависимости затрат на инновации от ВРП. По горизонтали – ВРП, по вертикали – затраты на инновации.</w:t>
      </w:r>
      <w:r w:rsidR="00254206" w:rsidRPr="00BD72F8">
        <w:rPr>
          <w:lang w:val="kk-KZ"/>
        </w:rPr>
        <w:t xml:space="preserve"> </w:t>
      </w:r>
      <w:r w:rsidRPr="00BD72F8">
        <w:t>На ВРП влияет масса показателей, инновации не основные при этом. Для Казахстана затраты на инновации слабо влияют на ВВП. Нефть, газ, металлы, уран за счет экспорта дают благополучный ВВП. ВРП западных районов высокий, а южных, СКО низкий. Основная часть ВВП, в т.ч. ВРП регионов, создается за счет экстенсивных факторов, а инновации – фактор интенсификации.</w:t>
      </w:r>
    </w:p>
    <w:p w:rsidR="00B4172F" w:rsidRPr="00BD72F8" w:rsidRDefault="00B4172F" w:rsidP="00254206">
      <w:pPr>
        <w:spacing w:line="360" w:lineRule="auto"/>
        <w:ind w:firstLine="567"/>
        <w:jc w:val="both"/>
        <w:rPr>
          <w:lang w:val="kk-KZ"/>
        </w:rPr>
      </w:pPr>
      <w:r w:rsidRPr="00BD72F8">
        <w:t>Специалисты ВЭФ считают, что ВВП недостаточен для оценки уровня развития страны, они увеличили число социальных индикаторов и ВВП в некоторых странах может уменьшиться, как, например, в Казахстане. Даже предлагают показатель валового счастья.</w:t>
      </w:r>
    </w:p>
    <w:p w:rsidR="00254206" w:rsidRPr="00BD72F8" w:rsidRDefault="00254206" w:rsidP="00254206">
      <w:pPr>
        <w:spacing w:line="360" w:lineRule="auto"/>
        <w:ind w:firstLine="567"/>
        <w:jc w:val="both"/>
        <w:rPr>
          <w:lang w:val="kk-KZ"/>
        </w:rPr>
      </w:pPr>
    </w:p>
    <w:p w:rsidR="00A9713D" w:rsidRPr="00BD72F8" w:rsidRDefault="00B4172F" w:rsidP="00254206">
      <w:pPr>
        <w:jc w:val="center"/>
      </w:pPr>
      <w:r w:rsidRPr="00BD72F8">
        <w:rPr>
          <w:noProof/>
        </w:rPr>
        <w:drawing>
          <wp:inline distT="0" distB="0" distL="0" distR="0" wp14:anchorId="09E8D4BF" wp14:editId="443656B6">
            <wp:extent cx="2532185" cy="2133600"/>
            <wp:effectExtent l="0" t="0" r="20955" b="19050"/>
            <wp:docPr id="70" name="Диаграмма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sidRPr="00BD72F8">
        <w:rPr>
          <w:noProof/>
        </w:rPr>
        <w:drawing>
          <wp:inline distT="0" distB="0" distL="0" distR="0" wp14:anchorId="73A96E36" wp14:editId="45F6159D">
            <wp:extent cx="2586893" cy="2141415"/>
            <wp:effectExtent l="0" t="0" r="29845" b="17780"/>
            <wp:docPr id="71" name="Диаграмма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B4172F" w:rsidRPr="00BD72F8" w:rsidRDefault="00B4172F" w:rsidP="00254206">
      <w:pPr>
        <w:jc w:val="center"/>
      </w:pPr>
      <w:r w:rsidRPr="00BD72F8">
        <w:rPr>
          <w:noProof/>
        </w:rPr>
        <w:drawing>
          <wp:inline distT="0" distB="0" distL="0" distR="0" wp14:anchorId="0CA7F597" wp14:editId="22855542">
            <wp:extent cx="2527300" cy="1943100"/>
            <wp:effectExtent l="0" t="0" r="25400" b="19050"/>
            <wp:docPr id="72" name="Диаграмма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r w:rsidRPr="00BD72F8">
        <w:rPr>
          <w:noProof/>
        </w:rPr>
        <w:drawing>
          <wp:inline distT="0" distB="0" distL="0" distR="0" wp14:anchorId="70248FAD" wp14:editId="45A8E3B9">
            <wp:extent cx="2590800" cy="1943100"/>
            <wp:effectExtent l="0" t="0" r="19050" b="19050"/>
            <wp:docPr id="73" name="Диаграмма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B4172F" w:rsidRPr="00BD72F8" w:rsidRDefault="00A9713D" w:rsidP="00A9713D">
      <w:pPr>
        <w:spacing w:line="360" w:lineRule="auto"/>
        <w:jc w:val="center"/>
      </w:pPr>
      <w:r w:rsidRPr="00BD72F8">
        <w:t>Рисунок Б1 –</w:t>
      </w:r>
      <w:r w:rsidR="00B4172F" w:rsidRPr="00BD72F8">
        <w:t xml:space="preserve"> Зависимости затрат на инновации от ВРП: по горизонтали – ВРП, по вертикали – доля затрат на инновации. Источник: расчеты авторов.</w:t>
      </w:r>
    </w:p>
    <w:p w:rsidR="00B4172F" w:rsidRPr="00BD72F8" w:rsidRDefault="00A9713D" w:rsidP="00254206">
      <w:pPr>
        <w:spacing w:line="360" w:lineRule="auto"/>
        <w:ind w:firstLine="567"/>
        <w:jc w:val="both"/>
      </w:pPr>
      <w:r w:rsidRPr="00BD72F8">
        <w:lastRenderedPageBreak/>
        <w:t>На рисунке Б1</w:t>
      </w:r>
      <w:r w:rsidR="00B4172F" w:rsidRPr="00BD72F8">
        <w:t xml:space="preserve"> показаны диаграммы рассеяния показателей ВРП и доли затрат на инновации по регионам для разных четырех лет в интервале от 2005 до 2016. Рисунок 4 наглядно демонстрирует, что зависимости между долей затрат на инновации и ВРП, отрицательные или слабые. А в модели предполагается, что затраты на инновации в % от ВРП должны способствовать экономическому росту. Но, на наш взгляд, на переток знаний будет влиять не то, что доля затрат на инновации в соседнем регионе большая, а то, что объем затрат на инновации высокий. Например, регион с малым объемом ВРП но с большим объемом затрат на инновации окажет большее воздействие на соседние регионы, чем большой по ВРП регион, в котором затраты на инновации незначительны.</w:t>
      </w:r>
    </w:p>
    <w:p w:rsidR="00B4172F" w:rsidRPr="00BD72F8" w:rsidRDefault="00B4172F" w:rsidP="00254206">
      <w:pPr>
        <w:spacing w:line="360" w:lineRule="auto"/>
        <w:ind w:firstLine="567"/>
        <w:jc w:val="both"/>
      </w:pPr>
      <w:r w:rsidRPr="00BD72F8">
        <w:t xml:space="preserve">Вышеизложенное противоречие, однако, разрешается, если мы рассмотрим переменные затрат на инновации и на НИОКР в процентах к суммарному объему ВРП по всем регионам, что отражает их абсолютные величины (результаты расчета представлены в таблице </w:t>
      </w:r>
      <w:r w:rsidR="00A9713D" w:rsidRPr="00BD72F8">
        <w:t>Б6</w:t>
      </w:r>
      <w:r w:rsidRPr="00BD72F8">
        <w:t>).</w:t>
      </w:r>
    </w:p>
    <w:p w:rsidR="00B4172F" w:rsidRPr="00BD72F8" w:rsidRDefault="00B4172F" w:rsidP="006E28DB">
      <w:pPr>
        <w:spacing w:line="360" w:lineRule="auto"/>
        <w:jc w:val="both"/>
      </w:pPr>
    </w:p>
    <w:p w:rsidR="00B4172F" w:rsidRPr="00BD72F8" w:rsidRDefault="00E35749" w:rsidP="006E28DB">
      <w:pPr>
        <w:spacing w:line="360" w:lineRule="auto"/>
        <w:jc w:val="both"/>
      </w:pPr>
      <w:r w:rsidRPr="00BD72F8">
        <w:t>Таблица Б6</w:t>
      </w:r>
      <w:r w:rsidR="00B4172F" w:rsidRPr="00BD72F8">
        <w:t xml:space="preserve"> – Модель догоняющего роста с перетоками НИОКР, зависимая переменная темп прироста ВРП на душу населения за 2005-2014 годы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46"/>
        <w:gridCol w:w="3808"/>
      </w:tblGrid>
      <w:tr w:rsidR="00B4172F" w:rsidRPr="00BD72F8" w:rsidTr="00075601">
        <w:tc>
          <w:tcPr>
            <w:tcW w:w="3068" w:type="pct"/>
            <w:vAlign w:val="center"/>
          </w:tcPr>
          <w:p w:rsidR="00B4172F" w:rsidRPr="00BD72F8" w:rsidRDefault="00B4172F" w:rsidP="006E28DB">
            <w:pPr>
              <w:spacing w:line="360" w:lineRule="auto"/>
              <w:jc w:val="center"/>
              <w:rPr>
                <w:sz w:val="20"/>
                <w:szCs w:val="20"/>
              </w:rPr>
            </w:pPr>
            <w:r w:rsidRPr="00BD72F8">
              <w:rPr>
                <w:sz w:val="20"/>
                <w:szCs w:val="20"/>
              </w:rPr>
              <w:t>Независимые переменные</w:t>
            </w:r>
          </w:p>
        </w:tc>
        <w:tc>
          <w:tcPr>
            <w:tcW w:w="1932" w:type="pct"/>
            <w:vAlign w:val="center"/>
            <w:hideMark/>
          </w:tcPr>
          <w:p w:rsidR="00B4172F" w:rsidRPr="00BD72F8" w:rsidRDefault="00B4172F" w:rsidP="006E28DB">
            <w:pPr>
              <w:spacing w:line="360" w:lineRule="auto"/>
              <w:jc w:val="center"/>
              <w:rPr>
                <w:sz w:val="20"/>
                <w:szCs w:val="20"/>
              </w:rPr>
            </w:pPr>
            <w:r w:rsidRPr="00BD72F8">
              <w:rPr>
                <w:sz w:val="20"/>
                <w:szCs w:val="20"/>
              </w:rPr>
              <w:t>Число наблюдений=160</w:t>
            </w:r>
          </w:p>
        </w:tc>
      </w:tr>
      <w:tr w:rsidR="00B4172F" w:rsidRPr="00BD72F8" w:rsidTr="00075601">
        <w:tc>
          <w:tcPr>
            <w:tcW w:w="3068" w:type="pct"/>
            <w:vAlign w:val="center"/>
          </w:tcPr>
          <w:p w:rsidR="00B4172F" w:rsidRPr="00BD72F8" w:rsidRDefault="00B4172F" w:rsidP="006E28DB">
            <w:pPr>
              <w:spacing w:line="360" w:lineRule="auto"/>
              <w:jc w:val="both"/>
              <w:rPr>
                <w:sz w:val="20"/>
                <w:szCs w:val="20"/>
              </w:rPr>
            </w:pPr>
            <w:r w:rsidRPr="00BD72F8">
              <w:rPr>
                <w:sz w:val="20"/>
                <w:szCs w:val="20"/>
              </w:rPr>
              <w:t>Натуральный логарифм ВРП на душу населения</w:t>
            </w:r>
          </w:p>
        </w:tc>
        <w:tc>
          <w:tcPr>
            <w:tcW w:w="1932" w:type="pct"/>
            <w:vAlign w:val="center"/>
          </w:tcPr>
          <w:p w:rsidR="00B4172F" w:rsidRPr="00BD72F8" w:rsidRDefault="00B4172F" w:rsidP="006E28DB">
            <w:pPr>
              <w:spacing w:line="360" w:lineRule="auto"/>
              <w:jc w:val="both"/>
              <w:rPr>
                <w:sz w:val="20"/>
                <w:szCs w:val="20"/>
              </w:rPr>
            </w:pPr>
            <w:r w:rsidRPr="00BD72F8">
              <w:rPr>
                <w:sz w:val="20"/>
                <w:szCs w:val="20"/>
              </w:rPr>
              <w:t>-109.2283***</w:t>
            </w:r>
          </w:p>
          <w:p w:rsidR="00B4172F" w:rsidRPr="00BD72F8" w:rsidRDefault="00B4172F" w:rsidP="006E28DB">
            <w:pPr>
              <w:spacing w:line="360" w:lineRule="auto"/>
              <w:jc w:val="both"/>
              <w:rPr>
                <w:sz w:val="20"/>
                <w:szCs w:val="20"/>
              </w:rPr>
            </w:pPr>
            <w:r w:rsidRPr="00BD72F8">
              <w:rPr>
                <w:sz w:val="20"/>
                <w:szCs w:val="20"/>
              </w:rPr>
              <w:t>(31.17)</w:t>
            </w:r>
          </w:p>
        </w:tc>
      </w:tr>
      <w:tr w:rsidR="00B4172F" w:rsidRPr="00BD72F8" w:rsidTr="00075601">
        <w:tc>
          <w:tcPr>
            <w:tcW w:w="3068" w:type="pct"/>
            <w:vAlign w:val="center"/>
          </w:tcPr>
          <w:p w:rsidR="00B4172F" w:rsidRPr="00BD72F8" w:rsidRDefault="00B4172F" w:rsidP="006E28DB">
            <w:pPr>
              <w:spacing w:line="360" w:lineRule="auto"/>
              <w:jc w:val="both"/>
              <w:rPr>
                <w:sz w:val="20"/>
                <w:szCs w:val="20"/>
              </w:rPr>
            </w:pPr>
            <w:r w:rsidRPr="00BD72F8">
              <w:rPr>
                <w:sz w:val="20"/>
                <w:szCs w:val="20"/>
              </w:rPr>
              <w:t>Вложения в НИОКР как % от ВРП</w:t>
            </w:r>
          </w:p>
        </w:tc>
        <w:tc>
          <w:tcPr>
            <w:tcW w:w="1932" w:type="pct"/>
            <w:vAlign w:val="center"/>
          </w:tcPr>
          <w:p w:rsidR="00B4172F" w:rsidRPr="00BD72F8" w:rsidRDefault="00B4172F" w:rsidP="006E28DB">
            <w:pPr>
              <w:spacing w:line="360" w:lineRule="auto"/>
              <w:jc w:val="both"/>
              <w:rPr>
                <w:sz w:val="20"/>
                <w:szCs w:val="20"/>
              </w:rPr>
            </w:pPr>
            <w:r w:rsidRPr="00BD72F8">
              <w:rPr>
                <w:sz w:val="20"/>
                <w:szCs w:val="20"/>
              </w:rPr>
              <w:t>1.39E-13</w:t>
            </w:r>
          </w:p>
          <w:p w:rsidR="00B4172F" w:rsidRPr="00BD72F8" w:rsidRDefault="00B4172F" w:rsidP="006E28DB">
            <w:pPr>
              <w:spacing w:line="360" w:lineRule="auto"/>
              <w:jc w:val="both"/>
              <w:rPr>
                <w:sz w:val="20"/>
                <w:szCs w:val="20"/>
              </w:rPr>
            </w:pPr>
            <w:r w:rsidRPr="00BD72F8">
              <w:rPr>
                <w:sz w:val="20"/>
                <w:szCs w:val="20"/>
              </w:rPr>
              <w:t>(6.74E-14)</w:t>
            </w:r>
          </w:p>
        </w:tc>
      </w:tr>
      <w:tr w:rsidR="00B4172F" w:rsidRPr="00BD72F8" w:rsidTr="00075601">
        <w:tc>
          <w:tcPr>
            <w:tcW w:w="3068" w:type="pct"/>
            <w:vAlign w:val="center"/>
          </w:tcPr>
          <w:p w:rsidR="00B4172F" w:rsidRPr="00BD72F8" w:rsidRDefault="00B4172F" w:rsidP="006E28DB">
            <w:pPr>
              <w:spacing w:line="360" w:lineRule="auto"/>
              <w:jc w:val="both"/>
              <w:rPr>
                <w:sz w:val="20"/>
                <w:szCs w:val="20"/>
              </w:rPr>
            </w:pPr>
            <w:r w:rsidRPr="00BD72F8">
              <w:rPr>
                <w:sz w:val="20"/>
                <w:szCs w:val="20"/>
              </w:rPr>
              <w:t>Социальный фильтр</w:t>
            </w:r>
          </w:p>
        </w:tc>
        <w:tc>
          <w:tcPr>
            <w:tcW w:w="1932" w:type="pct"/>
            <w:vAlign w:val="center"/>
          </w:tcPr>
          <w:p w:rsidR="00B4172F" w:rsidRPr="00BD72F8" w:rsidRDefault="00B4172F" w:rsidP="006E28DB">
            <w:pPr>
              <w:spacing w:line="360" w:lineRule="auto"/>
              <w:jc w:val="both"/>
              <w:rPr>
                <w:sz w:val="20"/>
                <w:szCs w:val="20"/>
              </w:rPr>
            </w:pPr>
            <w:r w:rsidRPr="00BD72F8">
              <w:rPr>
                <w:sz w:val="20"/>
                <w:szCs w:val="20"/>
              </w:rPr>
              <w:t>-1.064928**</w:t>
            </w:r>
          </w:p>
          <w:p w:rsidR="00B4172F" w:rsidRPr="00BD72F8" w:rsidRDefault="00B4172F" w:rsidP="006E28DB">
            <w:pPr>
              <w:spacing w:line="360" w:lineRule="auto"/>
              <w:jc w:val="both"/>
              <w:rPr>
                <w:sz w:val="20"/>
                <w:szCs w:val="20"/>
              </w:rPr>
            </w:pPr>
            <w:r w:rsidRPr="00BD72F8">
              <w:rPr>
                <w:sz w:val="20"/>
                <w:szCs w:val="20"/>
              </w:rPr>
              <w:t>(0.55)</w:t>
            </w:r>
          </w:p>
        </w:tc>
      </w:tr>
      <w:tr w:rsidR="00B4172F" w:rsidRPr="00BD72F8" w:rsidTr="00075601">
        <w:tc>
          <w:tcPr>
            <w:tcW w:w="3068" w:type="pct"/>
            <w:vAlign w:val="center"/>
          </w:tcPr>
          <w:p w:rsidR="00B4172F" w:rsidRPr="00BD72F8" w:rsidRDefault="00B4172F" w:rsidP="006E28DB">
            <w:pPr>
              <w:spacing w:line="360" w:lineRule="auto"/>
              <w:jc w:val="both"/>
              <w:rPr>
                <w:sz w:val="20"/>
                <w:szCs w:val="20"/>
              </w:rPr>
            </w:pPr>
            <w:r w:rsidRPr="00BD72F8">
              <w:rPr>
                <w:sz w:val="20"/>
                <w:szCs w:val="20"/>
              </w:rPr>
              <w:t>Перетоки НИОКР</w:t>
            </w:r>
          </w:p>
        </w:tc>
        <w:tc>
          <w:tcPr>
            <w:tcW w:w="1932" w:type="pct"/>
            <w:vAlign w:val="center"/>
          </w:tcPr>
          <w:p w:rsidR="00B4172F" w:rsidRPr="00BD72F8" w:rsidRDefault="00B4172F" w:rsidP="006E28DB">
            <w:pPr>
              <w:spacing w:line="360" w:lineRule="auto"/>
              <w:jc w:val="both"/>
              <w:rPr>
                <w:sz w:val="20"/>
                <w:szCs w:val="20"/>
              </w:rPr>
            </w:pPr>
            <w:r w:rsidRPr="00BD72F8">
              <w:rPr>
                <w:sz w:val="20"/>
                <w:szCs w:val="20"/>
              </w:rPr>
              <w:t>22.73779**</w:t>
            </w:r>
          </w:p>
          <w:p w:rsidR="00B4172F" w:rsidRPr="00BD72F8" w:rsidRDefault="00B4172F" w:rsidP="006E28DB">
            <w:pPr>
              <w:spacing w:line="360" w:lineRule="auto"/>
              <w:jc w:val="both"/>
              <w:rPr>
                <w:sz w:val="20"/>
                <w:szCs w:val="20"/>
              </w:rPr>
            </w:pPr>
            <w:r w:rsidRPr="00BD72F8">
              <w:rPr>
                <w:sz w:val="20"/>
                <w:szCs w:val="20"/>
              </w:rPr>
              <w:t>(17.76)</w:t>
            </w:r>
          </w:p>
        </w:tc>
      </w:tr>
      <w:tr w:rsidR="00B4172F" w:rsidRPr="00BD72F8" w:rsidTr="00075601">
        <w:tc>
          <w:tcPr>
            <w:tcW w:w="3068" w:type="pct"/>
            <w:vAlign w:val="center"/>
          </w:tcPr>
          <w:p w:rsidR="00B4172F" w:rsidRPr="00BD72F8" w:rsidRDefault="00B4172F" w:rsidP="006E28DB">
            <w:pPr>
              <w:spacing w:line="360" w:lineRule="auto"/>
              <w:jc w:val="both"/>
              <w:rPr>
                <w:sz w:val="20"/>
                <w:szCs w:val="20"/>
              </w:rPr>
            </w:pPr>
            <w:r w:rsidRPr="00BD72F8">
              <w:rPr>
                <w:sz w:val="20"/>
                <w:szCs w:val="20"/>
              </w:rPr>
              <w:t>Переток социально-экономических условий</w:t>
            </w:r>
          </w:p>
        </w:tc>
        <w:tc>
          <w:tcPr>
            <w:tcW w:w="1932" w:type="pct"/>
            <w:vAlign w:val="center"/>
          </w:tcPr>
          <w:p w:rsidR="00B4172F" w:rsidRPr="00BD72F8" w:rsidRDefault="00B4172F" w:rsidP="006E28DB">
            <w:pPr>
              <w:spacing w:line="360" w:lineRule="auto"/>
              <w:jc w:val="both"/>
              <w:rPr>
                <w:sz w:val="20"/>
                <w:szCs w:val="20"/>
              </w:rPr>
            </w:pPr>
            <w:r w:rsidRPr="00BD72F8">
              <w:rPr>
                <w:sz w:val="20"/>
                <w:szCs w:val="20"/>
              </w:rPr>
              <w:t>1610.395 **</w:t>
            </w:r>
          </w:p>
          <w:p w:rsidR="00B4172F" w:rsidRPr="00BD72F8" w:rsidRDefault="00B4172F" w:rsidP="006E28DB">
            <w:pPr>
              <w:spacing w:line="360" w:lineRule="auto"/>
              <w:jc w:val="both"/>
              <w:rPr>
                <w:sz w:val="20"/>
                <w:szCs w:val="20"/>
              </w:rPr>
            </w:pPr>
            <w:r w:rsidRPr="00BD72F8">
              <w:rPr>
                <w:sz w:val="20"/>
                <w:szCs w:val="20"/>
              </w:rPr>
              <w:t>(737.84)</w:t>
            </w:r>
          </w:p>
        </w:tc>
      </w:tr>
      <w:tr w:rsidR="00B4172F" w:rsidRPr="00BD72F8" w:rsidTr="00075601">
        <w:tc>
          <w:tcPr>
            <w:tcW w:w="3068" w:type="pct"/>
            <w:vAlign w:val="center"/>
          </w:tcPr>
          <w:p w:rsidR="00B4172F" w:rsidRPr="00BD72F8" w:rsidRDefault="00B4172F" w:rsidP="006E28DB">
            <w:pPr>
              <w:spacing w:line="360" w:lineRule="auto"/>
              <w:jc w:val="both"/>
              <w:rPr>
                <w:sz w:val="20"/>
                <w:szCs w:val="20"/>
              </w:rPr>
            </w:pPr>
            <w:r w:rsidRPr="00BD72F8">
              <w:rPr>
                <w:sz w:val="20"/>
                <w:szCs w:val="20"/>
              </w:rPr>
              <w:t>Переток ВРП на душу населения</w:t>
            </w:r>
          </w:p>
        </w:tc>
        <w:tc>
          <w:tcPr>
            <w:tcW w:w="1932" w:type="pct"/>
            <w:vAlign w:val="center"/>
          </w:tcPr>
          <w:p w:rsidR="00B4172F" w:rsidRPr="00BD72F8" w:rsidRDefault="00B4172F" w:rsidP="006E28DB">
            <w:pPr>
              <w:spacing w:line="360" w:lineRule="auto"/>
              <w:jc w:val="both"/>
              <w:rPr>
                <w:sz w:val="20"/>
                <w:szCs w:val="20"/>
              </w:rPr>
            </w:pPr>
            <w:r w:rsidRPr="00BD72F8">
              <w:rPr>
                <w:sz w:val="20"/>
                <w:szCs w:val="20"/>
              </w:rPr>
              <w:t>-2.13E-07</w:t>
            </w:r>
          </w:p>
          <w:p w:rsidR="00B4172F" w:rsidRPr="00BD72F8" w:rsidRDefault="00B4172F" w:rsidP="006E28DB">
            <w:pPr>
              <w:spacing w:line="360" w:lineRule="auto"/>
              <w:jc w:val="both"/>
              <w:rPr>
                <w:sz w:val="20"/>
                <w:szCs w:val="20"/>
              </w:rPr>
            </w:pPr>
            <w:r w:rsidRPr="00BD72F8">
              <w:rPr>
                <w:sz w:val="20"/>
                <w:szCs w:val="20"/>
              </w:rPr>
              <w:t>(2.55E-07)</w:t>
            </w:r>
          </w:p>
        </w:tc>
      </w:tr>
      <w:tr w:rsidR="00B4172F" w:rsidRPr="00BD72F8" w:rsidTr="00075601">
        <w:tc>
          <w:tcPr>
            <w:tcW w:w="3068" w:type="pct"/>
            <w:vAlign w:val="center"/>
          </w:tcPr>
          <w:p w:rsidR="00B4172F" w:rsidRPr="00BD72F8" w:rsidRDefault="00B4172F" w:rsidP="006E28DB">
            <w:pPr>
              <w:spacing w:line="360" w:lineRule="auto"/>
              <w:jc w:val="both"/>
              <w:rPr>
                <w:sz w:val="20"/>
                <w:szCs w:val="20"/>
              </w:rPr>
            </w:pPr>
            <w:r w:rsidRPr="00BD72F8">
              <w:rPr>
                <w:sz w:val="20"/>
                <w:szCs w:val="20"/>
              </w:rPr>
              <w:t>Константа</w:t>
            </w:r>
          </w:p>
        </w:tc>
        <w:tc>
          <w:tcPr>
            <w:tcW w:w="1932" w:type="pct"/>
            <w:vAlign w:val="center"/>
          </w:tcPr>
          <w:p w:rsidR="00B4172F" w:rsidRPr="00BD72F8" w:rsidRDefault="00B4172F" w:rsidP="006E28DB">
            <w:pPr>
              <w:spacing w:line="360" w:lineRule="auto"/>
              <w:jc w:val="both"/>
              <w:rPr>
                <w:sz w:val="20"/>
                <w:szCs w:val="20"/>
              </w:rPr>
            </w:pPr>
            <w:r w:rsidRPr="00BD72F8">
              <w:rPr>
                <w:sz w:val="20"/>
                <w:szCs w:val="20"/>
              </w:rPr>
              <w:t>902.1817***</w:t>
            </w:r>
          </w:p>
          <w:p w:rsidR="00B4172F" w:rsidRPr="00BD72F8" w:rsidRDefault="00B4172F" w:rsidP="006E28DB">
            <w:pPr>
              <w:spacing w:line="360" w:lineRule="auto"/>
              <w:jc w:val="both"/>
              <w:rPr>
                <w:sz w:val="20"/>
                <w:szCs w:val="20"/>
              </w:rPr>
            </w:pPr>
            <w:r w:rsidRPr="00BD72F8">
              <w:rPr>
                <w:sz w:val="20"/>
                <w:szCs w:val="20"/>
              </w:rPr>
              <w:t>(258.86)</w:t>
            </w:r>
          </w:p>
        </w:tc>
      </w:tr>
      <w:tr w:rsidR="00B4172F" w:rsidRPr="00BD72F8" w:rsidTr="00075601">
        <w:tc>
          <w:tcPr>
            <w:tcW w:w="3068" w:type="pct"/>
            <w:vAlign w:val="center"/>
          </w:tcPr>
          <w:p w:rsidR="00B4172F" w:rsidRPr="00BD72F8" w:rsidRDefault="00B4172F" w:rsidP="006E28DB">
            <w:pPr>
              <w:spacing w:line="360" w:lineRule="auto"/>
              <w:jc w:val="both"/>
              <w:rPr>
                <w:sz w:val="20"/>
                <w:szCs w:val="20"/>
              </w:rPr>
            </w:pPr>
            <w:r w:rsidRPr="00BD72F8">
              <w:rPr>
                <w:sz w:val="20"/>
                <w:szCs w:val="20"/>
              </w:rPr>
              <w:t>Тест Фишера на значимость коэффициентов нулю коэффициентов регрессии</w:t>
            </w:r>
          </w:p>
        </w:tc>
        <w:tc>
          <w:tcPr>
            <w:tcW w:w="1932" w:type="pct"/>
            <w:vAlign w:val="center"/>
          </w:tcPr>
          <w:p w:rsidR="00B4172F" w:rsidRPr="00BD72F8" w:rsidRDefault="00B4172F" w:rsidP="006E28DB">
            <w:pPr>
              <w:spacing w:line="360" w:lineRule="auto"/>
              <w:jc w:val="both"/>
              <w:rPr>
                <w:sz w:val="20"/>
                <w:szCs w:val="20"/>
              </w:rPr>
            </w:pPr>
            <w:r w:rsidRPr="00BD72F8">
              <w:rPr>
                <w:sz w:val="20"/>
                <w:szCs w:val="20"/>
                <w:lang w:val="en-US"/>
              </w:rPr>
              <w:t>F(6,16)=</w:t>
            </w:r>
            <w:r w:rsidRPr="00BD72F8">
              <w:rPr>
                <w:sz w:val="20"/>
                <w:szCs w:val="20"/>
              </w:rPr>
              <w:t xml:space="preserve"> 3.053483</w:t>
            </w:r>
          </w:p>
          <w:p w:rsidR="00B4172F" w:rsidRPr="00BD72F8" w:rsidRDefault="00B4172F" w:rsidP="006E28DB">
            <w:pPr>
              <w:spacing w:line="360" w:lineRule="auto"/>
              <w:jc w:val="both"/>
              <w:rPr>
                <w:sz w:val="20"/>
                <w:szCs w:val="20"/>
                <w:lang w:val="en-US"/>
              </w:rPr>
            </w:pPr>
            <w:r w:rsidRPr="00BD72F8">
              <w:rPr>
                <w:sz w:val="20"/>
                <w:szCs w:val="20"/>
                <w:lang w:val="en-US"/>
              </w:rPr>
              <w:t>[</w:t>
            </w:r>
            <w:r w:rsidRPr="00BD72F8">
              <w:rPr>
                <w:sz w:val="20"/>
                <w:szCs w:val="20"/>
              </w:rPr>
              <w:t>0.000048</w:t>
            </w:r>
            <w:r w:rsidRPr="00BD72F8">
              <w:rPr>
                <w:sz w:val="20"/>
                <w:szCs w:val="20"/>
                <w:lang w:val="en-US"/>
              </w:rPr>
              <w:t>]</w:t>
            </w:r>
          </w:p>
        </w:tc>
      </w:tr>
      <w:tr w:rsidR="00B4172F" w:rsidRPr="00BD72F8" w:rsidTr="00075601">
        <w:tc>
          <w:tcPr>
            <w:tcW w:w="3068" w:type="pct"/>
            <w:vAlign w:val="center"/>
          </w:tcPr>
          <w:p w:rsidR="00B4172F" w:rsidRPr="00BD72F8" w:rsidRDefault="00B4172F" w:rsidP="006E28DB">
            <w:pPr>
              <w:spacing w:line="360" w:lineRule="auto"/>
              <w:jc w:val="both"/>
              <w:rPr>
                <w:sz w:val="20"/>
                <w:szCs w:val="20"/>
                <w:vertAlign w:val="superscript"/>
                <w:lang w:val="en-US"/>
              </w:rPr>
            </w:pPr>
            <w:r w:rsidRPr="00BD72F8">
              <w:rPr>
                <w:sz w:val="20"/>
                <w:szCs w:val="20"/>
                <w:lang w:val="en-US"/>
              </w:rPr>
              <w:t>R</w:t>
            </w:r>
            <w:r w:rsidRPr="00BD72F8">
              <w:rPr>
                <w:sz w:val="20"/>
                <w:szCs w:val="20"/>
                <w:vertAlign w:val="superscript"/>
                <w:lang w:val="en-US"/>
              </w:rPr>
              <w:t>2</w:t>
            </w:r>
          </w:p>
        </w:tc>
        <w:tc>
          <w:tcPr>
            <w:tcW w:w="1932" w:type="pct"/>
            <w:vAlign w:val="center"/>
          </w:tcPr>
          <w:p w:rsidR="00B4172F" w:rsidRPr="00BD72F8" w:rsidRDefault="00B4172F" w:rsidP="006E28DB">
            <w:pPr>
              <w:spacing w:line="360" w:lineRule="auto"/>
              <w:jc w:val="both"/>
              <w:rPr>
                <w:sz w:val="20"/>
                <w:szCs w:val="20"/>
                <w:lang w:val="en-US"/>
              </w:rPr>
            </w:pPr>
            <w:r w:rsidRPr="00BD72F8">
              <w:rPr>
                <w:sz w:val="20"/>
                <w:szCs w:val="20"/>
              </w:rPr>
              <w:t>0.317</w:t>
            </w:r>
          </w:p>
        </w:tc>
      </w:tr>
    </w:tbl>
    <w:p w:rsidR="00B4172F" w:rsidRPr="00BD72F8" w:rsidRDefault="00B4172F" w:rsidP="006E28DB">
      <w:pPr>
        <w:spacing w:line="360" w:lineRule="auto"/>
        <w:jc w:val="both"/>
        <w:rPr>
          <w:sz w:val="20"/>
          <w:szCs w:val="20"/>
        </w:rPr>
      </w:pPr>
      <w:r w:rsidRPr="00BD72F8">
        <w:rPr>
          <w:sz w:val="20"/>
          <w:szCs w:val="20"/>
        </w:rPr>
        <w:t>Примечание: *** – значимость на 1-процентном уровне; ** – значимость на 5-процентном уровне.</w:t>
      </w:r>
    </w:p>
    <w:p w:rsidR="006E28DB" w:rsidRPr="00BD72F8" w:rsidRDefault="00B4172F" w:rsidP="005C743E">
      <w:pPr>
        <w:spacing w:line="360" w:lineRule="auto"/>
        <w:jc w:val="both"/>
        <w:rPr>
          <w:noProof/>
          <w:lang w:val="kk-KZ"/>
        </w:rPr>
      </w:pPr>
      <w:r w:rsidRPr="00BD72F8">
        <w:rPr>
          <w:sz w:val="20"/>
          <w:szCs w:val="20"/>
        </w:rPr>
        <w:t>Источник: расчеты авторов.</w:t>
      </w:r>
    </w:p>
    <w:p w:rsidR="00C925F4" w:rsidRPr="00BD72F8" w:rsidRDefault="00C925F4" w:rsidP="006E28DB">
      <w:pPr>
        <w:spacing w:line="360" w:lineRule="auto"/>
        <w:jc w:val="center"/>
        <w:rPr>
          <w:noProof/>
          <w:lang w:val="kk-KZ"/>
        </w:rPr>
      </w:pPr>
    </w:p>
    <w:p w:rsidR="006E28DB" w:rsidRPr="00BD72F8" w:rsidRDefault="006E28DB" w:rsidP="006E28DB">
      <w:pPr>
        <w:spacing w:line="360" w:lineRule="auto"/>
      </w:pPr>
      <w:r w:rsidRPr="00BD72F8">
        <w:br w:type="page"/>
      </w:r>
    </w:p>
    <w:p w:rsidR="005C6152" w:rsidRPr="00BD72F8" w:rsidRDefault="005C6152">
      <w:pPr>
        <w:spacing w:after="200" w:line="276" w:lineRule="auto"/>
        <w:sectPr w:rsidR="005C6152" w:rsidRPr="00BD72F8" w:rsidSect="005C067B">
          <w:footerReference w:type="default" r:id="rId30"/>
          <w:pgSz w:w="11906" w:h="16838"/>
          <w:pgMar w:top="1134" w:right="567" w:bottom="1134" w:left="1701" w:header="709" w:footer="709" w:gutter="0"/>
          <w:cols w:space="708"/>
          <w:docGrid w:linePitch="360"/>
        </w:sectPr>
      </w:pPr>
    </w:p>
    <w:p w:rsidR="005C6152" w:rsidRPr="00BD72F8" w:rsidRDefault="005C743E" w:rsidP="005C6152">
      <w:pPr>
        <w:jc w:val="center"/>
        <w:rPr>
          <w:rFonts w:eastAsia="Calibri"/>
          <w:lang w:val="kk-KZ" w:eastAsia="en-US"/>
        </w:rPr>
      </w:pPr>
      <w:r w:rsidRPr="00BD72F8">
        <w:rPr>
          <w:rFonts w:eastAsia="Calibri"/>
          <w:lang w:eastAsia="en-US"/>
        </w:rPr>
        <w:lastRenderedPageBreak/>
        <w:t xml:space="preserve">ПРИЛОЖЕНИЕ </w:t>
      </w:r>
      <w:r w:rsidRPr="00BD72F8">
        <w:rPr>
          <w:rFonts w:eastAsia="Calibri"/>
          <w:lang w:val="kk-KZ" w:eastAsia="en-US"/>
        </w:rPr>
        <w:t>В</w:t>
      </w:r>
    </w:p>
    <w:p w:rsidR="00E35749" w:rsidRPr="00BD72F8" w:rsidRDefault="00E35749" w:rsidP="00E35749">
      <w:pPr>
        <w:jc w:val="center"/>
      </w:pPr>
      <w:r w:rsidRPr="00BD72F8">
        <w:t>Переменные использованные в анализе экономического роста в регионах РК</w:t>
      </w:r>
    </w:p>
    <w:p w:rsidR="005C6152" w:rsidRPr="00BD72F8" w:rsidRDefault="005C6152" w:rsidP="005C6152">
      <w:pPr>
        <w:rPr>
          <w:rFonts w:eastAsia="Calibri"/>
          <w:lang w:eastAsia="en-US"/>
        </w:rPr>
      </w:pPr>
    </w:p>
    <w:p w:rsidR="005C6152" w:rsidRPr="00BD72F8" w:rsidRDefault="005C6152" w:rsidP="005C6152">
      <w:pPr>
        <w:spacing w:after="100"/>
        <w:rPr>
          <w:rFonts w:eastAsia="Calibri"/>
          <w:lang w:eastAsia="en-US"/>
        </w:rPr>
      </w:pPr>
      <w:r w:rsidRPr="00BD72F8">
        <w:rPr>
          <w:rFonts w:eastAsia="Calibri"/>
          <w:lang w:eastAsia="en-US"/>
        </w:rPr>
        <w:t xml:space="preserve">Таблица </w:t>
      </w:r>
      <w:r w:rsidR="00254206" w:rsidRPr="00BD72F8">
        <w:rPr>
          <w:rFonts w:eastAsia="Calibri"/>
          <w:lang w:val="kk-KZ" w:eastAsia="en-US"/>
        </w:rPr>
        <w:t>В</w:t>
      </w:r>
      <w:r w:rsidRPr="00BD72F8">
        <w:rPr>
          <w:rFonts w:eastAsia="Calibri"/>
          <w:lang w:eastAsia="en-US"/>
        </w:rPr>
        <w:t>1 – Социальный фильтр</w:t>
      </w:r>
    </w:p>
    <w:tbl>
      <w:tblPr>
        <w:tblStyle w:val="2"/>
        <w:tblW w:w="0" w:type="auto"/>
        <w:tblLook w:val="04A0" w:firstRow="1" w:lastRow="0" w:firstColumn="1" w:lastColumn="0" w:noHBand="0" w:noVBand="1"/>
      </w:tblPr>
      <w:tblGrid>
        <w:gridCol w:w="673"/>
        <w:gridCol w:w="2229"/>
        <w:gridCol w:w="1455"/>
        <w:gridCol w:w="1458"/>
        <w:gridCol w:w="1480"/>
        <w:gridCol w:w="1494"/>
        <w:gridCol w:w="1478"/>
        <w:gridCol w:w="1474"/>
        <w:gridCol w:w="1568"/>
        <w:gridCol w:w="1477"/>
      </w:tblGrid>
      <w:tr w:rsidR="005C6152" w:rsidRPr="00BD72F8" w:rsidTr="005C6152">
        <w:tc>
          <w:tcPr>
            <w:tcW w:w="673" w:type="dxa"/>
            <w:vMerge w:val="restart"/>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w:t>
            </w:r>
          </w:p>
          <w:p w:rsidR="005C6152" w:rsidRPr="00BD72F8" w:rsidRDefault="005C6152" w:rsidP="005C6152">
            <w:pPr>
              <w:jc w:val="center"/>
              <w:rPr>
                <w:rFonts w:eastAsia="Calibri"/>
                <w:sz w:val="18"/>
                <w:szCs w:val="18"/>
                <w:lang w:eastAsia="en-US"/>
              </w:rPr>
            </w:pPr>
            <w:r w:rsidRPr="00BD72F8">
              <w:rPr>
                <w:rFonts w:eastAsia="Calibri"/>
                <w:sz w:val="18"/>
                <w:szCs w:val="18"/>
                <w:lang w:eastAsia="en-US"/>
              </w:rPr>
              <w:t>п/п</w:t>
            </w:r>
          </w:p>
        </w:tc>
        <w:tc>
          <w:tcPr>
            <w:tcW w:w="2229" w:type="dxa"/>
            <w:vMerge w:val="restart"/>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Период</w:t>
            </w:r>
          </w:p>
        </w:tc>
        <w:tc>
          <w:tcPr>
            <w:tcW w:w="11884" w:type="dxa"/>
            <w:gridSpan w:val="8"/>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Регионы</w:t>
            </w:r>
          </w:p>
        </w:tc>
      </w:tr>
      <w:tr w:rsidR="005C6152" w:rsidRPr="00BD72F8" w:rsidTr="005C6152">
        <w:tc>
          <w:tcPr>
            <w:tcW w:w="0" w:type="auto"/>
            <w:vMerge/>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rPr>
                <w:rFonts w:eastAsia="Calibri"/>
                <w:sz w:val="18"/>
                <w:szCs w:val="18"/>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rPr>
                <w:rFonts w:eastAsia="Calibri"/>
                <w:sz w:val="18"/>
                <w:szCs w:val="18"/>
                <w:lang w:eastAsia="en-US"/>
              </w:rPr>
            </w:pPr>
          </w:p>
        </w:tc>
        <w:tc>
          <w:tcPr>
            <w:tcW w:w="145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город Астана</w:t>
            </w:r>
          </w:p>
        </w:tc>
        <w:tc>
          <w:tcPr>
            <w:tcW w:w="1458"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город Алматы</w:t>
            </w:r>
          </w:p>
        </w:tc>
        <w:tc>
          <w:tcPr>
            <w:tcW w:w="148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Акмолинская область</w:t>
            </w:r>
          </w:p>
        </w:tc>
        <w:tc>
          <w:tcPr>
            <w:tcW w:w="1494"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Актюбинская область</w:t>
            </w:r>
          </w:p>
        </w:tc>
        <w:tc>
          <w:tcPr>
            <w:tcW w:w="1478"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Алматинская область</w:t>
            </w:r>
          </w:p>
        </w:tc>
        <w:tc>
          <w:tcPr>
            <w:tcW w:w="1474"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Атырауская область</w:t>
            </w:r>
          </w:p>
        </w:tc>
        <w:tc>
          <w:tcPr>
            <w:tcW w:w="1568"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Западно-Казахстанская область</w:t>
            </w:r>
          </w:p>
        </w:tc>
        <w:tc>
          <w:tcPr>
            <w:tcW w:w="1477"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Жамбылская область</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1</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2004</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5.2951</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7.6356</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5.3523</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7.1579</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4.7293</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9.1002</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4.6671</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4.6446</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2005</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5.3249</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7.5479</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5.3237</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7.5680</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5.0958</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8.9128</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5.0375</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5.5900</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3</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2006</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4.7499</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7.2117</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6.0601</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10.4641</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4.8212</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10.1225</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5.8645</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5.9899</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4</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2007</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4.2468</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6.7658</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7.4885</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10.9640</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4.9919</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10.4772</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6.4925</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6.5025</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5</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2008</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5.2097</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7.0358</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7.2112</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11.8895</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5.3329</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11.3111</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6.3856</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6.8383</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6</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2009</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4.2714</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6.6371</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8.2228</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11.7520</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5.2685</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10.4797</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6.7855</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6.5422</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7</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2010</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4.7387</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8.0587</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8.9674</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10.6428</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6.4238</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10.0666</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6.9641</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7.0934</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8</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2011</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5.1247</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7.7657</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8.9986</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10.6933</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6.3353</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10.1567</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7.4342</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7.1614</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9</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2012</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7.8311</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7.7212</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9.0072</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9.9491</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6.6684</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12.0017</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7.3601</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7.4546</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10</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2013</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8.7927</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8.5346</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9.3198</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11.0689</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6.2536</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12.5717</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7.8786</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6.9904</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11</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2014</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7.5959</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8.3619</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9.2521</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12.7801</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8.4592</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11.1333</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8.9057</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6.1650</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12</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2015</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6.9563</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10.0533</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9.1490</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13.2084</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8.6062</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10.8164</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7.7107</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6.4620</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13</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2016</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7.0767</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8.5724</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9.1300</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13.7430</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7.7957</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10.5858</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8.1978</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5.9363</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14</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2017</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6.6151</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7.5513</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8.5535</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13.8107</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7.0629</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10.2410</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7.7624</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9.5732</w:t>
            </w:r>
          </w:p>
        </w:tc>
      </w:tr>
    </w:tbl>
    <w:p w:rsidR="005C6152" w:rsidRPr="00BD72F8" w:rsidRDefault="005C6152" w:rsidP="005C6152">
      <w:pPr>
        <w:spacing w:before="100" w:line="276" w:lineRule="auto"/>
        <w:jc w:val="right"/>
        <w:rPr>
          <w:rFonts w:eastAsia="Calibri"/>
          <w:sz w:val="18"/>
          <w:szCs w:val="18"/>
          <w:lang w:eastAsia="en-US"/>
        </w:rPr>
      </w:pPr>
      <w:r w:rsidRPr="00BD72F8">
        <w:rPr>
          <w:rFonts w:eastAsia="Calibri"/>
          <w:sz w:val="18"/>
          <w:szCs w:val="18"/>
          <w:lang w:eastAsia="en-US"/>
        </w:rPr>
        <w:t>Продолжение таблицы</w:t>
      </w:r>
    </w:p>
    <w:tbl>
      <w:tblPr>
        <w:tblStyle w:val="2"/>
        <w:tblW w:w="0" w:type="auto"/>
        <w:tblLook w:val="04A0" w:firstRow="1" w:lastRow="0" w:firstColumn="1" w:lastColumn="0" w:noHBand="0" w:noVBand="1"/>
      </w:tblPr>
      <w:tblGrid>
        <w:gridCol w:w="645"/>
        <w:gridCol w:w="1225"/>
        <w:gridCol w:w="1725"/>
        <w:gridCol w:w="1501"/>
        <w:gridCol w:w="1826"/>
        <w:gridCol w:w="1640"/>
        <w:gridCol w:w="1568"/>
        <w:gridCol w:w="1520"/>
        <w:gridCol w:w="1568"/>
        <w:gridCol w:w="1568"/>
      </w:tblGrid>
      <w:tr w:rsidR="005C6152" w:rsidRPr="00BD72F8" w:rsidTr="005C6152">
        <w:tc>
          <w:tcPr>
            <w:tcW w:w="645" w:type="dxa"/>
            <w:vMerge w:val="restart"/>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w:t>
            </w:r>
          </w:p>
          <w:p w:rsidR="005C6152" w:rsidRPr="00BD72F8" w:rsidRDefault="005C6152" w:rsidP="005C6152">
            <w:pPr>
              <w:jc w:val="center"/>
              <w:rPr>
                <w:rFonts w:eastAsia="Calibri"/>
                <w:sz w:val="18"/>
                <w:szCs w:val="18"/>
                <w:lang w:eastAsia="en-US"/>
              </w:rPr>
            </w:pPr>
            <w:r w:rsidRPr="00BD72F8">
              <w:rPr>
                <w:rFonts w:eastAsia="Calibri"/>
                <w:sz w:val="18"/>
                <w:szCs w:val="18"/>
                <w:lang w:eastAsia="en-US"/>
              </w:rPr>
              <w:t>п/п</w:t>
            </w:r>
          </w:p>
        </w:tc>
        <w:tc>
          <w:tcPr>
            <w:tcW w:w="1225" w:type="dxa"/>
            <w:vMerge w:val="restart"/>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Период</w:t>
            </w:r>
          </w:p>
        </w:tc>
        <w:tc>
          <w:tcPr>
            <w:tcW w:w="12916" w:type="dxa"/>
            <w:gridSpan w:val="8"/>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Регионы</w:t>
            </w:r>
          </w:p>
        </w:tc>
      </w:tr>
      <w:tr w:rsidR="005C6152" w:rsidRPr="00BD72F8" w:rsidTr="005C6152">
        <w:tc>
          <w:tcPr>
            <w:tcW w:w="0" w:type="auto"/>
            <w:vMerge/>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rPr>
                <w:rFonts w:eastAsia="Calibri"/>
                <w:sz w:val="18"/>
                <w:szCs w:val="18"/>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rPr>
                <w:rFonts w:eastAsia="Calibri"/>
                <w:sz w:val="18"/>
                <w:szCs w:val="18"/>
                <w:lang w:eastAsia="en-US"/>
              </w:rPr>
            </w:pP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center"/>
              <w:rPr>
                <w:rFonts w:eastAsia="Calibri"/>
                <w:color w:val="000000"/>
                <w:sz w:val="18"/>
                <w:szCs w:val="18"/>
                <w:lang w:eastAsia="en-US"/>
              </w:rPr>
            </w:pPr>
            <w:r w:rsidRPr="00BD72F8">
              <w:rPr>
                <w:rFonts w:eastAsia="Calibri"/>
                <w:color w:val="000000"/>
                <w:sz w:val="18"/>
                <w:szCs w:val="18"/>
                <w:lang w:eastAsia="en-US"/>
              </w:rPr>
              <w:t>Карагандинская область</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center"/>
              <w:rPr>
                <w:rFonts w:eastAsia="Calibri"/>
                <w:color w:val="000000"/>
                <w:sz w:val="18"/>
                <w:szCs w:val="18"/>
                <w:lang w:eastAsia="en-US"/>
              </w:rPr>
            </w:pPr>
            <w:r w:rsidRPr="00BD72F8">
              <w:rPr>
                <w:rFonts w:eastAsia="Calibri"/>
                <w:color w:val="000000"/>
                <w:sz w:val="18"/>
                <w:szCs w:val="18"/>
                <w:lang w:eastAsia="en-US"/>
              </w:rPr>
              <w:t>Костанайская область</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center"/>
              <w:rPr>
                <w:rFonts w:eastAsia="Calibri"/>
                <w:color w:val="000000"/>
                <w:sz w:val="18"/>
                <w:szCs w:val="18"/>
                <w:lang w:eastAsia="en-US"/>
              </w:rPr>
            </w:pPr>
            <w:r w:rsidRPr="00BD72F8">
              <w:rPr>
                <w:rFonts w:eastAsia="Calibri"/>
                <w:color w:val="000000"/>
                <w:sz w:val="18"/>
                <w:szCs w:val="18"/>
                <w:lang w:eastAsia="en-US"/>
              </w:rPr>
              <w:t>Кызылординская область</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center"/>
              <w:rPr>
                <w:rFonts w:eastAsia="Calibri"/>
                <w:color w:val="000000"/>
                <w:sz w:val="18"/>
                <w:szCs w:val="18"/>
                <w:lang w:eastAsia="en-US"/>
              </w:rPr>
            </w:pPr>
            <w:r w:rsidRPr="00BD72F8">
              <w:rPr>
                <w:rFonts w:eastAsia="Calibri"/>
                <w:color w:val="000000"/>
                <w:sz w:val="18"/>
                <w:szCs w:val="18"/>
                <w:lang w:eastAsia="en-US"/>
              </w:rPr>
              <w:t>Мангистауская область</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center"/>
              <w:rPr>
                <w:rFonts w:eastAsia="Calibri"/>
                <w:color w:val="000000"/>
                <w:sz w:val="18"/>
                <w:szCs w:val="18"/>
                <w:lang w:eastAsia="en-US"/>
              </w:rPr>
            </w:pPr>
            <w:r w:rsidRPr="00BD72F8">
              <w:rPr>
                <w:rFonts w:eastAsia="Calibri"/>
                <w:color w:val="000000"/>
                <w:sz w:val="18"/>
                <w:szCs w:val="18"/>
                <w:lang w:eastAsia="en-US"/>
              </w:rPr>
              <w:t>Южно- Казахстанская область</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center"/>
              <w:rPr>
                <w:rFonts w:eastAsia="Calibri"/>
                <w:color w:val="000000"/>
                <w:sz w:val="18"/>
                <w:szCs w:val="18"/>
                <w:lang w:eastAsia="en-US"/>
              </w:rPr>
            </w:pPr>
            <w:r w:rsidRPr="00BD72F8">
              <w:rPr>
                <w:rFonts w:eastAsia="Calibri"/>
                <w:color w:val="000000"/>
                <w:sz w:val="18"/>
                <w:szCs w:val="18"/>
                <w:lang w:eastAsia="en-US"/>
              </w:rPr>
              <w:t>Павлодарская область</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center"/>
              <w:rPr>
                <w:rFonts w:eastAsia="Calibri"/>
                <w:color w:val="000000"/>
                <w:sz w:val="18"/>
                <w:szCs w:val="18"/>
                <w:lang w:eastAsia="en-US"/>
              </w:rPr>
            </w:pPr>
            <w:r w:rsidRPr="00BD72F8">
              <w:rPr>
                <w:rFonts w:eastAsia="Calibri"/>
                <w:color w:val="000000"/>
                <w:sz w:val="18"/>
                <w:szCs w:val="18"/>
                <w:lang w:eastAsia="en-US"/>
              </w:rPr>
              <w:t>Северо-Казахстанская область</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center"/>
              <w:rPr>
                <w:rFonts w:eastAsia="Calibri"/>
                <w:color w:val="000000"/>
                <w:sz w:val="18"/>
                <w:szCs w:val="18"/>
                <w:lang w:eastAsia="en-US"/>
              </w:rPr>
            </w:pPr>
            <w:r w:rsidRPr="00BD72F8">
              <w:rPr>
                <w:rFonts w:eastAsia="Calibri"/>
                <w:color w:val="000000"/>
                <w:sz w:val="18"/>
                <w:szCs w:val="18"/>
                <w:lang w:eastAsia="en-US"/>
              </w:rPr>
              <w:t>Восточно-Казахстанская область</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1</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2004</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15.9056</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7.4796</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4.1755</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16.8297</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6.2504</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12.2869</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4.4513</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10.8193</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2005</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15.8161</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7.8983</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5.3789</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16.4537</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6.5063</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12.6984</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4.3191</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9.9617</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3</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2006</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14.7868</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9.2623</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6.2466</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16.6421</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6.1040</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12.4615</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4.7320</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9.0974</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4</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2007</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14.7329</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8.9071</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6.7927</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17.7490</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6.1846</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12.7413</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4.6837</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9.4343</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5</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2008</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14.8140</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8.6860</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7.3405</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18.5705</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6.2902</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12.8896</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5.0488</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9.1838</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6</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2009</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15.0333</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9.1404</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8.3117</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18.0214</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6.1669</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13.1978</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4.3789</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8.8930</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7</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2010</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16.0078</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8.5689</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8.4511</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16.3817</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6.5372</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14.2661</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5.0586</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9.7499</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8</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2011</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16.0793</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9.0273</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9.4659</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18.5464</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6.4118</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14.0648</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5.1500</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9.8214</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9</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2012</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17.0030</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9.0210</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9.1385</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17.3901</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6.2945</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14.4946</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5.5743</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9.9534</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10</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2013</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16.6173</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8.3625</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8.8652</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21.3395</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5.9848</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14.1624</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5.3277</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9.6812</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11</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2014</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17.0906</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9.2439</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10.5834</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22.2184</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7.8972</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14.6954</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5.0955</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10.6262</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12</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2015</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16.3068</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9.2215</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9.3609</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20.8831</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6.5450</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14.6459</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5.2897</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11.0202</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13</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2016</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16.6470</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9.0698</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9.2379</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20.3809</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6.2210</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14.5463</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5.6003</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10.9134</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14</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2017</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16.2003</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8.5758</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9.5765</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17.6098</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5.9060</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14.3443</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5.3566</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10.4325</w:t>
            </w:r>
          </w:p>
        </w:tc>
      </w:tr>
    </w:tbl>
    <w:p w:rsidR="005C6152" w:rsidRPr="00BD72F8" w:rsidRDefault="005C6152" w:rsidP="005C6152">
      <w:pPr>
        <w:spacing w:after="100"/>
        <w:rPr>
          <w:rFonts w:eastAsia="Calibri"/>
          <w:lang w:eastAsia="en-US"/>
        </w:rPr>
      </w:pPr>
      <w:r w:rsidRPr="00BD72F8">
        <w:rPr>
          <w:rFonts w:eastAsia="Calibri"/>
          <w:lang w:eastAsia="en-US"/>
        </w:rPr>
        <w:lastRenderedPageBreak/>
        <w:t xml:space="preserve">Таблица </w:t>
      </w:r>
      <w:r w:rsidR="00254206" w:rsidRPr="00BD72F8">
        <w:rPr>
          <w:rFonts w:eastAsia="Calibri"/>
          <w:lang w:val="kk-KZ" w:eastAsia="en-US"/>
        </w:rPr>
        <w:t>В</w:t>
      </w:r>
      <w:proofErr w:type="gramStart"/>
      <w:r w:rsidRPr="00BD72F8">
        <w:rPr>
          <w:rFonts w:eastAsia="Calibri"/>
          <w:lang w:eastAsia="en-US"/>
        </w:rPr>
        <w:t>2</w:t>
      </w:r>
      <w:proofErr w:type="gramEnd"/>
      <w:r w:rsidRPr="00BD72F8">
        <w:rPr>
          <w:rFonts w:eastAsia="Calibri"/>
          <w:lang w:eastAsia="en-US"/>
        </w:rPr>
        <w:t xml:space="preserve"> – Занятые в НИОКР в % от общего числа занятых</w:t>
      </w:r>
    </w:p>
    <w:tbl>
      <w:tblPr>
        <w:tblStyle w:val="2"/>
        <w:tblW w:w="0" w:type="auto"/>
        <w:tblLook w:val="04A0" w:firstRow="1" w:lastRow="0" w:firstColumn="1" w:lastColumn="0" w:noHBand="0" w:noVBand="1"/>
      </w:tblPr>
      <w:tblGrid>
        <w:gridCol w:w="673"/>
        <w:gridCol w:w="2229"/>
        <w:gridCol w:w="1455"/>
        <w:gridCol w:w="1458"/>
        <w:gridCol w:w="1480"/>
        <w:gridCol w:w="1494"/>
        <w:gridCol w:w="1478"/>
        <w:gridCol w:w="1474"/>
        <w:gridCol w:w="1568"/>
        <w:gridCol w:w="1477"/>
      </w:tblGrid>
      <w:tr w:rsidR="005C6152" w:rsidRPr="00BD72F8" w:rsidTr="005C6152">
        <w:tc>
          <w:tcPr>
            <w:tcW w:w="673" w:type="dxa"/>
            <w:vMerge w:val="restart"/>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w:t>
            </w:r>
          </w:p>
          <w:p w:rsidR="005C6152" w:rsidRPr="00BD72F8" w:rsidRDefault="005C6152" w:rsidP="005C6152">
            <w:pPr>
              <w:jc w:val="center"/>
              <w:rPr>
                <w:rFonts w:eastAsia="Calibri"/>
                <w:sz w:val="18"/>
                <w:szCs w:val="18"/>
                <w:lang w:eastAsia="en-US"/>
              </w:rPr>
            </w:pPr>
            <w:proofErr w:type="gramStart"/>
            <w:r w:rsidRPr="00BD72F8">
              <w:rPr>
                <w:rFonts w:eastAsia="Calibri"/>
                <w:sz w:val="18"/>
                <w:szCs w:val="18"/>
                <w:lang w:eastAsia="en-US"/>
              </w:rPr>
              <w:t>п</w:t>
            </w:r>
            <w:proofErr w:type="gramEnd"/>
            <w:r w:rsidRPr="00BD72F8">
              <w:rPr>
                <w:rFonts w:eastAsia="Calibri"/>
                <w:sz w:val="18"/>
                <w:szCs w:val="18"/>
                <w:lang w:eastAsia="en-US"/>
              </w:rPr>
              <w:t>/п</w:t>
            </w:r>
          </w:p>
        </w:tc>
        <w:tc>
          <w:tcPr>
            <w:tcW w:w="2229" w:type="dxa"/>
            <w:vMerge w:val="restart"/>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Период</w:t>
            </w:r>
          </w:p>
        </w:tc>
        <w:tc>
          <w:tcPr>
            <w:tcW w:w="11884" w:type="dxa"/>
            <w:gridSpan w:val="8"/>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Регионы</w:t>
            </w:r>
          </w:p>
        </w:tc>
      </w:tr>
      <w:tr w:rsidR="005C6152" w:rsidRPr="00BD72F8" w:rsidTr="005C6152">
        <w:tc>
          <w:tcPr>
            <w:tcW w:w="0" w:type="auto"/>
            <w:vMerge/>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rPr>
                <w:rFonts w:eastAsia="Calibri"/>
                <w:sz w:val="18"/>
                <w:szCs w:val="18"/>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rPr>
                <w:rFonts w:eastAsia="Calibri"/>
                <w:sz w:val="18"/>
                <w:szCs w:val="18"/>
                <w:lang w:eastAsia="en-US"/>
              </w:rPr>
            </w:pPr>
          </w:p>
        </w:tc>
        <w:tc>
          <w:tcPr>
            <w:tcW w:w="145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город Астана</w:t>
            </w:r>
          </w:p>
        </w:tc>
        <w:tc>
          <w:tcPr>
            <w:tcW w:w="1458"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город Алматы</w:t>
            </w:r>
          </w:p>
        </w:tc>
        <w:tc>
          <w:tcPr>
            <w:tcW w:w="148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Акмолинская область</w:t>
            </w:r>
          </w:p>
        </w:tc>
        <w:tc>
          <w:tcPr>
            <w:tcW w:w="1494"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Актюбинская область</w:t>
            </w:r>
          </w:p>
        </w:tc>
        <w:tc>
          <w:tcPr>
            <w:tcW w:w="1478"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Алматинская область</w:t>
            </w:r>
          </w:p>
        </w:tc>
        <w:tc>
          <w:tcPr>
            <w:tcW w:w="1474"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Атырауская область</w:t>
            </w:r>
          </w:p>
        </w:tc>
        <w:tc>
          <w:tcPr>
            <w:tcW w:w="1568"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Западно-Казахстанская область</w:t>
            </w:r>
          </w:p>
        </w:tc>
        <w:tc>
          <w:tcPr>
            <w:tcW w:w="1477"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Жамбылская область</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1</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2004</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0.184</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1.584</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0.174</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0.170</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0.100</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0.308</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0.420</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0.077</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2005</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0.310</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1.633</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0.155</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0.193</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0.095</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0.301</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0.562</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0.084</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3</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2006</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0.408</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1.569</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0.150</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0.189</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0.092</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0.304</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0.617</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0.099</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4</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2007</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0.505</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1.280</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0.119</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0.148</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0.102</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0.299</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0.377</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0.082</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5</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2008</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0.431</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1.105</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0.138</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0.091</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0.068</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0.263</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0.337</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0.078</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6</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2009</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0.330</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1.260</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0.137</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0.042</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0.055</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0.229</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0.054</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0.088</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7</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2010</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0.418</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1.208</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0.149</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0.052</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0.090</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0.227</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0.145</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0.062</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8</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2011</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0.454</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1.243</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0.191</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0.047</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0.092</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0.226</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0.158</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0.028</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9</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2012</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0.768</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1.182</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0.225</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0.042</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0.043</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0.218</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0.164</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0.063</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10</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2013</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0.770</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1.299</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0.237</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0.068</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0.083</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0.143</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0.190</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0.050</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11</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2014</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0.786</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1.451</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0.249</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0.087</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0.089</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0.139</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0.134</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0.069</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12</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2015</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0.644</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1.253</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0.197</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0.083</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0.111</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0.156</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0.175</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0.064</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13</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2016</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0.631</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1.099</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0.157</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0.079</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0.100</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0.135</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0.237</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0.065</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14</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2017</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0.615</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0.992</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0.166</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0.089</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0.098</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0.158</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0.101</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0.075</w:t>
            </w:r>
          </w:p>
        </w:tc>
      </w:tr>
    </w:tbl>
    <w:p w:rsidR="005C6152" w:rsidRPr="00BD72F8" w:rsidRDefault="005C6152" w:rsidP="005C6152">
      <w:pPr>
        <w:spacing w:before="100" w:line="276" w:lineRule="auto"/>
        <w:jc w:val="right"/>
        <w:rPr>
          <w:rFonts w:eastAsia="Calibri"/>
          <w:sz w:val="18"/>
          <w:szCs w:val="18"/>
          <w:lang w:eastAsia="en-US"/>
        </w:rPr>
      </w:pPr>
      <w:r w:rsidRPr="00BD72F8">
        <w:rPr>
          <w:rFonts w:eastAsia="Calibri"/>
          <w:sz w:val="18"/>
          <w:szCs w:val="18"/>
          <w:lang w:eastAsia="en-US"/>
        </w:rPr>
        <w:t>Продолжение таблицы</w:t>
      </w:r>
    </w:p>
    <w:tbl>
      <w:tblPr>
        <w:tblStyle w:val="2"/>
        <w:tblW w:w="0" w:type="auto"/>
        <w:tblLook w:val="04A0" w:firstRow="1" w:lastRow="0" w:firstColumn="1" w:lastColumn="0" w:noHBand="0" w:noVBand="1"/>
      </w:tblPr>
      <w:tblGrid>
        <w:gridCol w:w="645"/>
        <w:gridCol w:w="1225"/>
        <w:gridCol w:w="1725"/>
        <w:gridCol w:w="1501"/>
        <w:gridCol w:w="1826"/>
        <w:gridCol w:w="1640"/>
        <w:gridCol w:w="1568"/>
        <w:gridCol w:w="1520"/>
        <w:gridCol w:w="1568"/>
        <w:gridCol w:w="1568"/>
      </w:tblGrid>
      <w:tr w:rsidR="005C6152" w:rsidRPr="00BD72F8" w:rsidTr="005C6152">
        <w:tc>
          <w:tcPr>
            <w:tcW w:w="645" w:type="dxa"/>
            <w:vMerge w:val="restart"/>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w:t>
            </w:r>
          </w:p>
          <w:p w:rsidR="005C6152" w:rsidRPr="00BD72F8" w:rsidRDefault="005C6152" w:rsidP="005C6152">
            <w:pPr>
              <w:jc w:val="center"/>
              <w:rPr>
                <w:rFonts w:eastAsia="Calibri"/>
                <w:sz w:val="18"/>
                <w:szCs w:val="18"/>
                <w:lang w:eastAsia="en-US"/>
              </w:rPr>
            </w:pPr>
            <w:proofErr w:type="gramStart"/>
            <w:r w:rsidRPr="00BD72F8">
              <w:rPr>
                <w:rFonts w:eastAsia="Calibri"/>
                <w:sz w:val="18"/>
                <w:szCs w:val="18"/>
                <w:lang w:eastAsia="en-US"/>
              </w:rPr>
              <w:t>п</w:t>
            </w:r>
            <w:proofErr w:type="gramEnd"/>
            <w:r w:rsidRPr="00BD72F8">
              <w:rPr>
                <w:rFonts w:eastAsia="Calibri"/>
                <w:sz w:val="18"/>
                <w:szCs w:val="18"/>
                <w:lang w:eastAsia="en-US"/>
              </w:rPr>
              <w:t>/п</w:t>
            </w:r>
          </w:p>
        </w:tc>
        <w:tc>
          <w:tcPr>
            <w:tcW w:w="1225" w:type="dxa"/>
            <w:vMerge w:val="restart"/>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Период</w:t>
            </w:r>
          </w:p>
        </w:tc>
        <w:tc>
          <w:tcPr>
            <w:tcW w:w="12916" w:type="dxa"/>
            <w:gridSpan w:val="8"/>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Регионы</w:t>
            </w:r>
          </w:p>
        </w:tc>
      </w:tr>
      <w:tr w:rsidR="005C6152" w:rsidRPr="00BD72F8" w:rsidTr="005C6152">
        <w:tc>
          <w:tcPr>
            <w:tcW w:w="0" w:type="auto"/>
            <w:vMerge/>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rPr>
                <w:rFonts w:eastAsia="Calibri"/>
                <w:sz w:val="18"/>
                <w:szCs w:val="18"/>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rPr>
                <w:rFonts w:eastAsia="Calibri"/>
                <w:sz w:val="18"/>
                <w:szCs w:val="18"/>
                <w:lang w:eastAsia="en-US"/>
              </w:rPr>
            </w:pP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center"/>
              <w:rPr>
                <w:rFonts w:eastAsia="Calibri"/>
                <w:color w:val="000000"/>
                <w:sz w:val="18"/>
                <w:szCs w:val="18"/>
                <w:lang w:eastAsia="en-US"/>
              </w:rPr>
            </w:pPr>
            <w:r w:rsidRPr="00BD72F8">
              <w:rPr>
                <w:rFonts w:eastAsia="Calibri"/>
                <w:color w:val="000000"/>
                <w:sz w:val="18"/>
                <w:szCs w:val="18"/>
                <w:lang w:eastAsia="en-US"/>
              </w:rPr>
              <w:t>Карагандинская область</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center"/>
              <w:rPr>
                <w:rFonts w:eastAsia="Calibri"/>
                <w:color w:val="000000"/>
                <w:sz w:val="18"/>
                <w:szCs w:val="18"/>
                <w:lang w:eastAsia="en-US"/>
              </w:rPr>
            </w:pPr>
            <w:r w:rsidRPr="00BD72F8">
              <w:rPr>
                <w:rFonts w:eastAsia="Calibri"/>
                <w:color w:val="000000"/>
                <w:sz w:val="18"/>
                <w:szCs w:val="18"/>
                <w:lang w:eastAsia="en-US"/>
              </w:rPr>
              <w:t>Костанайская область</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center"/>
              <w:rPr>
                <w:rFonts w:eastAsia="Calibri"/>
                <w:color w:val="000000"/>
                <w:sz w:val="18"/>
                <w:szCs w:val="18"/>
                <w:lang w:eastAsia="en-US"/>
              </w:rPr>
            </w:pPr>
            <w:r w:rsidRPr="00BD72F8">
              <w:rPr>
                <w:rFonts w:eastAsia="Calibri"/>
                <w:color w:val="000000"/>
                <w:sz w:val="18"/>
                <w:szCs w:val="18"/>
                <w:lang w:eastAsia="en-US"/>
              </w:rPr>
              <w:t>Кызылординская область</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center"/>
              <w:rPr>
                <w:rFonts w:eastAsia="Calibri"/>
                <w:color w:val="000000"/>
                <w:sz w:val="18"/>
                <w:szCs w:val="18"/>
                <w:lang w:eastAsia="en-US"/>
              </w:rPr>
            </w:pPr>
            <w:r w:rsidRPr="00BD72F8">
              <w:rPr>
                <w:rFonts w:eastAsia="Calibri"/>
                <w:color w:val="000000"/>
                <w:sz w:val="18"/>
                <w:szCs w:val="18"/>
                <w:lang w:eastAsia="en-US"/>
              </w:rPr>
              <w:t>Мангистауская область</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center"/>
              <w:rPr>
                <w:rFonts w:eastAsia="Calibri"/>
                <w:color w:val="000000"/>
                <w:sz w:val="18"/>
                <w:szCs w:val="18"/>
                <w:lang w:eastAsia="en-US"/>
              </w:rPr>
            </w:pPr>
            <w:r w:rsidRPr="00BD72F8">
              <w:rPr>
                <w:rFonts w:eastAsia="Calibri"/>
                <w:color w:val="000000"/>
                <w:sz w:val="18"/>
                <w:szCs w:val="18"/>
                <w:lang w:eastAsia="en-US"/>
              </w:rPr>
              <w:t>Южн</w:t>
            </w:r>
            <w:proofErr w:type="gramStart"/>
            <w:r w:rsidRPr="00BD72F8">
              <w:rPr>
                <w:rFonts w:eastAsia="Calibri"/>
                <w:color w:val="000000"/>
                <w:sz w:val="18"/>
                <w:szCs w:val="18"/>
                <w:lang w:eastAsia="en-US"/>
              </w:rPr>
              <w:t>о-</w:t>
            </w:r>
            <w:proofErr w:type="gramEnd"/>
            <w:r w:rsidRPr="00BD72F8">
              <w:rPr>
                <w:rFonts w:eastAsia="Calibri"/>
                <w:color w:val="000000"/>
                <w:sz w:val="18"/>
                <w:szCs w:val="18"/>
                <w:lang w:eastAsia="en-US"/>
              </w:rPr>
              <w:t xml:space="preserve"> Казахстанская область</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center"/>
              <w:rPr>
                <w:rFonts w:eastAsia="Calibri"/>
                <w:color w:val="000000"/>
                <w:sz w:val="18"/>
                <w:szCs w:val="18"/>
                <w:lang w:eastAsia="en-US"/>
              </w:rPr>
            </w:pPr>
            <w:r w:rsidRPr="00BD72F8">
              <w:rPr>
                <w:rFonts w:eastAsia="Calibri"/>
                <w:color w:val="000000"/>
                <w:sz w:val="18"/>
                <w:szCs w:val="18"/>
                <w:lang w:eastAsia="en-US"/>
              </w:rPr>
              <w:t>Павлодарская область</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center"/>
              <w:rPr>
                <w:rFonts w:eastAsia="Calibri"/>
                <w:color w:val="000000"/>
                <w:sz w:val="18"/>
                <w:szCs w:val="18"/>
                <w:lang w:eastAsia="en-US"/>
              </w:rPr>
            </w:pPr>
            <w:r w:rsidRPr="00BD72F8">
              <w:rPr>
                <w:rFonts w:eastAsia="Calibri"/>
                <w:color w:val="000000"/>
                <w:sz w:val="18"/>
                <w:szCs w:val="18"/>
                <w:lang w:eastAsia="en-US"/>
              </w:rPr>
              <w:t>Северо-Казахстанская область</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center"/>
              <w:rPr>
                <w:rFonts w:eastAsia="Calibri"/>
                <w:color w:val="000000"/>
                <w:sz w:val="18"/>
                <w:szCs w:val="18"/>
                <w:lang w:eastAsia="en-US"/>
              </w:rPr>
            </w:pPr>
            <w:r w:rsidRPr="00BD72F8">
              <w:rPr>
                <w:rFonts w:eastAsia="Calibri"/>
                <w:color w:val="000000"/>
                <w:sz w:val="18"/>
                <w:szCs w:val="18"/>
                <w:lang w:eastAsia="en-US"/>
              </w:rPr>
              <w:t>Восточно-Казахстанская область</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1</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2004</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0.034</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0.014</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0.226</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0.197</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0.170</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0.015</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0.077</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0.033</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2005</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0.055</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0.022</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0.272</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0.250</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0.171</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0.055</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0.063</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0.075</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3</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2006</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0.058</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0.019</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0.303</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0.248</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0.165</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0.052</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0.059</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0.077</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4</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2007</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0.063</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0.014</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0.283</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0.199</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0.163</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0.048</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0.040</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0.092</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5</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2008</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0.048</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0.014</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0.296</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0.138</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0.162</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0.045</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0.055</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0.076</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6</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2009</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0.106</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0.081</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0.028</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0.208</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0.028</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0.064</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0.038</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0.246</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7</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2010</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0.124</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0.063</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0.033</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0.231</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0.040</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0.045</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0.030</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0.255</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8</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2011</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0.113</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0.051</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0.046</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0.241</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0.051</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0.067</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0.022</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0.259</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9</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2012</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0.169</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0.052</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0.058</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0.222</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0.085</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0.070</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0.098</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0.269</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10</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2013</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0.196</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0.103</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0.061</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0.228</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0.124</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0.185</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0.095</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0.320</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11</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2014</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0.240</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0.114</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0.081</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0.234</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0.117</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0.192</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0.073</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0.337</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12</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2015</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0.255</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0.119</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0.077</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0.234</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0.120</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0.177</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0.058</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0.339</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13</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2016</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0.222</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0.113</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0.069</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0.252</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0.095</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0.173</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0.045</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0.322</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14</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2017</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0.208</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0.116</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0.069</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0.251</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0.096</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0.165</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0.032</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0.338</w:t>
            </w:r>
          </w:p>
        </w:tc>
      </w:tr>
    </w:tbl>
    <w:p w:rsidR="005C6152" w:rsidRPr="00BD72F8" w:rsidRDefault="005C6152" w:rsidP="005C6152">
      <w:pPr>
        <w:spacing w:after="200" w:line="276" w:lineRule="auto"/>
        <w:rPr>
          <w:rFonts w:eastAsia="Calibri"/>
          <w:sz w:val="22"/>
          <w:szCs w:val="22"/>
          <w:lang w:val="kk-KZ" w:eastAsia="en-US"/>
        </w:rPr>
      </w:pPr>
    </w:p>
    <w:p w:rsidR="005C6152" w:rsidRPr="00BD72F8" w:rsidRDefault="005C6152" w:rsidP="005C6152">
      <w:pPr>
        <w:spacing w:after="200" w:line="276" w:lineRule="auto"/>
        <w:rPr>
          <w:rFonts w:eastAsia="Calibri"/>
          <w:sz w:val="22"/>
          <w:szCs w:val="22"/>
          <w:lang w:val="kk-KZ" w:eastAsia="en-US"/>
        </w:rPr>
      </w:pPr>
    </w:p>
    <w:p w:rsidR="005C6152" w:rsidRPr="00BD72F8" w:rsidRDefault="005C6152" w:rsidP="005C6152">
      <w:pPr>
        <w:spacing w:after="100"/>
        <w:rPr>
          <w:rFonts w:eastAsia="Calibri"/>
          <w:lang w:eastAsia="en-US"/>
        </w:rPr>
      </w:pPr>
      <w:r w:rsidRPr="00BD72F8">
        <w:rPr>
          <w:rFonts w:eastAsia="Calibri"/>
          <w:lang w:eastAsia="en-US"/>
        </w:rPr>
        <w:lastRenderedPageBreak/>
        <w:t xml:space="preserve">Таблица </w:t>
      </w:r>
      <w:r w:rsidR="00254206" w:rsidRPr="00BD72F8">
        <w:rPr>
          <w:rFonts w:eastAsia="Calibri"/>
          <w:lang w:val="kk-KZ" w:eastAsia="en-US"/>
        </w:rPr>
        <w:t>В</w:t>
      </w:r>
      <w:r w:rsidRPr="00BD72F8">
        <w:rPr>
          <w:rFonts w:eastAsia="Calibri"/>
          <w:lang w:eastAsia="en-US"/>
        </w:rPr>
        <w:t xml:space="preserve">3 – Число молодых занятых в НИОКР </w:t>
      </w:r>
      <w:proofErr w:type="gramStart"/>
      <w:r w:rsidRPr="00BD72F8">
        <w:rPr>
          <w:rFonts w:eastAsia="Calibri"/>
          <w:lang w:eastAsia="en-US"/>
        </w:rPr>
        <w:t>в</w:t>
      </w:r>
      <w:proofErr w:type="gramEnd"/>
      <w:r w:rsidRPr="00BD72F8">
        <w:rPr>
          <w:rFonts w:eastAsia="Calibri"/>
          <w:lang w:eastAsia="en-US"/>
        </w:rPr>
        <w:t xml:space="preserve"> % </w:t>
      </w:r>
      <w:proofErr w:type="gramStart"/>
      <w:r w:rsidRPr="00BD72F8">
        <w:rPr>
          <w:rFonts w:eastAsia="Calibri"/>
          <w:lang w:eastAsia="en-US"/>
        </w:rPr>
        <w:t>от</w:t>
      </w:r>
      <w:proofErr w:type="gramEnd"/>
      <w:r w:rsidRPr="00BD72F8">
        <w:rPr>
          <w:rFonts w:eastAsia="Calibri"/>
          <w:lang w:eastAsia="en-US"/>
        </w:rPr>
        <w:t xml:space="preserve"> общего числа занятых</w:t>
      </w:r>
    </w:p>
    <w:tbl>
      <w:tblPr>
        <w:tblStyle w:val="2"/>
        <w:tblW w:w="0" w:type="auto"/>
        <w:tblLook w:val="04A0" w:firstRow="1" w:lastRow="0" w:firstColumn="1" w:lastColumn="0" w:noHBand="0" w:noVBand="1"/>
      </w:tblPr>
      <w:tblGrid>
        <w:gridCol w:w="673"/>
        <w:gridCol w:w="2229"/>
        <w:gridCol w:w="1455"/>
        <w:gridCol w:w="1458"/>
        <w:gridCol w:w="1480"/>
        <w:gridCol w:w="1494"/>
        <w:gridCol w:w="1478"/>
        <w:gridCol w:w="1474"/>
        <w:gridCol w:w="1568"/>
        <w:gridCol w:w="1477"/>
      </w:tblGrid>
      <w:tr w:rsidR="005C6152" w:rsidRPr="00BD72F8" w:rsidTr="005C6152">
        <w:tc>
          <w:tcPr>
            <w:tcW w:w="673" w:type="dxa"/>
            <w:vMerge w:val="restart"/>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6"/>
                <w:szCs w:val="16"/>
                <w:lang w:eastAsia="en-US"/>
              </w:rPr>
            </w:pPr>
            <w:r w:rsidRPr="00BD72F8">
              <w:rPr>
                <w:rFonts w:eastAsia="Calibri"/>
                <w:sz w:val="16"/>
                <w:szCs w:val="16"/>
                <w:lang w:eastAsia="en-US"/>
              </w:rPr>
              <w:t>№№</w:t>
            </w:r>
          </w:p>
          <w:p w:rsidR="005C6152" w:rsidRPr="00BD72F8" w:rsidRDefault="005C6152" w:rsidP="005C6152">
            <w:pPr>
              <w:jc w:val="center"/>
              <w:rPr>
                <w:rFonts w:eastAsia="Calibri"/>
                <w:sz w:val="16"/>
                <w:szCs w:val="16"/>
                <w:lang w:eastAsia="en-US"/>
              </w:rPr>
            </w:pPr>
            <w:proofErr w:type="gramStart"/>
            <w:r w:rsidRPr="00BD72F8">
              <w:rPr>
                <w:rFonts w:eastAsia="Calibri"/>
                <w:sz w:val="16"/>
                <w:szCs w:val="16"/>
                <w:lang w:eastAsia="en-US"/>
              </w:rPr>
              <w:t>п</w:t>
            </w:r>
            <w:proofErr w:type="gramEnd"/>
            <w:r w:rsidRPr="00BD72F8">
              <w:rPr>
                <w:rFonts w:eastAsia="Calibri"/>
                <w:sz w:val="16"/>
                <w:szCs w:val="16"/>
                <w:lang w:eastAsia="en-US"/>
              </w:rPr>
              <w:t>/п</w:t>
            </w:r>
          </w:p>
        </w:tc>
        <w:tc>
          <w:tcPr>
            <w:tcW w:w="2229" w:type="dxa"/>
            <w:vMerge w:val="restart"/>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6"/>
                <w:szCs w:val="16"/>
                <w:lang w:eastAsia="en-US"/>
              </w:rPr>
            </w:pPr>
            <w:r w:rsidRPr="00BD72F8">
              <w:rPr>
                <w:rFonts w:eastAsia="Calibri"/>
                <w:sz w:val="16"/>
                <w:szCs w:val="16"/>
                <w:lang w:eastAsia="en-US"/>
              </w:rPr>
              <w:t>Период</w:t>
            </w:r>
          </w:p>
        </w:tc>
        <w:tc>
          <w:tcPr>
            <w:tcW w:w="11884" w:type="dxa"/>
            <w:gridSpan w:val="8"/>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6"/>
                <w:szCs w:val="16"/>
                <w:lang w:eastAsia="en-US"/>
              </w:rPr>
            </w:pPr>
            <w:r w:rsidRPr="00BD72F8">
              <w:rPr>
                <w:rFonts w:eastAsia="Calibri"/>
                <w:sz w:val="16"/>
                <w:szCs w:val="16"/>
                <w:lang w:eastAsia="en-US"/>
              </w:rPr>
              <w:t>Регионы</w:t>
            </w:r>
          </w:p>
        </w:tc>
      </w:tr>
      <w:tr w:rsidR="005C6152" w:rsidRPr="00BD72F8" w:rsidTr="005C6152">
        <w:tc>
          <w:tcPr>
            <w:tcW w:w="0" w:type="auto"/>
            <w:vMerge/>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rPr>
                <w:rFonts w:eastAsia="Calibri"/>
                <w:sz w:val="16"/>
                <w:szCs w:val="16"/>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rPr>
                <w:rFonts w:eastAsia="Calibri"/>
                <w:sz w:val="16"/>
                <w:szCs w:val="16"/>
                <w:lang w:eastAsia="en-US"/>
              </w:rPr>
            </w:pPr>
          </w:p>
        </w:tc>
        <w:tc>
          <w:tcPr>
            <w:tcW w:w="145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6"/>
                <w:szCs w:val="16"/>
                <w:lang w:eastAsia="en-US"/>
              </w:rPr>
            </w:pPr>
            <w:r w:rsidRPr="00BD72F8">
              <w:rPr>
                <w:rFonts w:eastAsia="Calibri"/>
                <w:sz w:val="16"/>
                <w:szCs w:val="16"/>
                <w:lang w:eastAsia="en-US"/>
              </w:rPr>
              <w:t>город Астана</w:t>
            </w:r>
          </w:p>
        </w:tc>
        <w:tc>
          <w:tcPr>
            <w:tcW w:w="1458"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6"/>
                <w:szCs w:val="16"/>
                <w:lang w:eastAsia="en-US"/>
              </w:rPr>
            </w:pPr>
            <w:r w:rsidRPr="00BD72F8">
              <w:rPr>
                <w:rFonts w:eastAsia="Calibri"/>
                <w:sz w:val="16"/>
                <w:szCs w:val="16"/>
                <w:lang w:eastAsia="en-US"/>
              </w:rPr>
              <w:t>город Алматы</w:t>
            </w:r>
          </w:p>
        </w:tc>
        <w:tc>
          <w:tcPr>
            <w:tcW w:w="148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6"/>
                <w:szCs w:val="16"/>
                <w:lang w:eastAsia="en-US"/>
              </w:rPr>
            </w:pPr>
            <w:r w:rsidRPr="00BD72F8">
              <w:rPr>
                <w:rFonts w:eastAsia="Calibri"/>
                <w:sz w:val="16"/>
                <w:szCs w:val="16"/>
                <w:lang w:eastAsia="en-US"/>
              </w:rPr>
              <w:t>Акмолинская область</w:t>
            </w:r>
          </w:p>
        </w:tc>
        <w:tc>
          <w:tcPr>
            <w:tcW w:w="1494"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6"/>
                <w:szCs w:val="16"/>
                <w:lang w:eastAsia="en-US"/>
              </w:rPr>
            </w:pPr>
            <w:r w:rsidRPr="00BD72F8">
              <w:rPr>
                <w:rFonts w:eastAsia="Calibri"/>
                <w:sz w:val="16"/>
                <w:szCs w:val="16"/>
                <w:lang w:eastAsia="en-US"/>
              </w:rPr>
              <w:t>Актюбинская область</w:t>
            </w:r>
          </w:p>
        </w:tc>
        <w:tc>
          <w:tcPr>
            <w:tcW w:w="1478"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6"/>
                <w:szCs w:val="16"/>
                <w:lang w:eastAsia="en-US"/>
              </w:rPr>
            </w:pPr>
            <w:r w:rsidRPr="00BD72F8">
              <w:rPr>
                <w:rFonts w:eastAsia="Calibri"/>
                <w:sz w:val="16"/>
                <w:szCs w:val="16"/>
                <w:lang w:eastAsia="en-US"/>
              </w:rPr>
              <w:t>Алматинская область</w:t>
            </w:r>
          </w:p>
        </w:tc>
        <w:tc>
          <w:tcPr>
            <w:tcW w:w="1474"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6"/>
                <w:szCs w:val="16"/>
                <w:lang w:eastAsia="en-US"/>
              </w:rPr>
            </w:pPr>
            <w:r w:rsidRPr="00BD72F8">
              <w:rPr>
                <w:rFonts w:eastAsia="Calibri"/>
                <w:sz w:val="16"/>
                <w:szCs w:val="16"/>
                <w:lang w:eastAsia="en-US"/>
              </w:rPr>
              <w:t>Атырауская область</w:t>
            </w:r>
          </w:p>
        </w:tc>
        <w:tc>
          <w:tcPr>
            <w:tcW w:w="1568"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6"/>
                <w:szCs w:val="16"/>
                <w:lang w:eastAsia="en-US"/>
              </w:rPr>
            </w:pPr>
            <w:r w:rsidRPr="00BD72F8">
              <w:rPr>
                <w:rFonts w:eastAsia="Calibri"/>
                <w:sz w:val="16"/>
                <w:szCs w:val="16"/>
                <w:lang w:eastAsia="en-US"/>
              </w:rPr>
              <w:t>Западно-Казахстанская область</w:t>
            </w:r>
          </w:p>
        </w:tc>
        <w:tc>
          <w:tcPr>
            <w:tcW w:w="1477"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6"/>
                <w:szCs w:val="16"/>
                <w:lang w:eastAsia="en-US"/>
              </w:rPr>
            </w:pPr>
            <w:r w:rsidRPr="00BD72F8">
              <w:rPr>
                <w:rFonts w:eastAsia="Calibri"/>
                <w:sz w:val="16"/>
                <w:szCs w:val="16"/>
                <w:lang w:eastAsia="en-US"/>
              </w:rPr>
              <w:t>Жамбылская область</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1</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2001</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22.93</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21.32</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21.98</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21.58</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26.21</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28.56</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22.03</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25.89</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2002</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21.55</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19.82</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18.58</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20.12</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25.09</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29.09</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22.11</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26.10</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3</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2003</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23.71</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23.12</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23.55</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23.19</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26.14</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29.79</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26.31</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31.60</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4</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2004</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24.96</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21.44</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25.58</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26.49</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27.12</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31.50</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27.50</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29.87</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5</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2005</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23.63</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22.03</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24.99</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27.19</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27.37</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32.69</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29.02</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30.12</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6</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2006</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22.23</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23.33</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25.27</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28.96</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26.19</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31.19</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30.26</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30.42</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7</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2007</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19.70</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22.70</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27.58</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27.44</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25.71</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33.27</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30.64</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30.35</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8</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2008</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24.11</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24.32</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24.27</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28.33</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26.12</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36.18</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28.96</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29.18</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9</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2009</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21.51</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24.18</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25.95</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26.58</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25.16</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34.22</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28.86</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27.64</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10</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2010</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19.49</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24.63</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26.49</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26.10</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28.04</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31.35</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29.35</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28.60</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11</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2011</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23.06</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24.82</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24.55</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25.56</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27.87</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30.97</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29.72</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28.69</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12</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2012</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32.07</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25.33</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23.41</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22.50</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30.59</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31.08</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27.44</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29.19</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13</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2013</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33.09</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26.66</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24.62</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25.39</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28.77</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30.21</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28.28</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28.82</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14</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2014</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28.05</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29.88</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24.27</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26.70</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35.39</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28.95</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30.49</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26.17</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15</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2015</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28.02</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34.77</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23.20</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25.43</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33.10</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29.41</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25.91</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26.00</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16</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2016</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27.89</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28.88</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22.68</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25.05</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31.17</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29.74</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26.77</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23.72</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17</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2017</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24.21</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26.41</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20.57</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24.53</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24.33</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28.11</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25.11</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35.74</w:t>
            </w:r>
          </w:p>
        </w:tc>
      </w:tr>
    </w:tbl>
    <w:p w:rsidR="005C6152" w:rsidRPr="00BD72F8" w:rsidRDefault="005C6152" w:rsidP="005C6152">
      <w:pPr>
        <w:spacing w:before="100" w:line="276" w:lineRule="auto"/>
        <w:jc w:val="right"/>
        <w:rPr>
          <w:rFonts w:eastAsia="Calibri"/>
          <w:sz w:val="18"/>
          <w:szCs w:val="18"/>
          <w:lang w:eastAsia="en-US"/>
        </w:rPr>
      </w:pPr>
      <w:r w:rsidRPr="00BD72F8">
        <w:rPr>
          <w:rFonts w:eastAsia="Calibri"/>
          <w:sz w:val="18"/>
          <w:szCs w:val="18"/>
          <w:lang w:eastAsia="en-US"/>
        </w:rPr>
        <w:t>Продолжение таблицы</w:t>
      </w:r>
    </w:p>
    <w:tbl>
      <w:tblPr>
        <w:tblStyle w:val="2"/>
        <w:tblW w:w="0" w:type="auto"/>
        <w:tblLook w:val="04A0" w:firstRow="1" w:lastRow="0" w:firstColumn="1" w:lastColumn="0" w:noHBand="0" w:noVBand="1"/>
      </w:tblPr>
      <w:tblGrid>
        <w:gridCol w:w="645"/>
        <w:gridCol w:w="1225"/>
        <w:gridCol w:w="1725"/>
        <w:gridCol w:w="1501"/>
        <w:gridCol w:w="1826"/>
        <w:gridCol w:w="1640"/>
        <w:gridCol w:w="1568"/>
        <w:gridCol w:w="1520"/>
        <w:gridCol w:w="1568"/>
        <w:gridCol w:w="1568"/>
      </w:tblGrid>
      <w:tr w:rsidR="005C6152" w:rsidRPr="00BD72F8" w:rsidTr="005C6152">
        <w:tc>
          <w:tcPr>
            <w:tcW w:w="645" w:type="dxa"/>
            <w:vMerge w:val="restart"/>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6"/>
                <w:szCs w:val="16"/>
                <w:lang w:eastAsia="en-US"/>
              </w:rPr>
            </w:pPr>
            <w:r w:rsidRPr="00BD72F8">
              <w:rPr>
                <w:rFonts w:eastAsia="Calibri"/>
                <w:sz w:val="16"/>
                <w:szCs w:val="16"/>
                <w:lang w:eastAsia="en-US"/>
              </w:rPr>
              <w:t>№№</w:t>
            </w:r>
          </w:p>
          <w:p w:rsidR="005C6152" w:rsidRPr="00BD72F8" w:rsidRDefault="005C6152" w:rsidP="005C6152">
            <w:pPr>
              <w:jc w:val="center"/>
              <w:rPr>
                <w:rFonts w:eastAsia="Calibri"/>
                <w:sz w:val="16"/>
                <w:szCs w:val="16"/>
                <w:lang w:eastAsia="en-US"/>
              </w:rPr>
            </w:pPr>
            <w:proofErr w:type="gramStart"/>
            <w:r w:rsidRPr="00BD72F8">
              <w:rPr>
                <w:rFonts w:eastAsia="Calibri"/>
                <w:sz w:val="16"/>
                <w:szCs w:val="16"/>
                <w:lang w:eastAsia="en-US"/>
              </w:rPr>
              <w:t>п</w:t>
            </w:r>
            <w:proofErr w:type="gramEnd"/>
            <w:r w:rsidRPr="00BD72F8">
              <w:rPr>
                <w:rFonts w:eastAsia="Calibri"/>
                <w:sz w:val="16"/>
                <w:szCs w:val="16"/>
                <w:lang w:eastAsia="en-US"/>
              </w:rPr>
              <w:t>/п</w:t>
            </w:r>
          </w:p>
        </w:tc>
        <w:tc>
          <w:tcPr>
            <w:tcW w:w="1225" w:type="dxa"/>
            <w:vMerge w:val="restart"/>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6"/>
                <w:szCs w:val="16"/>
                <w:lang w:eastAsia="en-US"/>
              </w:rPr>
            </w:pPr>
            <w:r w:rsidRPr="00BD72F8">
              <w:rPr>
                <w:rFonts w:eastAsia="Calibri"/>
                <w:sz w:val="16"/>
                <w:szCs w:val="16"/>
                <w:lang w:eastAsia="en-US"/>
              </w:rPr>
              <w:t>Период</w:t>
            </w:r>
          </w:p>
        </w:tc>
        <w:tc>
          <w:tcPr>
            <w:tcW w:w="12916" w:type="dxa"/>
            <w:gridSpan w:val="8"/>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6"/>
                <w:szCs w:val="16"/>
                <w:lang w:eastAsia="en-US"/>
              </w:rPr>
            </w:pPr>
            <w:r w:rsidRPr="00BD72F8">
              <w:rPr>
                <w:rFonts w:eastAsia="Calibri"/>
                <w:sz w:val="16"/>
                <w:szCs w:val="16"/>
                <w:lang w:eastAsia="en-US"/>
              </w:rPr>
              <w:t>Регионы</w:t>
            </w:r>
          </w:p>
        </w:tc>
      </w:tr>
      <w:tr w:rsidR="005C6152" w:rsidRPr="00BD72F8" w:rsidTr="005C6152">
        <w:tc>
          <w:tcPr>
            <w:tcW w:w="0" w:type="auto"/>
            <w:vMerge/>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rPr>
                <w:rFonts w:eastAsia="Calibri"/>
                <w:sz w:val="16"/>
                <w:szCs w:val="16"/>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rPr>
                <w:rFonts w:eastAsia="Calibri"/>
                <w:sz w:val="16"/>
                <w:szCs w:val="16"/>
                <w:lang w:eastAsia="en-US"/>
              </w:rPr>
            </w:pP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center"/>
              <w:rPr>
                <w:rFonts w:eastAsia="Calibri"/>
                <w:color w:val="000000"/>
                <w:sz w:val="16"/>
                <w:szCs w:val="16"/>
                <w:lang w:eastAsia="en-US"/>
              </w:rPr>
            </w:pPr>
            <w:r w:rsidRPr="00BD72F8">
              <w:rPr>
                <w:rFonts w:eastAsia="Calibri"/>
                <w:color w:val="000000"/>
                <w:sz w:val="16"/>
                <w:szCs w:val="16"/>
                <w:lang w:eastAsia="en-US"/>
              </w:rPr>
              <w:t>Карагандинская область</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center"/>
              <w:rPr>
                <w:rFonts w:eastAsia="Calibri"/>
                <w:color w:val="000000"/>
                <w:sz w:val="16"/>
                <w:szCs w:val="16"/>
                <w:lang w:eastAsia="en-US"/>
              </w:rPr>
            </w:pPr>
            <w:r w:rsidRPr="00BD72F8">
              <w:rPr>
                <w:rFonts w:eastAsia="Calibri"/>
                <w:color w:val="000000"/>
                <w:sz w:val="16"/>
                <w:szCs w:val="16"/>
                <w:lang w:eastAsia="en-US"/>
              </w:rPr>
              <w:t>Костанайская область</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center"/>
              <w:rPr>
                <w:rFonts w:eastAsia="Calibri"/>
                <w:color w:val="000000"/>
                <w:sz w:val="16"/>
                <w:szCs w:val="16"/>
                <w:lang w:eastAsia="en-US"/>
              </w:rPr>
            </w:pPr>
            <w:r w:rsidRPr="00BD72F8">
              <w:rPr>
                <w:rFonts w:eastAsia="Calibri"/>
                <w:color w:val="000000"/>
                <w:sz w:val="16"/>
                <w:szCs w:val="16"/>
                <w:lang w:eastAsia="en-US"/>
              </w:rPr>
              <w:t>Кызылординская область</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center"/>
              <w:rPr>
                <w:rFonts w:eastAsia="Calibri"/>
                <w:color w:val="000000"/>
                <w:sz w:val="16"/>
                <w:szCs w:val="16"/>
                <w:lang w:eastAsia="en-US"/>
              </w:rPr>
            </w:pPr>
            <w:r w:rsidRPr="00BD72F8">
              <w:rPr>
                <w:rFonts w:eastAsia="Calibri"/>
                <w:color w:val="000000"/>
                <w:sz w:val="16"/>
                <w:szCs w:val="16"/>
                <w:lang w:eastAsia="en-US"/>
              </w:rPr>
              <w:t>Мангистауская область</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center"/>
              <w:rPr>
                <w:rFonts w:eastAsia="Calibri"/>
                <w:color w:val="000000"/>
                <w:sz w:val="16"/>
                <w:szCs w:val="16"/>
                <w:lang w:eastAsia="en-US"/>
              </w:rPr>
            </w:pPr>
            <w:r w:rsidRPr="00BD72F8">
              <w:rPr>
                <w:rFonts w:eastAsia="Calibri"/>
                <w:color w:val="000000"/>
                <w:sz w:val="16"/>
                <w:szCs w:val="16"/>
                <w:lang w:eastAsia="en-US"/>
              </w:rPr>
              <w:t>Южн</w:t>
            </w:r>
            <w:proofErr w:type="gramStart"/>
            <w:r w:rsidRPr="00BD72F8">
              <w:rPr>
                <w:rFonts w:eastAsia="Calibri"/>
                <w:color w:val="000000"/>
                <w:sz w:val="16"/>
                <w:szCs w:val="16"/>
                <w:lang w:eastAsia="en-US"/>
              </w:rPr>
              <w:t>о-</w:t>
            </w:r>
            <w:proofErr w:type="gramEnd"/>
            <w:r w:rsidRPr="00BD72F8">
              <w:rPr>
                <w:rFonts w:eastAsia="Calibri"/>
                <w:color w:val="000000"/>
                <w:sz w:val="16"/>
                <w:szCs w:val="16"/>
                <w:lang w:eastAsia="en-US"/>
              </w:rPr>
              <w:t xml:space="preserve"> Казахстанская область</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center"/>
              <w:rPr>
                <w:rFonts w:eastAsia="Calibri"/>
                <w:color w:val="000000"/>
                <w:sz w:val="16"/>
                <w:szCs w:val="16"/>
                <w:lang w:eastAsia="en-US"/>
              </w:rPr>
            </w:pPr>
            <w:r w:rsidRPr="00BD72F8">
              <w:rPr>
                <w:rFonts w:eastAsia="Calibri"/>
                <w:color w:val="000000"/>
                <w:sz w:val="16"/>
                <w:szCs w:val="16"/>
                <w:lang w:eastAsia="en-US"/>
              </w:rPr>
              <w:t>Павлодарская область</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center"/>
              <w:rPr>
                <w:rFonts w:eastAsia="Calibri"/>
                <w:color w:val="000000"/>
                <w:sz w:val="16"/>
                <w:szCs w:val="16"/>
                <w:lang w:eastAsia="en-US"/>
              </w:rPr>
            </w:pPr>
            <w:r w:rsidRPr="00BD72F8">
              <w:rPr>
                <w:rFonts w:eastAsia="Calibri"/>
                <w:color w:val="000000"/>
                <w:sz w:val="16"/>
                <w:szCs w:val="16"/>
                <w:lang w:eastAsia="en-US"/>
              </w:rPr>
              <w:t>Северо-Казахстанская область</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center"/>
              <w:rPr>
                <w:rFonts w:eastAsia="Calibri"/>
                <w:color w:val="000000"/>
                <w:sz w:val="16"/>
                <w:szCs w:val="16"/>
                <w:lang w:eastAsia="en-US"/>
              </w:rPr>
            </w:pPr>
            <w:r w:rsidRPr="00BD72F8">
              <w:rPr>
                <w:rFonts w:eastAsia="Calibri"/>
                <w:color w:val="000000"/>
                <w:sz w:val="16"/>
                <w:szCs w:val="16"/>
                <w:lang w:eastAsia="en-US"/>
              </w:rPr>
              <w:t>Восточно-Казахстанская область</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1</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2001</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22.97</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23.23</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29.40</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23.16</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32.49</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23.80</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22.33</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23.80</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2002</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21.82</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21.18</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29.96</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22.60</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29.85</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20.97</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20.21</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21.56</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3</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2003</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25.38</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23.12</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31.57</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25.34</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34.52</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24.78</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23.38</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26.80</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4</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2004</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24.94</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26.10</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28.61</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28.94</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33.32</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23.17</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25.36</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28.94</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5</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2005</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25.54</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28.19</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33.35</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28.08</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33.22</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23.24</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24.75</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26.04</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6</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2006</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26.84</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29.53</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31.68</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24.24</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33.15</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22.17</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25.56</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25.55</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7</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2007</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25.88</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27.52</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27.89</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28.46</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32.98</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23.13</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24.91</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26.47</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8</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2008</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25.29</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24.57</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27.02</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28.48</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33.35</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23.80</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24.83</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24.53</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9</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2009</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25.07</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25.74</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29.34</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28.13</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33.50</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23.63</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22.28</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23.81</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10</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2010</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24.36</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25.49</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28.95</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27.49</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32.50</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24.78</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24.30</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24.38</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11</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2011</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24.70</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25.51</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31.23</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28.25</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31.49</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23.15</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23.08</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23.72</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12</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2012</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26.53</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24.89</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27.37</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24.82</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31.43</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23.65</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22.73</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21.72</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13</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2013</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24.65</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21.38</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29.78</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28.77</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28.69</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21.90</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21.11</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20.02</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14</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2014</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23.84</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24.07</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30.10</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26.96</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31.29</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21.58</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19.74</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20.53</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15</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2015</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22.75</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23.22</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28.56</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26.83</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28.55</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21.08</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19.68</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21.95</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16</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2016</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21.86</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23.50</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28.24</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24.05</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26.87</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18.87</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18.98</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21.19</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17</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2017</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20.61</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20.41</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27.84</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23.01</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24.88</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18.51</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17.31</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19.51</w:t>
            </w:r>
          </w:p>
        </w:tc>
      </w:tr>
    </w:tbl>
    <w:p w:rsidR="005C6152" w:rsidRPr="00BD72F8" w:rsidRDefault="005C6152" w:rsidP="005C6152">
      <w:pPr>
        <w:spacing w:after="200" w:line="276" w:lineRule="auto"/>
        <w:rPr>
          <w:rFonts w:eastAsia="Calibri"/>
          <w:sz w:val="22"/>
          <w:szCs w:val="22"/>
          <w:lang w:eastAsia="en-US"/>
        </w:rPr>
      </w:pPr>
    </w:p>
    <w:p w:rsidR="005C6152" w:rsidRPr="00BD72F8" w:rsidRDefault="005C6152" w:rsidP="005C6152">
      <w:pPr>
        <w:spacing w:after="100"/>
        <w:rPr>
          <w:rFonts w:eastAsia="Calibri"/>
          <w:lang w:eastAsia="en-US"/>
        </w:rPr>
      </w:pPr>
      <w:r w:rsidRPr="00BD72F8">
        <w:rPr>
          <w:rFonts w:eastAsia="Calibri"/>
          <w:lang w:eastAsia="en-US"/>
        </w:rPr>
        <w:lastRenderedPageBreak/>
        <w:t xml:space="preserve">Таблица </w:t>
      </w:r>
      <w:r w:rsidR="00254206" w:rsidRPr="00BD72F8">
        <w:rPr>
          <w:rFonts w:eastAsia="Calibri"/>
          <w:lang w:val="kk-KZ" w:eastAsia="en-US"/>
        </w:rPr>
        <w:t>В</w:t>
      </w:r>
      <w:proofErr w:type="gramStart"/>
      <w:r w:rsidRPr="00BD72F8">
        <w:rPr>
          <w:rFonts w:eastAsia="Calibri"/>
          <w:lang w:eastAsia="en-US"/>
        </w:rPr>
        <w:t>4</w:t>
      </w:r>
      <w:proofErr w:type="gramEnd"/>
      <w:r w:rsidRPr="00BD72F8">
        <w:rPr>
          <w:rFonts w:eastAsia="Calibri"/>
          <w:lang w:eastAsia="en-US"/>
        </w:rPr>
        <w:t xml:space="preserve"> – численность занятых в промышленности в % от общего числа занятых</w:t>
      </w:r>
    </w:p>
    <w:tbl>
      <w:tblPr>
        <w:tblStyle w:val="2"/>
        <w:tblW w:w="0" w:type="auto"/>
        <w:tblLook w:val="04A0" w:firstRow="1" w:lastRow="0" w:firstColumn="1" w:lastColumn="0" w:noHBand="0" w:noVBand="1"/>
      </w:tblPr>
      <w:tblGrid>
        <w:gridCol w:w="673"/>
        <w:gridCol w:w="2229"/>
        <w:gridCol w:w="1455"/>
        <w:gridCol w:w="1458"/>
        <w:gridCol w:w="1480"/>
        <w:gridCol w:w="1494"/>
        <w:gridCol w:w="1478"/>
        <w:gridCol w:w="1474"/>
        <w:gridCol w:w="1568"/>
        <w:gridCol w:w="1477"/>
      </w:tblGrid>
      <w:tr w:rsidR="005C6152" w:rsidRPr="00BD72F8" w:rsidTr="005C6152">
        <w:tc>
          <w:tcPr>
            <w:tcW w:w="673" w:type="dxa"/>
            <w:vMerge w:val="restart"/>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6"/>
                <w:szCs w:val="16"/>
                <w:lang w:eastAsia="en-US"/>
              </w:rPr>
            </w:pPr>
            <w:r w:rsidRPr="00BD72F8">
              <w:rPr>
                <w:rFonts w:eastAsia="Calibri"/>
                <w:sz w:val="16"/>
                <w:szCs w:val="16"/>
                <w:lang w:eastAsia="en-US"/>
              </w:rPr>
              <w:t>№№</w:t>
            </w:r>
          </w:p>
          <w:p w:rsidR="005C6152" w:rsidRPr="00BD72F8" w:rsidRDefault="005C6152" w:rsidP="005C6152">
            <w:pPr>
              <w:jc w:val="center"/>
              <w:rPr>
                <w:rFonts w:eastAsia="Calibri"/>
                <w:sz w:val="16"/>
                <w:szCs w:val="16"/>
                <w:lang w:eastAsia="en-US"/>
              </w:rPr>
            </w:pPr>
            <w:r w:rsidRPr="00BD72F8">
              <w:rPr>
                <w:rFonts w:eastAsia="Calibri"/>
                <w:sz w:val="16"/>
                <w:szCs w:val="16"/>
                <w:lang w:eastAsia="en-US"/>
              </w:rPr>
              <w:t>п/п</w:t>
            </w:r>
          </w:p>
        </w:tc>
        <w:tc>
          <w:tcPr>
            <w:tcW w:w="2229" w:type="dxa"/>
            <w:vMerge w:val="restart"/>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6"/>
                <w:szCs w:val="16"/>
                <w:lang w:eastAsia="en-US"/>
              </w:rPr>
            </w:pPr>
            <w:r w:rsidRPr="00BD72F8">
              <w:rPr>
                <w:rFonts w:eastAsia="Calibri"/>
                <w:sz w:val="16"/>
                <w:szCs w:val="16"/>
                <w:lang w:eastAsia="en-US"/>
              </w:rPr>
              <w:t>Период</w:t>
            </w:r>
          </w:p>
        </w:tc>
        <w:tc>
          <w:tcPr>
            <w:tcW w:w="11884" w:type="dxa"/>
            <w:gridSpan w:val="8"/>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6"/>
                <w:szCs w:val="16"/>
                <w:lang w:eastAsia="en-US"/>
              </w:rPr>
            </w:pPr>
            <w:r w:rsidRPr="00BD72F8">
              <w:rPr>
                <w:rFonts w:eastAsia="Calibri"/>
                <w:sz w:val="16"/>
                <w:szCs w:val="16"/>
                <w:lang w:eastAsia="en-US"/>
              </w:rPr>
              <w:t>Регионы</w:t>
            </w:r>
          </w:p>
        </w:tc>
      </w:tr>
      <w:tr w:rsidR="005C6152" w:rsidRPr="00BD72F8" w:rsidTr="005C6152">
        <w:tc>
          <w:tcPr>
            <w:tcW w:w="0" w:type="auto"/>
            <w:vMerge/>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rPr>
                <w:rFonts w:eastAsia="Calibri"/>
                <w:sz w:val="16"/>
                <w:szCs w:val="16"/>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rPr>
                <w:rFonts w:eastAsia="Calibri"/>
                <w:sz w:val="16"/>
                <w:szCs w:val="16"/>
                <w:lang w:eastAsia="en-US"/>
              </w:rPr>
            </w:pPr>
          </w:p>
        </w:tc>
        <w:tc>
          <w:tcPr>
            <w:tcW w:w="145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6"/>
                <w:szCs w:val="16"/>
                <w:lang w:eastAsia="en-US"/>
              </w:rPr>
            </w:pPr>
            <w:r w:rsidRPr="00BD72F8">
              <w:rPr>
                <w:rFonts w:eastAsia="Calibri"/>
                <w:sz w:val="16"/>
                <w:szCs w:val="16"/>
                <w:lang w:eastAsia="en-US"/>
              </w:rPr>
              <w:t>город Астана</w:t>
            </w:r>
          </w:p>
        </w:tc>
        <w:tc>
          <w:tcPr>
            <w:tcW w:w="1458"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6"/>
                <w:szCs w:val="16"/>
                <w:lang w:eastAsia="en-US"/>
              </w:rPr>
            </w:pPr>
            <w:r w:rsidRPr="00BD72F8">
              <w:rPr>
                <w:rFonts w:eastAsia="Calibri"/>
                <w:sz w:val="16"/>
                <w:szCs w:val="16"/>
                <w:lang w:eastAsia="en-US"/>
              </w:rPr>
              <w:t>город Алматы</w:t>
            </w:r>
          </w:p>
        </w:tc>
        <w:tc>
          <w:tcPr>
            <w:tcW w:w="148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6"/>
                <w:szCs w:val="16"/>
                <w:lang w:eastAsia="en-US"/>
              </w:rPr>
            </w:pPr>
            <w:r w:rsidRPr="00BD72F8">
              <w:rPr>
                <w:rFonts w:eastAsia="Calibri"/>
                <w:sz w:val="16"/>
                <w:szCs w:val="16"/>
                <w:lang w:eastAsia="en-US"/>
              </w:rPr>
              <w:t>Акмолинская область</w:t>
            </w:r>
          </w:p>
        </w:tc>
        <w:tc>
          <w:tcPr>
            <w:tcW w:w="1494"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6"/>
                <w:szCs w:val="16"/>
                <w:lang w:eastAsia="en-US"/>
              </w:rPr>
            </w:pPr>
            <w:r w:rsidRPr="00BD72F8">
              <w:rPr>
                <w:rFonts w:eastAsia="Calibri"/>
                <w:sz w:val="16"/>
                <w:szCs w:val="16"/>
                <w:lang w:eastAsia="en-US"/>
              </w:rPr>
              <w:t>Актюбинская область</w:t>
            </w:r>
          </w:p>
        </w:tc>
        <w:tc>
          <w:tcPr>
            <w:tcW w:w="1478"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6"/>
                <w:szCs w:val="16"/>
                <w:lang w:eastAsia="en-US"/>
              </w:rPr>
            </w:pPr>
            <w:r w:rsidRPr="00BD72F8">
              <w:rPr>
                <w:rFonts w:eastAsia="Calibri"/>
                <w:sz w:val="16"/>
                <w:szCs w:val="16"/>
                <w:lang w:eastAsia="en-US"/>
              </w:rPr>
              <w:t>Алматинская область</w:t>
            </w:r>
          </w:p>
        </w:tc>
        <w:tc>
          <w:tcPr>
            <w:tcW w:w="1474"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6"/>
                <w:szCs w:val="16"/>
                <w:lang w:eastAsia="en-US"/>
              </w:rPr>
            </w:pPr>
            <w:r w:rsidRPr="00BD72F8">
              <w:rPr>
                <w:rFonts w:eastAsia="Calibri"/>
                <w:sz w:val="16"/>
                <w:szCs w:val="16"/>
                <w:lang w:eastAsia="en-US"/>
              </w:rPr>
              <w:t>Атырауская область</w:t>
            </w:r>
          </w:p>
        </w:tc>
        <w:tc>
          <w:tcPr>
            <w:tcW w:w="1568"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6"/>
                <w:szCs w:val="16"/>
                <w:lang w:eastAsia="en-US"/>
              </w:rPr>
            </w:pPr>
            <w:r w:rsidRPr="00BD72F8">
              <w:rPr>
                <w:rFonts w:eastAsia="Calibri"/>
                <w:sz w:val="16"/>
                <w:szCs w:val="16"/>
                <w:lang w:eastAsia="en-US"/>
              </w:rPr>
              <w:t>Западно-Казахстанская область</w:t>
            </w:r>
          </w:p>
        </w:tc>
        <w:tc>
          <w:tcPr>
            <w:tcW w:w="1477"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6"/>
                <w:szCs w:val="16"/>
                <w:lang w:eastAsia="en-US"/>
              </w:rPr>
            </w:pPr>
            <w:r w:rsidRPr="00BD72F8">
              <w:rPr>
                <w:rFonts w:eastAsia="Calibri"/>
                <w:sz w:val="16"/>
                <w:szCs w:val="16"/>
                <w:lang w:eastAsia="en-US"/>
              </w:rPr>
              <w:t>Жамбылская область</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1</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2001</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9.20</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14.23</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9.11</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10.72</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5.50</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15.29</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6.99</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7.92</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2002</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11.63</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14.26</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7.11</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10.93</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6.03</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15.72</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7.38</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7.64</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3</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2003</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8.92</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14.59</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9.12</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12.33</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5.84</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14.82</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7.36</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7.48</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4</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2004</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8.37</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13.91</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9.15</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12.27</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6.06</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13.73</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7.08</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7.28</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5</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2005</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8.78</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13.10</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9.03</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12.54</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6.12</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12.74</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6.92</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8.49</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6</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2006</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8.03</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11.83</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9.95</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16.41</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5.87</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14.80</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7.52</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8.49</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7</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2007</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7.66</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11.00</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11.05</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16.86</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5.96</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13.69</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7.78</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7.97</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8</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2008</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6.75</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10.45</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10.94</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17.14</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6.14</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12.97</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7.55</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7.81</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9</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2009</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6.06</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10.08</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11.91</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17.19</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6.49</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12.01</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7.63</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7.84</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10</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2010</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7.24</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11.10</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11.94</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14.66</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6.57</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11.65</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7.02</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7.68</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11</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2011</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6.17</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9.78</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12.42</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14.56</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5.96</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11.56</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7.43</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7.58</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12</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2012</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7.42</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9.52</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12.65</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14.47</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5.45</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14.86</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7.96</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7.80</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13</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2013</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8.57</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10.45</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12.65</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15.29</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5.28</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16.25</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8.57</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6.91</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14</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2014</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7.91</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8.75</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12.36</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17.89</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6.75</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14.13</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9.51</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6.11</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15</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2015</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6.42</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9.83</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12.80</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19.35</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7.98</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13.37</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9.17</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6.92</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16</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2016</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6.59</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9.45</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12.78</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20.16</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7.05</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12.74</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9.50</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6.63</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17</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2017</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7.16</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8.58</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12.43</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20.48</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8.23</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12.73</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9.40</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8.65</w:t>
            </w:r>
          </w:p>
        </w:tc>
      </w:tr>
    </w:tbl>
    <w:p w:rsidR="005C6152" w:rsidRPr="00BD72F8" w:rsidRDefault="005C6152" w:rsidP="005C6152">
      <w:pPr>
        <w:spacing w:before="100" w:line="276" w:lineRule="auto"/>
        <w:jc w:val="right"/>
        <w:rPr>
          <w:rFonts w:eastAsia="Calibri"/>
          <w:sz w:val="18"/>
          <w:szCs w:val="18"/>
          <w:lang w:eastAsia="en-US"/>
        </w:rPr>
      </w:pPr>
      <w:r w:rsidRPr="00BD72F8">
        <w:rPr>
          <w:rFonts w:eastAsia="Calibri"/>
          <w:sz w:val="18"/>
          <w:szCs w:val="18"/>
          <w:lang w:eastAsia="en-US"/>
        </w:rPr>
        <w:t>Продолжение таблицы</w:t>
      </w:r>
    </w:p>
    <w:tbl>
      <w:tblPr>
        <w:tblStyle w:val="2"/>
        <w:tblW w:w="0" w:type="auto"/>
        <w:tblLook w:val="04A0" w:firstRow="1" w:lastRow="0" w:firstColumn="1" w:lastColumn="0" w:noHBand="0" w:noVBand="1"/>
      </w:tblPr>
      <w:tblGrid>
        <w:gridCol w:w="645"/>
        <w:gridCol w:w="1225"/>
        <w:gridCol w:w="1725"/>
        <w:gridCol w:w="1501"/>
        <w:gridCol w:w="1826"/>
        <w:gridCol w:w="1640"/>
        <w:gridCol w:w="1568"/>
        <w:gridCol w:w="1520"/>
        <w:gridCol w:w="1568"/>
        <w:gridCol w:w="1568"/>
      </w:tblGrid>
      <w:tr w:rsidR="005C6152" w:rsidRPr="00BD72F8" w:rsidTr="005C6152">
        <w:tc>
          <w:tcPr>
            <w:tcW w:w="645" w:type="dxa"/>
            <w:vMerge w:val="restart"/>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6"/>
                <w:szCs w:val="16"/>
                <w:lang w:eastAsia="en-US"/>
              </w:rPr>
            </w:pPr>
            <w:r w:rsidRPr="00BD72F8">
              <w:rPr>
                <w:rFonts w:eastAsia="Calibri"/>
                <w:sz w:val="16"/>
                <w:szCs w:val="16"/>
                <w:lang w:eastAsia="en-US"/>
              </w:rPr>
              <w:t>№№</w:t>
            </w:r>
          </w:p>
          <w:p w:rsidR="005C6152" w:rsidRPr="00BD72F8" w:rsidRDefault="005C6152" w:rsidP="005C6152">
            <w:pPr>
              <w:jc w:val="center"/>
              <w:rPr>
                <w:rFonts w:eastAsia="Calibri"/>
                <w:sz w:val="16"/>
                <w:szCs w:val="16"/>
                <w:lang w:eastAsia="en-US"/>
              </w:rPr>
            </w:pPr>
            <w:r w:rsidRPr="00BD72F8">
              <w:rPr>
                <w:rFonts w:eastAsia="Calibri"/>
                <w:sz w:val="16"/>
                <w:szCs w:val="16"/>
                <w:lang w:eastAsia="en-US"/>
              </w:rPr>
              <w:t>п/п</w:t>
            </w:r>
          </w:p>
        </w:tc>
        <w:tc>
          <w:tcPr>
            <w:tcW w:w="1225" w:type="dxa"/>
            <w:vMerge w:val="restart"/>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6"/>
                <w:szCs w:val="16"/>
                <w:lang w:eastAsia="en-US"/>
              </w:rPr>
            </w:pPr>
            <w:r w:rsidRPr="00BD72F8">
              <w:rPr>
                <w:rFonts w:eastAsia="Calibri"/>
                <w:sz w:val="16"/>
                <w:szCs w:val="16"/>
                <w:lang w:eastAsia="en-US"/>
              </w:rPr>
              <w:t>Период</w:t>
            </w:r>
          </w:p>
        </w:tc>
        <w:tc>
          <w:tcPr>
            <w:tcW w:w="12916" w:type="dxa"/>
            <w:gridSpan w:val="8"/>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6"/>
                <w:szCs w:val="16"/>
                <w:lang w:eastAsia="en-US"/>
              </w:rPr>
            </w:pPr>
            <w:r w:rsidRPr="00BD72F8">
              <w:rPr>
                <w:rFonts w:eastAsia="Calibri"/>
                <w:sz w:val="16"/>
                <w:szCs w:val="16"/>
                <w:lang w:eastAsia="en-US"/>
              </w:rPr>
              <w:t>Регионы</w:t>
            </w:r>
          </w:p>
        </w:tc>
      </w:tr>
      <w:tr w:rsidR="005C6152" w:rsidRPr="00BD72F8" w:rsidTr="005C6152">
        <w:tc>
          <w:tcPr>
            <w:tcW w:w="0" w:type="auto"/>
            <w:vMerge/>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rPr>
                <w:rFonts w:eastAsia="Calibri"/>
                <w:sz w:val="16"/>
                <w:szCs w:val="16"/>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rPr>
                <w:rFonts w:eastAsia="Calibri"/>
                <w:sz w:val="16"/>
                <w:szCs w:val="16"/>
                <w:lang w:eastAsia="en-US"/>
              </w:rPr>
            </w:pP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center"/>
              <w:rPr>
                <w:rFonts w:eastAsia="Calibri"/>
                <w:color w:val="000000"/>
                <w:sz w:val="16"/>
                <w:szCs w:val="16"/>
                <w:lang w:eastAsia="en-US"/>
              </w:rPr>
            </w:pPr>
            <w:r w:rsidRPr="00BD72F8">
              <w:rPr>
                <w:rFonts w:eastAsia="Calibri"/>
                <w:color w:val="000000"/>
                <w:sz w:val="16"/>
                <w:szCs w:val="16"/>
                <w:lang w:eastAsia="en-US"/>
              </w:rPr>
              <w:t>Карагандинская область</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center"/>
              <w:rPr>
                <w:rFonts w:eastAsia="Calibri"/>
                <w:color w:val="000000"/>
                <w:sz w:val="16"/>
                <w:szCs w:val="16"/>
                <w:lang w:eastAsia="en-US"/>
              </w:rPr>
            </w:pPr>
            <w:r w:rsidRPr="00BD72F8">
              <w:rPr>
                <w:rFonts w:eastAsia="Calibri"/>
                <w:color w:val="000000"/>
                <w:sz w:val="16"/>
                <w:szCs w:val="16"/>
                <w:lang w:eastAsia="en-US"/>
              </w:rPr>
              <w:t>Костанайская область</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center"/>
              <w:rPr>
                <w:rFonts w:eastAsia="Calibri"/>
                <w:color w:val="000000"/>
                <w:sz w:val="16"/>
                <w:szCs w:val="16"/>
                <w:lang w:eastAsia="en-US"/>
              </w:rPr>
            </w:pPr>
            <w:r w:rsidRPr="00BD72F8">
              <w:rPr>
                <w:rFonts w:eastAsia="Calibri"/>
                <w:color w:val="000000"/>
                <w:sz w:val="16"/>
                <w:szCs w:val="16"/>
                <w:lang w:eastAsia="en-US"/>
              </w:rPr>
              <w:t>Кызылординская область</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center"/>
              <w:rPr>
                <w:rFonts w:eastAsia="Calibri"/>
                <w:color w:val="000000"/>
                <w:sz w:val="16"/>
                <w:szCs w:val="16"/>
                <w:lang w:eastAsia="en-US"/>
              </w:rPr>
            </w:pPr>
            <w:r w:rsidRPr="00BD72F8">
              <w:rPr>
                <w:rFonts w:eastAsia="Calibri"/>
                <w:color w:val="000000"/>
                <w:sz w:val="16"/>
                <w:szCs w:val="16"/>
                <w:lang w:eastAsia="en-US"/>
              </w:rPr>
              <w:t>Мангистауская область</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center"/>
              <w:rPr>
                <w:rFonts w:eastAsia="Calibri"/>
                <w:color w:val="000000"/>
                <w:sz w:val="16"/>
                <w:szCs w:val="16"/>
                <w:lang w:eastAsia="en-US"/>
              </w:rPr>
            </w:pPr>
            <w:r w:rsidRPr="00BD72F8">
              <w:rPr>
                <w:rFonts w:eastAsia="Calibri"/>
                <w:color w:val="000000"/>
                <w:sz w:val="16"/>
                <w:szCs w:val="16"/>
                <w:lang w:eastAsia="en-US"/>
              </w:rPr>
              <w:t>Южно- Казахстанская область</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center"/>
              <w:rPr>
                <w:rFonts w:eastAsia="Calibri"/>
                <w:color w:val="000000"/>
                <w:sz w:val="16"/>
                <w:szCs w:val="16"/>
                <w:lang w:eastAsia="en-US"/>
              </w:rPr>
            </w:pPr>
            <w:r w:rsidRPr="00BD72F8">
              <w:rPr>
                <w:rFonts w:eastAsia="Calibri"/>
                <w:color w:val="000000"/>
                <w:sz w:val="16"/>
                <w:szCs w:val="16"/>
                <w:lang w:eastAsia="en-US"/>
              </w:rPr>
              <w:t>Павлодарская область</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center"/>
              <w:rPr>
                <w:rFonts w:eastAsia="Calibri"/>
                <w:color w:val="000000"/>
                <w:sz w:val="16"/>
                <w:szCs w:val="16"/>
                <w:lang w:eastAsia="en-US"/>
              </w:rPr>
            </w:pPr>
            <w:r w:rsidRPr="00BD72F8">
              <w:rPr>
                <w:rFonts w:eastAsia="Calibri"/>
                <w:color w:val="000000"/>
                <w:sz w:val="16"/>
                <w:szCs w:val="16"/>
                <w:lang w:eastAsia="en-US"/>
              </w:rPr>
              <w:t>Северо-Казахстанская область</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center"/>
              <w:rPr>
                <w:rFonts w:eastAsia="Calibri"/>
                <w:color w:val="000000"/>
                <w:sz w:val="16"/>
                <w:szCs w:val="16"/>
                <w:lang w:eastAsia="en-US"/>
              </w:rPr>
            </w:pPr>
            <w:r w:rsidRPr="00BD72F8">
              <w:rPr>
                <w:rFonts w:eastAsia="Calibri"/>
                <w:color w:val="000000"/>
                <w:sz w:val="16"/>
                <w:szCs w:val="16"/>
                <w:lang w:eastAsia="en-US"/>
              </w:rPr>
              <w:t>Восточно-Казахстанская область</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1</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2001</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27.28</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11.80</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7.42</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29.51</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7.31</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20.21</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5.75</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16.81</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2002</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27.25</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12.82</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7.26</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31.12</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6.50</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20.85</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6.07</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16.61</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3</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2003</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26.89</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13.33</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6.78</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33.81</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6.41</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20.93</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6.30</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16.19</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4</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2004</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26.76</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12.16</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6.85</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29.26</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6.42</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21.18</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6.53</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15.82</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5</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2005</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25.95</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11.82</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6.71</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28.78</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6.62</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21.78</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6.33</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15.25</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6</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2006</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23.49</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13.38</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8.50</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30.18</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5.62</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21.56</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6.06</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13.67</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7</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2007</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23.51</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13.21</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9.86</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29.79</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5.56</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21.22</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5.92</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13.64</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8</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2008</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23.45</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13.29</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9.88</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29.64</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5.30</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20.68</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6.03</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13.73</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9</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2009</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23.79</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13.07</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10.52</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29.00</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5.05</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21.33</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5.77</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13.39</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10</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2010</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25.22</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11.53</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10.22</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25.56</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5.39</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22.03</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5.74</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14.02</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11</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2011</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25.02</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12.06</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10.78</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28.59</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5.35</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21.88</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5.97</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13.90</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12</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2012</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25.77</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12.08</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11.45</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27.71</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5.04</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22.16</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6.64</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14.79</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13</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2013</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25.68</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12.20</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9.94</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33.15</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5.41</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22.28</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6.71</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14.92</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14</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2014</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26.72</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12.57</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12.72</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34.93</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7.79</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23.16</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6.72</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16.14</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15</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2015</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26.12</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12.95</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11.19</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32.66</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6.28</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23.37</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7.20</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16.51</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16</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2016</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26.78</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12.37</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10.89</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32.70</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6.24</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23.93</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7.93</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16.51</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17</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2017</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26.25</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12.55</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11.56</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27.98</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6.43</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23.71</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8.03</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16.17</w:t>
            </w:r>
          </w:p>
        </w:tc>
      </w:tr>
    </w:tbl>
    <w:p w:rsidR="005C6152" w:rsidRPr="00BD72F8" w:rsidRDefault="005C6152" w:rsidP="005C6152">
      <w:pPr>
        <w:spacing w:after="200" w:line="276" w:lineRule="auto"/>
        <w:rPr>
          <w:rFonts w:eastAsia="Calibri"/>
          <w:sz w:val="22"/>
          <w:szCs w:val="22"/>
          <w:lang w:eastAsia="en-US"/>
        </w:rPr>
      </w:pPr>
    </w:p>
    <w:p w:rsidR="005C6152" w:rsidRPr="00BD72F8" w:rsidRDefault="005C6152" w:rsidP="005C6152">
      <w:pPr>
        <w:spacing w:after="100"/>
        <w:rPr>
          <w:rFonts w:eastAsia="Calibri"/>
          <w:lang w:eastAsia="en-US"/>
        </w:rPr>
      </w:pPr>
      <w:r w:rsidRPr="00BD72F8">
        <w:rPr>
          <w:rFonts w:eastAsia="Calibri"/>
          <w:lang w:eastAsia="en-US"/>
        </w:rPr>
        <w:lastRenderedPageBreak/>
        <w:t xml:space="preserve">Таблица </w:t>
      </w:r>
      <w:r w:rsidR="00254206" w:rsidRPr="00BD72F8">
        <w:rPr>
          <w:rFonts w:eastAsia="Calibri"/>
          <w:lang w:val="kk-KZ" w:eastAsia="en-US"/>
        </w:rPr>
        <w:t>В</w:t>
      </w:r>
      <w:r w:rsidRPr="00BD72F8">
        <w:rPr>
          <w:rFonts w:eastAsia="Calibri"/>
          <w:lang w:eastAsia="en-US"/>
        </w:rPr>
        <w:t>5 – ExtSocFilterIn</w:t>
      </w:r>
    </w:p>
    <w:tbl>
      <w:tblPr>
        <w:tblStyle w:val="2"/>
        <w:tblW w:w="0" w:type="auto"/>
        <w:tblLook w:val="04A0" w:firstRow="1" w:lastRow="0" w:firstColumn="1" w:lastColumn="0" w:noHBand="0" w:noVBand="1"/>
      </w:tblPr>
      <w:tblGrid>
        <w:gridCol w:w="673"/>
        <w:gridCol w:w="2229"/>
        <w:gridCol w:w="1455"/>
        <w:gridCol w:w="1458"/>
        <w:gridCol w:w="1480"/>
        <w:gridCol w:w="1494"/>
        <w:gridCol w:w="1478"/>
        <w:gridCol w:w="1474"/>
        <w:gridCol w:w="1568"/>
        <w:gridCol w:w="1477"/>
      </w:tblGrid>
      <w:tr w:rsidR="005C6152" w:rsidRPr="00BD72F8" w:rsidTr="005C6152">
        <w:tc>
          <w:tcPr>
            <w:tcW w:w="673" w:type="dxa"/>
            <w:vMerge w:val="restart"/>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w:t>
            </w:r>
          </w:p>
          <w:p w:rsidR="005C6152" w:rsidRPr="00BD72F8" w:rsidRDefault="005C6152" w:rsidP="005C6152">
            <w:pPr>
              <w:jc w:val="center"/>
              <w:rPr>
                <w:rFonts w:eastAsia="Calibri"/>
                <w:sz w:val="18"/>
                <w:szCs w:val="18"/>
                <w:lang w:eastAsia="en-US"/>
              </w:rPr>
            </w:pPr>
            <w:r w:rsidRPr="00BD72F8">
              <w:rPr>
                <w:rFonts w:eastAsia="Calibri"/>
                <w:sz w:val="18"/>
                <w:szCs w:val="18"/>
                <w:lang w:eastAsia="en-US"/>
              </w:rPr>
              <w:t>п/п</w:t>
            </w:r>
          </w:p>
        </w:tc>
        <w:tc>
          <w:tcPr>
            <w:tcW w:w="2229" w:type="dxa"/>
            <w:vMerge w:val="restart"/>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Период</w:t>
            </w:r>
          </w:p>
        </w:tc>
        <w:tc>
          <w:tcPr>
            <w:tcW w:w="11884" w:type="dxa"/>
            <w:gridSpan w:val="8"/>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Регионы</w:t>
            </w:r>
          </w:p>
        </w:tc>
      </w:tr>
      <w:tr w:rsidR="005C6152" w:rsidRPr="00BD72F8" w:rsidTr="005C6152">
        <w:tc>
          <w:tcPr>
            <w:tcW w:w="0" w:type="auto"/>
            <w:vMerge/>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rPr>
                <w:rFonts w:eastAsia="Calibri"/>
                <w:sz w:val="18"/>
                <w:szCs w:val="18"/>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rPr>
                <w:rFonts w:eastAsia="Calibri"/>
                <w:sz w:val="18"/>
                <w:szCs w:val="18"/>
                <w:lang w:eastAsia="en-US"/>
              </w:rPr>
            </w:pPr>
          </w:p>
        </w:tc>
        <w:tc>
          <w:tcPr>
            <w:tcW w:w="145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город Астана</w:t>
            </w:r>
          </w:p>
        </w:tc>
        <w:tc>
          <w:tcPr>
            <w:tcW w:w="1458"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город Алматы</w:t>
            </w:r>
          </w:p>
        </w:tc>
        <w:tc>
          <w:tcPr>
            <w:tcW w:w="148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Акмолинская область</w:t>
            </w:r>
          </w:p>
        </w:tc>
        <w:tc>
          <w:tcPr>
            <w:tcW w:w="1494"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Актюбинская область</w:t>
            </w:r>
          </w:p>
        </w:tc>
        <w:tc>
          <w:tcPr>
            <w:tcW w:w="1478"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Алматинская область</w:t>
            </w:r>
          </w:p>
        </w:tc>
        <w:tc>
          <w:tcPr>
            <w:tcW w:w="1474"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Атырауская область</w:t>
            </w:r>
          </w:p>
        </w:tc>
        <w:tc>
          <w:tcPr>
            <w:tcW w:w="1568"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Западно-Казахстанская область</w:t>
            </w:r>
          </w:p>
        </w:tc>
        <w:tc>
          <w:tcPr>
            <w:tcW w:w="1477"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Жамбылская область</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1</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2004</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10.052472585</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6.9368267</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10.052473</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7.5274678</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7.859294</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7.7149628</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8.1113382</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7.1542856</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2005</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10.18557141</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7.2254773</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10.185571</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7.7187853</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7.9712295</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7.9494265</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8.2766252</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7.3704781</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3</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2006</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10.16291425</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7.2979858</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10.162914</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8.1623468</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7.9912687</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8.6680384</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9.1528955</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7.3767946</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4</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2007</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10.27588902</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7.5850336</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10.275889</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8.4708116</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8.0907332</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9.0697282</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9.4714528</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7.526831</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5</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2008</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10.47370557</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7.8678249</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10.473706</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8.734686</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8.3274307</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9.3919568</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9.9726208</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7.7695683</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6</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2009</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10.50029304</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7.8307865</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10.500293</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8.7165755</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8.20781</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9.4237927</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9.7913716</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7.7498936</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7</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2010</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11.07299697</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8.394757</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11.072997</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8.905064</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8.9017625</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9.4003635</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9.7004957</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8.2403897</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8</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2011</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11.21126799</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8.5473099</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11.211268</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9.2590882</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8.9688906</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9.8275756</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9.964741</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8.3425472</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9</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2012</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11.58831098</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8.8738391</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11.588311</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9.6524267</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9.2068168</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9.7768906</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10.295493</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8.4872015</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10</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2013</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11.46824924</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8.8156691</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11.468249</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9.9565893</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9.4648052</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10.406738</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10.79721</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8.5438081</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11</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2014</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12.04520773</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9.7005897</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12.045208</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10.329307</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9.7414314</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11.248731</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11.233782</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9.6104737</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12</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2015</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11.78927688</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9.4524374</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11.789277</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9.8651308</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9.9725049</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10.836131</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11.067238</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9.1360887</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13</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2016</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11.76874959</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9.164237</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11.76875</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9.7762417</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9.5070305</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10.861186</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10.982694</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8.818761</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14</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2017</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10.052472585</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6.9368267</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10.052473</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7.5274678</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7.859294</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7.7149628</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8.1113382</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7.1542856</w:t>
            </w:r>
          </w:p>
        </w:tc>
      </w:tr>
    </w:tbl>
    <w:p w:rsidR="005C6152" w:rsidRPr="00BD72F8" w:rsidRDefault="005C6152" w:rsidP="005C6152">
      <w:pPr>
        <w:spacing w:before="100" w:line="276" w:lineRule="auto"/>
        <w:jc w:val="right"/>
        <w:rPr>
          <w:rFonts w:eastAsia="Calibri"/>
          <w:sz w:val="18"/>
          <w:szCs w:val="18"/>
          <w:lang w:eastAsia="en-US"/>
        </w:rPr>
      </w:pPr>
      <w:r w:rsidRPr="00BD72F8">
        <w:rPr>
          <w:rFonts w:eastAsia="Calibri"/>
          <w:sz w:val="18"/>
          <w:szCs w:val="18"/>
          <w:lang w:eastAsia="en-US"/>
        </w:rPr>
        <w:t>Продолжение таблицы</w:t>
      </w:r>
    </w:p>
    <w:tbl>
      <w:tblPr>
        <w:tblStyle w:val="2"/>
        <w:tblW w:w="0" w:type="auto"/>
        <w:tblLook w:val="04A0" w:firstRow="1" w:lastRow="0" w:firstColumn="1" w:lastColumn="0" w:noHBand="0" w:noVBand="1"/>
      </w:tblPr>
      <w:tblGrid>
        <w:gridCol w:w="645"/>
        <w:gridCol w:w="1225"/>
        <w:gridCol w:w="1725"/>
        <w:gridCol w:w="1501"/>
        <w:gridCol w:w="1826"/>
        <w:gridCol w:w="1640"/>
        <w:gridCol w:w="1568"/>
        <w:gridCol w:w="1520"/>
        <w:gridCol w:w="1568"/>
        <w:gridCol w:w="1568"/>
      </w:tblGrid>
      <w:tr w:rsidR="005C6152" w:rsidRPr="00BD72F8" w:rsidTr="005C6152">
        <w:tc>
          <w:tcPr>
            <w:tcW w:w="645" w:type="dxa"/>
            <w:vMerge w:val="restart"/>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w:t>
            </w:r>
          </w:p>
          <w:p w:rsidR="005C6152" w:rsidRPr="00BD72F8" w:rsidRDefault="005C6152" w:rsidP="005C6152">
            <w:pPr>
              <w:jc w:val="center"/>
              <w:rPr>
                <w:rFonts w:eastAsia="Calibri"/>
                <w:sz w:val="18"/>
                <w:szCs w:val="18"/>
                <w:lang w:eastAsia="en-US"/>
              </w:rPr>
            </w:pPr>
            <w:r w:rsidRPr="00BD72F8">
              <w:rPr>
                <w:rFonts w:eastAsia="Calibri"/>
                <w:sz w:val="18"/>
                <w:szCs w:val="18"/>
                <w:lang w:eastAsia="en-US"/>
              </w:rPr>
              <w:t>п/п</w:t>
            </w:r>
          </w:p>
        </w:tc>
        <w:tc>
          <w:tcPr>
            <w:tcW w:w="1225" w:type="dxa"/>
            <w:vMerge w:val="restart"/>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Период</w:t>
            </w:r>
          </w:p>
        </w:tc>
        <w:tc>
          <w:tcPr>
            <w:tcW w:w="12916" w:type="dxa"/>
            <w:gridSpan w:val="8"/>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Регионы</w:t>
            </w:r>
          </w:p>
        </w:tc>
      </w:tr>
      <w:tr w:rsidR="005C6152" w:rsidRPr="00BD72F8" w:rsidTr="005C6152">
        <w:tc>
          <w:tcPr>
            <w:tcW w:w="0" w:type="auto"/>
            <w:vMerge/>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rPr>
                <w:rFonts w:eastAsia="Calibri"/>
                <w:sz w:val="18"/>
                <w:szCs w:val="18"/>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rPr>
                <w:rFonts w:eastAsia="Calibri"/>
                <w:sz w:val="18"/>
                <w:szCs w:val="18"/>
                <w:lang w:eastAsia="en-US"/>
              </w:rPr>
            </w:pP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center"/>
              <w:rPr>
                <w:rFonts w:eastAsia="Calibri"/>
                <w:color w:val="000000"/>
                <w:sz w:val="18"/>
                <w:szCs w:val="18"/>
                <w:lang w:eastAsia="en-US"/>
              </w:rPr>
            </w:pPr>
            <w:r w:rsidRPr="00BD72F8">
              <w:rPr>
                <w:rFonts w:eastAsia="Calibri"/>
                <w:color w:val="000000"/>
                <w:sz w:val="18"/>
                <w:szCs w:val="18"/>
                <w:lang w:eastAsia="en-US"/>
              </w:rPr>
              <w:t>Карагандинская область</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center"/>
              <w:rPr>
                <w:rFonts w:eastAsia="Calibri"/>
                <w:color w:val="000000"/>
                <w:sz w:val="18"/>
                <w:szCs w:val="18"/>
                <w:lang w:eastAsia="en-US"/>
              </w:rPr>
            </w:pPr>
            <w:r w:rsidRPr="00BD72F8">
              <w:rPr>
                <w:rFonts w:eastAsia="Calibri"/>
                <w:color w:val="000000"/>
                <w:sz w:val="18"/>
                <w:szCs w:val="18"/>
                <w:lang w:eastAsia="en-US"/>
              </w:rPr>
              <w:t>Костанайская область</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center"/>
              <w:rPr>
                <w:rFonts w:eastAsia="Calibri"/>
                <w:color w:val="000000"/>
                <w:sz w:val="18"/>
                <w:szCs w:val="18"/>
                <w:lang w:eastAsia="en-US"/>
              </w:rPr>
            </w:pPr>
            <w:r w:rsidRPr="00BD72F8">
              <w:rPr>
                <w:rFonts w:eastAsia="Calibri"/>
                <w:color w:val="000000"/>
                <w:sz w:val="18"/>
                <w:szCs w:val="18"/>
                <w:lang w:eastAsia="en-US"/>
              </w:rPr>
              <w:t>Кызылординская область</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center"/>
              <w:rPr>
                <w:rFonts w:eastAsia="Calibri"/>
                <w:color w:val="000000"/>
                <w:sz w:val="18"/>
                <w:szCs w:val="18"/>
                <w:lang w:eastAsia="en-US"/>
              </w:rPr>
            </w:pPr>
            <w:r w:rsidRPr="00BD72F8">
              <w:rPr>
                <w:rFonts w:eastAsia="Calibri"/>
                <w:color w:val="000000"/>
                <w:sz w:val="18"/>
                <w:szCs w:val="18"/>
                <w:lang w:eastAsia="en-US"/>
              </w:rPr>
              <w:t>Мангистауская область</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center"/>
              <w:rPr>
                <w:rFonts w:eastAsia="Calibri"/>
                <w:color w:val="000000"/>
                <w:sz w:val="18"/>
                <w:szCs w:val="18"/>
                <w:lang w:eastAsia="en-US"/>
              </w:rPr>
            </w:pPr>
            <w:r w:rsidRPr="00BD72F8">
              <w:rPr>
                <w:rFonts w:eastAsia="Calibri"/>
                <w:color w:val="000000"/>
                <w:sz w:val="18"/>
                <w:szCs w:val="18"/>
                <w:lang w:eastAsia="en-US"/>
              </w:rPr>
              <w:t>Южно- Казахстанская область</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center"/>
              <w:rPr>
                <w:rFonts w:eastAsia="Calibri"/>
                <w:color w:val="000000"/>
                <w:sz w:val="18"/>
                <w:szCs w:val="18"/>
                <w:lang w:eastAsia="en-US"/>
              </w:rPr>
            </w:pPr>
            <w:r w:rsidRPr="00BD72F8">
              <w:rPr>
                <w:rFonts w:eastAsia="Calibri"/>
                <w:color w:val="000000"/>
                <w:sz w:val="18"/>
                <w:szCs w:val="18"/>
                <w:lang w:eastAsia="en-US"/>
              </w:rPr>
              <w:t>Павлодарская область</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center"/>
              <w:rPr>
                <w:rFonts w:eastAsia="Calibri"/>
                <w:color w:val="000000"/>
                <w:sz w:val="18"/>
                <w:szCs w:val="18"/>
                <w:lang w:eastAsia="en-US"/>
              </w:rPr>
            </w:pPr>
            <w:r w:rsidRPr="00BD72F8">
              <w:rPr>
                <w:rFonts w:eastAsia="Calibri"/>
                <w:color w:val="000000"/>
                <w:sz w:val="18"/>
                <w:szCs w:val="18"/>
                <w:lang w:eastAsia="en-US"/>
              </w:rPr>
              <w:t>Северо-Казахстанская область</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center"/>
              <w:rPr>
                <w:rFonts w:eastAsia="Calibri"/>
                <w:color w:val="000000"/>
                <w:sz w:val="18"/>
                <w:szCs w:val="18"/>
                <w:lang w:eastAsia="en-US"/>
              </w:rPr>
            </w:pPr>
            <w:r w:rsidRPr="00BD72F8">
              <w:rPr>
                <w:rFonts w:eastAsia="Calibri"/>
                <w:color w:val="000000"/>
                <w:sz w:val="18"/>
                <w:szCs w:val="18"/>
                <w:lang w:eastAsia="en-US"/>
              </w:rPr>
              <w:t>Восточно-Казахстанская область</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1</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2004</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6.6872615</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7.4136898</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7.624222</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7.2637582</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6.4366533</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7.9627531</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7.9580242</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7.9752297</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2005</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6.8253563</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7.5409519</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7.8172198</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7.4673003</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6.9449316</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8.0022674</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8.1385854</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8.211356</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3</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2006</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7.0257488</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7.9106535</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8.0453167</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8.1427972</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7.3094273</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8.045252</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8.4759757</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8.3362027</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4</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2007</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7.3450422</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8.209694</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8.270477</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8.4200848</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7.6421801</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8.2885364</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8.7137282</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8.5461636</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5</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2008</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7.6339312</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8.5696017</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8.5371308</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8.7748332</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7.9788876</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8.525619</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8.9490831</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8.8303522</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6</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2009</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7.6392783</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8.4636074</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8.4271749</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8.6959119</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7.9456845</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8.4994247</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9.0363851</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8.8409766</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7</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2010</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8.1706004</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8.8419713</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8.814559</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8.8770602</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8.4239383</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9.0226324</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9.3524978</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9.4321339</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8</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2011</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8.3495566</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9.0501562</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8.9306664</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9.0488283</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8.6473758</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9.2201819</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9.591078</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9.5543867</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9</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2012</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9.0384094</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9.4827448</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9.2451162</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9.5006614</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8.8982637</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9.8087235</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10.090739</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9.9940788</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10</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2013</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9.3163673</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9.7812044</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9.386794</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9.6994761</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8.8809167</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9.9691375</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10.279229</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10.100789</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11</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2014</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9.404957</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10.117379</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9.9019779</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10.076518</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9.0617595</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10.276859</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10.663205</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10.583153</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12</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2015</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9.2102174</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9.8817751</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9.6629154</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9.8350534</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9.0563264</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10.038097</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10.395612</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10.432344</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13</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2016</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9.1084884</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9.8831328</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9.4737229</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9.7854435</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8.7149409</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9.9751026</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10.310589</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10.218282</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14</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2017</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6.6872615</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7.4136898</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7.624222</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7.2637582</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6.4366533</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7.9627531</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7.9580242</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7.9752297</w:t>
            </w:r>
          </w:p>
        </w:tc>
      </w:tr>
    </w:tbl>
    <w:p w:rsidR="005C6152" w:rsidRPr="00BD72F8" w:rsidRDefault="005C6152" w:rsidP="005C6152">
      <w:pPr>
        <w:spacing w:after="200" w:line="276" w:lineRule="auto"/>
        <w:rPr>
          <w:rFonts w:eastAsia="Calibri"/>
          <w:sz w:val="22"/>
          <w:szCs w:val="22"/>
          <w:lang w:val="kk-KZ" w:eastAsia="en-US"/>
        </w:rPr>
      </w:pPr>
    </w:p>
    <w:p w:rsidR="005C6152" w:rsidRPr="00BD72F8" w:rsidRDefault="005C6152" w:rsidP="005C6152">
      <w:pPr>
        <w:spacing w:after="200" w:line="276" w:lineRule="auto"/>
        <w:rPr>
          <w:rFonts w:eastAsia="Calibri"/>
          <w:sz w:val="22"/>
          <w:szCs w:val="22"/>
          <w:lang w:val="kk-KZ" w:eastAsia="en-US"/>
        </w:rPr>
      </w:pPr>
    </w:p>
    <w:p w:rsidR="005C6152" w:rsidRPr="00BD72F8" w:rsidRDefault="005C6152" w:rsidP="005C6152">
      <w:pPr>
        <w:spacing w:after="100"/>
        <w:rPr>
          <w:rFonts w:eastAsia="Calibri"/>
          <w:lang w:val="kk-KZ" w:eastAsia="en-US"/>
        </w:rPr>
      </w:pPr>
      <w:r w:rsidRPr="00BD72F8">
        <w:rPr>
          <w:rFonts w:eastAsia="Calibri"/>
          <w:lang w:eastAsia="en-US"/>
        </w:rPr>
        <w:lastRenderedPageBreak/>
        <w:t xml:space="preserve">Таблица </w:t>
      </w:r>
      <w:r w:rsidR="00254206" w:rsidRPr="00BD72F8">
        <w:rPr>
          <w:rFonts w:eastAsia="Calibri"/>
          <w:lang w:val="kk-KZ" w:eastAsia="en-US"/>
        </w:rPr>
        <w:t>В</w:t>
      </w:r>
      <w:proofErr w:type="gramStart"/>
      <w:r w:rsidRPr="00BD72F8">
        <w:rPr>
          <w:rFonts w:eastAsia="Calibri"/>
          <w:lang w:eastAsia="en-US"/>
        </w:rPr>
        <w:t>6</w:t>
      </w:r>
      <w:proofErr w:type="gramEnd"/>
      <w:r w:rsidRPr="00BD72F8">
        <w:rPr>
          <w:rFonts w:eastAsia="Calibri"/>
          <w:lang w:eastAsia="en-US"/>
        </w:rPr>
        <w:t xml:space="preserve"> – ВВП на душу</w:t>
      </w:r>
    </w:p>
    <w:tbl>
      <w:tblPr>
        <w:tblStyle w:val="2"/>
        <w:tblW w:w="0" w:type="auto"/>
        <w:tblLook w:val="04A0" w:firstRow="1" w:lastRow="0" w:firstColumn="1" w:lastColumn="0" w:noHBand="0" w:noVBand="1"/>
      </w:tblPr>
      <w:tblGrid>
        <w:gridCol w:w="673"/>
        <w:gridCol w:w="2229"/>
        <w:gridCol w:w="1455"/>
        <w:gridCol w:w="1458"/>
        <w:gridCol w:w="1480"/>
        <w:gridCol w:w="1494"/>
        <w:gridCol w:w="1478"/>
        <w:gridCol w:w="1474"/>
        <w:gridCol w:w="1568"/>
        <w:gridCol w:w="1477"/>
      </w:tblGrid>
      <w:tr w:rsidR="005C6152" w:rsidRPr="00BD72F8" w:rsidTr="005C6152">
        <w:tc>
          <w:tcPr>
            <w:tcW w:w="673" w:type="dxa"/>
            <w:vMerge w:val="restart"/>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w:t>
            </w:r>
          </w:p>
          <w:p w:rsidR="005C6152" w:rsidRPr="00BD72F8" w:rsidRDefault="005C6152" w:rsidP="005C6152">
            <w:pPr>
              <w:jc w:val="center"/>
              <w:rPr>
                <w:rFonts w:eastAsia="Calibri"/>
                <w:sz w:val="18"/>
                <w:szCs w:val="18"/>
                <w:lang w:eastAsia="en-US"/>
              </w:rPr>
            </w:pPr>
            <w:r w:rsidRPr="00BD72F8">
              <w:rPr>
                <w:rFonts w:eastAsia="Calibri"/>
                <w:sz w:val="18"/>
                <w:szCs w:val="18"/>
                <w:lang w:eastAsia="en-US"/>
              </w:rPr>
              <w:t>п/п</w:t>
            </w:r>
          </w:p>
        </w:tc>
        <w:tc>
          <w:tcPr>
            <w:tcW w:w="2229" w:type="dxa"/>
            <w:vMerge w:val="restart"/>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Период</w:t>
            </w:r>
          </w:p>
        </w:tc>
        <w:tc>
          <w:tcPr>
            <w:tcW w:w="11884" w:type="dxa"/>
            <w:gridSpan w:val="8"/>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Регионы</w:t>
            </w:r>
          </w:p>
        </w:tc>
      </w:tr>
      <w:tr w:rsidR="005C6152" w:rsidRPr="00BD72F8" w:rsidTr="005C6152">
        <w:tc>
          <w:tcPr>
            <w:tcW w:w="0" w:type="auto"/>
            <w:vMerge/>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rPr>
                <w:rFonts w:eastAsia="Calibri"/>
                <w:sz w:val="18"/>
                <w:szCs w:val="18"/>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rPr>
                <w:rFonts w:eastAsia="Calibri"/>
                <w:sz w:val="18"/>
                <w:szCs w:val="18"/>
                <w:lang w:eastAsia="en-US"/>
              </w:rPr>
            </w:pPr>
          </w:p>
        </w:tc>
        <w:tc>
          <w:tcPr>
            <w:tcW w:w="145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город Астана</w:t>
            </w:r>
          </w:p>
        </w:tc>
        <w:tc>
          <w:tcPr>
            <w:tcW w:w="1458"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город Алматы</w:t>
            </w:r>
          </w:p>
        </w:tc>
        <w:tc>
          <w:tcPr>
            <w:tcW w:w="148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Акмолинская область</w:t>
            </w:r>
          </w:p>
        </w:tc>
        <w:tc>
          <w:tcPr>
            <w:tcW w:w="1494"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Актюбинская область</w:t>
            </w:r>
          </w:p>
        </w:tc>
        <w:tc>
          <w:tcPr>
            <w:tcW w:w="1478"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Алматинская область</w:t>
            </w:r>
          </w:p>
        </w:tc>
        <w:tc>
          <w:tcPr>
            <w:tcW w:w="1474"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Атырауская область</w:t>
            </w:r>
          </w:p>
        </w:tc>
        <w:tc>
          <w:tcPr>
            <w:tcW w:w="1568"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Западно-Казахстанская область</w:t>
            </w:r>
          </w:p>
        </w:tc>
        <w:tc>
          <w:tcPr>
            <w:tcW w:w="1477"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Жамбылская область</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1</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2004</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91 130 779</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91 130 779</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22 238 468</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43 591 873</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16 256 634</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137 999 292</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58 846 083</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13 833 235</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2005</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98 757 247</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98 757 247</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21 689 282</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49 495 452</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16 560 738</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140 818 337</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54 182 317</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13 857 663</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3</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2006</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125 811 121</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125 811 121</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24 197 342</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52 977 393</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17 966 224</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162 202 186</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59 606 245</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13 571 428</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4</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2007</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118 958 947</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118 958 947</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32 012 609</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56 822 980</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19 736 355</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148 201 021</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59 120 127</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15 402 557</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5</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2008</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121 825 791</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121 825 791</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36 363 746</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64 775 893</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21 118 298</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198 696 996</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77 701 129</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17 897 637</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6</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2009</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107 387 156</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107 387 156</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33 576 579</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52 576 965</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19 805 006</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177 828 028</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64 096 137</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15 862 617</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7</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2010</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109 817 552</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109 817 552</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31 608 086</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59 705 339</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21 071 732</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211 414 174</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68 192 836</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16 876 428</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8</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2011</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126 564 726</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126 564 726</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41 528 326</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74 985 560</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24 452 464</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263 564 357</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83 694 293</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22 649 334</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9</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2012</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133 584 704</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133 584 704</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37 629 374</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76 081 863</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25 631 722</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224 331 352</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98 355 311</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24 499 956</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10</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2013</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154 104 044</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154 104 044</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42 322 576</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74 257 073</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28 595 622</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228 197 454</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92 949 365</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26 340 710</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11</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2014</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158 617 161</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158 617 161</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45 622 583</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74 869 633</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31 779 711</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238 696 832</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100 863 569</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28 513 056</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12</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2015</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150 407 598</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150 407 598</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42 381 891</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59 644 075</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28 555 609</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199 619 722</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75 551 200</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25 705 210</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13</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2016</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160 268 567</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160 268 567</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48 466 632</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64 840 841</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29 232 798</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226 643 395</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83 890 194</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28 078 008</w:t>
            </w:r>
          </w:p>
        </w:tc>
      </w:tr>
    </w:tbl>
    <w:p w:rsidR="005C6152" w:rsidRPr="00BD72F8" w:rsidRDefault="005C6152" w:rsidP="005C6152">
      <w:pPr>
        <w:spacing w:before="100" w:line="276" w:lineRule="auto"/>
        <w:jc w:val="right"/>
        <w:rPr>
          <w:rFonts w:eastAsia="Calibri"/>
          <w:sz w:val="18"/>
          <w:szCs w:val="18"/>
          <w:lang w:eastAsia="en-US"/>
        </w:rPr>
      </w:pPr>
      <w:r w:rsidRPr="00BD72F8">
        <w:rPr>
          <w:rFonts w:eastAsia="Calibri"/>
          <w:sz w:val="18"/>
          <w:szCs w:val="18"/>
          <w:lang w:eastAsia="en-US"/>
        </w:rPr>
        <w:t>Продолжение таблицы</w:t>
      </w:r>
    </w:p>
    <w:tbl>
      <w:tblPr>
        <w:tblStyle w:val="2"/>
        <w:tblW w:w="0" w:type="auto"/>
        <w:tblLook w:val="04A0" w:firstRow="1" w:lastRow="0" w:firstColumn="1" w:lastColumn="0" w:noHBand="0" w:noVBand="1"/>
      </w:tblPr>
      <w:tblGrid>
        <w:gridCol w:w="645"/>
        <w:gridCol w:w="1225"/>
        <w:gridCol w:w="1725"/>
        <w:gridCol w:w="1501"/>
        <w:gridCol w:w="1826"/>
        <w:gridCol w:w="1640"/>
        <w:gridCol w:w="1568"/>
        <w:gridCol w:w="1520"/>
        <w:gridCol w:w="1568"/>
        <w:gridCol w:w="1568"/>
      </w:tblGrid>
      <w:tr w:rsidR="005C6152" w:rsidRPr="00BD72F8" w:rsidTr="005C6152">
        <w:tc>
          <w:tcPr>
            <w:tcW w:w="645" w:type="dxa"/>
            <w:vMerge w:val="restart"/>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w:t>
            </w:r>
          </w:p>
          <w:p w:rsidR="005C6152" w:rsidRPr="00BD72F8" w:rsidRDefault="005C6152" w:rsidP="005C6152">
            <w:pPr>
              <w:jc w:val="center"/>
              <w:rPr>
                <w:rFonts w:eastAsia="Calibri"/>
                <w:sz w:val="18"/>
                <w:szCs w:val="18"/>
                <w:lang w:eastAsia="en-US"/>
              </w:rPr>
            </w:pPr>
            <w:r w:rsidRPr="00BD72F8">
              <w:rPr>
                <w:rFonts w:eastAsia="Calibri"/>
                <w:sz w:val="18"/>
                <w:szCs w:val="18"/>
                <w:lang w:eastAsia="en-US"/>
              </w:rPr>
              <w:t>п/п</w:t>
            </w:r>
          </w:p>
        </w:tc>
        <w:tc>
          <w:tcPr>
            <w:tcW w:w="1225" w:type="dxa"/>
            <w:vMerge w:val="restart"/>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Период</w:t>
            </w:r>
          </w:p>
        </w:tc>
        <w:tc>
          <w:tcPr>
            <w:tcW w:w="12916" w:type="dxa"/>
            <w:gridSpan w:val="8"/>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Регионы</w:t>
            </w:r>
          </w:p>
        </w:tc>
      </w:tr>
      <w:tr w:rsidR="005C6152" w:rsidRPr="00BD72F8" w:rsidTr="005C6152">
        <w:tc>
          <w:tcPr>
            <w:tcW w:w="0" w:type="auto"/>
            <w:vMerge/>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rPr>
                <w:rFonts w:eastAsia="Calibri"/>
                <w:sz w:val="18"/>
                <w:szCs w:val="18"/>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rPr>
                <w:rFonts w:eastAsia="Calibri"/>
                <w:sz w:val="18"/>
                <w:szCs w:val="18"/>
                <w:lang w:eastAsia="en-US"/>
              </w:rPr>
            </w:pP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center"/>
              <w:rPr>
                <w:rFonts w:eastAsia="Calibri"/>
                <w:color w:val="000000"/>
                <w:sz w:val="18"/>
                <w:szCs w:val="18"/>
                <w:lang w:eastAsia="en-US"/>
              </w:rPr>
            </w:pPr>
            <w:r w:rsidRPr="00BD72F8">
              <w:rPr>
                <w:rFonts w:eastAsia="Calibri"/>
                <w:color w:val="000000"/>
                <w:sz w:val="18"/>
                <w:szCs w:val="18"/>
                <w:lang w:eastAsia="en-US"/>
              </w:rPr>
              <w:t>Карагандинская область</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center"/>
              <w:rPr>
                <w:rFonts w:eastAsia="Calibri"/>
                <w:color w:val="000000"/>
                <w:sz w:val="18"/>
                <w:szCs w:val="18"/>
                <w:lang w:eastAsia="en-US"/>
              </w:rPr>
            </w:pPr>
            <w:r w:rsidRPr="00BD72F8">
              <w:rPr>
                <w:rFonts w:eastAsia="Calibri"/>
                <w:color w:val="000000"/>
                <w:sz w:val="18"/>
                <w:szCs w:val="18"/>
                <w:lang w:eastAsia="en-US"/>
              </w:rPr>
              <w:t>Костанайская область</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center"/>
              <w:rPr>
                <w:rFonts w:eastAsia="Calibri"/>
                <w:color w:val="000000"/>
                <w:sz w:val="18"/>
                <w:szCs w:val="18"/>
                <w:lang w:eastAsia="en-US"/>
              </w:rPr>
            </w:pPr>
            <w:r w:rsidRPr="00BD72F8">
              <w:rPr>
                <w:rFonts w:eastAsia="Calibri"/>
                <w:color w:val="000000"/>
                <w:sz w:val="18"/>
                <w:szCs w:val="18"/>
                <w:lang w:eastAsia="en-US"/>
              </w:rPr>
              <w:t>Кызылординская область</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center"/>
              <w:rPr>
                <w:rFonts w:eastAsia="Calibri"/>
                <w:color w:val="000000"/>
                <w:sz w:val="18"/>
                <w:szCs w:val="18"/>
                <w:lang w:eastAsia="en-US"/>
              </w:rPr>
            </w:pPr>
            <w:r w:rsidRPr="00BD72F8">
              <w:rPr>
                <w:rFonts w:eastAsia="Calibri"/>
                <w:color w:val="000000"/>
                <w:sz w:val="18"/>
                <w:szCs w:val="18"/>
                <w:lang w:eastAsia="en-US"/>
              </w:rPr>
              <w:t>Мангистауская область</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center"/>
              <w:rPr>
                <w:rFonts w:eastAsia="Calibri"/>
                <w:color w:val="000000"/>
                <w:sz w:val="18"/>
                <w:szCs w:val="18"/>
                <w:lang w:eastAsia="en-US"/>
              </w:rPr>
            </w:pPr>
            <w:r w:rsidRPr="00BD72F8">
              <w:rPr>
                <w:rFonts w:eastAsia="Calibri"/>
                <w:color w:val="000000"/>
                <w:sz w:val="18"/>
                <w:szCs w:val="18"/>
                <w:lang w:eastAsia="en-US"/>
              </w:rPr>
              <w:t>Южно- Казахстанская область</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center"/>
              <w:rPr>
                <w:rFonts w:eastAsia="Calibri"/>
                <w:color w:val="000000"/>
                <w:sz w:val="18"/>
                <w:szCs w:val="18"/>
                <w:lang w:eastAsia="en-US"/>
              </w:rPr>
            </w:pPr>
            <w:r w:rsidRPr="00BD72F8">
              <w:rPr>
                <w:rFonts w:eastAsia="Calibri"/>
                <w:color w:val="000000"/>
                <w:sz w:val="18"/>
                <w:szCs w:val="18"/>
                <w:lang w:eastAsia="en-US"/>
              </w:rPr>
              <w:t>Павлодарская область</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center"/>
              <w:rPr>
                <w:rFonts w:eastAsia="Calibri"/>
                <w:color w:val="000000"/>
                <w:sz w:val="18"/>
                <w:szCs w:val="18"/>
                <w:lang w:eastAsia="en-US"/>
              </w:rPr>
            </w:pPr>
            <w:r w:rsidRPr="00BD72F8">
              <w:rPr>
                <w:rFonts w:eastAsia="Calibri"/>
                <w:color w:val="000000"/>
                <w:sz w:val="18"/>
                <w:szCs w:val="18"/>
                <w:lang w:eastAsia="en-US"/>
              </w:rPr>
              <w:t>Северо-Казахстанская область</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center"/>
              <w:rPr>
                <w:rFonts w:eastAsia="Calibri"/>
                <w:color w:val="000000"/>
                <w:sz w:val="18"/>
                <w:szCs w:val="18"/>
                <w:lang w:eastAsia="en-US"/>
              </w:rPr>
            </w:pPr>
            <w:r w:rsidRPr="00BD72F8">
              <w:rPr>
                <w:rFonts w:eastAsia="Calibri"/>
                <w:color w:val="000000"/>
                <w:sz w:val="18"/>
                <w:szCs w:val="18"/>
                <w:lang w:eastAsia="en-US"/>
              </w:rPr>
              <w:t>Восточно-Казахстанская область</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1</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2004</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38 219 557</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30 006 645</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29 382 303</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81 769 600</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14 127 859</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44 939 327</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22 812 402</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27 183 664</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2005</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41 928 589</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29 407 936</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32 266 688</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95 008 655</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13 192 227</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42 544 086</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22 920 782</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26 885 639</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3</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2006</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49 087 567</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30 657 390</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41 473 678</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108 384 776</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13 221 399</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44 218 574</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25 538 494</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30 770 704</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4</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2007</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50 213 571</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36 906 843</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46 539 129</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109 368 883</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15 452 679</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46 704 501</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28 854 329</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33 261 750</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5</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2008</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61 357 284</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44 695 194</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56 868 922</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127 712 142</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16 704 309</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65 352 792</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37 936 361</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35 839 608</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6</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2009</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52 930 734</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38 537 709</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43 792 552</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103 596 771</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17 330 347</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54 513 703</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32 045 972</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33 089 885</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7</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2010</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54 783 714</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38 437 070</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48 512 067</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112 045 438</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18 567 863</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54 696 060</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31 336 195</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35 198 280</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8</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2011</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66 363 032</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48 668 849</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60 309 478</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129 173 864</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21 777 312</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76 807 211</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43 097 745</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43 854 021</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9</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2012</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61 879 031</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45 064 612</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60 237 779</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107 137 655</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24 045 480</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69 956 972</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40 408 981</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44 780 811</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10</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2013</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62 364 538</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49 860 745</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64 037 371</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115 083 839</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25 526 252</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76 075 017</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42 417 568</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48 199 744</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11</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2014</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67 277 303</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50 586 908</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58 598 509</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127 403 069</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27 508 868</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73 891 648</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44 479 777</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52 298 935</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12</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2015</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63 146 036</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43 889 109</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42 848 939</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95 363 624</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24 849 922</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64 411 347</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41 365 326</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46 597 272</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13</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2016</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71 076 440</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45 844 777</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44 801 830</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101 459 819</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25 653 526</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69 090 786</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43 158 346</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53 232 907</w:t>
            </w:r>
          </w:p>
        </w:tc>
      </w:tr>
    </w:tbl>
    <w:p w:rsidR="005C6152" w:rsidRPr="00BD72F8" w:rsidRDefault="005C6152" w:rsidP="005C6152">
      <w:pPr>
        <w:spacing w:after="200" w:line="276" w:lineRule="auto"/>
        <w:rPr>
          <w:rFonts w:eastAsia="Calibri"/>
          <w:sz w:val="22"/>
          <w:szCs w:val="22"/>
          <w:lang w:val="kk-KZ" w:eastAsia="en-US"/>
        </w:rPr>
      </w:pPr>
    </w:p>
    <w:p w:rsidR="00F84E58" w:rsidRPr="00BD72F8" w:rsidRDefault="00F84E58" w:rsidP="005C6152">
      <w:pPr>
        <w:spacing w:after="200" w:line="276" w:lineRule="auto"/>
        <w:rPr>
          <w:rFonts w:eastAsia="Calibri"/>
          <w:sz w:val="22"/>
          <w:szCs w:val="22"/>
          <w:lang w:val="kk-KZ" w:eastAsia="en-US"/>
        </w:rPr>
      </w:pPr>
    </w:p>
    <w:p w:rsidR="005C6152" w:rsidRPr="00BD72F8" w:rsidRDefault="005C6152" w:rsidP="005C6152">
      <w:pPr>
        <w:spacing w:after="200" w:line="276" w:lineRule="auto"/>
        <w:rPr>
          <w:rFonts w:eastAsia="Calibri"/>
          <w:sz w:val="28"/>
          <w:szCs w:val="28"/>
          <w:lang w:val="en-US" w:eastAsia="en-US"/>
        </w:rPr>
      </w:pPr>
    </w:p>
    <w:p w:rsidR="005C6152" w:rsidRPr="00BD72F8" w:rsidRDefault="005C6152" w:rsidP="005C6152">
      <w:pPr>
        <w:spacing w:after="100"/>
        <w:rPr>
          <w:rFonts w:eastAsia="Calibri"/>
          <w:lang w:eastAsia="en-US"/>
        </w:rPr>
      </w:pPr>
      <w:r w:rsidRPr="00BD72F8">
        <w:rPr>
          <w:rFonts w:eastAsia="Calibri"/>
          <w:lang w:eastAsia="en-US"/>
        </w:rPr>
        <w:lastRenderedPageBreak/>
        <w:t xml:space="preserve">Таблица </w:t>
      </w:r>
      <w:r w:rsidR="00254206" w:rsidRPr="00BD72F8">
        <w:rPr>
          <w:rFonts w:eastAsia="Calibri"/>
          <w:lang w:val="kk-KZ" w:eastAsia="en-US"/>
        </w:rPr>
        <w:t>В</w:t>
      </w:r>
      <w:proofErr w:type="gramStart"/>
      <w:r w:rsidRPr="00BD72F8">
        <w:rPr>
          <w:rFonts w:eastAsia="Calibri"/>
          <w:lang w:eastAsia="en-US"/>
        </w:rPr>
        <w:t>7</w:t>
      </w:r>
      <w:proofErr w:type="gramEnd"/>
      <w:r w:rsidRPr="00BD72F8">
        <w:rPr>
          <w:rFonts w:eastAsia="Calibri"/>
          <w:lang w:eastAsia="en-US"/>
        </w:rPr>
        <w:t xml:space="preserve"> – ExtGDPpc</w:t>
      </w:r>
    </w:p>
    <w:tbl>
      <w:tblPr>
        <w:tblStyle w:val="2"/>
        <w:tblW w:w="0" w:type="auto"/>
        <w:tblLook w:val="04A0" w:firstRow="1" w:lastRow="0" w:firstColumn="1" w:lastColumn="0" w:noHBand="0" w:noVBand="1"/>
      </w:tblPr>
      <w:tblGrid>
        <w:gridCol w:w="673"/>
        <w:gridCol w:w="2229"/>
        <w:gridCol w:w="1455"/>
        <w:gridCol w:w="1458"/>
        <w:gridCol w:w="1480"/>
        <w:gridCol w:w="1494"/>
        <w:gridCol w:w="1478"/>
        <w:gridCol w:w="1474"/>
        <w:gridCol w:w="1568"/>
        <w:gridCol w:w="1477"/>
      </w:tblGrid>
      <w:tr w:rsidR="005C6152" w:rsidRPr="00BD72F8" w:rsidTr="005C6152">
        <w:tc>
          <w:tcPr>
            <w:tcW w:w="673" w:type="dxa"/>
            <w:vMerge w:val="restart"/>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w:t>
            </w:r>
          </w:p>
          <w:p w:rsidR="005C6152" w:rsidRPr="00BD72F8" w:rsidRDefault="005C6152" w:rsidP="005C6152">
            <w:pPr>
              <w:jc w:val="center"/>
              <w:rPr>
                <w:rFonts w:eastAsia="Calibri"/>
                <w:sz w:val="18"/>
                <w:szCs w:val="18"/>
                <w:lang w:eastAsia="en-US"/>
              </w:rPr>
            </w:pPr>
            <w:r w:rsidRPr="00BD72F8">
              <w:rPr>
                <w:rFonts w:eastAsia="Calibri"/>
                <w:sz w:val="18"/>
                <w:szCs w:val="18"/>
                <w:lang w:eastAsia="en-US"/>
              </w:rPr>
              <w:t>п/п</w:t>
            </w:r>
          </w:p>
        </w:tc>
        <w:tc>
          <w:tcPr>
            <w:tcW w:w="2229" w:type="dxa"/>
            <w:vMerge w:val="restart"/>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Период</w:t>
            </w:r>
          </w:p>
        </w:tc>
        <w:tc>
          <w:tcPr>
            <w:tcW w:w="11884" w:type="dxa"/>
            <w:gridSpan w:val="8"/>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Регионы</w:t>
            </w:r>
          </w:p>
        </w:tc>
      </w:tr>
      <w:tr w:rsidR="005C6152" w:rsidRPr="00BD72F8" w:rsidTr="005C6152">
        <w:tc>
          <w:tcPr>
            <w:tcW w:w="0" w:type="auto"/>
            <w:vMerge/>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rPr>
                <w:rFonts w:eastAsia="Calibri"/>
                <w:sz w:val="18"/>
                <w:szCs w:val="18"/>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rPr>
                <w:rFonts w:eastAsia="Calibri"/>
                <w:sz w:val="18"/>
                <w:szCs w:val="18"/>
                <w:lang w:eastAsia="en-US"/>
              </w:rPr>
            </w:pPr>
          </w:p>
        </w:tc>
        <w:tc>
          <w:tcPr>
            <w:tcW w:w="145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город Астана</w:t>
            </w:r>
          </w:p>
        </w:tc>
        <w:tc>
          <w:tcPr>
            <w:tcW w:w="1458"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город Алматы</w:t>
            </w:r>
          </w:p>
        </w:tc>
        <w:tc>
          <w:tcPr>
            <w:tcW w:w="148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Акмолинская область</w:t>
            </w:r>
          </w:p>
        </w:tc>
        <w:tc>
          <w:tcPr>
            <w:tcW w:w="1494"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Актюбинская область</w:t>
            </w:r>
          </w:p>
        </w:tc>
        <w:tc>
          <w:tcPr>
            <w:tcW w:w="1478"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Алматинская область</w:t>
            </w:r>
          </w:p>
        </w:tc>
        <w:tc>
          <w:tcPr>
            <w:tcW w:w="1474"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Атырауская область</w:t>
            </w:r>
          </w:p>
        </w:tc>
        <w:tc>
          <w:tcPr>
            <w:tcW w:w="1568"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Западно-Казахстанская область</w:t>
            </w:r>
          </w:p>
        </w:tc>
        <w:tc>
          <w:tcPr>
            <w:tcW w:w="1477"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Жамбылская область</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1</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2004</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31 491 957</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31 491 957</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39 642 719</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55 756 214</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53 309 095</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46 505 181</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58 917 103</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38 334 198</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2005</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41 244 572</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32 644 167</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41 244 572</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56 977 312</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56 290 626</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48 696 985</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62 200 795</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39 957 867</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3</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2006</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47 014 500</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37 121 997</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47 014 500</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65 644 596</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68 069 141</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55 322 900</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71 299 723</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47 029 716</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4</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2007</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48 625 644</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38 857 332</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48 625 644</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65 308 289</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67 329 896</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57 116 929</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70 741 077</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47 973 115</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5</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2008</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59 551 945</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45 369 583</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59 551 945</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80 500 583</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74 476 214</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67 496 934</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86 380 297</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54 346 901</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6</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2009</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51 034 842</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39 630 222</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51 034 842</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69 500 361</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64 999 026</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56 570 375</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74 793 346</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47 801 759</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7</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2010</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53 584 838</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42 080 045</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53 584 838</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75 857 851</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67 732 619</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60 030 153</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83 582 417</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50 554 716</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8</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2011</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67 145 220</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51 730 025</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67 145 220</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93 431 022</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81 445 936</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73 262 008</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103 315 152</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61 020 402</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9</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2012</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63 871 731</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50 715 971</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63 871 731</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89 065 345</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82 352 826</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73 727 156</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94 636 020</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61 186 480</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10</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2013</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67 041 474</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54 323 296</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67 041 474</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92 785 300</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90 917 232</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76 369 113</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98 692 852</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66 326 921</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11</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2014</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69 714 982</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57 117 826</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69 714 982</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97 232 261</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94 110 840</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80 223 528</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102 494 519</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68 725 369</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12</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2015</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61 527 549</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49 825 444</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61 527 549</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81 718 934</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85 328 261</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66 025 644</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86 742 396</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60 849 843</w:t>
            </w:r>
          </w:p>
        </w:tc>
      </w:tr>
      <w:tr w:rsidR="005C6152" w:rsidRPr="00BD72F8" w:rsidTr="005C6152">
        <w:tc>
          <w:tcPr>
            <w:tcW w:w="67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13</w:t>
            </w:r>
          </w:p>
        </w:tc>
        <w:tc>
          <w:tcPr>
            <w:tcW w:w="222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2016</w:t>
            </w:r>
          </w:p>
        </w:tc>
        <w:tc>
          <w:tcPr>
            <w:tcW w:w="145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67 151 692</w:t>
            </w:r>
          </w:p>
        </w:tc>
        <w:tc>
          <w:tcPr>
            <w:tcW w:w="145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53 773 456</w:t>
            </w:r>
          </w:p>
        </w:tc>
        <w:tc>
          <w:tcPr>
            <w:tcW w:w="14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67 151 692</w:t>
            </w:r>
          </w:p>
        </w:tc>
        <w:tc>
          <w:tcPr>
            <w:tcW w:w="149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89 704 744</w:t>
            </w:r>
          </w:p>
        </w:tc>
        <w:tc>
          <w:tcPr>
            <w:tcW w:w="147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92 048 033</w:t>
            </w:r>
          </w:p>
        </w:tc>
        <w:tc>
          <w:tcPr>
            <w:tcW w:w="1474"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71 439 101</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95 456 757</w:t>
            </w:r>
          </w:p>
        </w:tc>
        <w:tc>
          <w:tcPr>
            <w:tcW w:w="147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65 292 762</w:t>
            </w:r>
          </w:p>
        </w:tc>
      </w:tr>
    </w:tbl>
    <w:p w:rsidR="005C6152" w:rsidRPr="00BD72F8" w:rsidRDefault="005C6152" w:rsidP="005C6152">
      <w:pPr>
        <w:spacing w:before="100" w:line="276" w:lineRule="auto"/>
        <w:jc w:val="right"/>
        <w:rPr>
          <w:rFonts w:eastAsia="Calibri"/>
          <w:sz w:val="18"/>
          <w:szCs w:val="18"/>
          <w:lang w:eastAsia="en-US"/>
        </w:rPr>
      </w:pPr>
      <w:r w:rsidRPr="00BD72F8">
        <w:rPr>
          <w:rFonts w:eastAsia="Calibri"/>
          <w:sz w:val="18"/>
          <w:szCs w:val="18"/>
          <w:lang w:eastAsia="en-US"/>
        </w:rPr>
        <w:t>Продолжение таблицы</w:t>
      </w:r>
    </w:p>
    <w:tbl>
      <w:tblPr>
        <w:tblStyle w:val="2"/>
        <w:tblW w:w="0" w:type="auto"/>
        <w:tblLook w:val="04A0" w:firstRow="1" w:lastRow="0" w:firstColumn="1" w:lastColumn="0" w:noHBand="0" w:noVBand="1"/>
      </w:tblPr>
      <w:tblGrid>
        <w:gridCol w:w="645"/>
        <w:gridCol w:w="1225"/>
        <w:gridCol w:w="1725"/>
        <w:gridCol w:w="1501"/>
        <w:gridCol w:w="1826"/>
        <w:gridCol w:w="1640"/>
        <w:gridCol w:w="1568"/>
        <w:gridCol w:w="1520"/>
        <w:gridCol w:w="1568"/>
        <w:gridCol w:w="1568"/>
      </w:tblGrid>
      <w:tr w:rsidR="005C6152" w:rsidRPr="00BD72F8" w:rsidTr="005C6152">
        <w:tc>
          <w:tcPr>
            <w:tcW w:w="645" w:type="dxa"/>
            <w:vMerge w:val="restart"/>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w:t>
            </w:r>
          </w:p>
          <w:p w:rsidR="005C6152" w:rsidRPr="00BD72F8" w:rsidRDefault="005C6152" w:rsidP="005C6152">
            <w:pPr>
              <w:jc w:val="center"/>
              <w:rPr>
                <w:rFonts w:eastAsia="Calibri"/>
                <w:sz w:val="18"/>
                <w:szCs w:val="18"/>
                <w:lang w:eastAsia="en-US"/>
              </w:rPr>
            </w:pPr>
            <w:r w:rsidRPr="00BD72F8">
              <w:rPr>
                <w:rFonts w:eastAsia="Calibri"/>
                <w:sz w:val="18"/>
                <w:szCs w:val="18"/>
                <w:lang w:eastAsia="en-US"/>
              </w:rPr>
              <w:t>п/п</w:t>
            </w:r>
          </w:p>
        </w:tc>
        <w:tc>
          <w:tcPr>
            <w:tcW w:w="1225" w:type="dxa"/>
            <w:vMerge w:val="restart"/>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Период</w:t>
            </w:r>
          </w:p>
        </w:tc>
        <w:tc>
          <w:tcPr>
            <w:tcW w:w="12916" w:type="dxa"/>
            <w:gridSpan w:val="8"/>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center"/>
              <w:rPr>
                <w:rFonts w:eastAsia="Calibri"/>
                <w:sz w:val="18"/>
                <w:szCs w:val="18"/>
                <w:lang w:eastAsia="en-US"/>
              </w:rPr>
            </w:pPr>
            <w:r w:rsidRPr="00BD72F8">
              <w:rPr>
                <w:rFonts w:eastAsia="Calibri"/>
                <w:sz w:val="18"/>
                <w:szCs w:val="18"/>
                <w:lang w:eastAsia="en-US"/>
              </w:rPr>
              <w:t>Регионы</w:t>
            </w:r>
          </w:p>
        </w:tc>
      </w:tr>
      <w:tr w:rsidR="005C6152" w:rsidRPr="00BD72F8" w:rsidTr="005C6152">
        <w:tc>
          <w:tcPr>
            <w:tcW w:w="0" w:type="auto"/>
            <w:vMerge/>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rPr>
                <w:rFonts w:eastAsia="Calibri"/>
                <w:sz w:val="18"/>
                <w:szCs w:val="18"/>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rPr>
                <w:rFonts w:eastAsia="Calibri"/>
                <w:sz w:val="18"/>
                <w:szCs w:val="18"/>
                <w:lang w:eastAsia="en-US"/>
              </w:rPr>
            </w:pP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center"/>
              <w:rPr>
                <w:rFonts w:eastAsia="Calibri"/>
                <w:color w:val="000000"/>
                <w:sz w:val="18"/>
                <w:szCs w:val="18"/>
                <w:lang w:eastAsia="en-US"/>
              </w:rPr>
            </w:pPr>
            <w:r w:rsidRPr="00BD72F8">
              <w:rPr>
                <w:rFonts w:eastAsia="Calibri"/>
                <w:color w:val="000000"/>
                <w:sz w:val="18"/>
                <w:szCs w:val="18"/>
                <w:lang w:eastAsia="en-US"/>
              </w:rPr>
              <w:t>Карагандинская область</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center"/>
              <w:rPr>
                <w:rFonts w:eastAsia="Calibri"/>
                <w:color w:val="000000"/>
                <w:sz w:val="18"/>
                <w:szCs w:val="18"/>
                <w:lang w:eastAsia="en-US"/>
              </w:rPr>
            </w:pPr>
            <w:r w:rsidRPr="00BD72F8">
              <w:rPr>
                <w:rFonts w:eastAsia="Calibri"/>
                <w:color w:val="000000"/>
                <w:sz w:val="18"/>
                <w:szCs w:val="18"/>
                <w:lang w:eastAsia="en-US"/>
              </w:rPr>
              <w:t>Костанайская область</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center"/>
              <w:rPr>
                <w:rFonts w:eastAsia="Calibri"/>
                <w:color w:val="000000"/>
                <w:sz w:val="18"/>
                <w:szCs w:val="18"/>
                <w:lang w:eastAsia="en-US"/>
              </w:rPr>
            </w:pPr>
            <w:r w:rsidRPr="00BD72F8">
              <w:rPr>
                <w:rFonts w:eastAsia="Calibri"/>
                <w:color w:val="000000"/>
                <w:sz w:val="18"/>
                <w:szCs w:val="18"/>
                <w:lang w:eastAsia="en-US"/>
              </w:rPr>
              <w:t>Кызылординская область</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center"/>
              <w:rPr>
                <w:rFonts w:eastAsia="Calibri"/>
                <w:color w:val="000000"/>
                <w:sz w:val="18"/>
                <w:szCs w:val="18"/>
                <w:lang w:eastAsia="en-US"/>
              </w:rPr>
            </w:pPr>
            <w:r w:rsidRPr="00BD72F8">
              <w:rPr>
                <w:rFonts w:eastAsia="Calibri"/>
                <w:color w:val="000000"/>
                <w:sz w:val="18"/>
                <w:szCs w:val="18"/>
                <w:lang w:eastAsia="en-US"/>
              </w:rPr>
              <w:t>Мангистауская область</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center"/>
              <w:rPr>
                <w:rFonts w:eastAsia="Calibri"/>
                <w:color w:val="000000"/>
                <w:sz w:val="18"/>
                <w:szCs w:val="18"/>
                <w:lang w:eastAsia="en-US"/>
              </w:rPr>
            </w:pPr>
            <w:r w:rsidRPr="00BD72F8">
              <w:rPr>
                <w:rFonts w:eastAsia="Calibri"/>
                <w:color w:val="000000"/>
                <w:sz w:val="18"/>
                <w:szCs w:val="18"/>
                <w:lang w:eastAsia="en-US"/>
              </w:rPr>
              <w:t>Южно- Казахстанская область</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center"/>
              <w:rPr>
                <w:rFonts w:eastAsia="Calibri"/>
                <w:color w:val="000000"/>
                <w:sz w:val="18"/>
                <w:szCs w:val="18"/>
                <w:lang w:eastAsia="en-US"/>
              </w:rPr>
            </w:pPr>
            <w:r w:rsidRPr="00BD72F8">
              <w:rPr>
                <w:rFonts w:eastAsia="Calibri"/>
                <w:color w:val="000000"/>
                <w:sz w:val="18"/>
                <w:szCs w:val="18"/>
                <w:lang w:eastAsia="en-US"/>
              </w:rPr>
              <w:t>Павлодарская область</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center"/>
              <w:rPr>
                <w:rFonts w:eastAsia="Calibri"/>
                <w:color w:val="000000"/>
                <w:sz w:val="18"/>
                <w:szCs w:val="18"/>
                <w:lang w:eastAsia="en-US"/>
              </w:rPr>
            </w:pPr>
            <w:r w:rsidRPr="00BD72F8">
              <w:rPr>
                <w:rFonts w:eastAsia="Calibri"/>
                <w:color w:val="000000"/>
                <w:sz w:val="18"/>
                <w:szCs w:val="18"/>
                <w:lang w:eastAsia="en-US"/>
              </w:rPr>
              <w:t>Северо-Казахстанская область</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center"/>
              <w:rPr>
                <w:rFonts w:eastAsia="Calibri"/>
                <w:color w:val="000000"/>
                <w:sz w:val="18"/>
                <w:szCs w:val="18"/>
                <w:lang w:eastAsia="en-US"/>
              </w:rPr>
            </w:pPr>
            <w:r w:rsidRPr="00BD72F8">
              <w:rPr>
                <w:rFonts w:eastAsia="Calibri"/>
                <w:color w:val="000000"/>
                <w:sz w:val="18"/>
                <w:szCs w:val="18"/>
                <w:lang w:eastAsia="en-US"/>
              </w:rPr>
              <w:t>Восточно-Казахстанская область</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1</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2004</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47 742 785</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46 611 609</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41 635 771</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56 149 885</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36 720 062</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43 936 293</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47 160 080</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44 810 387</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2005</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49 801 117</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48 802 759</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43 278 593</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57 656 797</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38 557 730</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46 335 506</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49 242 451</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46 625 409</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3</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2006</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59 504 712</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56 893 608</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49 796 505</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66 306 095</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45 017 380</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55 158 505</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57 646 966</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54 420 181</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4</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2007</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60 608 999</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57 781 114</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50 616 302</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65 647 527</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46 191 529</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56 270 315</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59 026 802</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55 323 280</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5</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2008</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67 962 450</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68 156 770</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58 942 779</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80 811 298</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53 438 614</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63 563 135</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68 091 688</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64 617 956</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6</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2009</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59 407 047</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58 723 566</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51 558 042</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70 289 042</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45 836 565</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55 590 855</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59 103 520</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55 925 004</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7</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2010</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61 099 887</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62 365 694</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54 740 868</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77 769 468</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48 745 449</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57 945 721</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61 909 875</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58 367 631</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8</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2011</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74 858 435</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77 108 706</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67 142 541</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96 515 171</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60 115 448</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70 288 902</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75 818 323</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72 123 739</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9</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2012</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74 257 389</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74 825 548</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65 771 564</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91 533 653</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59 857 862</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69 301 330</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73 879 500</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70 336 138</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10</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2013</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82 435 967</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79 518 763</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70 234 393</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95 026 239</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64 535 790</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75 251 464</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80 036 041</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76 335 940</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11</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2014</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85 101 774</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82 686 122</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73 603 195</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98 741 999</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66 635 174</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78 778 357</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82 969 546</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78 869 294</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12</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2015</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77 127 170</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72 248 974</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64 864 175</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84 051 752</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58 140 489</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71 026 277</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73 473 775</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70 230 714</w:t>
            </w:r>
          </w:p>
        </w:tc>
      </w:tr>
      <w:tr w:rsidR="005C6152" w:rsidRPr="00BD72F8" w:rsidTr="005C6152">
        <w:tc>
          <w:tcPr>
            <w:tcW w:w="64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13</w:t>
            </w:r>
          </w:p>
        </w:tc>
        <w:tc>
          <w:tcPr>
            <w:tcW w:w="122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8"/>
                <w:szCs w:val="18"/>
                <w:lang w:eastAsia="en-US"/>
              </w:rPr>
            </w:pPr>
            <w:r w:rsidRPr="00BD72F8">
              <w:rPr>
                <w:rFonts w:eastAsia="Calibri"/>
                <w:sz w:val="18"/>
                <w:szCs w:val="18"/>
                <w:lang w:eastAsia="en-US"/>
              </w:rPr>
              <w:t>2016</w:t>
            </w:r>
          </w:p>
        </w:tc>
        <w:tc>
          <w:tcPr>
            <w:tcW w:w="172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83 330 213</w:t>
            </w:r>
          </w:p>
        </w:tc>
        <w:tc>
          <w:tcPr>
            <w:tcW w:w="150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78 589 606</w:t>
            </w:r>
          </w:p>
        </w:tc>
        <w:tc>
          <w:tcPr>
            <w:tcW w:w="1826"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70 415 287</w:t>
            </w:r>
          </w:p>
        </w:tc>
        <w:tc>
          <w:tcPr>
            <w:tcW w:w="164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92 654 770</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62 905 672</w:t>
            </w:r>
          </w:p>
        </w:tc>
        <w:tc>
          <w:tcPr>
            <w:tcW w:w="152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77 388 615</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79 792 949</w:t>
            </w:r>
          </w:p>
        </w:tc>
        <w:tc>
          <w:tcPr>
            <w:tcW w:w="1568"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8"/>
                <w:szCs w:val="18"/>
                <w:lang w:eastAsia="en-US"/>
              </w:rPr>
            </w:pPr>
            <w:r w:rsidRPr="00BD72F8">
              <w:rPr>
                <w:rFonts w:eastAsia="Calibri"/>
                <w:color w:val="000000"/>
                <w:sz w:val="18"/>
                <w:szCs w:val="18"/>
                <w:lang w:eastAsia="en-US"/>
              </w:rPr>
              <w:t>75 829 321</w:t>
            </w:r>
          </w:p>
        </w:tc>
      </w:tr>
    </w:tbl>
    <w:p w:rsidR="005C6152" w:rsidRPr="00BD72F8" w:rsidRDefault="005C6152" w:rsidP="005C6152">
      <w:pPr>
        <w:spacing w:after="200" w:line="276" w:lineRule="auto"/>
        <w:rPr>
          <w:rFonts w:eastAsia="Calibri"/>
          <w:sz w:val="22"/>
          <w:szCs w:val="22"/>
          <w:lang w:eastAsia="en-US"/>
        </w:rPr>
      </w:pPr>
    </w:p>
    <w:p w:rsidR="005C6152" w:rsidRPr="00BD72F8" w:rsidRDefault="005C6152" w:rsidP="005C6152">
      <w:pPr>
        <w:spacing w:after="200" w:line="276" w:lineRule="auto"/>
        <w:rPr>
          <w:rFonts w:eastAsia="Calibri"/>
          <w:sz w:val="22"/>
          <w:szCs w:val="22"/>
          <w:lang w:val="kk-KZ" w:eastAsia="en-US"/>
        </w:rPr>
      </w:pPr>
    </w:p>
    <w:p w:rsidR="00F84E58" w:rsidRPr="00BD72F8" w:rsidRDefault="00F84E58" w:rsidP="005C6152">
      <w:pPr>
        <w:spacing w:after="200" w:line="276" w:lineRule="auto"/>
        <w:rPr>
          <w:rFonts w:eastAsia="Calibri"/>
          <w:sz w:val="22"/>
          <w:szCs w:val="22"/>
          <w:lang w:val="kk-KZ" w:eastAsia="en-US"/>
        </w:rPr>
      </w:pPr>
    </w:p>
    <w:p w:rsidR="005C6152" w:rsidRPr="00BD72F8" w:rsidRDefault="005C6152" w:rsidP="005C6152">
      <w:pPr>
        <w:spacing w:after="100"/>
        <w:rPr>
          <w:rFonts w:eastAsia="Calibri"/>
          <w:lang w:eastAsia="en-US"/>
        </w:rPr>
      </w:pPr>
      <w:r w:rsidRPr="00BD72F8">
        <w:rPr>
          <w:rFonts w:eastAsia="Calibri"/>
          <w:lang w:eastAsia="en-US"/>
        </w:rPr>
        <w:lastRenderedPageBreak/>
        <w:t xml:space="preserve">Таблица </w:t>
      </w:r>
      <w:r w:rsidR="00254206" w:rsidRPr="00BD72F8">
        <w:rPr>
          <w:rFonts w:eastAsia="Calibri"/>
          <w:lang w:val="kk-KZ" w:eastAsia="en-US"/>
        </w:rPr>
        <w:t>В</w:t>
      </w:r>
      <w:r w:rsidRPr="00BD72F8">
        <w:rPr>
          <w:rFonts w:eastAsia="Calibri"/>
          <w:lang w:eastAsia="en-US"/>
        </w:rPr>
        <w:t>8 – Расстояние между областными центрами регионов (dij)</w:t>
      </w:r>
    </w:p>
    <w:tbl>
      <w:tblPr>
        <w:tblStyle w:val="2"/>
        <w:tblW w:w="0" w:type="auto"/>
        <w:tblLook w:val="04A0" w:firstRow="1" w:lastRow="0" w:firstColumn="1" w:lastColumn="0" w:noHBand="0" w:noVBand="1"/>
      </w:tblPr>
      <w:tblGrid>
        <w:gridCol w:w="869"/>
        <w:gridCol w:w="869"/>
        <w:gridCol w:w="869"/>
        <w:gridCol w:w="869"/>
        <w:gridCol w:w="870"/>
        <w:gridCol w:w="870"/>
        <w:gridCol w:w="870"/>
        <w:gridCol w:w="870"/>
        <w:gridCol w:w="870"/>
        <w:gridCol w:w="870"/>
        <w:gridCol w:w="870"/>
        <w:gridCol w:w="870"/>
        <w:gridCol w:w="870"/>
        <w:gridCol w:w="870"/>
        <w:gridCol w:w="870"/>
        <w:gridCol w:w="870"/>
        <w:gridCol w:w="870"/>
      </w:tblGrid>
      <w:tr w:rsidR="005C6152" w:rsidRPr="00BD72F8" w:rsidTr="005C6152">
        <w:tc>
          <w:tcPr>
            <w:tcW w:w="86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Код региона</w:t>
            </w:r>
          </w:p>
        </w:tc>
        <w:tc>
          <w:tcPr>
            <w:tcW w:w="86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1</w:t>
            </w:r>
          </w:p>
        </w:tc>
        <w:tc>
          <w:tcPr>
            <w:tcW w:w="86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2</w:t>
            </w:r>
          </w:p>
        </w:tc>
        <w:tc>
          <w:tcPr>
            <w:tcW w:w="86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3</w:t>
            </w:r>
          </w:p>
        </w:tc>
        <w:tc>
          <w:tcPr>
            <w:tcW w:w="870"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4</w:t>
            </w:r>
          </w:p>
        </w:tc>
        <w:tc>
          <w:tcPr>
            <w:tcW w:w="870"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5</w:t>
            </w:r>
          </w:p>
        </w:tc>
        <w:tc>
          <w:tcPr>
            <w:tcW w:w="870"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6</w:t>
            </w:r>
          </w:p>
        </w:tc>
        <w:tc>
          <w:tcPr>
            <w:tcW w:w="870"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7</w:t>
            </w:r>
          </w:p>
        </w:tc>
        <w:tc>
          <w:tcPr>
            <w:tcW w:w="870"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8</w:t>
            </w:r>
          </w:p>
        </w:tc>
        <w:tc>
          <w:tcPr>
            <w:tcW w:w="870"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9</w:t>
            </w:r>
          </w:p>
        </w:tc>
        <w:tc>
          <w:tcPr>
            <w:tcW w:w="870"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10</w:t>
            </w:r>
          </w:p>
        </w:tc>
        <w:tc>
          <w:tcPr>
            <w:tcW w:w="870"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11</w:t>
            </w:r>
          </w:p>
        </w:tc>
        <w:tc>
          <w:tcPr>
            <w:tcW w:w="870"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12</w:t>
            </w:r>
          </w:p>
        </w:tc>
        <w:tc>
          <w:tcPr>
            <w:tcW w:w="870"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13</w:t>
            </w:r>
          </w:p>
        </w:tc>
        <w:tc>
          <w:tcPr>
            <w:tcW w:w="870"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14</w:t>
            </w:r>
          </w:p>
        </w:tc>
        <w:tc>
          <w:tcPr>
            <w:tcW w:w="870"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15</w:t>
            </w:r>
          </w:p>
        </w:tc>
        <w:tc>
          <w:tcPr>
            <w:tcW w:w="870"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16</w:t>
            </w:r>
          </w:p>
        </w:tc>
      </w:tr>
      <w:tr w:rsidR="005C6152" w:rsidRPr="00BD72F8" w:rsidTr="005C6152">
        <w:tc>
          <w:tcPr>
            <w:tcW w:w="86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1</w:t>
            </w:r>
          </w:p>
        </w:tc>
        <w:tc>
          <w:tcPr>
            <w:tcW w:w="86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w:t>
            </w:r>
          </w:p>
        </w:tc>
        <w:tc>
          <w:tcPr>
            <w:tcW w:w="86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1 224</w:t>
            </w:r>
          </w:p>
        </w:tc>
        <w:tc>
          <w:tcPr>
            <w:tcW w:w="86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1 448</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1 359</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2 031</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1 926</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1 326</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196</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694</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1 155</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2 737</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1 505</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426</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476</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1 038</w:t>
            </w:r>
          </w:p>
        </w:tc>
      </w:tr>
      <w:tr w:rsidR="005C6152" w:rsidRPr="00BD72F8" w:rsidTr="005C6152">
        <w:tc>
          <w:tcPr>
            <w:tcW w:w="86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2</w:t>
            </w:r>
          </w:p>
        </w:tc>
        <w:tc>
          <w:tcPr>
            <w:tcW w:w="86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1 224</w:t>
            </w:r>
          </w:p>
        </w:tc>
        <w:tc>
          <w:tcPr>
            <w:tcW w:w="86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w:t>
            </w:r>
          </w:p>
        </w:tc>
        <w:tc>
          <w:tcPr>
            <w:tcW w:w="86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1 224</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2 191</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249</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2 787</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2 680</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498</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1 013</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1 937</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1 123</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2 191</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677</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1 444</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1 723</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1 068</w:t>
            </w:r>
          </w:p>
        </w:tc>
      </w:tr>
      <w:tr w:rsidR="005C6152" w:rsidRPr="00BD72F8" w:rsidTr="005C6152">
        <w:tc>
          <w:tcPr>
            <w:tcW w:w="86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3</w:t>
            </w:r>
          </w:p>
        </w:tc>
        <w:tc>
          <w:tcPr>
            <w:tcW w:w="86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w:t>
            </w:r>
          </w:p>
        </w:tc>
        <w:tc>
          <w:tcPr>
            <w:tcW w:w="86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1 224</w:t>
            </w:r>
          </w:p>
        </w:tc>
        <w:tc>
          <w:tcPr>
            <w:tcW w:w="86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1 448</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1 359</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2 031</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1 926</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1 326</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196</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694</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1 155</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2 737</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1 505</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426</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476</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1 038</w:t>
            </w:r>
          </w:p>
        </w:tc>
      </w:tr>
      <w:tr w:rsidR="005C6152" w:rsidRPr="00BD72F8" w:rsidTr="005C6152">
        <w:tc>
          <w:tcPr>
            <w:tcW w:w="86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4</w:t>
            </w:r>
          </w:p>
        </w:tc>
        <w:tc>
          <w:tcPr>
            <w:tcW w:w="86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1 448</w:t>
            </w:r>
          </w:p>
        </w:tc>
        <w:tc>
          <w:tcPr>
            <w:tcW w:w="86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2 191</w:t>
            </w:r>
          </w:p>
        </w:tc>
        <w:tc>
          <w:tcPr>
            <w:tcW w:w="86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1 448</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2 430</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595</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461</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1 684</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1 659</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760</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1 063</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1 301</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1 508</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1 895</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1 210</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2 507</w:t>
            </w:r>
          </w:p>
        </w:tc>
      </w:tr>
      <w:tr w:rsidR="005C6152" w:rsidRPr="00BD72F8" w:rsidTr="005C6152">
        <w:tc>
          <w:tcPr>
            <w:tcW w:w="86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5</w:t>
            </w:r>
          </w:p>
        </w:tc>
        <w:tc>
          <w:tcPr>
            <w:tcW w:w="86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1 359</w:t>
            </w:r>
          </w:p>
        </w:tc>
        <w:tc>
          <w:tcPr>
            <w:tcW w:w="86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249</w:t>
            </w:r>
          </w:p>
        </w:tc>
        <w:tc>
          <w:tcPr>
            <w:tcW w:w="86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1 359</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2 430</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3 026</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1 919</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758</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1 148</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2 072</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1 383</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3 732</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937</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1 184</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1 858</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809</w:t>
            </w:r>
          </w:p>
        </w:tc>
      </w:tr>
      <w:tr w:rsidR="005C6152" w:rsidRPr="00BD72F8" w:rsidTr="005C6152">
        <w:tc>
          <w:tcPr>
            <w:tcW w:w="86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6</w:t>
            </w:r>
          </w:p>
        </w:tc>
        <w:tc>
          <w:tcPr>
            <w:tcW w:w="86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2 031</w:t>
            </w:r>
          </w:p>
        </w:tc>
        <w:tc>
          <w:tcPr>
            <w:tcW w:w="86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2 787</w:t>
            </w:r>
          </w:p>
        </w:tc>
        <w:tc>
          <w:tcPr>
            <w:tcW w:w="86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2 031</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595</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3 026</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488</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2 280</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2 242</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1 355</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1 659</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893</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2 104</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2 478</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1 805</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3 090</w:t>
            </w:r>
          </w:p>
        </w:tc>
      </w:tr>
      <w:tr w:rsidR="005C6152" w:rsidRPr="00BD72F8" w:rsidTr="005C6152">
        <w:tc>
          <w:tcPr>
            <w:tcW w:w="86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7</w:t>
            </w:r>
          </w:p>
        </w:tc>
        <w:tc>
          <w:tcPr>
            <w:tcW w:w="86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1 926</w:t>
            </w:r>
          </w:p>
        </w:tc>
        <w:tc>
          <w:tcPr>
            <w:tcW w:w="86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2 680</w:t>
            </w:r>
          </w:p>
        </w:tc>
        <w:tc>
          <w:tcPr>
            <w:tcW w:w="86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1 926</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461</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1 919</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488</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2 174</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2 137</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1 250</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1 553</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1 388</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1 998</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2 373</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1 700</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2 985</w:t>
            </w:r>
          </w:p>
        </w:tc>
      </w:tr>
      <w:tr w:rsidR="005C6152" w:rsidRPr="00BD72F8" w:rsidTr="005C6152">
        <w:tc>
          <w:tcPr>
            <w:tcW w:w="86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8</w:t>
            </w:r>
          </w:p>
        </w:tc>
        <w:tc>
          <w:tcPr>
            <w:tcW w:w="86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1 326</w:t>
            </w:r>
          </w:p>
        </w:tc>
        <w:tc>
          <w:tcPr>
            <w:tcW w:w="86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498</w:t>
            </w:r>
          </w:p>
        </w:tc>
        <w:tc>
          <w:tcPr>
            <w:tcW w:w="86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1 326</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1 684</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758</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2 280</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2 174</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1 104</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1 834</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617</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2 986</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167</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1 539</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1 825</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1 577</w:t>
            </w:r>
          </w:p>
        </w:tc>
      </w:tr>
      <w:tr w:rsidR="005C6152" w:rsidRPr="00BD72F8" w:rsidTr="005C6152">
        <w:tc>
          <w:tcPr>
            <w:tcW w:w="86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9</w:t>
            </w:r>
          </w:p>
        </w:tc>
        <w:tc>
          <w:tcPr>
            <w:tcW w:w="86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196</w:t>
            </w:r>
          </w:p>
        </w:tc>
        <w:tc>
          <w:tcPr>
            <w:tcW w:w="86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1 013</w:t>
            </w:r>
          </w:p>
        </w:tc>
        <w:tc>
          <w:tcPr>
            <w:tcW w:w="86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196</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1 659</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1 148</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2 242</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2 137</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1 104</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909</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929</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2 948</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1 283</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412</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695</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923</w:t>
            </w:r>
          </w:p>
        </w:tc>
      </w:tr>
      <w:tr w:rsidR="005C6152" w:rsidRPr="00BD72F8" w:rsidTr="005C6152">
        <w:tc>
          <w:tcPr>
            <w:tcW w:w="86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10</w:t>
            </w:r>
          </w:p>
        </w:tc>
        <w:tc>
          <w:tcPr>
            <w:tcW w:w="86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694</w:t>
            </w:r>
          </w:p>
        </w:tc>
        <w:tc>
          <w:tcPr>
            <w:tcW w:w="86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1 937</w:t>
            </w:r>
          </w:p>
        </w:tc>
        <w:tc>
          <w:tcPr>
            <w:tcW w:w="86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694</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760</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2 072</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1 355</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1 250</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1 834</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909</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1 210</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2 059</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1 658</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1 141</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439</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1 753</w:t>
            </w:r>
          </w:p>
        </w:tc>
      </w:tr>
      <w:tr w:rsidR="005C6152" w:rsidRPr="00BD72F8" w:rsidTr="005C6152">
        <w:tc>
          <w:tcPr>
            <w:tcW w:w="86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11</w:t>
            </w:r>
          </w:p>
        </w:tc>
        <w:tc>
          <w:tcPr>
            <w:tcW w:w="86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1 155</w:t>
            </w:r>
          </w:p>
        </w:tc>
        <w:tc>
          <w:tcPr>
            <w:tcW w:w="86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1 123</w:t>
            </w:r>
          </w:p>
        </w:tc>
        <w:tc>
          <w:tcPr>
            <w:tcW w:w="86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1 155</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1 063</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1 383</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1 659</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1 553</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617</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929</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1 210</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2 365</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441</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1 368</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1 365</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1 887</w:t>
            </w:r>
          </w:p>
        </w:tc>
      </w:tr>
      <w:tr w:rsidR="005C6152" w:rsidRPr="00BD72F8" w:rsidTr="005C6152">
        <w:tc>
          <w:tcPr>
            <w:tcW w:w="86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12</w:t>
            </w:r>
          </w:p>
        </w:tc>
        <w:tc>
          <w:tcPr>
            <w:tcW w:w="86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2 737</w:t>
            </w:r>
          </w:p>
        </w:tc>
        <w:tc>
          <w:tcPr>
            <w:tcW w:w="86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3 493</w:t>
            </w:r>
          </w:p>
        </w:tc>
        <w:tc>
          <w:tcPr>
            <w:tcW w:w="86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2 737</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1 301</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3 732</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893</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1 388</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2 986</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2 948</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2 059</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2 365</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2 810</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3 184</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2 509</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3 796</w:t>
            </w:r>
          </w:p>
        </w:tc>
      </w:tr>
      <w:tr w:rsidR="005C6152" w:rsidRPr="00BD72F8" w:rsidTr="005C6152">
        <w:tc>
          <w:tcPr>
            <w:tcW w:w="86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13</w:t>
            </w:r>
          </w:p>
        </w:tc>
        <w:tc>
          <w:tcPr>
            <w:tcW w:w="86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1 505</w:t>
            </w:r>
          </w:p>
        </w:tc>
        <w:tc>
          <w:tcPr>
            <w:tcW w:w="86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677</w:t>
            </w:r>
          </w:p>
        </w:tc>
        <w:tc>
          <w:tcPr>
            <w:tcW w:w="86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1 505</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1 508</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937</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2 104</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1 998</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167</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1 283</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1 658</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441</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2 810</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1 710</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1 813</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1 756</w:t>
            </w:r>
          </w:p>
        </w:tc>
      </w:tr>
      <w:tr w:rsidR="005C6152" w:rsidRPr="00BD72F8" w:rsidTr="005C6152">
        <w:tc>
          <w:tcPr>
            <w:tcW w:w="86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14</w:t>
            </w:r>
          </w:p>
        </w:tc>
        <w:tc>
          <w:tcPr>
            <w:tcW w:w="86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426</w:t>
            </w:r>
          </w:p>
        </w:tc>
        <w:tc>
          <w:tcPr>
            <w:tcW w:w="86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1 444</w:t>
            </w:r>
          </w:p>
        </w:tc>
        <w:tc>
          <w:tcPr>
            <w:tcW w:w="86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426</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1 895</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1 184</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2 478</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2 373</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1 539</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412</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1 141</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1 368</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3 184</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1 710</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915</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592</w:t>
            </w:r>
          </w:p>
        </w:tc>
      </w:tr>
      <w:tr w:rsidR="005C6152" w:rsidRPr="00BD72F8" w:rsidTr="005C6152">
        <w:tc>
          <w:tcPr>
            <w:tcW w:w="86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15</w:t>
            </w:r>
          </w:p>
        </w:tc>
        <w:tc>
          <w:tcPr>
            <w:tcW w:w="86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476</w:t>
            </w:r>
          </w:p>
        </w:tc>
        <w:tc>
          <w:tcPr>
            <w:tcW w:w="86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1 723</w:t>
            </w:r>
          </w:p>
        </w:tc>
        <w:tc>
          <w:tcPr>
            <w:tcW w:w="86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476</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1 210</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1 858</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1 805</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1 700</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1 825</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695</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439</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1 365</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2 509</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1 813</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915</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1 527</w:t>
            </w:r>
          </w:p>
        </w:tc>
      </w:tr>
      <w:tr w:rsidR="005C6152" w:rsidRPr="00BD72F8" w:rsidTr="005C6152">
        <w:tc>
          <w:tcPr>
            <w:tcW w:w="86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16</w:t>
            </w:r>
          </w:p>
        </w:tc>
        <w:tc>
          <w:tcPr>
            <w:tcW w:w="86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1 038</w:t>
            </w:r>
          </w:p>
        </w:tc>
        <w:tc>
          <w:tcPr>
            <w:tcW w:w="86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1 068</w:t>
            </w:r>
          </w:p>
        </w:tc>
        <w:tc>
          <w:tcPr>
            <w:tcW w:w="86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1 038</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2 507</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809</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3 090</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2 985</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1 577</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923</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1 753</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1 887</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3 796</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1 756</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592</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1 527</w:t>
            </w:r>
          </w:p>
        </w:tc>
        <w:tc>
          <w:tcPr>
            <w:tcW w:w="870"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w:t>
            </w:r>
          </w:p>
        </w:tc>
      </w:tr>
    </w:tbl>
    <w:p w:rsidR="005C6152" w:rsidRPr="00BD72F8" w:rsidRDefault="005C6152" w:rsidP="005C6152">
      <w:pPr>
        <w:spacing w:after="200" w:line="276" w:lineRule="auto"/>
        <w:rPr>
          <w:rFonts w:eastAsia="Calibri"/>
          <w:lang w:eastAsia="en-US"/>
        </w:rPr>
      </w:pPr>
    </w:p>
    <w:p w:rsidR="005C6152" w:rsidRPr="00BD72F8" w:rsidRDefault="005C6152" w:rsidP="005C6152">
      <w:pPr>
        <w:spacing w:after="100"/>
        <w:rPr>
          <w:rFonts w:eastAsia="Calibri"/>
          <w:lang w:eastAsia="en-US"/>
        </w:rPr>
      </w:pPr>
      <w:r w:rsidRPr="00BD72F8">
        <w:rPr>
          <w:rFonts w:eastAsia="Calibri"/>
          <w:lang w:eastAsia="en-US"/>
        </w:rPr>
        <w:t xml:space="preserve">Таблица </w:t>
      </w:r>
      <w:r w:rsidR="00254206" w:rsidRPr="00BD72F8">
        <w:rPr>
          <w:rFonts w:eastAsia="Calibri"/>
          <w:lang w:val="kk-KZ" w:eastAsia="en-US"/>
        </w:rPr>
        <w:t>В</w:t>
      </w:r>
      <w:proofErr w:type="gramStart"/>
      <w:r w:rsidRPr="00BD72F8">
        <w:rPr>
          <w:rFonts w:eastAsia="Calibri"/>
          <w:lang w:eastAsia="en-US"/>
        </w:rPr>
        <w:t>9</w:t>
      </w:r>
      <w:proofErr w:type="gramEnd"/>
      <w:r w:rsidRPr="00BD72F8">
        <w:rPr>
          <w:rFonts w:eastAsia="Calibri"/>
          <w:lang w:eastAsia="en-US"/>
        </w:rPr>
        <w:t xml:space="preserve"> – Коэффициент 1/dij</w:t>
      </w:r>
    </w:p>
    <w:tbl>
      <w:tblPr>
        <w:tblStyle w:val="2"/>
        <w:tblW w:w="0" w:type="auto"/>
        <w:tblLook w:val="04A0" w:firstRow="1" w:lastRow="0" w:firstColumn="1" w:lastColumn="0" w:noHBand="0" w:noVBand="1"/>
      </w:tblPr>
      <w:tblGrid>
        <w:gridCol w:w="973"/>
        <w:gridCol w:w="1000"/>
        <w:gridCol w:w="861"/>
        <w:gridCol w:w="860"/>
        <w:gridCol w:w="860"/>
        <w:gridCol w:w="816"/>
        <w:gridCol w:w="860"/>
        <w:gridCol w:w="860"/>
        <w:gridCol w:w="860"/>
        <w:gridCol w:w="860"/>
        <w:gridCol w:w="860"/>
        <w:gridCol w:w="860"/>
        <w:gridCol w:w="860"/>
        <w:gridCol w:w="816"/>
        <w:gridCol w:w="860"/>
        <w:gridCol w:w="860"/>
        <w:gridCol w:w="860"/>
      </w:tblGrid>
      <w:tr w:rsidR="005C6152" w:rsidRPr="00BD72F8" w:rsidTr="005C6152">
        <w:tc>
          <w:tcPr>
            <w:tcW w:w="928"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Код региона</w:t>
            </w:r>
          </w:p>
        </w:tc>
        <w:tc>
          <w:tcPr>
            <w:tcW w:w="1019"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1</w:t>
            </w:r>
          </w:p>
        </w:tc>
        <w:tc>
          <w:tcPr>
            <w:tcW w:w="86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2</w:t>
            </w:r>
          </w:p>
        </w:tc>
        <w:tc>
          <w:tcPr>
            <w:tcW w:w="86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3</w:t>
            </w:r>
          </w:p>
        </w:tc>
        <w:tc>
          <w:tcPr>
            <w:tcW w:w="86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4</w:t>
            </w:r>
          </w:p>
        </w:tc>
        <w:tc>
          <w:tcPr>
            <w:tcW w:w="797"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5</w:t>
            </w:r>
          </w:p>
        </w:tc>
        <w:tc>
          <w:tcPr>
            <w:tcW w:w="86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6</w:t>
            </w:r>
          </w:p>
        </w:tc>
        <w:tc>
          <w:tcPr>
            <w:tcW w:w="86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7</w:t>
            </w:r>
          </w:p>
        </w:tc>
        <w:tc>
          <w:tcPr>
            <w:tcW w:w="86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8</w:t>
            </w:r>
          </w:p>
        </w:tc>
        <w:tc>
          <w:tcPr>
            <w:tcW w:w="86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9</w:t>
            </w:r>
          </w:p>
        </w:tc>
        <w:tc>
          <w:tcPr>
            <w:tcW w:w="86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10</w:t>
            </w:r>
          </w:p>
        </w:tc>
        <w:tc>
          <w:tcPr>
            <w:tcW w:w="86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11</w:t>
            </w:r>
          </w:p>
        </w:tc>
        <w:tc>
          <w:tcPr>
            <w:tcW w:w="86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12</w:t>
            </w:r>
          </w:p>
        </w:tc>
        <w:tc>
          <w:tcPr>
            <w:tcW w:w="797"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13</w:t>
            </w:r>
          </w:p>
        </w:tc>
        <w:tc>
          <w:tcPr>
            <w:tcW w:w="86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14</w:t>
            </w:r>
          </w:p>
        </w:tc>
        <w:tc>
          <w:tcPr>
            <w:tcW w:w="86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15</w:t>
            </w:r>
          </w:p>
        </w:tc>
        <w:tc>
          <w:tcPr>
            <w:tcW w:w="865"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16</w:t>
            </w:r>
          </w:p>
        </w:tc>
      </w:tr>
      <w:tr w:rsidR="005C6152" w:rsidRPr="00BD72F8" w:rsidTr="005C6152">
        <w:tc>
          <w:tcPr>
            <w:tcW w:w="928"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1</w:t>
            </w:r>
          </w:p>
        </w:tc>
        <w:tc>
          <w:tcPr>
            <w:tcW w:w="101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0.000000</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0.000817</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0.000000</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0.000691</w:t>
            </w:r>
          </w:p>
        </w:tc>
        <w:tc>
          <w:tcPr>
            <w:tcW w:w="797"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0.000736</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0.000492</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0.000519</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0.000754</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0.005102</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0.001441</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0.000866</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0.000365</w:t>
            </w:r>
          </w:p>
        </w:tc>
        <w:tc>
          <w:tcPr>
            <w:tcW w:w="797"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0.000664</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0.002347</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0.002101</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0.000963</w:t>
            </w:r>
          </w:p>
        </w:tc>
      </w:tr>
      <w:tr w:rsidR="005C6152" w:rsidRPr="00BD72F8" w:rsidTr="005C6152">
        <w:tc>
          <w:tcPr>
            <w:tcW w:w="928"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2</w:t>
            </w:r>
          </w:p>
        </w:tc>
        <w:tc>
          <w:tcPr>
            <w:tcW w:w="101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0.000817</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0.000000</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0.000817</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0.000456</w:t>
            </w:r>
          </w:p>
        </w:tc>
        <w:tc>
          <w:tcPr>
            <w:tcW w:w="797"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0.004016</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0.000359</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0.000373</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0.002008</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0.000987</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0.000516</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0.000890</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0.000456</w:t>
            </w:r>
          </w:p>
        </w:tc>
        <w:tc>
          <w:tcPr>
            <w:tcW w:w="797"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0.001477</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0.000693</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0.000580</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0.000936</w:t>
            </w:r>
          </w:p>
        </w:tc>
      </w:tr>
      <w:tr w:rsidR="005C6152" w:rsidRPr="00BD72F8" w:rsidTr="005C6152">
        <w:tc>
          <w:tcPr>
            <w:tcW w:w="928"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3</w:t>
            </w:r>
          </w:p>
        </w:tc>
        <w:tc>
          <w:tcPr>
            <w:tcW w:w="101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0.000000</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0.000817</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0.000000</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0.000691</w:t>
            </w:r>
          </w:p>
        </w:tc>
        <w:tc>
          <w:tcPr>
            <w:tcW w:w="797"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0.000736</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0.000492</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0.000519</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0.000754</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0.005102</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0.001441</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0.000866</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0.000365</w:t>
            </w:r>
          </w:p>
        </w:tc>
        <w:tc>
          <w:tcPr>
            <w:tcW w:w="797"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0.000664</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0.002347</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0.002101</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0.000963</w:t>
            </w:r>
          </w:p>
        </w:tc>
      </w:tr>
      <w:tr w:rsidR="005C6152" w:rsidRPr="00BD72F8" w:rsidTr="005C6152">
        <w:tc>
          <w:tcPr>
            <w:tcW w:w="928"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4</w:t>
            </w:r>
          </w:p>
        </w:tc>
        <w:tc>
          <w:tcPr>
            <w:tcW w:w="101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0.000691</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0.000456</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0.000691</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0.000000</w:t>
            </w:r>
          </w:p>
        </w:tc>
        <w:tc>
          <w:tcPr>
            <w:tcW w:w="797"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0.000412</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0.001681</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0.002169</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0.000594</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0.000603</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0.001316</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0.000941</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0.000769</w:t>
            </w:r>
          </w:p>
        </w:tc>
        <w:tc>
          <w:tcPr>
            <w:tcW w:w="797"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0.000663</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0.000528</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0.000826</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0.000399</w:t>
            </w:r>
          </w:p>
        </w:tc>
      </w:tr>
      <w:tr w:rsidR="005C6152" w:rsidRPr="00BD72F8" w:rsidTr="005C6152">
        <w:tc>
          <w:tcPr>
            <w:tcW w:w="928"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5</w:t>
            </w:r>
          </w:p>
        </w:tc>
        <w:tc>
          <w:tcPr>
            <w:tcW w:w="101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0.000736</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0.004016</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0.000736</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0.000412</w:t>
            </w:r>
          </w:p>
        </w:tc>
        <w:tc>
          <w:tcPr>
            <w:tcW w:w="797"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0.000000</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0.000330</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0.000521</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0.001319</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0.000871</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0.000483</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0.000723</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0.000268</w:t>
            </w:r>
          </w:p>
        </w:tc>
        <w:tc>
          <w:tcPr>
            <w:tcW w:w="797"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0.001067</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0.000845</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0.000538</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0.001236</w:t>
            </w:r>
          </w:p>
        </w:tc>
      </w:tr>
      <w:tr w:rsidR="005C6152" w:rsidRPr="00BD72F8" w:rsidTr="005C6152">
        <w:tc>
          <w:tcPr>
            <w:tcW w:w="928"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6</w:t>
            </w:r>
          </w:p>
        </w:tc>
        <w:tc>
          <w:tcPr>
            <w:tcW w:w="101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0.000492</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0.000359</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0.000492</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0.001681</w:t>
            </w:r>
          </w:p>
        </w:tc>
        <w:tc>
          <w:tcPr>
            <w:tcW w:w="797"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0.000330</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0.000000</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0.002049</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0.000439</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0.000446</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0.000738</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0.000603</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0.001120</w:t>
            </w:r>
          </w:p>
        </w:tc>
        <w:tc>
          <w:tcPr>
            <w:tcW w:w="797"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0.000475</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0.000404</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0.000554</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0.000324</w:t>
            </w:r>
          </w:p>
        </w:tc>
      </w:tr>
      <w:tr w:rsidR="005C6152" w:rsidRPr="00BD72F8" w:rsidTr="005C6152">
        <w:tc>
          <w:tcPr>
            <w:tcW w:w="928"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7</w:t>
            </w:r>
          </w:p>
        </w:tc>
        <w:tc>
          <w:tcPr>
            <w:tcW w:w="101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0.000519</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0.000373</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0.000519</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0.002169</w:t>
            </w:r>
          </w:p>
        </w:tc>
        <w:tc>
          <w:tcPr>
            <w:tcW w:w="797"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0.000521</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0.002049</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0.000000</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0.000460</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0.000468</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0.000800</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0.000644</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0.000720</w:t>
            </w:r>
          </w:p>
        </w:tc>
        <w:tc>
          <w:tcPr>
            <w:tcW w:w="797"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0.000501</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0.000421</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0.000588</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0.000335</w:t>
            </w:r>
          </w:p>
        </w:tc>
      </w:tr>
      <w:tr w:rsidR="005C6152" w:rsidRPr="00BD72F8" w:rsidTr="005C6152">
        <w:tc>
          <w:tcPr>
            <w:tcW w:w="928"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8</w:t>
            </w:r>
          </w:p>
        </w:tc>
        <w:tc>
          <w:tcPr>
            <w:tcW w:w="101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0.000754</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0.002008</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0.000754</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0.000594</w:t>
            </w:r>
          </w:p>
        </w:tc>
        <w:tc>
          <w:tcPr>
            <w:tcW w:w="797"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0.001319</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0.000439</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0.000460</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0.000000</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0.000906</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0.000545</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0.001621</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0.000335</w:t>
            </w:r>
          </w:p>
        </w:tc>
        <w:tc>
          <w:tcPr>
            <w:tcW w:w="797"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0.005988</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0.000650</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0.000548</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0.000634</w:t>
            </w:r>
          </w:p>
        </w:tc>
      </w:tr>
      <w:tr w:rsidR="005C6152" w:rsidRPr="00BD72F8" w:rsidTr="005C6152">
        <w:tc>
          <w:tcPr>
            <w:tcW w:w="928"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9</w:t>
            </w:r>
          </w:p>
        </w:tc>
        <w:tc>
          <w:tcPr>
            <w:tcW w:w="101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0.005102</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0.000987</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0.005102</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0.000603</w:t>
            </w:r>
          </w:p>
        </w:tc>
        <w:tc>
          <w:tcPr>
            <w:tcW w:w="797"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0.000871</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0.000446</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0.000468</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0.000906</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0.000000</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0.001100</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0.001076</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0.000339</w:t>
            </w:r>
          </w:p>
        </w:tc>
        <w:tc>
          <w:tcPr>
            <w:tcW w:w="797"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0.000779</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0.002427</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0.001439</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0.001083</w:t>
            </w:r>
          </w:p>
        </w:tc>
      </w:tr>
      <w:tr w:rsidR="005C6152" w:rsidRPr="00BD72F8" w:rsidTr="005C6152">
        <w:tc>
          <w:tcPr>
            <w:tcW w:w="928"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10</w:t>
            </w:r>
          </w:p>
        </w:tc>
        <w:tc>
          <w:tcPr>
            <w:tcW w:w="101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0.001441</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0.000516</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0.001441</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0.001316</w:t>
            </w:r>
          </w:p>
        </w:tc>
        <w:tc>
          <w:tcPr>
            <w:tcW w:w="797"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0.000483</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0.000738</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0.000800</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0.000545</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0.001100</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0.000000</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0.000826</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0.000486</w:t>
            </w:r>
          </w:p>
        </w:tc>
        <w:tc>
          <w:tcPr>
            <w:tcW w:w="797"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0.000603</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0.000876</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0.002278</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0.000570</w:t>
            </w:r>
          </w:p>
        </w:tc>
      </w:tr>
      <w:tr w:rsidR="005C6152" w:rsidRPr="00BD72F8" w:rsidTr="005C6152">
        <w:tc>
          <w:tcPr>
            <w:tcW w:w="928"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11</w:t>
            </w:r>
          </w:p>
        </w:tc>
        <w:tc>
          <w:tcPr>
            <w:tcW w:w="101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0.000866</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0.000890</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0.000866</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0.000941</w:t>
            </w:r>
          </w:p>
        </w:tc>
        <w:tc>
          <w:tcPr>
            <w:tcW w:w="797"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0.000723</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0.000603</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0.000644</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0.001621</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0.001076</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0.000826</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0.000000</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0.000423</w:t>
            </w:r>
          </w:p>
        </w:tc>
        <w:tc>
          <w:tcPr>
            <w:tcW w:w="797"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0.002268</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0.000731</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0.000733</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0.000530</w:t>
            </w:r>
          </w:p>
        </w:tc>
      </w:tr>
      <w:tr w:rsidR="005C6152" w:rsidRPr="00BD72F8" w:rsidTr="005C6152">
        <w:tc>
          <w:tcPr>
            <w:tcW w:w="928"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12</w:t>
            </w:r>
          </w:p>
        </w:tc>
        <w:tc>
          <w:tcPr>
            <w:tcW w:w="101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0.000365</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0.000286</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0.000365</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0.000769</w:t>
            </w:r>
          </w:p>
        </w:tc>
        <w:tc>
          <w:tcPr>
            <w:tcW w:w="797"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0.000268</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0.001120</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0.000720</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0.000335</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0.000339</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0.000486</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0.000423</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0.000000</w:t>
            </w:r>
          </w:p>
        </w:tc>
        <w:tc>
          <w:tcPr>
            <w:tcW w:w="797"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0.000356</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0.000314</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0.000399</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0.000263</w:t>
            </w:r>
          </w:p>
        </w:tc>
      </w:tr>
      <w:tr w:rsidR="005C6152" w:rsidRPr="00BD72F8" w:rsidTr="005C6152">
        <w:tc>
          <w:tcPr>
            <w:tcW w:w="928"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13</w:t>
            </w:r>
          </w:p>
        </w:tc>
        <w:tc>
          <w:tcPr>
            <w:tcW w:w="101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0.000664</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0.001477</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0.000664</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0.000663</w:t>
            </w:r>
          </w:p>
        </w:tc>
        <w:tc>
          <w:tcPr>
            <w:tcW w:w="797"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0.001067</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0.000475</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0.000501</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0.005988</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0.000779</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0.000603</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0.002268</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0.000356</w:t>
            </w:r>
          </w:p>
        </w:tc>
        <w:tc>
          <w:tcPr>
            <w:tcW w:w="797"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0.000000</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0.000585</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0.000552</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0.000569</w:t>
            </w:r>
          </w:p>
        </w:tc>
      </w:tr>
      <w:tr w:rsidR="005C6152" w:rsidRPr="00BD72F8" w:rsidTr="005C6152">
        <w:tc>
          <w:tcPr>
            <w:tcW w:w="928"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14</w:t>
            </w:r>
          </w:p>
        </w:tc>
        <w:tc>
          <w:tcPr>
            <w:tcW w:w="101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0.002347</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0.000693</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0.002347</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0.000528</w:t>
            </w:r>
          </w:p>
        </w:tc>
        <w:tc>
          <w:tcPr>
            <w:tcW w:w="797"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0.000845</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0.000404</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0.000421</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0.000650</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0.002427</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0.000876</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0.000731</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0.000314</w:t>
            </w:r>
          </w:p>
        </w:tc>
        <w:tc>
          <w:tcPr>
            <w:tcW w:w="797"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0.000585</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0.000000</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0.001093</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0.001689</w:t>
            </w:r>
          </w:p>
        </w:tc>
      </w:tr>
      <w:tr w:rsidR="005C6152" w:rsidRPr="00BD72F8" w:rsidTr="005C6152">
        <w:tc>
          <w:tcPr>
            <w:tcW w:w="928"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15</w:t>
            </w:r>
          </w:p>
        </w:tc>
        <w:tc>
          <w:tcPr>
            <w:tcW w:w="101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0.002101</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0.000580</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0.002101</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0.000826</w:t>
            </w:r>
          </w:p>
        </w:tc>
        <w:tc>
          <w:tcPr>
            <w:tcW w:w="797"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0.000538</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0.000554</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0.000588</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0.000548</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0.001439</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0.002278</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0.000733</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0.000399</w:t>
            </w:r>
          </w:p>
        </w:tc>
        <w:tc>
          <w:tcPr>
            <w:tcW w:w="797"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0.000552</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0.001093</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0.000000</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0.000655</w:t>
            </w:r>
          </w:p>
        </w:tc>
      </w:tr>
      <w:tr w:rsidR="005C6152" w:rsidRPr="00BD72F8" w:rsidTr="005C6152">
        <w:tc>
          <w:tcPr>
            <w:tcW w:w="928"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16</w:t>
            </w:r>
          </w:p>
        </w:tc>
        <w:tc>
          <w:tcPr>
            <w:tcW w:w="1019"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0.000963</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0.000936</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0.000963</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0.000399</w:t>
            </w:r>
          </w:p>
        </w:tc>
        <w:tc>
          <w:tcPr>
            <w:tcW w:w="797"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0.001236</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0.000324</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0.000335</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0.000634</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0.001083</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0.000570</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0.000530</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0.000263</w:t>
            </w:r>
          </w:p>
        </w:tc>
        <w:tc>
          <w:tcPr>
            <w:tcW w:w="797"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0.000569</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0.001689</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0.000655</w:t>
            </w:r>
          </w:p>
        </w:tc>
        <w:tc>
          <w:tcPr>
            <w:tcW w:w="865" w:type="dxa"/>
            <w:tcBorders>
              <w:top w:val="single" w:sz="4" w:space="0" w:color="auto"/>
              <w:left w:val="single" w:sz="4" w:space="0" w:color="auto"/>
              <w:bottom w:val="single" w:sz="4" w:space="0" w:color="auto"/>
              <w:right w:val="single" w:sz="4" w:space="0" w:color="auto"/>
            </w:tcBorders>
            <w:vAlign w:val="center"/>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0.000000</w:t>
            </w:r>
          </w:p>
        </w:tc>
      </w:tr>
      <w:tr w:rsidR="005C6152" w:rsidRPr="00BD72F8" w:rsidTr="005C6152">
        <w:tc>
          <w:tcPr>
            <w:tcW w:w="928"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Сумм(</w:t>
            </w:r>
            <w:r w:rsidRPr="00BD72F8">
              <w:rPr>
                <w:rFonts w:eastAsia="Calibri"/>
                <w:sz w:val="16"/>
                <w:szCs w:val="16"/>
                <w:lang w:val="en-US" w:eastAsia="en-US"/>
              </w:rPr>
              <w:t>1/d</w:t>
            </w:r>
            <w:r w:rsidRPr="00BD72F8">
              <w:rPr>
                <w:rFonts w:eastAsia="Calibri"/>
                <w:sz w:val="16"/>
                <w:szCs w:val="16"/>
                <w:vertAlign w:val="subscript"/>
                <w:lang w:val="en-US" w:eastAsia="en-US"/>
              </w:rPr>
              <w:t>ij</w:t>
            </w:r>
            <w:r w:rsidRPr="00BD72F8">
              <w:rPr>
                <w:rFonts w:eastAsia="Calibri"/>
                <w:sz w:val="16"/>
                <w:szCs w:val="16"/>
                <w:lang w:eastAsia="en-US"/>
              </w:rPr>
              <w:t>)</w:t>
            </w:r>
          </w:p>
        </w:tc>
        <w:tc>
          <w:tcPr>
            <w:tcW w:w="1019"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0.017859</w:t>
            </w:r>
          </w:p>
        </w:tc>
        <w:tc>
          <w:tcPr>
            <w:tcW w:w="86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0.015383</w:t>
            </w:r>
          </w:p>
        </w:tc>
        <w:tc>
          <w:tcPr>
            <w:tcW w:w="86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0.017859</w:t>
            </w:r>
          </w:p>
        </w:tc>
        <w:tc>
          <w:tcPr>
            <w:tcW w:w="86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0.012737</w:t>
            </w:r>
          </w:p>
        </w:tc>
        <w:tc>
          <w:tcPr>
            <w:tcW w:w="79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0.014101</w:t>
            </w:r>
          </w:p>
        </w:tc>
        <w:tc>
          <w:tcPr>
            <w:tcW w:w="86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0.010506</w:t>
            </w:r>
          </w:p>
        </w:tc>
        <w:tc>
          <w:tcPr>
            <w:tcW w:w="86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0.011088</w:t>
            </w:r>
          </w:p>
        </w:tc>
        <w:tc>
          <w:tcPr>
            <w:tcW w:w="86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0.017555</w:t>
            </w:r>
          </w:p>
        </w:tc>
        <w:tc>
          <w:tcPr>
            <w:tcW w:w="86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0.022730</w:t>
            </w:r>
          </w:p>
        </w:tc>
        <w:tc>
          <w:tcPr>
            <w:tcW w:w="86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0.014020</w:t>
            </w:r>
          </w:p>
        </w:tc>
        <w:tc>
          <w:tcPr>
            <w:tcW w:w="86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0.013740</w:t>
            </w:r>
          </w:p>
        </w:tc>
        <w:tc>
          <w:tcPr>
            <w:tcW w:w="86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0.006808</w:t>
            </w:r>
          </w:p>
        </w:tc>
        <w:tc>
          <w:tcPr>
            <w:tcW w:w="797"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0.017212</w:t>
            </w:r>
          </w:p>
        </w:tc>
        <w:tc>
          <w:tcPr>
            <w:tcW w:w="86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0.015950</w:t>
            </w:r>
          </w:p>
        </w:tc>
        <w:tc>
          <w:tcPr>
            <w:tcW w:w="86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0.014984</w:t>
            </w:r>
          </w:p>
        </w:tc>
        <w:tc>
          <w:tcPr>
            <w:tcW w:w="865"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0.011152</w:t>
            </w:r>
          </w:p>
        </w:tc>
      </w:tr>
    </w:tbl>
    <w:p w:rsidR="005C6152" w:rsidRPr="00BD72F8" w:rsidRDefault="005C6152" w:rsidP="005C6152">
      <w:pPr>
        <w:spacing w:after="200" w:line="276" w:lineRule="auto"/>
        <w:rPr>
          <w:rFonts w:eastAsia="Calibri"/>
          <w:sz w:val="22"/>
          <w:szCs w:val="22"/>
          <w:lang w:val="en-US" w:eastAsia="en-US"/>
        </w:rPr>
      </w:pPr>
    </w:p>
    <w:p w:rsidR="005C6152" w:rsidRPr="00BD72F8" w:rsidRDefault="00254206" w:rsidP="005C6152">
      <w:pPr>
        <w:pageBreakBefore/>
        <w:spacing w:after="100"/>
        <w:rPr>
          <w:rFonts w:eastAsia="Calibri"/>
          <w:lang w:val="kk-KZ" w:eastAsia="en-US"/>
        </w:rPr>
      </w:pPr>
      <w:r w:rsidRPr="00BD72F8">
        <w:rPr>
          <w:rFonts w:eastAsia="Calibri"/>
          <w:lang w:val="kk-KZ" w:eastAsia="en-US"/>
        </w:rPr>
        <w:lastRenderedPageBreak/>
        <w:t>Таблица В</w:t>
      </w:r>
      <w:r w:rsidR="005C6152" w:rsidRPr="00BD72F8">
        <w:rPr>
          <w:rFonts w:eastAsia="Calibri"/>
          <w:lang w:val="kk-KZ" w:eastAsia="en-US"/>
        </w:rPr>
        <w:t>10 – функция f(сij)</w:t>
      </w:r>
    </w:p>
    <w:tbl>
      <w:tblPr>
        <w:tblStyle w:val="2"/>
        <w:tblW w:w="0" w:type="auto"/>
        <w:tblLook w:val="04A0" w:firstRow="1" w:lastRow="0" w:firstColumn="1" w:lastColumn="0" w:noHBand="0" w:noVBand="1"/>
      </w:tblPr>
      <w:tblGrid>
        <w:gridCol w:w="928"/>
        <w:gridCol w:w="817"/>
        <w:gridCol w:w="879"/>
        <w:gridCol w:w="817"/>
        <w:gridCol w:w="879"/>
        <w:gridCol w:w="879"/>
        <w:gridCol w:w="878"/>
        <w:gridCol w:w="877"/>
        <w:gridCol w:w="816"/>
        <w:gridCol w:w="877"/>
        <w:gridCol w:w="877"/>
        <w:gridCol w:w="877"/>
        <w:gridCol w:w="877"/>
        <w:gridCol w:w="877"/>
        <w:gridCol w:w="877"/>
        <w:gridCol w:w="877"/>
        <w:gridCol w:w="877"/>
      </w:tblGrid>
      <w:tr w:rsidR="005C6152" w:rsidRPr="00BD72F8" w:rsidTr="005C6152">
        <w:tc>
          <w:tcPr>
            <w:tcW w:w="934"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eastAsia="en-US"/>
              </w:rPr>
            </w:pPr>
            <w:r w:rsidRPr="00BD72F8">
              <w:rPr>
                <w:rFonts w:eastAsia="Calibri"/>
                <w:sz w:val="16"/>
                <w:szCs w:val="16"/>
                <w:lang w:eastAsia="en-US"/>
              </w:rPr>
              <w:t>Код региона</w:t>
            </w:r>
          </w:p>
        </w:tc>
        <w:tc>
          <w:tcPr>
            <w:tcW w:w="80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1</w:t>
            </w:r>
          </w:p>
        </w:tc>
        <w:tc>
          <w:tcPr>
            <w:tcW w:w="881"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2</w:t>
            </w:r>
          </w:p>
        </w:tc>
        <w:tc>
          <w:tcPr>
            <w:tcW w:w="803"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3</w:t>
            </w:r>
          </w:p>
        </w:tc>
        <w:tc>
          <w:tcPr>
            <w:tcW w:w="881"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4</w:t>
            </w:r>
          </w:p>
        </w:tc>
        <w:tc>
          <w:tcPr>
            <w:tcW w:w="881"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5</w:t>
            </w:r>
          </w:p>
        </w:tc>
        <w:tc>
          <w:tcPr>
            <w:tcW w:w="881"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6</w:t>
            </w:r>
          </w:p>
        </w:tc>
        <w:tc>
          <w:tcPr>
            <w:tcW w:w="880"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7</w:t>
            </w:r>
          </w:p>
        </w:tc>
        <w:tc>
          <w:tcPr>
            <w:tcW w:w="802"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8</w:t>
            </w:r>
          </w:p>
        </w:tc>
        <w:tc>
          <w:tcPr>
            <w:tcW w:w="880"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9</w:t>
            </w:r>
          </w:p>
        </w:tc>
        <w:tc>
          <w:tcPr>
            <w:tcW w:w="880"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10</w:t>
            </w:r>
          </w:p>
        </w:tc>
        <w:tc>
          <w:tcPr>
            <w:tcW w:w="880"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11</w:t>
            </w:r>
          </w:p>
        </w:tc>
        <w:tc>
          <w:tcPr>
            <w:tcW w:w="880"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12</w:t>
            </w:r>
          </w:p>
        </w:tc>
        <w:tc>
          <w:tcPr>
            <w:tcW w:w="880"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13</w:t>
            </w:r>
          </w:p>
        </w:tc>
        <w:tc>
          <w:tcPr>
            <w:tcW w:w="880"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14</w:t>
            </w:r>
          </w:p>
        </w:tc>
        <w:tc>
          <w:tcPr>
            <w:tcW w:w="880"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15</w:t>
            </w:r>
          </w:p>
        </w:tc>
        <w:tc>
          <w:tcPr>
            <w:tcW w:w="880"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16</w:t>
            </w:r>
          </w:p>
        </w:tc>
      </w:tr>
      <w:tr w:rsidR="005C6152" w:rsidRPr="00BD72F8" w:rsidTr="005C6152">
        <w:tc>
          <w:tcPr>
            <w:tcW w:w="934"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1</w:t>
            </w:r>
          </w:p>
        </w:tc>
        <w:tc>
          <w:tcPr>
            <w:tcW w:w="803"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0.000000</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0.045746</w:t>
            </w:r>
          </w:p>
        </w:tc>
        <w:tc>
          <w:tcPr>
            <w:tcW w:w="803"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0.000000</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0.038669</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0.041202</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0.027569</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0.029072</w:t>
            </w:r>
          </w:p>
        </w:tc>
        <w:tc>
          <w:tcPr>
            <w:tcW w:w="802"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0.042227</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0.285678</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0.080681</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0.048479</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0.020458</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0.037205</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0.131439</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0.117632</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0.053943</w:t>
            </w:r>
          </w:p>
        </w:tc>
      </w:tr>
      <w:tr w:rsidR="005C6152" w:rsidRPr="00BD72F8" w:rsidTr="005C6152">
        <w:tc>
          <w:tcPr>
            <w:tcW w:w="934"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2</w:t>
            </w:r>
          </w:p>
        </w:tc>
        <w:tc>
          <w:tcPr>
            <w:tcW w:w="803"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0.053110</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0.000000</w:t>
            </w:r>
          </w:p>
        </w:tc>
        <w:tc>
          <w:tcPr>
            <w:tcW w:w="803"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0.053110</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0.029670</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0.261070</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0.023325</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0.024256</w:t>
            </w:r>
          </w:p>
        </w:tc>
        <w:tc>
          <w:tcPr>
            <w:tcW w:w="802"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0.130535</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0.064172</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0.033560</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0.057886</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0.029670</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0.096021</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0.045018</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0.037729</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0.060867</w:t>
            </w:r>
          </w:p>
        </w:tc>
      </w:tr>
      <w:tr w:rsidR="005C6152" w:rsidRPr="00BD72F8" w:rsidTr="005C6152">
        <w:tc>
          <w:tcPr>
            <w:tcW w:w="934"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3</w:t>
            </w:r>
          </w:p>
        </w:tc>
        <w:tc>
          <w:tcPr>
            <w:tcW w:w="803"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0.000000</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0.045746</w:t>
            </w:r>
          </w:p>
        </w:tc>
        <w:tc>
          <w:tcPr>
            <w:tcW w:w="803"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0.000000</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0.038669</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0.041202</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0.027569</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0.029072</w:t>
            </w:r>
          </w:p>
        </w:tc>
        <w:tc>
          <w:tcPr>
            <w:tcW w:w="802"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0.042227</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0.285678</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0.080681</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0.048479</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0.020458</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0.037205</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0.131439</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0.117632</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0.053943</w:t>
            </w:r>
          </w:p>
        </w:tc>
      </w:tr>
      <w:tr w:rsidR="005C6152" w:rsidRPr="00BD72F8" w:rsidTr="005C6152">
        <w:tc>
          <w:tcPr>
            <w:tcW w:w="934"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4</w:t>
            </w:r>
          </w:p>
        </w:tc>
        <w:tc>
          <w:tcPr>
            <w:tcW w:w="803"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0.054221</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0.035834</w:t>
            </w:r>
          </w:p>
        </w:tc>
        <w:tc>
          <w:tcPr>
            <w:tcW w:w="803"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0.054221</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0.000000</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0.032309</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0.131953</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0.170308</w:t>
            </w:r>
          </w:p>
        </w:tc>
        <w:tc>
          <w:tcPr>
            <w:tcW w:w="802"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0.046622</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0.047325</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0.103305</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0.073859</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0.060347</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0.052064</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0.041431</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0.064886</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0.031317</w:t>
            </w:r>
          </w:p>
        </w:tc>
      </w:tr>
      <w:tr w:rsidR="005C6152" w:rsidRPr="00BD72F8" w:rsidTr="005C6152">
        <w:tc>
          <w:tcPr>
            <w:tcW w:w="934"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5</w:t>
            </w:r>
          </w:p>
        </w:tc>
        <w:tc>
          <w:tcPr>
            <w:tcW w:w="803"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0.052183</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0.284808</w:t>
            </w:r>
          </w:p>
        </w:tc>
        <w:tc>
          <w:tcPr>
            <w:tcW w:w="803"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0.052183</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0.029184</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0.000000</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0.023436</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0.036955</w:t>
            </w:r>
          </w:p>
        </w:tc>
        <w:tc>
          <w:tcPr>
            <w:tcW w:w="802"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0.093558</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0.061775</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0.034226</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0.051278</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0.019002</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0.075685</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0.059896</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0.038169</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0.087660</w:t>
            </w:r>
          </w:p>
        </w:tc>
      </w:tr>
      <w:tr w:rsidR="005C6152" w:rsidRPr="00BD72F8" w:rsidTr="005C6152">
        <w:tc>
          <w:tcPr>
            <w:tcW w:w="934"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6</w:t>
            </w:r>
          </w:p>
        </w:tc>
        <w:tc>
          <w:tcPr>
            <w:tcW w:w="803"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0.046867</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0.034154</w:t>
            </w:r>
          </w:p>
        </w:tc>
        <w:tc>
          <w:tcPr>
            <w:tcW w:w="803"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0.046867</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0.159979</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0.031457</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0.000000</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0.195057</w:t>
            </w:r>
          </w:p>
        </w:tc>
        <w:tc>
          <w:tcPr>
            <w:tcW w:w="802"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0.041749</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0.042457</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0.070249</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0.057376</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0.106593</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0.045241</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0.038413</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0.052735</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0.030805</w:t>
            </w:r>
          </w:p>
        </w:tc>
      </w:tr>
      <w:tr w:rsidR="005C6152" w:rsidRPr="00BD72F8" w:rsidTr="005C6152">
        <w:tc>
          <w:tcPr>
            <w:tcW w:w="934"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7</w:t>
            </w:r>
          </w:p>
        </w:tc>
        <w:tc>
          <w:tcPr>
            <w:tcW w:w="803"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0.046824</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0.033651</w:t>
            </w:r>
          </w:p>
        </w:tc>
        <w:tc>
          <w:tcPr>
            <w:tcW w:w="803"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0.046824</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0.195626</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0.046995</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0.184802</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0.000000</w:t>
            </w:r>
          </w:p>
        </w:tc>
        <w:tc>
          <w:tcPr>
            <w:tcW w:w="802"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0.041483</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0.042201</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0.072147</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0.058071</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0.064974</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0.045137</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0.038004</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0.053049</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0.030212</w:t>
            </w:r>
          </w:p>
        </w:tc>
      </w:tr>
      <w:tr w:rsidR="005C6152" w:rsidRPr="00BD72F8" w:rsidTr="005C6152">
        <w:tc>
          <w:tcPr>
            <w:tcW w:w="934"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8</w:t>
            </w:r>
          </w:p>
        </w:tc>
        <w:tc>
          <w:tcPr>
            <w:tcW w:w="803"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0.042960</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0.114388</w:t>
            </w:r>
          </w:p>
        </w:tc>
        <w:tc>
          <w:tcPr>
            <w:tcW w:w="803"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0.042960</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0.033827</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0.075152</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0.024985</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0.026203</w:t>
            </w:r>
          </w:p>
        </w:tc>
        <w:tc>
          <w:tcPr>
            <w:tcW w:w="802"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0.000000</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0.051599</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0.031061</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0.092326</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0.019077</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0.341110</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0.037014</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0.031214</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0.036123</w:t>
            </w:r>
          </w:p>
        </w:tc>
      </w:tr>
      <w:tr w:rsidR="005C6152" w:rsidRPr="00BD72F8" w:rsidTr="005C6152">
        <w:tc>
          <w:tcPr>
            <w:tcW w:w="934"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9</w:t>
            </w:r>
          </w:p>
        </w:tc>
        <w:tc>
          <w:tcPr>
            <w:tcW w:w="803"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0.224468</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0.043431</w:t>
            </w:r>
          </w:p>
        </w:tc>
        <w:tc>
          <w:tcPr>
            <w:tcW w:w="803"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0.224468</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0.026519</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0.038324</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0.019623</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0.020588</w:t>
            </w:r>
          </w:p>
        </w:tc>
        <w:tc>
          <w:tcPr>
            <w:tcW w:w="802"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0.039851</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0.000000</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0.048400</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0.047358</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0.014924</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0.034291</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0.106786</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0.063303</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0.047666</w:t>
            </w:r>
          </w:p>
        </w:tc>
      </w:tr>
      <w:tr w:rsidR="005C6152" w:rsidRPr="00BD72F8" w:rsidTr="005C6152">
        <w:tc>
          <w:tcPr>
            <w:tcW w:w="934"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10</w:t>
            </w:r>
          </w:p>
        </w:tc>
        <w:tc>
          <w:tcPr>
            <w:tcW w:w="803"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0.102777</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0.036823</w:t>
            </w:r>
          </w:p>
        </w:tc>
        <w:tc>
          <w:tcPr>
            <w:tcW w:w="803"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0.102777</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0.093851</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0.034424</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0.052640</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0.057062</w:t>
            </w:r>
          </w:p>
        </w:tc>
        <w:tc>
          <w:tcPr>
            <w:tcW w:w="802"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0.038892</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0.078468</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0.000000</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0.058948</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0.034642</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0.043020</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0.062513</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0.162476</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0.040689</w:t>
            </w:r>
          </w:p>
        </w:tc>
      </w:tr>
      <w:tr w:rsidR="005C6152" w:rsidRPr="00BD72F8" w:rsidTr="005C6152">
        <w:tc>
          <w:tcPr>
            <w:tcW w:w="934"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11</w:t>
            </w:r>
          </w:p>
        </w:tc>
        <w:tc>
          <w:tcPr>
            <w:tcW w:w="803"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0.063013</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0.064808</w:t>
            </w:r>
          </w:p>
        </w:tc>
        <w:tc>
          <w:tcPr>
            <w:tcW w:w="803"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0.063013</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0.068466</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0.052624</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0.043870</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0.046864</w:t>
            </w:r>
          </w:p>
        </w:tc>
        <w:tc>
          <w:tcPr>
            <w:tcW w:w="802"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0.117957</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0.078342</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0.060148</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0.000000</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0.030774</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0.165033</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0.053201</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0.053318</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0.038569</w:t>
            </w:r>
          </w:p>
        </w:tc>
      </w:tr>
      <w:tr w:rsidR="005C6152" w:rsidRPr="00BD72F8" w:rsidTr="005C6152">
        <w:tc>
          <w:tcPr>
            <w:tcW w:w="934"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12</w:t>
            </w:r>
          </w:p>
        </w:tc>
        <w:tc>
          <w:tcPr>
            <w:tcW w:w="803"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0.053663</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0.042049</w:t>
            </w:r>
          </w:p>
        </w:tc>
        <w:tc>
          <w:tcPr>
            <w:tcW w:w="803"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0.053663</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0.112895</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0.039356</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0.164475</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0.105819</w:t>
            </w:r>
          </w:p>
        </w:tc>
        <w:tc>
          <w:tcPr>
            <w:tcW w:w="802"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0.049188</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0.049822</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0.071334</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0.062104</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0.000000</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0.052269</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0.046130</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0.058540</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0.038692</w:t>
            </w:r>
          </w:p>
        </w:tc>
      </w:tr>
      <w:tr w:rsidR="005C6152" w:rsidRPr="00BD72F8" w:rsidTr="005C6152">
        <w:tc>
          <w:tcPr>
            <w:tcW w:w="934"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13</w:t>
            </w:r>
          </w:p>
        </w:tc>
        <w:tc>
          <w:tcPr>
            <w:tcW w:w="803"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0.038604</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0.085818</w:t>
            </w:r>
          </w:p>
        </w:tc>
        <w:tc>
          <w:tcPr>
            <w:tcW w:w="803"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0.038604</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0.038527</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0.062005</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0.027614</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0.029079</w:t>
            </w:r>
          </w:p>
        </w:tc>
        <w:tc>
          <w:tcPr>
            <w:tcW w:w="802"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0.347898</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0.045284</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0.035042</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0.131744</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0.020676</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0.000000</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0.033976</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0.032046</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0.033086</w:t>
            </w:r>
          </w:p>
        </w:tc>
      </w:tr>
      <w:tr w:rsidR="005C6152" w:rsidRPr="00BD72F8" w:rsidTr="005C6152">
        <w:tc>
          <w:tcPr>
            <w:tcW w:w="934"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14</w:t>
            </w:r>
          </w:p>
        </w:tc>
        <w:tc>
          <w:tcPr>
            <w:tcW w:w="803"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0.147174</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0.043418</w:t>
            </w:r>
          </w:p>
        </w:tc>
        <w:tc>
          <w:tcPr>
            <w:tcW w:w="803"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0.147174</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0.033085</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0.052953</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0.025301</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0.026421</w:t>
            </w:r>
          </w:p>
        </w:tc>
        <w:tc>
          <w:tcPr>
            <w:tcW w:w="802"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0.040738</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0.152175</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0.054948</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0.045831</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0.019691</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0.036664</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0.000000</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0.068520</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0.105906</w:t>
            </w:r>
          </w:p>
        </w:tc>
      </w:tr>
      <w:tr w:rsidR="005C6152" w:rsidRPr="00BD72F8" w:rsidTr="005C6152">
        <w:tc>
          <w:tcPr>
            <w:tcW w:w="934"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15</w:t>
            </w:r>
          </w:p>
        </w:tc>
        <w:tc>
          <w:tcPr>
            <w:tcW w:w="803"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0.140204</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0.038733</w:t>
            </w:r>
          </w:p>
        </w:tc>
        <w:tc>
          <w:tcPr>
            <w:tcW w:w="803"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0.140204</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0.055155</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0.035919</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0.036973</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0.039257</w:t>
            </w:r>
          </w:p>
        </w:tc>
        <w:tc>
          <w:tcPr>
            <w:tcW w:w="802"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0.036568</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0.096024</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0.152021</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0.048892</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0.026599</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0.036810</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0.072937</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0.000000</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0.043705</w:t>
            </w:r>
          </w:p>
        </w:tc>
      </w:tr>
      <w:tr w:rsidR="005C6152" w:rsidRPr="00BD72F8" w:rsidTr="005C6152">
        <w:tc>
          <w:tcPr>
            <w:tcW w:w="934" w:type="dxa"/>
            <w:tcBorders>
              <w:top w:val="single" w:sz="4" w:space="0" w:color="auto"/>
              <w:left w:val="single" w:sz="4" w:space="0" w:color="auto"/>
              <w:bottom w:val="single" w:sz="4" w:space="0" w:color="auto"/>
              <w:right w:val="single" w:sz="4" w:space="0" w:color="auto"/>
            </w:tcBorders>
            <w:hideMark/>
          </w:tcPr>
          <w:p w:rsidR="005C6152" w:rsidRPr="00BD72F8" w:rsidRDefault="005C6152" w:rsidP="005C6152">
            <w:pPr>
              <w:rPr>
                <w:rFonts w:eastAsia="Calibri"/>
                <w:sz w:val="16"/>
                <w:szCs w:val="16"/>
                <w:lang w:val="en-US" w:eastAsia="en-US"/>
              </w:rPr>
            </w:pPr>
            <w:r w:rsidRPr="00BD72F8">
              <w:rPr>
                <w:rFonts w:eastAsia="Calibri"/>
                <w:sz w:val="16"/>
                <w:szCs w:val="16"/>
                <w:lang w:val="en-US" w:eastAsia="en-US"/>
              </w:rPr>
              <w:t>16</w:t>
            </w:r>
          </w:p>
        </w:tc>
        <w:tc>
          <w:tcPr>
            <w:tcW w:w="803"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0.086390</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0.083963</w:t>
            </w:r>
          </w:p>
        </w:tc>
        <w:tc>
          <w:tcPr>
            <w:tcW w:w="803"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0.086390</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0.035769</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0.110844</w:t>
            </w:r>
          </w:p>
        </w:tc>
        <w:tc>
          <w:tcPr>
            <w:tcW w:w="881"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0.029020</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0.030041</w:t>
            </w:r>
          </w:p>
        </w:tc>
        <w:tc>
          <w:tcPr>
            <w:tcW w:w="802"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0.056863</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0.097154</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0.051154</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0.047521</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0.023623</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0.051067</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0.151475</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0.058725</w:t>
            </w:r>
          </w:p>
        </w:tc>
        <w:tc>
          <w:tcPr>
            <w:tcW w:w="880" w:type="dxa"/>
            <w:tcBorders>
              <w:top w:val="single" w:sz="4" w:space="0" w:color="auto"/>
              <w:left w:val="single" w:sz="4" w:space="0" w:color="auto"/>
              <w:bottom w:val="single" w:sz="4" w:space="0" w:color="auto"/>
              <w:right w:val="single" w:sz="4" w:space="0" w:color="auto"/>
            </w:tcBorders>
            <w:vAlign w:val="bottom"/>
            <w:hideMark/>
          </w:tcPr>
          <w:p w:rsidR="005C6152" w:rsidRPr="00BD72F8" w:rsidRDefault="005C6152" w:rsidP="005C6152">
            <w:pPr>
              <w:jc w:val="right"/>
              <w:rPr>
                <w:rFonts w:eastAsia="Calibri"/>
                <w:color w:val="000000"/>
                <w:sz w:val="16"/>
                <w:szCs w:val="16"/>
                <w:lang w:eastAsia="en-US"/>
              </w:rPr>
            </w:pPr>
            <w:r w:rsidRPr="00BD72F8">
              <w:rPr>
                <w:rFonts w:eastAsia="Calibri"/>
                <w:color w:val="000000"/>
                <w:sz w:val="16"/>
                <w:szCs w:val="16"/>
                <w:lang w:eastAsia="en-US"/>
              </w:rPr>
              <w:t>0.000000</w:t>
            </w:r>
          </w:p>
        </w:tc>
      </w:tr>
    </w:tbl>
    <w:p w:rsidR="005C6152" w:rsidRPr="00BD72F8" w:rsidRDefault="005C6152" w:rsidP="005C6152">
      <w:pPr>
        <w:spacing w:after="200" w:line="276" w:lineRule="auto"/>
        <w:rPr>
          <w:rFonts w:eastAsia="Calibri"/>
          <w:sz w:val="22"/>
          <w:szCs w:val="22"/>
          <w:lang w:eastAsia="en-US"/>
        </w:rPr>
      </w:pPr>
    </w:p>
    <w:p w:rsidR="005C6152" w:rsidRPr="00BD72F8" w:rsidRDefault="005C6152">
      <w:pPr>
        <w:spacing w:after="200" w:line="276" w:lineRule="auto"/>
      </w:pPr>
      <w:r w:rsidRPr="00BD72F8">
        <w:br w:type="page"/>
      </w:r>
    </w:p>
    <w:p w:rsidR="005C6152" w:rsidRPr="00BD72F8" w:rsidRDefault="005C6152" w:rsidP="006E28DB">
      <w:pPr>
        <w:pStyle w:val="af"/>
        <w:tabs>
          <w:tab w:val="left" w:pos="993"/>
          <w:tab w:val="left" w:pos="5340"/>
        </w:tabs>
        <w:spacing w:line="360" w:lineRule="auto"/>
        <w:ind w:left="0" w:firstLine="567"/>
        <w:jc w:val="center"/>
        <w:sectPr w:rsidR="005C6152" w:rsidRPr="00BD72F8" w:rsidSect="00C925F4">
          <w:pgSz w:w="16838" w:h="11906" w:orient="landscape"/>
          <w:pgMar w:top="1418" w:right="1134" w:bottom="567" w:left="1134" w:header="709" w:footer="709" w:gutter="0"/>
          <w:cols w:space="708"/>
          <w:docGrid w:linePitch="360"/>
        </w:sectPr>
      </w:pPr>
    </w:p>
    <w:p w:rsidR="005C743E" w:rsidRPr="00BD72F8" w:rsidRDefault="005C743E" w:rsidP="005C743E">
      <w:pPr>
        <w:spacing w:line="360" w:lineRule="auto"/>
        <w:jc w:val="center"/>
        <w:rPr>
          <w:noProof/>
          <w:lang w:val="kk-KZ"/>
        </w:rPr>
      </w:pPr>
      <w:r w:rsidRPr="00BD72F8">
        <w:rPr>
          <w:noProof/>
        </w:rPr>
        <w:lastRenderedPageBreak/>
        <w:t xml:space="preserve">ПРИЛОЖЕНИЕ </w:t>
      </w:r>
      <w:r w:rsidR="00254206" w:rsidRPr="00BD72F8">
        <w:rPr>
          <w:noProof/>
          <w:lang w:val="kk-KZ"/>
        </w:rPr>
        <w:t>Г</w:t>
      </w:r>
    </w:p>
    <w:p w:rsidR="005C743E" w:rsidRPr="00BD72F8" w:rsidRDefault="00C122F0" w:rsidP="005C743E">
      <w:pPr>
        <w:spacing w:line="360" w:lineRule="auto"/>
        <w:jc w:val="center"/>
        <w:rPr>
          <w:noProof/>
        </w:rPr>
      </w:pPr>
      <w:r w:rsidRPr="00BD72F8">
        <w:rPr>
          <w:lang w:val="kk-KZ"/>
        </w:rPr>
        <w:t>Картирование статистических данных показателей перетока знаний и диффузий инноваций</w:t>
      </w:r>
    </w:p>
    <w:p w:rsidR="004D6B11" w:rsidRPr="00BD72F8" w:rsidRDefault="004D6B11" w:rsidP="005C743E">
      <w:pPr>
        <w:spacing w:line="360" w:lineRule="auto"/>
        <w:jc w:val="center"/>
        <w:rPr>
          <w:noProof/>
          <w:lang w:val="kk-KZ"/>
        </w:rPr>
      </w:pPr>
      <w:r w:rsidRPr="00BD72F8">
        <w:rPr>
          <w:noProof/>
        </w:rPr>
        <w:drawing>
          <wp:inline distT="0" distB="0" distL="0" distR="0" wp14:anchorId="7B34FE0E" wp14:editId="3B0354B9">
            <wp:extent cx="5343464" cy="7908325"/>
            <wp:effectExtent l="0" t="0" r="0" b="0"/>
            <wp:docPr id="1" name="Рисунок 1" descr="C:\Users\Triumph\Desktop\Спанкулова ЛС\Карты для отчета\knowledgespillove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riumph\Desktop\Спанкулова ЛС\Карты для отчета\knowledgespillover (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48147" cy="7915255"/>
                    </a:xfrm>
                    <a:prstGeom prst="rect">
                      <a:avLst/>
                    </a:prstGeom>
                    <a:noFill/>
                    <a:ln>
                      <a:noFill/>
                    </a:ln>
                  </pic:spPr>
                </pic:pic>
              </a:graphicData>
            </a:graphic>
          </wp:inline>
        </w:drawing>
      </w:r>
    </w:p>
    <w:p w:rsidR="004D6B11" w:rsidRPr="00BD72F8" w:rsidRDefault="004D6B11" w:rsidP="005C743E">
      <w:pPr>
        <w:spacing w:line="360" w:lineRule="auto"/>
        <w:jc w:val="center"/>
        <w:rPr>
          <w:noProof/>
          <w:lang w:val="kk-KZ"/>
        </w:rPr>
        <w:sectPr w:rsidR="004D6B11" w:rsidRPr="00BD72F8" w:rsidSect="005C067B">
          <w:pgSz w:w="11906" w:h="16838"/>
          <w:pgMar w:top="1134" w:right="567" w:bottom="1134" w:left="1701" w:header="709" w:footer="709" w:gutter="0"/>
          <w:cols w:space="708"/>
          <w:docGrid w:linePitch="360"/>
        </w:sectPr>
      </w:pPr>
    </w:p>
    <w:p w:rsidR="004D6B11" w:rsidRPr="00BD72F8" w:rsidRDefault="004D6B11" w:rsidP="005C743E">
      <w:pPr>
        <w:spacing w:line="360" w:lineRule="auto"/>
        <w:jc w:val="center"/>
        <w:rPr>
          <w:noProof/>
          <w:lang w:val="kk-KZ"/>
        </w:rPr>
        <w:sectPr w:rsidR="004D6B11" w:rsidRPr="00BD72F8" w:rsidSect="004D6B11">
          <w:pgSz w:w="16838" w:h="11906" w:orient="landscape"/>
          <w:pgMar w:top="1701" w:right="1134" w:bottom="567" w:left="1134" w:header="709" w:footer="709" w:gutter="0"/>
          <w:cols w:space="708"/>
          <w:docGrid w:linePitch="360"/>
        </w:sectPr>
      </w:pPr>
      <w:r w:rsidRPr="00BD72F8">
        <w:rPr>
          <w:noProof/>
        </w:rPr>
        <w:lastRenderedPageBreak/>
        <w:drawing>
          <wp:inline distT="0" distB="0" distL="0" distR="0" wp14:anchorId="09D61DCB" wp14:editId="7641AD64">
            <wp:extent cx="7239000" cy="5964937"/>
            <wp:effectExtent l="0" t="0" r="0" b="0"/>
            <wp:docPr id="2" name="Рисунок 2" descr="C:\Users\Triumph\Desktop\Спанкулова ЛС\Карты для отчета\knowledgespillover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riumph\Desktop\Спанкулова ЛС\Карты для отчета\knowledgespillover (7).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241051" cy="5966627"/>
                    </a:xfrm>
                    <a:prstGeom prst="rect">
                      <a:avLst/>
                    </a:prstGeom>
                    <a:noFill/>
                    <a:ln>
                      <a:noFill/>
                    </a:ln>
                  </pic:spPr>
                </pic:pic>
              </a:graphicData>
            </a:graphic>
          </wp:inline>
        </w:drawing>
      </w:r>
    </w:p>
    <w:p w:rsidR="004D6B11" w:rsidRPr="00BD72F8" w:rsidRDefault="004D6B11" w:rsidP="005C743E">
      <w:pPr>
        <w:spacing w:line="360" w:lineRule="auto"/>
        <w:jc w:val="center"/>
        <w:rPr>
          <w:noProof/>
          <w:lang w:val="kk-KZ"/>
        </w:rPr>
      </w:pPr>
      <w:r w:rsidRPr="00BD72F8">
        <w:rPr>
          <w:noProof/>
        </w:rPr>
        <w:lastRenderedPageBreak/>
        <w:drawing>
          <wp:inline distT="0" distB="0" distL="0" distR="0" wp14:anchorId="50A5BB74" wp14:editId="0115412A">
            <wp:extent cx="6120130" cy="9057792"/>
            <wp:effectExtent l="0" t="0" r="0" b="0"/>
            <wp:docPr id="4" name="Рисунок 4" descr="C:\Users\Triumph\Desktop\Спанкулова ЛС\Карты для отчета\knowledgespillover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riumph\Desktop\Спанкулова ЛС\Карты для отчета\knowledgespillover (8).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20130" cy="9057792"/>
                    </a:xfrm>
                    <a:prstGeom prst="rect">
                      <a:avLst/>
                    </a:prstGeom>
                    <a:noFill/>
                    <a:ln>
                      <a:noFill/>
                    </a:ln>
                  </pic:spPr>
                </pic:pic>
              </a:graphicData>
            </a:graphic>
          </wp:inline>
        </w:drawing>
      </w:r>
    </w:p>
    <w:p w:rsidR="004D6B11" w:rsidRPr="00BD72F8" w:rsidRDefault="004D6B11">
      <w:pPr>
        <w:spacing w:after="200" w:line="276" w:lineRule="auto"/>
        <w:rPr>
          <w:lang w:val="kk-KZ"/>
        </w:rPr>
      </w:pPr>
      <w:r w:rsidRPr="00BD72F8">
        <w:rPr>
          <w:noProof/>
        </w:rPr>
        <w:lastRenderedPageBreak/>
        <w:drawing>
          <wp:inline distT="0" distB="0" distL="0" distR="0" wp14:anchorId="27718A94" wp14:editId="49DE0A96">
            <wp:extent cx="6120130" cy="9057792"/>
            <wp:effectExtent l="0" t="0" r="0" b="0"/>
            <wp:docPr id="5" name="Рисунок 5" descr="C:\Users\Triumph\Desktop\Спанкулова ЛС\Карты для отчета\knowledgespillover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riumph\Desktop\Спанкулова ЛС\Карты для отчета\knowledgespillover (14).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20130" cy="9057792"/>
                    </a:xfrm>
                    <a:prstGeom prst="rect">
                      <a:avLst/>
                    </a:prstGeom>
                    <a:noFill/>
                    <a:ln>
                      <a:noFill/>
                    </a:ln>
                  </pic:spPr>
                </pic:pic>
              </a:graphicData>
            </a:graphic>
          </wp:inline>
        </w:drawing>
      </w:r>
    </w:p>
    <w:p w:rsidR="004D6B11" w:rsidRPr="00BD72F8" w:rsidRDefault="004D6B11">
      <w:pPr>
        <w:spacing w:after="200" w:line="276" w:lineRule="auto"/>
        <w:rPr>
          <w:lang w:val="kk-KZ"/>
        </w:rPr>
      </w:pPr>
      <w:r w:rsidRPr="00BD72F8">
        <w:rPr>
          <w:noProof/>
        </w:rPr>
        <w:lastRenderedPageBreak/>
        <w:drawing>
          <wp:inline distT="0" distB="0" distL="0" distR="0" wp14:anchorId="6648F205" wp14:editId="1779A407">
            <wp:extent cx="6120130" cy="9057792"/>
            <wp:effectExtent l="0" t="0" r="0" b="0"/>
            <wp:docPr id="22" name="Рисунок 22" descr="C:\Users\Triumph\Desktop\Спанкулова ЛС\Карты для отчета\knowledgespillover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riumph\Desktop\Спанкулова ЛС\Карты для отчета\knowledgespillover (20).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20130" cy="9057792"/>
                    </a:xfrm>
                    <a:prstGeom prst="rect">
                      <a:avLst/>
                    </a:prstGeom>
                    <a:noFill/>
                    <a:ln>
                      <a:noFill/>
                    </a:ln>
                  </pic:spPr>
                </pic:pic>
              </a:graphicData>
            </a:graphic>
          </wp:inline>
        </w:drawing>
      </w:r>
    </w:p>
    <w:p w:rsidR="004D6B11" w:rsidRPr="00BD72F8" w:rsidRDefault="004D6B11">
      <w:pPr>
        <w:spacing w:after="200" w:line="276" w:lineRule="auto"/>
        <w:rPr>
          <w:lang w:val="kk-KZ"/>
        </w:rPr>
      </w:pPr>
      <w:r w:rsidRPr="00BD72F8">
        <w:rPr>
          <w:noProof/>
        </w:rPr>
        <w:lastRenderedPageBreak/>
        <w:drawing>
          <wp:inline distT="0" distB="0" distL="0" distR="0" wp14:anchorId="30965DD6" wp14:editId="139AA48D">
            <wp:extent cx="6120130" cy="9057792"/>
            <wp:effectExtent l="0" t="0" r="0" b="0"/>
            <wp:docPr id="23" name="Рисунок 23" descr="C:\Users\Triumph\Desktop\Спанкулова ЛС\Карты для отчета\knowledgespillover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riumph\Desktop\Спанкулова ЛС\Карты для отчета\knowledgespillover (2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20130" cy="9057792"/>
                    </a:xfrm>
                    <a:prstGeom prst="rect">
                      <a:avLst/>
                    </a:prstGeom>
                    <a:noFill/>
                    <a:ln>
                      <a:noFill/>
                    </a:ln>
                  </pic:spPr>
                </pic:pic>
              </a:graphicData>
            </a:graphic>
          </wp:inline>
        </w:drawing>
      </w:r>
    </w:p>
    <w:p w:rsidR="004D6B11" w:rsidRPr="00BD72F8" w:rsidRDefault="004D6B11">
      <w:pPr>
        <w:spacing w:after="200" w:line="276" w:lineRule="auto"/>
        <w:rPr>
          <w:lang w:val="kk-KZ"/>
        </w:rPr>
      </w:pPr>
      <w:r w:rsidRPr="00BD72F8">
        <w:rPr>
          <w:noProof/>
        </w:rPr>
        <w:lastRenderedPageBreak/>
        <w:drawing>
          <wp:inline distT="0" distB="0" distL="0" distR="0" wp14:anchorId="2EA7657A" wp14:editId="66ECD242">
            <wp:extent cx="6120130" cy="9057792"/>
            <wp:effectExtent l="0" t="0" r="0" b="0"/>
            <wp:docPr id="30" name="Рисунок 30" descr="C:\Users\Triumph\Desktop\Спанкулова ЛС\Карты для отчета\knowledgespillover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riumph\Desktop\Спанкулова ЛС\Карты для отчета\knowledgespillover (27).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20130" cy="9057792"/>
                    </a:xfrm>
                    <a:prstGeom prst="rect">
                      <a:avLst/>
                    </a:prstGeom>
                    <a:noFill/>
                    <a:ln>
                      <a:noFill/>
                    </a:ln>
                  </pic:spPr>
                </pic:pic>
              </a:graphicData>
            </a:graphic>
          </wp:inline>
        </w:drawing>
      </w:r>
    </w:p>
    <w:p w:rsidR="004D6B11" w:rsidRPr="00BD72F8" w:rsidRDefault="004D6B11">
      <w:pPr>
        <w:spacing w:after="200" w:line="276" w:lineRule="auto"/>
        <w:rPr>
          <w:lang w:val="kk-KZ"/>
        </w:rPr>
      </w:pPr>
      <w:r w:rsidRPr="00BD72F8">
        <w:rPr>
          <w:noProof/>
        </w:rPr>
        <w:lastRenderedPageBreak/>
        <w:drawing>
          <wp:inline distT="0" distB="0" distL="0" distR="0" wp14:anchorId="264B1F1F" wp14:editId="2AF5A661">
            <wp:extent cx="6120130" cy="9057792"/>
            <wp:effectExtent l="0" t="0" r="0" b="0"/>
            <wp:docPr id="32" name="Рисунок 32" descr="C:\Users\Triumph\Desktop\Спанкулова ЛС\Карты для отчета\knowledgespillover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riumph\Desktop\Спанкулова ЛС\Карты для отчета\knowledgespillover (33).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20130" cy="9057792"/>
                    </a:xfrm>
                    <a:prstGeom prst="rect">
                      <a:avLst/>
                    </a:prstGeom>
                    <a:noFill/>
                    <a:ln>
                      <a:noFill/>
                    </a:ln>
                  </pic:spPr>
                </pic:pic>
              </a:graphicData>
            </a:graphic>
          </wp:inline>
        </w:drawing>
      </w:r>
    </w:p>
    <w:p w:rsidR="004D6B11" w:rsidRPr="00BD72F8" w:rsidRDefault="004D6B11">
      <w:pPr>
        <w:spacing w:after="200" w:line="276" w:lineRule="auto"/>
        <w:rPr>
          <w:lang w:val="kk-KZ"/>
        </w:rPr>
        <w:sectPr w:rsidR="004D6B11" w:rsidRPr="00BD72F8" w:rsidSect="005C067B">
          <w:pgSz w:w="11906" w:h="16838"/>
          <w:pgMar w:top="1134" w:right="567" w:bottom="1134" w:left="1701" w:header="709" w:footer="709" w:gutter="0"/>
          <w:cols w:space="708"/>
          <w:docGrid w:linePitch="360"/>
        </w:sectPr>
      </w:pPr>
    </w:p>
    <w:p w:rsidR="004D6B11" w:rsidRPr="00BD72F8" w:rsidRDefault="004D6B11" w:rsidP="004D6B11">
      <w:pPr>
        <w:spacing w:after="200" w:line="276" w:lineRule="auto"/>
        <w:jc w:val="center"/>
        <w:rPr>
          <w:lang w:val="kk-KZ"/>
        </w:rPr>
        <w:sectPr w:rsidR="004D6B11" w:rsidRPr="00BD72F8" w:rsidSect="004D6B11">
          <w:pgSz w:w="16838" w:h="11906" w:orient="landscape"/>
          <w:pgMar w:top="1701" w:right="1134" w:bottom="567" w:left="1134" w:header="709" w:footer="709" w:gutter="0"/>
          <w:cols w:space="708"/>
          <w:docGrid w:linePitch="360"/>
        </w:sectPr>
      </w:pPr>
      <w:r w:rsidRPr="00BD72F8">
        <w:rPr>
          <w:noProof/>
        </w:rPr>
        <w:lastRenderedPageBreak/>
        <w:drawing>
          <wp:inline distT="0" distB="0" distL="0" distR="0" wp14:anchorId="2CFCA0F8" wp14:editId="72B819BD">
            <wp:extent cx="7117080" cy="5864475"/>
            <wp:effectExtent l="0" t="0" r="7620" b="3175"/>
            <wp:docPr id="47" name="Рисунок 47" descr="C:\Users\Triumph\Desktop\Спанкулова ЛС\Карты для отчета\knowledgespillover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riumph\Desktop\Спанкулова ЛС\Карты для отчета\knowledgespillover (34).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121462" cy="5868086"/>
                    </a:xfrm>
                    <a:prstGeom prst="rect">
                      <a:avLst/>
                    </a:prstGeom>
                    <a:noFill/>
                    <a:ln>
                      <a:noFill/>
                    </a:ln>
                  </pic:spPr>
                </pic:pic>
              </a:graphicData>
            </a:graphic>
          </wp:inline>
        </w:drawing>
      </w:r>
    </w:p>
    <w:p w:rsidR="004D6B11" w:rsidRPr="00BD72F8" w:rsidRDefault="004D6B11">
      <w:pPr>
        <w:spacing w:after="200" w:line="276" w:lineRule="auto"/>
        <w:rPr>
          <w:lang w:val="kk-KZ"/>
        </w:rPr>
      </w:pPr>
      <w:r w:rsidRPr="00BD72F8">
        <w:rPr>
          <w:noProof/>
        </w:rPr>
        <w:lastRenderedPageBreak/>
        <w:drawing>
          <wp:inline distT="0" distB="0" distL="0" distR="0" wp14:anchorId="1BC06B16" wp14:editId="3FD8F565">
            <wp:extent cx="6120130" cy="9057792"/>
            <wp:effectExtent l="0" t="0" r="0" b="0"/>
            <wp:docPr id="48" name="Рисунок 48" descr="C:\Users\Triumph\Desktop\Спанкулова ЛС\Карты для отчета\knowledgespillover (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riumph\Desktop\Спанкулова ЛС\Карты для отчета\knowledgespillover (4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20130" cy="9057792"/>
                    </a:xfrm>
                    <a:prstGeom prst="rect">
                      <a:avLst/>
                    </a:prstGeom>
                    <a:noFill/>
                    <a:ln>
                      <a:noFill/>
                    </a:ln>
                  </pic:spPr>
                </pic:pic>
              </a:graphicData>
            </a:graphic>
          </wp:inline>
        </w:drawing>
      </w:r>
    </w:p>
    <w:p w:rsidR="005C743E" w:rsidRPr="00BD72F8" w:rsidRDefault="004D6B11">
      <w:pPr>
        <w:spacing w:after="200" w:line="276" w:lineRule="auto"/>
      </w:pPr>
      <w:r w:rsidRPr="00BD72F8">
        <w:rPr>
          <w:noProof/>
        </w:rPr>
        <w:lastRenderedPageBreak/>
        <w:drawing>
          <wp:inline distT="0" distB="0" distL="0" distR="0" wp14:anchorId="014B0BB2" wp14:editId="370C63A3">
            <wp:extent cx="6120130" cy="9057792"/>
            <wp:effectExtent l="0" t="0" r="0" b="0"/>
            <wp:docPr id="49" name="Рисунок 49" descr="C:\Users\Triumph\Desktop\Спанкулова ЛС\Карты для отчета\knowledgespillover (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riumph\Desktop\Спанкулова ЛС\Карты для отчета\knowledgespillover (48).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20130" cy="9057792"/>
                    </a:xfrm>
                    <a:prstGeom prst="rect">
                      <a:avLst/>
                    </a:prstGeom>
                    <a:noFill/>
                    <a:ln>
                      <a:noFill/>
                    </a:ln>
                  </pic:spPr>
                </pic:pic>
              </a:graphicData>
            </a:graphic>
          </wp:inline>
        </w:drawing>
      </w:r>
    </w:p>
    <w:p w:rsidR="0038058F" w:rsidRPr="00BD72F8" w:rsidRDefault="0038058F" w:rsidP="0038058F">
      <w:pPr>
        <w:tabs>
          <w:tab w:val="left" w:pos="5340"/>
        </w:tabs>
        <w:spacing w:line="360" w:lineRule="auto"/>
        <w:jc w:val="center"/>
        <w:sectPr w:rsidR="0038058F" w:rsidRPr="00BD72F8" w:rsidSect="005C067B">
          <w:pgSz w:w="11906" w:h="16838"/>
          <w:pgMar w:top="1134" w:right="567" w:bottom="1134" w:left="1701" w:header="709" w:footer="709" w:gutter="0"/>
          <w:cols w:space="708"/>
          <w:docGrid w:linePitch="360"/>
        </w:sectPr>
      </w:pPr>
    </w:p>
    <w:p w:rsidR="0038058F" w:rsidRPr="00BD72F8" w:rsidRDefault="0038058F" w:rsidP="0038058F">
      <w:pPr>
        <w:tabs>
          <w:tab w:val="left" w:pos="5340"/>
        </w:tabs>
        <w:spacing w:line="360" w:lineRule="auto"/>
        <w:jc w:val="center"/>
      </w:pPr>
      <w:r w:rsidRPr="00BD72F8">
        <w:rPr>
          <w:noProof/>
        </w:rPr>
        <w:lastRenderedPageBreak/>
        <w:drawing>
          <wp:inline distT="0" distB="0" distL="0" distR="0" wp14:anchorId="715731FD" wp14:editId="3925B10B">
            <wp:extent cx="7897712" cy="5455920"/>
            <wp:effectExtent l="0" t="0" r="825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897712" cy="5455920"/>
                    </a:xfrm>
                    <a:prstGeom prst="rect">
                      <a:avLst/>
                    </a:prstGeom>
                    <a:noFill/>
                  </pic:spPr>
                </pic:pic>
              </a:graphicData>
            </a:graphic>
          </wp:inline>
        </w:drawing>
      </w:r>
    </w:p>
    <w:p w:rsidR="0038058F" w:rsidRPr="00BD72F8" w:rsidRDefault="0038058F" w:rsidP="0038058F">
      <w:pPr>
        <w:tabs>
          <w:tab w:val="left" w:pos="5340"/>
        </w:tabs>
        <w:spacing w:line="360" w:lineRule="auto"/>
        <w:jc w:val="center"/>
      </w:pPr>
      <w:r w:rsidRPr="00BD72F8">
        <w:t>Типология регионов Казахстана по инновационному развитию (показатель «Численность населения») (составлено авторами)</w:t>
      </w:r>
    </w:p>
    <w:p w:rsidR="0038058F" w:rsidRPr="00BD72F8" w:rsidRDefault="0038058F" w:rsidP="0038058F">
      <w:pPr>
        <w:jc w:val="center"/>
      </w:pPr>
      <w:r w:rsidRPr="00BD72F8">
        <w:rPr>
          <w:noProof/>
        </w:rPr>
        <w:lastRenderedPageBreak/>
        <w:drawing>
          <wp:inline distT="0" distB="0" distL="0" distR="0" wp14:anchorId="7605CFAE" wp14:editId="57FD3A80">
            <wp:extent cx="7879080" cy="5461820"/>
            <wp:effectExtent l="0" t="0" r="7620" b="5715"/>
            <wp:docPr id="78"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7879080" cy="5461820"/>
                    </a:xfrm>
                    <a:prstGeom prst="rect">
                      <a:avLst/>
                    </a:prstGeom>
                    <a:noFill/>
                    <a:ln>
                      <a:noFill/>
                    </a:ln>
                  </pic:spPr>
                </pic:pic>
              </a:graphicData>
            </a:graphic>
          </wp:inline>
        </w:drawing>
      </w:r>
    </w:p>
    <w:p w:rsidR="0038058F" w:rsidRPr="00BD72F8" w:rsidRDefault="0038058F" w:rsidP="0038058F">
      <w:pPr>
        <w:jc w:val="center"/>
      </w:pPr>
      <w:r w:rsidRPr="00BD72F8">
        <w:t>Типология регионов Казахстана по инновационному развитию (показатель «Внутренние затраты на НИОКР») (составлено авторами)</w:t>
      </w:r>
    </w:p>
    <w:p w:rsidR="0038058F" w:rsidRPr="00BD72F8" w:rsidRDefault="0038058F">
      <w:pPr>
        <w:spacing w:after="200" w:line="276" w:lineRule="auto"/>
      </w:pPr>
      <w:r w:rsidRPr="00BD72F8">
        <w:br w:type="page"/>
      </w:r>
    </w:p>
    <w:p w:rsidR="0038058F" w:rsidRPr="00BD72F8" w:rsidRDefault="0038058F" w:rsidP="006E28DB">
      <w:pPr>
        <w:pStyle w:val="af"/>
        <w:tabs>
          <w:tab w:val="left" w:pos="993"/>
          <w:tab w:val="left" w:pos="5340"/>
        </w:tabs>
        <w:spacing w:line="360" w:lineRule="auto"/>
        <w:ind w:left="0" w:firstLine="567"/>
        <w:jc w:val="center"/>
        <w:sectPr w:rsidR="0038058F" w:rsidRPr="00BD72F8" w:rsidSect="0038058F">
          <w:pgSz w:w="16838" w:h="11906" w:orient="landscape"/>
          <w:pgMar w:top="1701" w:right="1134" w:bottom="567" w:left="1134" w:header="709" w:footer="709" w:gutter="0"/>
          <w:cols w:space="708"/>
          <w:docGrid w:linePitch="360"/>
        </w:sectPr>
      </w:pPr>
    </w:p>
    <w:p w:rsidR="00232AA1" w:rsidRPr="00BD72F8" w:rsidRDefault="001071AE" w:rsidP="006E28DB">
      <w:pPr>
        <w:pStyle w:val="af"/>
        <w:tabs>
          <w:tab w:val="left" w:pos="993"/>
          <w:tab w:val="left" w:pos="5340"/>
        </w:tabs>
        <w:spacing w:line="360" w:lineRule="auto"/>
        <w:ind w:left="0" w:firstLine="567"/>
        <w:jc w:val="center"/>
        <w:rPr>
          <w:lang w:val="kk-KZ"/>
        </w:rPr>
      </w:pPr>
      <w:r w:rsidRPr="00BD72F8">
        <w:lastRenderedPageBreak/>
        <w:t xml:space="preserve">ПРИЛОЖЕНИЕ </w:t>
      </w:r>
      <w:r w:rsidRPr="00BD72F8">
        <w:rPr>
          <w:lang w:val="kk-KZ"/>
        </w:rPr>
        <w:t>Д</w:t>
      </w:r>
    </w:p>
    <w:p w:rsidR="00232AA1" w:rsidRPr="00BD72F8" w:rsidRDefault="00232AA1" w:rsidP="006E28DB">
      <w:pPr>
        <w:pStyle w:val="af"/>
        <w:tabs>
          <w:tab w:val="left" w:pos="993"/>
          <w:tab w:val="left" w:pos="5340"/>
        </w:tabs>
        <w:spacing w:line="360" w:lineRule="auto"/>
        <w:ind w:left="0" w:firstLine="567"/>
        <w:jc w:val="center"/>
      </w:pPr>
      <w:r w:rsidRPr="00BD72F8">
        <w:t>Научно-организационная деятельность в 2018 г.</w:t>
      </w:r>
    </w:p>
    <w:p w:rsidR="00232AA1" w:rsidRPr="00BD72F8" w:rsidRDefault="00232AA1" w:rsidP="006E28DB">
      <w:pPr>
        <w:pStyle w:val="af"/>
        <w:tabs>
          <w:tab w:val="left" w:pos="993"/>
          <w:tab w:val="left" w:pos="5340"/>
        </w:tabs>
        <w:spacing w:line="360" w:lineRule="auto"/>
        <w:ind w:left="0" w:firstLine="567"/>
        <w:jc w:val="center"/>
      </w:pPr>
    </w:p>
    <w:p w:rsidR="00232AA1" w:rsidRPr="00BD72F8" w:rsidRDefault="00232AA1" w:rsidP="006E28DB">
      <w:pPr>
        <w:pStyle w:val="af"/>
        <w:tabs>
          <w:tab w:val="left" w:pos="993"/>
          <w:tab w:val="left" w:pos="5340"/>
        </w:tabs>
        <w:spacing w:line="360" w:lineRule="auto"/>
        <w:ind w:left="0" w:firstLine="567"/>
        <w:jc w:val="both"/>
      </w:pPr>
      <w:r w:rsidRPr="00BD72F8">
        <w:t xml:space="preserve">1. Кадровый состав: </w:t>
      </w:r>
    </w:p>
    <w:p w:rsidR="00232AA1" w:rsidRPr="00BD72F8" w:rsidRDefault="00232AA1" w:rsidP="006E28DB">
      <w:pPr>
        <w:pStyle w:val="af"/>
        <w:tabs>
          <w:tab w:val="left" w:pos="993"/>
          <w:tab w:val="left" w:pos="5340"/>
        </w:tabs>
        <w:spacing w:line="360" w:lineRule="auto"/>
        <w:ind w:left="0" w:firstLine="567"/>
        <w:jc w:val="both"/>
      </w:pPr>
      <w:r w:rsidRPr="00BD72F8">
        <w:t>доктор экономических наук – 2, PhD (управление проектами) – 1, магистр гуманитарных наук, докторант PhD – 1.</w:t>
      </w:r>
    </w:p>
    <w:p w:rsidR="00232AA1" w:rsidRPr="00BD72F8" w:rsidRDefault="00232AA1" w:rsidP="006E28DB">
      <w:pPr>
        <w:pStyle w:val="af"/>
        <w:tabs>
          <w:tab w:val="left" w:pos="993"/>
          <w:tab w:val="left" w:pos="5340"/>
        </w:tabs>
        <w:spacing w:line="360" w:lineRule="auto"/>
        <w:ind w:left="0" w:firstLine="567"/>
        <w:jc w:val="both"/>
      </w:pPr>
      <w:r w:rsidRPr="00BD72F8">
        <w:t xml:space="preserve">2. Финансирование: </w:t>
      </w:r>
    </w:p>
    <w:p w:rsidR="00232AA1" w:rsidRPr="00BD72F8" w:rsidRDefault="00232AA1" w:rsidP="006E28DB">
      <w:pPr>
        <w:pStyle w:val="af"/>
        <w:tabs>
          <w:tab w:val="left" w:pos="993"/>
          <w:tab w:val="left" w:pos="5340"/>
        </w:tabs>
        <w:spacing w:line="360" w:lineRule="auto"/>
        <w:ind w:left="0" w:firstLine="567"/>
        <w:jc w:val="both"/>
      </w:pPr>
      <w:r w:rsidRPr="00BD72F8">
        <w:t>Всего – 17 406 730 (семнадцать миллионов четыреста шесть тысяч семьсот тридцать) тенге, в т.ч. по годам: 2018 – 5 699 866 (пять миллионов шестьсот девяносто девять тысяч восемьсот шестьдесят шесть) тенге.</w:t>
      </w:r>
    </w:p>
    <w:p w:rsidR="00232AA1" w:rsidRPr="00BD72F8" w:rsidRDefault="00232AA1" w:rsidP="006E28DB">
      <w:pPr>
        <w:pStyle w:val="af"/>
        <w:tabs>
          <w:tab w:val="left" w:pos="993"/>
          <w:tab w:val="left" w:pos="5340"/>
        </w:tabs>
        <w:spacing w:line="360" w:lineRule="auto"/>
        <w:ind w:left="0" w:firstLine="567"/>
        <w:jc w:val="both"/>
      </w:pPr>
      <w:r w:rsidRPr="00BD72F8">
        <w:t>Подготовка кадров:</w:t>
      </w:r>
    </w:p>
    <w:p w:rsidR="00232AA1" w:rsidRPr="00BD72F8" w:rsidRDefault="00232AA1" w:rsidP="006E28DB">
      <w:pPr>
        <w:pStyle w:val="af"/>
        <w:tabs>
          <w:tab w:val="left" w:pos="993"/>
          <w:tab w:val="left" w:pos="5340"/>
        </w:tabs>
        <w:spacing w:line="360" w:lineRule="auto"/>
        <w:ind w:left="0" w:firstLine="567"/>
        <w:jc w:val="both"/>
      </w:pPr>
      <w:r w:rsidRPr="00BD72F8">
        <w:t>а) руководство научно-исследовательской работой докторантов и магистрантов:</w:t>
      </w:r>
    </w:p>
    <w:p w:rsidR="00232AA1" w:rsidRPr="00BD72F8" w:rsidRDefault="00232AA1" w:rsidP="006E28DB">
      <w:pPr>
        <w:pStyle w:val="af"/>
        <w:tabs>
          <w:tab w:val="left" w:pos="993"/>
          <w:tab w:val="left" w:pos="5340"/>
        </w:tabs>
        <w:spacing w:line="360" w:lineRule="auto"/>
        <w:ind w:left="0" w:firstLine="567"/>
        <w:jc w:val="both"/>
      </w:pPr>
      <w:r w:rsidRPr="00BD72F8">
        <w:t xml:space="preserve">1. Чжен Анастасия, Университет Нархоз, магистратура, 1 курс, тема: «Tendencies in the concentration of economic activity in Kazakhstan», специальность – «Оценка бизнеса», шифр специальности – 6М090800 «Оценка», 2018 г., Научный руководитель Спанкулова Л.С. </w:t>
      </w:r>
    </w:p>
    <w:p w:rsidR="00232AA1" w:rsidRPr="00BD72F8" w:rsidRDefault="00232AA1" w:rsidP="006E28DB">
      <w:pPr>
        <w:pStyle w:val="af"/>
        <w:tabs>
          <w:tab w:val="left" w:pos="993"/>
          <w:tab w:val="left" w:pos="5340"/>
        </w:tabs>
        <w:spacing w:line="360" w:lineRule="auto"/>
        <w:ind w:left="0" w:firstLine="567"/>
        <w:jc w:val="both"/>
      </w:pPr>
      <w:r w:rsidRPr="00BD72F8">
        <w:t xml:space="preserve">2. Сапаралиев Даулет, Университет Нархоз, докторантура, 2 курс, тема: «Воздействие инноваций и новых технологий на совершенствование бизнес-процессов в частных медицинских центрах», специальность – «Экономика», шифр специальности – 6D090800 «Экономика», 2018 г., Научный руководитель  Спанкулова Л.С. </w:t>
      </w:r>
    </w:p>
    <w:p w:rsidR="00232AA1" w:rsidRPr="00BD72F8" w:rsidRDefault="00232AA1" w:rsidP="006E28DB">
      <w:pPr>
        <w:pStyle w:val="af"/>
        <w:tabs>
          <w:tab w:val="left" w:pos="993"/>
          <w:tab w:val="left" w:pos="5340"/>
        </w:tabs>
        <w:spacing w:line="360" w:lineRule="auto"/>
        <w:ind w:left="0" w:firstLine="567"/>
        <w:jc w:val="both"/>
      </w:pPr>
      <w:r w:rsidRPr="00BD72F8">
        <w:t>К Международной научно-практической конференции «Проблемы и перспективы развития экономики и образования в условиях Четвертой промышленной революции» 20 марта 2018 г., г. Алматы был подготовлен доклад докторантом Сапаралиевым Даулетом на тему «Проблема инноваций и новых технологий в медицине». Научный руководитель д.э.н. Спанкулова Л.С.</w:t>
      </w:r>
    </w:p>
    <w:p w:rsidR="00232AA1" w:rsidRPr="00BD72F8" w:rsidRDefault="00232AA1" w:rsidP="006E28DB">
      <w:pPr>
        <w:spacing w:line="360" w:lineRule="auto"/>
      </w:pPr>
      <w:r w:rsidRPr="00BD72F8">
        <w:br w:type="page"/>
      </w:r>
    </w:p>
    <w:p w:rsidR="00F613CD" w:rsidRPr="00BD72F8" w:rsidRDefault="00F84E58" w:rsidP="006E28DB">
      <w:pPr>
        <w:pStyle w:val="af"/>
        <w:tabs>
          <w:tab w:val="left" w:pos="993"/>
          <w:tab w:val="left" w:pos="5340"/>
        </w:tabs>
        <w:spacing w:line="360" w:lineRule="auto"/>
        <w:ind w:left="0" w:firstLine="567"/>
        <w:jc w:val="center"/>
        <w:rPr>
          <w:lang w:val="kk-KZ"/>
        </w:rPr>
      </w:pPr>
      <w:r w:rsidRPr="00BD72F8">
        <w:lastRenderedPageBreak/>
        <w:t xml:space="preserve">ПРИЛОЖЕНИЕ </w:t>
      </w:r>
      <w:r w:rsidRPr="00BD72F8">
        <w:rPr>
          <w:lang w:val="kk-KZ"/>
        </w:rPr>
        <w:t>Е</w:t>
      </w:r>
    </w:p>
    <w:p w:rsidR="00F613CD" w:rsidRPr="00BD72F8" w:rsidRDefault="00232AA1" w:rsidP="006E28DB">
      <w:pPr>
        <w:pStyle w:val="af"/>
        <w:tabs>
          <w:tab w:val="left" w:pos="993"/>
          <w:tab w:val="left" w:pos="5340"/>
        </w:tabs>
        <w:spacing w:line="360" w:lineRule="auto"/>
        <w:ind w:left="0" w:firstLine="567"/>
        <w:jc w:val="center"/>
      </w:pPr>
      <w:r w:rsidRPr="00BD72F8">
        <w:t>Список оп</w:t>
      </w:r>
      <w:r w:rsidR="00126FD7" w:rsidRPr="00BD72F8">
        <w:t>убликованных трудов</w:t>
      </w:r>
    </w:p>
    <w:p w:rsidR="00232AA1" w:rsidRPr="00BD72F8" w:rsidRDefault="00232AA1" w:rsidP="006E28DB">
      <w:pPr>
        <w:pStyle w:val="af"/>
        <w:tabs>
          <w:tab w:val="left" w:pos="993"/>
          <w:tab w:val="left" w:pos="5340"/>
        </w:tabs>
        <w:spacing w:line="360" w:lineRule="auto"/>
        <w:ind w:left="0" w:firstLine="567"/>
        <w:jc w:val="both"/>
      </w:pPr>
    </w:p>
    <w:p w:rsidR="003703F5" w:rsidRPr="00BD72F8" w:rsidRDefault="003703F5" w:rsidP="006E28DB">
      <w:pPr>
        <w:pStyle w:val="af"/>
        <w:tabs>
          <w:tab w:val="left" w:pos="993"/>
          <w:tab w:val="left" w:pos="5340"/>
        </w:tabs>
        <w:spacing w:line="360" w:lineRule="auto"/>
        <w:ind w:left="0" w:firstLine="567"/>
        <w:jc w:val="both"/>
        <w:rPr>
          <w:i/>
        </w:rPr>
      </w:pPr>
      <w:r w:rsidRPr="00BD72F8">
        <w:rPr>
          <w:i/>
        </w:rPr>
        <w:t>3 статьи в международном рейтинговом журнале (входящем в БД Web of Science Clarivate Analytics, Emerging Sources Citation Index) без импакт-фактора:</w:t>
      </w:r>
    </w:p>
    <w:p w:rsidR="003703F5" w:rsidRPr="00BD72F8" w:rsidRDefault="003703F5" w:rsidP="006E28DB">
      <w:pPr>
        <w:pStyle w:val="af"/>
        <w:tabs>
          <w:tab w:val="left" w:pos="993"/>
          <w:tab w:val="left" w:pos="5340"/>
        </w:tabs>
        <w:spacing w:line="360" w:lineRule="auto"/>
        <w:ind w:left="0" w:firstLine="567"/>
        <w:jc w:val="both"/>
        <w:rPr>
          <w:lang w:val="en-US"/>
        </w:rPr>
      </w:pPr>
      <w:r w:rsidRPr="00BD72F8">
        <w:rPr>
          <w:lang w:val="en-US"/>
        </w:rPr>
        <w:t>1. Spankulova L.S., Kerimbaev A.R., Dzhaynakbaev M.N., Kongyrbay A.R., Analysis of the interdepence of economic regional growth and innovative activities // Diffusion of innovation ejournal. – 2018. – V. 6, No. 16.</w:t>
      </w:r>
    </w:p>
    <w:p w:rsidR="003703F5" w:rsidRPr="00BD72F8" w:rsidRDefault="003703F5" w:rsidP="006E28DB">
      <w:pPr>
        <w:pStyle w:val="af"/>
        <w:tabs>
          <w:tab w:val="left" w:pos="993"/>
          <w:tab w:val="left" w:pos="5340"/>
        </w:tabs>
        <w:spacing w:line="360" w:lineRule="auto"/>
        <w:ind w:left="0" w:firstLine="567"/>
        <w:jc w:val="both"/>
        <w:rPr>
          <w:lang w:val="en-US"/>
        </w:rPr>
      </w:pPr>
      <w:r w:rsidRPr="00BD72F8">
        <w:rPr>
          <w:lang w:val="en-US"/>
        </w:rPr>
        <w:t>2. Spankulova L.S., Kaneva M.A., Dzhaynakbaev M.N., Kongyrbay A.R., Overflows of knowledge and regional economic growth in Kazakhstan // Economic growth ejournal. – 2018. – V. 10, No. 67.</w:t>
      </w:r>
    </w:p>
    <w:p w:rsidR="003703F5" w:rsidRPr="00BD72F8" w:rsidRDefault="003703F5" w:rsidP="006E28DB">
      <w:pPr>
        <w:pStyle w:val="af"/>
        <w:tabs>
          <w:tab w:val="left" w:pos="993"/>
          <w:tab w:val="left" w:pos="5340"/>
        </w:tabs>
        <w:spacing w:line="360" w:lineRule="auto"/>
        <w:ind w:left="0" w:firstLine="567"/>
        <w:jc w:val="both"/>
        <w:rPr>
          <w:lang w:val="en-US"/>
        </w:rPr>
      </w:pPr>
      <w:r w:rsidRPr="00BD72F8">
        <w:rPr>
          <w:lang w:val="en-US"/>
        </w:rPr>
        <w:t xml:space="preserve">3. Spankulova L.S., Positive external effects of knowledge diversion </w:t>
      </w:r>
      <w:proofErr w:type="gramStart"/>
      <w:r w:rsidRPr="00BD72F8">
        <w:rPr>
          <w:lang w:val="en-US"/>
        </w:rPr>
        <w:t>as an objective prerequisites</w:t>
      </w:r>
      <w:proofErr w:type="gramEnd"/>
      <w:r w:rsidRPr="00BD72F8">
        <w:rPr>
          <w:lang w:val="en-US"/>
        </w:rPr>
        <w:t xml:space="preserve"> for business development (</w:t>
      </w:r>
      <w:r w:rsidR="007228C9" w:rsidRPr="00BD72F8">
        <w:rPr>
          <w:lang w:val="en-US"/>
        </w:rPr>
        <w:t>on</w:t>
      </w:r>
      <w:r w:rsidRPr="00BD72F8">
        <w:rPr>
          <w:lang w:val="en-US"/>
        </w:rPr>
        <w:t xml:space="preserve"> the base of Fujitsu corporation) // Organizations&amp;markets: policies&amp;processes ejournal. – 2018. – V. 4, No. 77.  </w:t>
      </w:r>
    </w:p>
    <w:p w:rsidR="00F613CD" w:rsidRPr="00BD72F8" w:rsidRDefault="00F613CD" w:rsidP="006E28DB">
      <w:pPr>
        <w:pStyle w:val="af"/>
        <w:tabs>
          <w:tab w:val="left" w:pos="993"/>
          <w:tab w:val="left" w:pos="5340"/>
        </w:tabs>
        <w:spacing w:line="360" w:lineRule="auto"/>
        <w:ind w:left="0" w:firstLine="567"/>
        <w:jc w:val="both"/>
        <w:rPr>
          <w:i/>
        </w:rPr>
      </w:pPr>
      <w:r w:rsidRPr="00BD72F8">
        <w:rPr>
          <w:i/>
        </w:rPr>
        <w:t>4 статьи в журналах, рекомендованных ККСОН МОН РК:</w:t>
      </w:r>
    </w:p>
    <w:p w:rsidR="00F613CD" w:rsidRPr="00BD72F8" w:rsidRDefault="00F613CD" w:rsidP="006E28DB">
      <w:pPr>
        <w:pStyle w:val="af"/>
        <w:tabs>
          <w:tab w:val="left" w:pos="993"/>
          <w:tab w:val="left" w:pos="5340"/>
        </w:tabs>
        <w:spacing w:line="360" w:lineRule="auto"/>
        <w:ind w:left="0" w:firstLine="567"/>
        <w:jc w:val="both"/>
      </w:pPr>
      <w:r w:rsidRPr="00BD72F8">
        <w:t>1.</w:t>
      </w:r>
      <w:r w:rsidRPr="00BD72F8">
        <w:tab/>
        <w:t>Спанкулова Л.С., Коргасбеков Д.Р. Инновациялар диффузиясы, білім ағыны және экономикалық өсу» теориялық және эмпирикалық модельдерін талдау // Экономика: стратегия и практика. – Алматы, 2018. – №3 (47). – С.56-64.</w:t>
      </w:r>
    </w:p>
    <w:p w:rsidR="00F613CD" w:rsidRPr="00BD72F8" w:rsidRDefault="00F613CD" w:rsidP="006E28DB">
      <w:pPr>
        <w:pStyle w:val="af"/>
        <w:tabs>
          <w:tab w:val="left" w:pos="993"/>
          <w:tab w:val="left" w:pos="5340"/>
        </w:tabs>
        <w:spacing w:line="360" w:lineRule="auto"/>
        <w:ind w:left="0" w:firstLine="567"/>
        <w:jc w:val="both"/>
      </w:pPr>
      <w:r w:rsidRPr="00BD72F8">
        <w:t>2.</w:t>
      </w:r>
      <w:r w:rsidRPr="00BD72F8">
        <w:tab/>
        <w:t>Спанкулова Л.С., Канева М.А. Перетоки знания и региональный экономический рост в Казахстане // Промышленный транспорт Казахстана. – Алматы, 2018. – №2 (59). – С.</w:t>
      </w:r>
      <w:r w:rsidR="00AB41C5" w:rsidRPr="00BD72F8">
        <w:t xml:space="preserve"> </w:t>
      </w:r>
      <w:r w:rsidRPr="00BD72F8">
        <w:t>152-156.</w:t>
      </w:r>
    </w:p>
    <w:p w:rsidR="00F613CD" w:rsidRPr="00BD72F8" w:rsidRDefault="00F613CD" w:rsidP="006E28DB">
      <w:pPr>
        <w:pStyle w:val="af"/>
        <w:tabs>
          <w:tab w:val="left" w:pos="993"/>
          <w:tab w:val="left" w:pos="5340"/>
        </w:tabs>
        <w:spacing w:line="360" w:lineRule="auto"/>
        <w:ind w:left="0" w:firstLine="567"/>
        <w:jc w:val="both"/>
      </w:pPr>
      <w:r w:rsidRPr="00BD72F8">
        <w:t>3.</w:t>
      </w:r>
      <w:r w:rsidRPr="00BD72F8">
        <w:tab/>
        <w:t>Сапаралиев Д.Т., Спанкулова Л.С., Джошибаев С. Вопросы комплексного подхода к инновационной деятельности лечебного учрежде</w:t>
      </w:r>
      <w:r w:rsidR="00AB41C5" w:rsidRPr="00BD72F8">
        <w:t>ния // Статистика, учет и аудит</w:t>
      </w:r>
      <w:r w:rsidRPr="00BD72F8">
        <w:t xml:space="preserve">. – Алматы, 2018. – №1 (68). – С.150-157. </w:t>
      </w:r>
    </w:p>
    <w:p w:rsidR="00F613CD" w:rsidRPr="00BD72F8" w:rsidRDefault="00F613CD" w:rsidP="006E28DB">
      <w:pPr>
        <w:pStyle w:val="af"/>
        <w:tabs>
          <w:tab w:val="left" w:pos="993"/>
          <w:tab w:val="left" w:pos="5340"/>
        </w:tabs>
        <w:spacing w:line="360" w:lineRule="auto"/>
        <w:ind w:left="0" w:firstLine="567"/>
        <w:jc w:val="both"/>
      </w:pPr>
      <w:r w:rsidRPr="00BD72F8">
        <w:t>4.</w:t>
      </w:r>
      <w:r w:rsidRPr="00BD72F8">
        <w:tab/>
        <w:t xml:space="preserve">Спанкулова Л.С., Керимбаев А.Р. Анализ взаимосвязи экономического регионального роста и инновационной деятельности // Промышленный транспорт Казахстана . – Алматы, 2018. – №3 (60). – С.127-131. </w:t>
      </w:r>
    </w:p>
    <w:p w:rsidR="00F613CD" w:rsidRPr="00BD72F8" w:rsidRDefault="00F613CD" w:rsidP="00F613CD">
      <w:pPr>
        <w:pStyle w:val="af"/>
        <w:tabs>
          <w:tab w:val="left" w:pos="993"/>
          <w:tab w:val="left" w:pos="5340"/>
        </w:tabs>
        <w:spacing w:line="360" w:lineRule="auto"/>
        <w:ind w:left="0" w:firstLine="567"/>
        <w:jc w:val="both"/>
        <w:rPr>
          <w:i/>
        </w:rPr>
      </w:pPr>
      <w:r w:rsidRPr="00BD72F8">
        <w:rPr>
          <w:i/>
        </w:rPr>
        <w:t>2 статьи опубликованы в материалах МНПК</w:t>
      </w:r>
      <w:r w:rsidR="00AB41C5" w:rsidRPr="00BD72F8">
        <w:rPr>
          <w:i/>
        </w:rPr>
        <w:t>:</w:t>
      </w:r>
    </w:p>
    <w:p w:rsidR="00F613CD" w:rsidRPr="00BD72F8" w:rsidRDefault="000576A0" w:rsidP="00F613CD">
      <w:pPr>
        <w:pStyle w:val="af"/>
        <w:tabs>
          <w:tab w:val="left" w:pos="993"/>
          <w:tab w:val="left" w:pos="5340"/>
        </w:tabs>
        <w:spacing w:line="360" w:lineRule="auto"/>
        <w:ind w:left="0" w:firstLine="567"/>
        <w:jc w:val="both"/>
      </w:pPr>
      <w:r w:rsidRPr="00BD72F8">
        <w:t>1.</w:t>
      </w:r>
      <w:r w:rsidRPr="00BD72F8">
        <w:rPr>
          <w:lang w:val="en-US"/>
        </w:rPr>
        <w:t> </w:t>
      </w:r>
      <w:r w:rsidR="00F613CD" w:rsidRPr="00BD72F8">
        <w:t>Проблема инноваций и новых технологий в медицине // Материалы Международной на</w:t>
      </w:r>
      <w:r w:rsidRPr="00BD72F8">
        <w:t xml:space="preserve">учно-практической конференций </w:t>
      </w:r>
      <w:r w:rsidR="00F613CD" w:rsidRPr="00BD72F8">
        <w:t>«Проблемы и перспективы развития экономики и образования в условиях Четвертой промышленной револ</w:t>
      </w:r>
      <w:r w:rsidR="00AB41C5" w:rsidRPr="00BD72F8">
        <w:t xml:space="preserve">юции». – Алматы, АAЭиС, 2018. </w:t>
      </w:r>
      <w:r w:rsidR="00F613CD" w:rsidRPr="00BD72F8">
        <w:t>– С. 6–13.</w:t>
      </w:r>
    </w:p>
    <w:p w:rsidR="00F1514B" w:rsidRPr="00BD72F8" w:rsidRDefault="000576A0" w:rsidP="001777A7">
      <w:pPr>
        <w:pStyle w:val="af"/>
        <w:tabs>
          <w:tab w:val="left" w:pos="993"/>
          <w:tab w:val="left" w:pos="5340"/>
        </w:tabs>
        <w:spacing w:line="360" w:lineRule="auto"/>
        <w:ind w:left="0" w:firstLine="567"/>
        <w:jc w:val="both"/>
        <w:rPr>
          <w:lang w:val="en-US"/>
        </w:rPr>
      </w:pPr>
      <w:r w:rsidRPr="00BD72F8">
        <w:rPr>
          <w:lang w:val="en-US"/>
        </w:rPr>
        <w:t>2. </w:t>
      </w:r>
      <w:r w:rsidR="00F613CD" w:rsidRPr="00BD72F8">
        <w:rPr>
          <w:lang w:val="en-US"/>
        </w:rPr>
        <w:t>Diffusion of innovations, knowledge spillovers and economic growth of the regions of Kazakhstan // 86th International Atla</w:t>
      </w:r>
      <w:r w:rsidR="00AB41C5" w:rsidRPr="00BD72F8">
        <w:rPr>
          <w:lang w:val="en-US"/>
        </w:rPr>
        <w:t>ntic Economic Conference 2018</w:t>
      </w:r>
      <w:r w:rsidR="00F613CD" w:rsidRPr="00BD72F8">
        <w:rPr>
          <w:lang w:val="en-US"/>
        </w:rPr>
        <w:t>. – Ne</w:t>
      </w:r>
      <w:r w:rsidR="00AB41C5" w:rsidRPr="00BD72F8">
        <w:rPr>
          <w:lang w:val="en-US"/>
        </w:rPr>
        <w:t>w York, USA, 2018. October 11-</w:t>
      </w:r>
      <w:r w:rsidR="00F613CD" w:rsidRPr="00BD72F8">
        <w:rPr>
          <w:lang w:val="en-US"/>
        </w:rPr>
        <w:t>14. https://iaes.confex.com/iaes/86am/webprogram/Session5771.html</w:t>
      </w:r>
      <w:r w:rsidR="00AB41C5" w:rsidRPr="00BD72F8">
        <w:rPr>
          <w:lang w:val="en-US"/>
        </w:rPr>
        <w:br w:type="page"/>
      </w:r>
    </w:p>
    <w:p w:rsidR="00F1514B" w:rsidRPr="00BD72F8" w:rsidRDefault="00F1514B">
      <w:pPr>
        <w:spacing w:after="200" w:line="276" w:lineRule="auto"/>
        <w:rPr>
          <w:lang w:val="en-US"/>
        </w:rPr>
      </w:pPr>
      <w:r w:rsidRPr="00BD72F8">
        <w:rPr>
          <w:noProof/>
        </w:rPr>
        <w:lastRenderedPageBreak/>
        <w:drawing>
          <wp:inline distT="0" distB="0" distL="0" distR="0" wp14:anchorId="28BA16BF" wp14:editId="0607537D">
            <wp:extent cx="5991225" cy="2976713"/>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1026" t="12764" r="6081" b="5184"/>
                    <a:stretch/>
                  </pic:blipFill>
                  <pic:spPr bwMode="auto">
                    <a:xfrm>
                      <a:off x="0" y="0"/>
                      <a:ext cx="6003373" cy="2982749"/>
                    </a:xfrm>
                    <a:prstGeom prst="rect">
                      <a:avLst/>
                    </a:prstGeom>
                    <a:ln>
                      <a:noFill/>
                    </a:ln>
                    <a:extLst>
                      <a:ext uri="{53640926-AAD7-44D8-BBD7-CCE9431645EC}">
                        <a14:shadowObscured xmlns:a14="http://schemas.microsoft.com/office/drawing/2010/main"/>
                      </a:ext>
                    </a:extLst>
                  </pic:spPr>
                </pic:pic>
              </a:graphicData>
            </a:graphic>
          </wp:inline>
        </w:drawing>
      </w:r>
    </w:p>
    <w:p w:rsidR="00F1514B" w:rsidRPr="00BD72F8" w:rsidRDefault="00F1514B">
      <w:pPr>
        <w:spacing w:after="200" w:line="276" w:lineRule="auto"/>
        <w:rPr>
          <w:lang w:val="en-US"/>
        </w:rPr>
      </w:pPr>
      <w:r w:rsidRPr="00BD72F8">
        <w:rPr>
          <w:noProof/>
        </w:rPr>
        <w:drawing>
          <wp:inline distT="0" distB="0" distL="0" distR="0" wp14:anchorId="621A9B6E" wp14:editId="31C9AD91">
            <wp:extent cx="5972697" cy="3009900"/>
            <wp:effectExtent l="0" t="0" r="952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t="11722" r="7106" b="5054"/>
                    <a:stretch/>
                  </pic:blipFill>
                  <pic:spPr bwMode="auto">
                    <a:xfrm>
                      <a:off x="0" y="0"/>
                      <a:ext cx="5971431" cy="3009262"/>
                    </a:xfrm>
                    <a:prstGeom prst="rect">
                      <a:avLst/>
                    </a:prstGeom>
                    <a:ln>
                      <a:noFill/>
                    </a:ln>
                    <a:extLst>
                      <a:ext uri="{53640926-AAD7-44D8-BBD7-CCE9431645EC}">
                        <a14:shadowObscured xmlns:a14="http://schemas.microsoft.com/office/drawing/2010/main"/>
                      </a:ext>
                    </a:extLst>
                  </pic:spPr>
                </pic:pic>
              </a:graphicData>
            </a:graphic>
          </wp:inline>
        </w:drawing>
      </w:r>
    </w:p>
    <w:p w:rsidR="00405CD3" w:rsidRPr="00BD72F8" w:rsidRDefault="00405CD3">
      <w:pPr>
        <w:spacing w:after="200" w:line="276" w:lineRule="auto"/>
        <w:rPr>
          <w:u w:val="single"/>
        </w:rPr>
      </w:pPr>
      <w:r w:rsidRPr="00BD72F8">
        <w:t xml:space="preserve">Ссылка на статью: </w:t>
      </w:r>
      <w:hyperlink r:id="rId46" w:history="1">
        <w:r w:rsidRPr="00BD72F8">
          <w:rPr>
            <w:rStyle w:val="af0"/>
            <w:lang w:val="en-US"/>
          </w:rPr>
          <w:t>https</w:t>
        </w:r>
        <w:r w:rsidRPr="00BD72F8">
          <w:rPr>
            <w:rStyle w:val="af0"/>
          </w:rPr>
          <w:t>://</w:t>
        </w:r>
        <w:r w:rsidRPr="00BD72F8">
          <w:rPr>
            <w:rStyle w:val="af0"/>
            <w:lang w:val="en-US"/>
          </w:rPr>
          <w:t>papers</w:t>
        </w:r>
        <w:r w:rsidRPr="00BD72F8">
          <w:rPr>
            <w:rStyle w:val="af0"/>
          </w:rPr>
          <w:t>.</w:t>
        </w:r>
        <w:r w:rsidRPr="00BD72F8">
          <w:rPr>
            <w:rStyle w:val="af0"/>
            <w:lang w:val="en-US"/>
          </w:rPr>
          <w:t>ssrn</w:t>
        </w:r>
        <w:r w:rsidRPr="00BD72F8">
          <w:rPr>
            <w:rStyle w:val="af0"/>
          </w:rPr>
          <w:t>.</w:t>
        </w:r>
        <w:r w:rsidRPr="00BD72F8">
          <w:rPr>
            <w:rStyle w:val="af0"/>
            <w:lang w:val="en-US"/>
          </w:rPr>
          <w:t>com</w:t>
        </w:r>
        <w:r w:rsidRPr="00BD72F8">
          <w:rPr>
            <w:rStyle w:val="af0"/>
          </w:rPr>
          <w:t>/</w:t>
        </w:r>
        <w:r w:rsidRPr="00BD72F8">
          <w:rPr>
            <w:rStyle w:val="af0"/>
            <w:lang w:val="en-US"/>
          </w:rPr>
          <w:t>sol</w:t>
        </w:r>
        <w:r w:rsidRPr="00BD72F8">
          <w:rPr>
            <w:rStyle w:val="af0"/>
          </w:rPr>
          <w:t>3/</w:t>
        </w:r>
        <w:r w:rsidRPr="00BD72F8">
          <w:rPr>
            <w:rStyle w:val="af0"/>
            <w:lang w:val="en-US"/>
          </w:rPr>
          <w:t>papers</w:t>
        </w:r>
        <w:r w:rsidRPr="00BD72F8">
          <w:rPr>
            <w:rStyle w:val="af0"/>
          </w:rPr>
          <w:t>.</w:t>
        </w:r>
        <w:r w:rsidRPr="00BD72F8">
          <w:rPr>
            <w:rStyle w:val="af0"/>
            <w:lang w:val="en-US"/>
          </w:rPr>
          <w:t>cfm</w:t>
        </w:r>
        <w:r w:rsidRPr="00BD72F8">
          <w:rPr>
            <w:rStyle w:val="af0"/>
          </w:rPr>
          <w:t>?</w:t>
        </w:r>
        <w:r w:rsidRPr="00BD72F8">
          <w:rPr>
            <w:rStyle w:val="af0"/>
            <w:lang w:val="en-US"/>
          </w:rPr>
          <w:t>abstract</w:t>
        </w:r>
        <w:r w:rsidRPr="00BD72F8">
          <w:rPr>
            <w:rStyle w:val="af0"/>
          </w:rPr>
          <w:t>_</w:t>
        </w:r>
        <w:r w:rsidRPr="00BD72F8">
          <w:rPr>
            <w:rStyle w:val="af0"/>
            <w:lang w:val="en-US"/>
          </w:rPr>
          <w:t>id</w:t>
        </w:r>
        <w:r w:rsidRPr="00BD72F8">
          <w:rPr>
            <w:rStyle w:val="af0"/>
          </w:rPr>
          <w:t>=3193530</w:t>
        </w:r>
      </w:hyperlink>
    </w:p>
    <w:p w:rsidR="00405CD3" w:rsidRPr="00BD72F8" w:rsidRDefault="00405CD3">
      <w:pPr>
        <w:spacing w:after="200" w:line="276" w:lineRule="auto"/>
        <w:rPr>
          <w:u w:val="single"/>
        </w:rPr>
      </w:pPr>
    </w:p>
    <w:p w:rsidR="00F1514B" w:rsidRPr="00BD72F8" w:rsidRDefault="00B4172F">
      <w:pPr>
        <w:spacing w:after="200" w:line="276" w:lineRule="auto"/>
        <w:rPr>
          <w:lang w:val="en-US"/>
        </w:rPr>
      </w:pPr>
      <w:r w:rsidRPr="00BD72F8">
        <w:rPr>
          <w:noProof/>
        </w:rPr>
        <w:lastRenderedPageBreak/>
        <w:drawing>
          <wp:inline distT="0" distB="0" distL="0" distR="0" wp14:anchorId="21146F04" wp14:editId="27F3B00A">
            <wp:extent cx="5858934" cy="7916077"/>
            <wp:effectExtent l="0" t="0" r="8890" b="8890"/>
            <wp:docPr id="74" name="Рисунок 74" descr="C:\Users\Triumph\Desktop\Спанкулова ЛС\Оттиски\8\SSRN-id319353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Triumph\Desktop\Спанкулова ЛС\Оттиски\8\SSRN-id3193530-001.jpg"/>
                    <pic:cNvPicPr>
                      <a:picLocks noChangeAspect="1" noChangeArrowheads="1"/>
                    </pic:cNvPicPr>
                  </pic:nvPicPr>
                  <pic:blipFill rotWithShape="1">
                    <a:blip r:embed="rId47">
                      <a:extLst>
                        <a:ext uri="{28A0092B-C50C-407E-A947-70E740481C1C}">
                          <a14:useLocalDpi xmlns:a14="http://schemas.microsoft.com/office/drawing/2010/main" val="0"/>
                        </a:ext>
                      </a:extLst>
                    </a:blip>
                    <a:srcRect t="4592"/>
                    <a:stretch/>
                  </pic:blipFill>
                  <pic:spPr bwMode="auto">
                    <a:xfrm>
                      <a:off x="0" y="0"/>
                      <a:ext cx="5857347" cy="7913933"/>
                    </a:xfrm>
                    <a:prstGeom prst="rect">
                      <a:avLst/>
                    </a:prstGeom>
                    <a:noFill/>
                    <a:ln>
                      <a:noFill/>
                    </a:ln>
                    <a:extLst>
                      <a:ext uri="{53640926-AAD7-44D8-BBD7-CCE9431645EC}">
                        <a14:shadowObscured xmlns:a14="http://schemas.microsoft.com/office/drawing/2010/main"/>
                      </a:ext>
                    </a:extLst>
                  </pic:spPr>
                </pic:pic>
              </a:graphicData>
            </a:graphic>
          </wp:inline>
        </w:drawing>
      </w:r>
    </w:p>
    <w:p w:rsidR="00F1514B" w:rsidRPr="00BD72F8" w:rsidRDefault="00F1514B">
      <w:pPr>
        <w:spacing w:after="200" w:line="276" w:lineRule="auto"/>
        <w:rPr>
          <w:lang w:val="en-US"/>
        </w:rPr>
      </w:pPr>
      <w:r w:rsidRPr="00BD72F8">
        <w:rPr>
          <w:noProof/>
        </w:rPr>
        <w:lastRenderedPageBreak/>
        <w:drawing>
          <wp:inline distT="0" distB="0" distL="0" distR="0" wp14:anchorId="4AB54354" wp14:editId="26E4C33C">
            <wp:extent cx="5738446" cy="2872154"/>
            <wp:effectExtent l="0" t="0" r="0" b="444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t="11585" r="6136" b="4895"/>
                    <a:stretch/>
                  </pic:blipFill>
                  <pic:spPr bwMode="auto">
                    <a:xfrm>
                      <a:off x="0" y="0"/>
                      <a:ext cx="5744590" cy="2875229"/>
                    </a:xfrm>
                    <a:prstGeom prst="rect">
                      <a:avLst/>
                    </a:prstGeom>
                    <a:ln>
                      <a:noFill/>
                    </a:ln>
                    <a:extLst>
                      <a:ext uri="{53640926-AAD7-44D8-BBD7-CCE9431645EC}">
                        <a14:shadowObscured xmlns:a14="http://schemas.microsoft.com/office/drawing/2010/main"/>
                      </a:ext>
                    </a:extLst>
                  </pic:spPr>
                </pic:pic>
              </a:graphicData>
            </a:graphic>
          </wp:inline>
        </w:drawing>
      </w:r>
    </w:p>
    <w:p w:rsidR="00F1514B" w:rsidRPr="00BD72F8" w:rsidRDefault="00F1514B">
      <w:pPr>
        <w:spacing w:after="200" w:line="276" w:lineRule="auto"/>
        <w:rPr>
          <w:lang w:val="en-US"/>
        </w:rPr>
      </w:pPr>
      <w:r w:rsidRPr="00BD72F8">
        <w:rPr>
          <w:noProof/>
        </w:rPr>
        <w:drawing>
          <wp:inline distT="0" distB="0" distL="0" distR="0" wp14:anchorId="3122A6D8" wp14:editId="19678257">
            <wp:extent cx="5738446" cy="2866292"/>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t="12096" r="6136" b="4554"/>
                    <a:stretch/>
                  </pic:blipFill>
                  <pic:spPr bwMode="auto">
                    <a:xfrm>
                      <a:off x="0" y="0"/>
                      <a:ext cx="5744589" cy="2869360"/>
                    </a:xfrm>
                    <a:prstGeom prst="rect">
                      <a:avLst/>
                    </a:prstGeom>
                    <a:ln>
                      <a:noFill/>
                    </a:ln>
                    <a:extLst>
                      <a:ext uri="{53640926-AAD7-44D8-BBD7-CCE9431645EC}">
                        <a14:shadowObscured xmlns:a14="http://schemas.microsoft.com/office/drawing/2010/main"/>
                      </a:ext>
                    </a:extLst>
                  </pic:spPr>
                </pic:pic>
              </a:graphicData>
            </a:graphic>
          </wp:inline>
        </w:drawing>
      </w:r>
    </w:p>
    <w:p w:rsidR="001A1269" w:rsidRPr="00BD72F8" w:rsidRDefault="00405CD3">
      <w:pPr>
        <w:spacing w:after="200" w:line="276" w:lineRule="auto"/>
      </w:pPr>
      <w:r w:rsidRPr="00BD72F8">
        <w:t xml:space="preserve">Ссылка на статью: </w:t>
      </w:r>
      <w:hyperlink r:id="rId50" w:history="1">
        <w:r w:rsidRPr="00BD72F8">
          <w:rPr>
            <w:rStyle w:val="af0"/>
            <w:lang w:val="en-US"/>
          </w:rPr>
          <w:t>https</w:t>
        </w:r>
        <w:r w:rsidRPr="00BD72F8">
          <w:rPr>
            <w:rStyle w:val="af0"/>
          </w:rPr>
          <w:t>://</w:t>
        </w:r>
        <w:r w:rsidRPr="00BD72F8">
          <w:rPr>
            <w:rStyle w:val="af0"/>
            <w:lang w:val="en-US"/>
          </w:rPr>
          <w:t>papers</w:t>
        </w:r>
        <w:r w:rsidRPr="00BD72F8">
          <w:rPr>
            <w:rStyle w:val="af0"/>
          </w:rPr>
          <w:t>.</w:t>
        </w:r>
        <w:r w:rsidRPr="00BD72F8">
          <w:rPr>
            <w:rStyle w:val="af0"/>
            <w:lang w:val="en-US"/>
          </w:rPr>
          <w:t>ssrn</w:t>
        </w:r>
        <w:r w:rsidRPr="00BD72F8">
          <w:rPr>
            <w:rStyle w:val="af0"/>
          </w:rPr>
          <w:t>.</w:t>
        </w:r>
        <w:r w:rsidRPr="00BD72F8">
          <w:rPr>
            <w:rStyle w:val="af0"/>
            <w:lang w:val="en-US"/>
          </w:rPr>
          <w:t>com</w:t>
        </w:r>
        <w:r w:rsidRPr="00BD72F8">
          <w:rPr>
            <w:rStyle w:val="af0"/>
          </w:rPr>
          <w:t>/</w:t>
        </w:r>
        <w:r w:rsidRPr="00BD72F8">
          <w:rPr>
            <w:rStyle w:val="af0"/>
            <w:lang w:val="en-US"/>
          </w:rPr>
          <w:t>sol</w:t>
        </w:r>
        <w:r w:rsidRPr="00BD72F8">
          <w:rPr>
            <w:rStyle w:val="af0"/>
          </w:rPr>
          <w:t>3/</w:t>
        </w:r>
        <w:r w:rsidRPr="00BD72F8">
          <w:rPr>
            <w:rStyle w:val="af0"/>
            <w:lang w:val="en-US"/>
          </w:rPr>
          <w:t>papers</w:t>
        </w:r>
        <w:r w:rsidRPr="00BD72F8">
          <w:rPr>
            <w:rStyle w:val="af0"/>
          </w:rPr>
          <w:t>.</w:t>
        </w:r>
        <w:r w:rsidRPr="00BD72F8">
          <w:rPr>
            <w:rStyle w:val="af0"/>
            <w:lang w:val="en-US"/>
          </w:rPr>
          <w:t>cfm</w:t>
        </w:r>
        <w:r w:rsidRPr="00BD72F8">
          <w:rPr>
            <w:rStyle w:val="af0"/>
          </w:rPr>
          <w:t>?</w:t>
        </w:r>
        <w:r w:rsidRPr="00BD72F8">
          <w:rPr>
            <w:rStyle w:val="af0"/>
            <w:lang w:val="en-US"/>
          </w:rPr>
          <w:t>abstract</w:t>
        </w:r>
        <w:r w:rsidRPr="00BD72F8">
          <w:rPr>
            <w:rStyle w:val="af0"/>
          </w:rPr>
          <w:t>_</w:t>
        </w:r>
        <w:r w:rsidRPr="00BD72F8">
          <w:rPr>
            <w:rStyle w:val="af0"/>
            <w:lang w:val="en-US"/>
          </w:rPr>
          <w:t>id</w:t>
        </w:r>
        <w:r w:rsidRPr="00BD72F8">
          <w:rPr>
            <w:rStyle w:val="af0"/>
          </w:rPr>
          <w:t>=3193340</w:t>
        </w:r>
      </w:hyperlink>
    </w:p>
    <w:p w:rsidR="00405CD3" w:rsidRPr="00BD72F8" w:rsidRDefault="00405CD3">
      <w:pPr>
        <w:spacing w:after="200" w:line="276" w:lineRule="auto"/>
      </w:pPr>
    </w:p>
    <w:p w:rsidR="001A1269" w:rsidRPr="00BD72F8" w:rsidRDefault="001777A7">
      <w:pPr>
        <w:spacing w:after="200" w:line="276" w:lineRule="auto"/>
        <w:rPr>
          <w:lang w:val="en-US"/>
        </w:rPr>
      </w:pPr>
      <w:r w:rsidRPr="00BD72F8">
        <w:rPr>
          <w:noProof/>
        </w:rPr>
        <w:lastRenderedPageBreak/>
        <w:drawing>
          <wp:inline distT="0" distB="0" distL="0" distR="0" wp14:anchorId="32FFFD3A" wp14:editId="21A267B3">
            <wp:extent cx="6121400" cy="8042233"/>
            <wp:effectExtent l="0" t="0" r="0" b="0"/>
            <wp:docPr id="75" name="Рисунок 75" descr="C:\Users\Triumph\Desktop\Спанкулова ЛС\Оттиски\7\SSRN-id319334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Triumph\Desktop\Спанкулова ЛС\Оттиски\7\SSRN-id3193340-001.jpg"/>
                    <pic:cNvPicPr>
                      <a:picLocks noChangeAspect="1" noChangeArrowheads="1"/>
                    </pic:cNvPicPr>
                  </pic:nvPicPr>
                  <pic:blipFill rotWithShape="1">
                    <a:blip r:embed="rId51">
                      <a:extLst>
                        <a:ext uri="{28A0092B-C50C-407E-A947-70E740481C1C}">
                          <a14:useLocalDpi xmlns:a14="http://schemas.microsoft.com/office/drawing/2010/main" val="0"/>
                        </a:ext>
                      </a:extLst>
                    </a:blip>
                    <a:srcRect t="7227"/>
                    <a:stretch/>
                  </pic:blipFill>
                  <pic:spPr bwMode="auto">
                    <a:xfrm>
                      <a:off x="0" y="0"/>
                      <a:ext cx="6120130" cy="8040564"/>
                    </a:xfrm>
                    <a:prstGeom prst="rect">
                      <a:avLst/>
                    </a:prstGeom>
                    <a:noFill/>
                    <a:ln>
                      <a:noFill/>
                    </a:ln>
                    <a:extLst>
                      <a:ext uri="{53640926-AAD7-44D8-BBD7-CCE9431645EC}">
                        <a14:shadowObscured xmlns:a14="http://schemas.microsoft.com/office/drawing/2010/main"/>
                      </a:ext>
                    </a:extLst>
                  </pic:spPr>
                </pic:pic>
              </a:graphicData>
            </a:graphic>
          </wp:inline>
        </w:drawing>
      </w:r>
    </w:p>
    <w:p w:rsidR="001A1269" w:rsidRPr="00BD72F8" w:rsidRDefault="001A1269">
      <w:pPr>
        <w:spacing w:after="200" w:line="276" w:lineRule="auto"/>
        <w:rPr>
          <w:lang w:val="en-US"/>
        </w:rPr>
      </w:pPr>
      <w:r w:rsidRPr="00BD72F8">
        <w:rPr>
          <w:noProof/>
        </w:rPr>
        <w:lastRenderedPageBreak/>
        <w:drawing>
          <wp:inline distT="0" distB="0" distL="0" distR="0" wp14:anchorId="6E70F865" wp14:editId="7EF627A2">
            <wp:extent cx="5715000" cy="2836333"/>
            <wp:effectExtent l="0" t="0" r="0" b="254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t="12315" r="6380" b="5083"/>
                    <a:stretch/>
                  </pic:blipFill>
                  <pic:spPr bwMode="auto">
                    <a:xfrm>
                      <a:off x="0" y="0"/>
                      <a:ext cx="5729664" cy="2843611"/>
                    </a:xfrm>
                    <a:prstGeom prst="rect">
                      <a:avLst/>
                    </a:prstGeom>
                    <a:ln>
                      <a:noFill/>
                    </a:ln>
                    <a:extLst>
                      <a:ext uri="{53640926-AAD7-44D8-BBD7-CCE9431645EC}">
                        <a14:shadowObscured xmlns:a14="http://schemas.microsoft.com/office/drawing/2010/main"/>
                      </a:ext>
                    </a:extLst>
                  </pic:spPr>
                </pic:pic>
              </a:graphicData>
            </a:graphic>
          </wp:inline>
        </w:drawing>
      </w:r>
    </w:p>
    <w:p w:rsidR="001A1269" w:rsidRPr="00BD72F8" w:rsidRDefault="001A1269">
      <w:pPr>
        <w:spacing w:after="200" w:line="276" w:lineRule="auto"/>
        <w:rPr>
          <w:lang w:val="en-US"/>
        </w:rPr>
      </w:pPr>
      <w:r w:rsidRPr="00BD72F8">
        <w:rPr>
          <w:noProof/>
        </w:rPr>
        <w:drawing>
          <wp:inline distT="0" distB="0" distL="0" distR="0" wp14:anchorId="445B761A" wp14:editId="03CE8DDA">
            <wp:extent cx="5714999" cy="2844800"/>
            <wp:effectExtent l="0" t="0" r="63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t="12562" r="6482" b="4680"/>
                    <a:stretch/>
                  </pic:blipFill>
                  <pic:spPr bwMode="auto">
                    <a:xfrm>
                      <a:off x="0" y="0"/>
                      <a:ext cx="5723424" cy="2848994"/>
                    </a:xfrm>
                    <a:prstGeom prst="rect">
                      <a:avLst/>
                    </a:prstGeom>
                    <a:ln>
                      <a:noFill/>
                    </a:ln>
                    <a:extLst>
                      <a:ext uri="{53640926-AAD7-44D8-BBD7-CCE9431645EC}">
                        <a14:shadowObscured xmlns:a14="http://schemas.microsoft.com/office/drawing/2010/main"/>
                      </a:ext>
                    </a:extLst>
                  </pic:spPr>
                </pic:pic>
              </a:graphicData>
            </a:graphic>
          </wp:inline>
        </w:drawing>
      </w:r>
    </w:p>
    <w:p w:rsidR="007228C9" w:rsidRPr="00BD72F8" w:rsidRDefault="00405CD3">
      <w:pPr>
        <w:spacing w:after="200" w:line="276" w:lineRule="auto"/>
      </w:pPr>
      <w:r w:rsidRPr="00BD72F8">
        <w:t xml:space="preserve">Ссылка на статью: </w:t>
      </w:r>
      <w:hyperlink r:id="rId54" w:history="1">
        <w:r w:rsidRPr="00BD72F8">
          <w:rPr>
            <w:rStyle w:val="af0"/>
            <w:lang w:val="en-US"/>
          </w:rPr>
          <w:t>https</w:t>
        </w:r>
        <w:r w:rsidRPr="00BD72F8">
          <w:rPr>
            <w:rStyle w:val="af0"/>
          </w:rPr>
          <w:t>://</w:t>
        </w:r>
        <w:r w:rsidRPr="00BD72F8">
          <w:rPr>
            <w:rStyle w:val="af0"/>
            <w:lang w:val="en-US"/>
          </w:rPr>
          <w:t>papers</w:t>
        </w:r>
        <w:r w:rsidRPr="00BD72F8">
          <w:rPr>
            <w:rStyle w:val="af0"/>
          </w:rPr>
          <w:t>.</w:t>
        </w:r>
        <w:r w:rsidRPr="00BD72F8">
          <w:rPr>
            <w:rStyle w:val="af0"/>
            <w:lang w:val="en-US"/>
          </w:rPr>
          <w:t>ssrn</w:t>
        </w:r>
        <w:r w:rsidRPr="00BD72F8">
          <w:rPr>
            <w:rStyle w:val="af0"/>
          </w:rPr>
          <w:t>.</w:t>
        </w:r>
        <w:r w:rsidRPr="00BD72F8">
          <w:rPr>
            <w:rStyle w:val="af0"/>
            <w:lang w:val="en-US"/>
          </w:rPr>
          <w:t>com</w:t>
        </w:r>
        <w:r w:rsidRPr="00BD72F8">
          <w:rPr>
            <w:rStyle w:val="af0"/>
          </w:rPr>
          <w:t>/</w:t>
        </w:r>
        <w:r w:rsidRPr="00BD72F8">
          <w:rPr>
            <w:rStyle w:val="af0"/>
            <w:lang w:val="en-US"/>
          </w:rPr>
          <w:t>sol</w:t>
        </w:r>
        <w:r w:rsidRPr="00BD72F8">
          <w:rPr>
            <w:rStyle w:val="af0"/>
          </w:rPr>
          <w:t>3/</w:t>
        </w:r>
        <w:r w:rsidRPr="00BD72F8">
          <w:rPr>
            <w:rStyle w:val="af0"/>
            <w:lang w:val="en-US"/>
          </w:rPr>
          <w:t>papers</w:t>
        </w:r>
        <w:r w:rsidRPr="00BD72F8">
          <w:rPr>
            <w:rStyle w:val="af0"/>
          </w:rPr>
          <w:t>.</w:t>
        </w:r>
        <w:r w:rsidRPr="00BD72F8">
          <w:rPr>
            <w:rStyle w:val="af0"/>
            <w:lang w:val="en-US"/>
          </w:rPr>
          <w:t>cfm</w:t>
        </w:r>
        <w:r w:rsidRPr="00BD72F8">
          <w:rPr>
            <w:rStyle w:val="af0"/>
          </w:rPr>
          <w:t>?</w:t>
        </w:r>
        <w:r w:rsidRPr="00BD72F8">
          <w:rPr>
            <w:rStyle w:val="af0"/>
            <w:lang w:val="en-US"/>
          </w:rPr>
          <w:t>abstract</w:t>
        </w:r>
        <w:r w:rsidRPr="00BD72F8">
          <w:rPr>
            <w:rStyle w:val="af0"/>
          </w:rPr>
          <w:t>_</w:t>
        </w:r>
        <w:r w:rsidRPr="00BD72F8">
          <w:rPr>
            <w:rStyle w:val="af0"/>
            <w:lang w:val="en-US"/>
          </w:rPr>
          <w:t>id</w:t>
        </w:r>
        <w:r w:rsidRPr="00BD72F8">
          <w:rPr>
            <w:rStyle w:val="af0"/>
          </w:rPr>
          <w:t>=3179865</w:t>
        </w:r>
      </w:hyperlink>
    </w:p>
    <w:p w:rsidR="00405CD3" w:rsidRPr="00BD72F8" w:rsidRDefault="00405CD3">
      <w:pPr>
        <w:spacing w:after="200" w:line="276" w:lineRule="auto"/>
      </w:pPr>
    </w:p>
    <w:p w:rsidR="001777A7" w:rsidRPr="00BD72F8" w:rsidRDefault="001777A7">
      <w:pPr>
        <w:spacing w:after="200" w:line="276" w:lineRule="auto"/>
      </w:pPr>
      <w:r w:rsidRPr="00BD72F8">
        <w:rPr>
          <w:noProof/>
        </w:rPr>
        <w:lastRenderedPageBreak/>
        <w:drawing>
          <wp:inline distT="0" distB="0" distL="0" distR="0" wp14:anchorId="2624A5D6" wp14:editId="66FABAB6">
            <wp:extent cx="6053667" cy="8081781"/>
            <wp:effectExtent l="0" t="0" r="4445" b="0"/>
            <wp:docPr id="76" name="Рисунок 76" descr="C:\Users\Triumph\Desktop\Спанкулова ЛС\Оттиски\6\SSRN-id317986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Triumph\Desktop\Спанкулова ЛС\Оттиски\6\SSRN-id3179865-001.jpg"/>
                    <pic:cNvPicPr>
                      <a:picLocks noChangeAspect="1" noChangeArrowheads="1"/>
                    </pic:cNvPicPr>
                  </pic:nvPicPr>
                  <pic:blipFill rotWithShape="1">
                    <a:blip r:embed="rId55">
                      <a:extLst>
                        <a:ext uri="{28A0092B-C50C-407E-A947-70E740481C1C}">
                          <a14:useLocalDpi xmlns:a14="http://schemas.microsoft.com/office/drawing/2010/main" val="0"/>
                        </a:ext>
                      </a:extLst>
                    </a:blip>
                    <a:srcRect t="5728"/>
                    <a:stretch/>
                  </pic:blipFill>
                  <pic:spPr bwMode="auto">
                    <a:xfrm>
                      <a:off x="0" y="0"/>
                      <a:ext cx="6052876" cy="8080725"/>
                    </a:xfrm>
                    <a:prstGeom prst="rect">
                      <a:avLst/>
                    </a:prstGeom>
                    <a:noFill/>
                    <a:ln>
                      <a:noFill/>
                    </a:ln>
                    <a:extLst>
                      <a:ext uri="{53640926-AAD7-44D8-BBD7-CCE9431645EC}">
                        <a14:shadowObscured xmlns:a14="http://schemas.microsoft.com/office/drawing/2010/main"/>
                      </a:ext>
                    </a:extLst>
                  </pic:spPr>
                </pic:pic>
              </a:graphicData>
            </a:graphic>
          </wp:inline>
        </w:drawing>
      </w:r>
    </w:p>
    <w:p w:rsidR="00EB2FB5" w:rsidRPr="00BD72F8" w:rsidRDefault="00EB2FB5">
      <w:pPr>
        <w:spacing w:after="200" w:line="276" w:lineRule="auto"/>
      </w:pPr>
      <w:r w:rsidRPr="00BD72F8">
        <w:br w:type="page"/>
      </w:r>
    </w:p>
    <w:p w:rsidR="0082648D" w:rsidRPr="00BD72F8" w:rsidRDefault="00EB2FB5">
      <w:pPr>
        <w:spacing w:after="200" w:line="276" w:lineRule="auto"/>
      </w:pPr>
      <w:r w:rsidRPr="00BD72F8">
        <w:rPr>
          <w:noProof/>
        </w:rPr>
        <w:lastRenderedPageBreak/>
        <w:drawing>
          <wp:inline distT="0" distB="0" distL="0" distR="0" wp14:anchorId="3BD9CC42" wp14:editId="2D7DC849">
            <wp:extent cx="6120130" cy="8655664"/>
            <wp:effectExtent l="0" t="0" r="0" b="0"/>
            <wp:docPr id="39" name="Рисунок 39" descr="C:\Users\Triumph\Desktop\Спанкулова ЛС\Оттиски\1\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riumph\Desktop\Спанкулова ЛС\Оттиски\1\1-001.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20130" cy="8655664"/>
                    </a:xfrm>
                    <a:prstGeom prst="rect">
                      <a:avLst/>
                    </a:prstGeom>
                    <a:noFill/>
                    <a:ln>
                      <a:noFill/>
                    </a:ln>
                  </pic:spPr>
                </pic:pic>
              </a:graphicData>
            </a:graphic>
          </wp:inline>
        </w:drawing>
      </w:r>
    </w:p>
    <w:p w:rsidR="007228C9" w:rsidRPr="00BD72F8" w:rsidRDefault="007228C9">
      <w:pPr>
        <w:spacing w:after="200" w:line="276" w:lineRule="auto"/>
        <w:rPr>
          <w:lang w:val="en-US"/>
        </w:rPr>
      </w:pPr>
    </w:p>
    <w:p w:rsidR="00EB2FB5" w:rsidRPr="00BD72F8" w:rsidRDefault="00EB2FB5">
      <w:pPr>
        <w:spacing w:after="200" w:line="276" w:lineRule="auto"/>
      </w:pPr>
      <w:r w:rsidRPr="00BD72F8">
        <w:rPr>
          <w:noProof/>
        </w:rPr>
        <w:lastRenderedPageBreak/>
        <w:drawing>
          <wp:inline distT="0" distB="0" distL="0" distR="0" wp14:anchorId="4D7956DC" wp14:editId="4306148E">
            <wp:extent cx="6120130" cy="8655664"/>
            <wp:effectExtent l="0" t="0" r="0" b="0"/>
            <wp:docPr id="40" name="Рисунок 40" descr="C:\Users\Triumph\Desktop\Спанкулова ЛС\Оттиски\1\1-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riumph\Desktop\Спанкулова ЛС\Оттиски\1\1-003.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20130" cy="8655664"/>
                    </a:xfrm>
                    <a:prstGeom prst="rect">
                      <a:avLst/>
                    </a:prstGeom>
                    <a:noFill/>
                    <a:ln>
                      <a:noFill/>
                    </a:ln>
                  </pic:spPr>
                </pic:pic>
              </a:graphicData>
            </a:graphic>
          </wp:inline>
        </w:drawing>
      </w:r>
    </w:p>
    <w:p w:rsidR="00EB2FB5" w:rsidRPr="00BD72F8" w:rsidRDefault="00EB2FB5">
      <w:pPr>
        <w:spacing w:after="200" w:line="276" w:lineRule="auto"/>
      </w:pPr>
    </w:p>
    <w:p w:rsidR="003703F5" w:rsidRPr="00BD72F8" w:rsidRDefault="003703F5">
      <w:pPr>
        <w:spacing w:after="200" w:line="276" w:lineRule="auto"/>
      </w:pPr>
      <w:r w:rsidRPr="00BD72F8">
        <w:rPr>
          <w:lang w:val="en-US"/>
        </w:rPr>
        <w:br w:type="page"/>
      </w:r>
      <w:r w:rsidR="00EB2FB5" w:rsidRPr="00BD72F8">
        <w:rPr>
          <w:noProof/>
        </w:rPr>
        <w:lastRenderedPageBreak/>
        <w:drawing>
          <wp:inline distT="0" distB="0" distL="0" distR="0" wp14:anchorId="5B4F753C" wp14:editId="12515CFC">
            <wp:extent cx="6120130" cy="8655664"/>
            <wp:effectExtent l="0" t="0" r="0" b="0"/>
            <wp:docPr id="41" name="Рисунок 41" descr="C:\Users\Triumph\Desktop\Спанкулова ЛС\Оттиски\1\1-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riumph\Desktop\Спанкулова ЛС\Оттиски\1\1-006.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20130" cy="8655664"/>
                    </a:xfrm>
                    <a:prstGeom prst="rect">
                      <a:avLst/>
                    </a:prstGeom>
                    <a:noFill/>
                    <a:ln>
                      <a:noFill/>
                    </a:ln>
                  </pic:spPr>
                </pic:pic>
              </a:graphicData>
            </a:graphic>
          </wp:inline>
        </w:drawing>
      </w:r>
    </w:p>
    <w:p w:rsidR="00EB2FB5" w:rsidRPr="00BD72F8" w:rsidRDefault="00EB2FB5">
      <w:pPr>
        <w:spacing w:after="200" w:line="276" w:lineRule="auto"/>
      </w:pPr>
    </w:p>
    <w:p w:rsidR="00EB2FB5" w:rsidRPr="00BD72F8" w:rsidRDefault="00EB2FB5">
      <w:pPr>
        <w:spacing w:after="200" w:line="276" w:lineRule="auto"/>
      </w:pPr>
      <w:r w:rsidRPr="00BD72F8">
        <w:rPr>
          <w:noProof/>
        </w:rPr>
        <w:lastRenderedPageBreak/>
        <w:drawing>
          <wp:inline distT="0" distB="0" distL="0" distR="0" wp14:anchorId="5668EF62" wp14:editId="12B47984">
            <wp:extent cx="6120130" cy="8655664"/>
            <wp:effectExtent l="0" t="0" r="0" b="0"/>
            <wp:docPr id="42" name="Рисунок 42" descr="C:\Users\Triumph\Desktop\Спанкулова ЛС\Оттиски\1\1-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riumph\Desktop\Спанкулова ЛС\Оттиски\1\1-013.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20130" cy="8655664"/>
                    </a:xfrm>
                    <a:prstGeom prst="rect">
                      <a:avLst/>
                    </a:prstGeom>
                    <a:noFill/>
                    <a:ln>
                      <a:noFill/>
                    </a:ln>
                  </pic:spPr>
                </pic:pic>
              </a:graphicData>
            </a:graphic>
          </wp:inline>
        </w:drawing>
      </w:r>
    </w:p>
    <w:p w:rsidR="00EB2FB5" w:rsidRPr="00BD72F8" w:rsidRDefault="00EB2FB5">
      <w:pPr>
        <w:spacing w:after="200" w:line="276" w:lineRule="auto"/>
      </w:pPr>
    </w:p>
    <w:p w:rsidR="00EB2FB5" w:rsidRPr="00BD72F8" w:rsidRDefault="00EB2FB5">
      <w:pPr>
        <w:spacing w:after="200" w:line="276" w:lineRule="auto"/>
      </w:pPr>
      <w:r w:rsidRPr="00BD72F8">
        <w:rPr>
          <w:noProof/>
        </w:rPr>
        <w:lastRenderedPageBreak/>
        <w:drawing>
          <wp:inline distT="0" distB="0" distL="0" distR="0" wp14:anchorId="30A67A8C" wp14:editId="7DB80C2C">
            <wp:extent cx="6120130" cy="8417179"/>
            <wp:effectExtent l="0" t="0" r="0" b="3175"/>
            <wp:docPr id="43" name="Рисунок 43" descr="C:\Users\Triumph\Desktop\Спанкулова ЛС\Оттиски\2\ilovepdf_co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riumph\Desktop\Спанкулова ЛС\Оттиски\2\ilovepdf_com-1.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20130" cy="8417179"/>
                    </a:xfrm>
                    <a:prstGeom prst="rect">
                      <a:avLst/>
                    </a:prstGeom>
                    <a:noFill/>
                    <a:ln>
                      <a:noFill/>
                    </a:ln>
                  </pic:spPr>
                </pic:pic>
              </a:graphicData>
            </a:graphic>
          </wp:inline>
        </w:drawing>
      </w:r>
    </w:p>
    <w:p w:rsidR="00EB2FB5" w:rsidRPr="00BD72F8" w:rsidRDefault="00EB2FB5">
      <w:pPr>
        <w:spacing w:after="200" w:line="276" w:lineRule="auto"/>
      </w:pPr>
      <w:r w:rsidRPr="00BD72F8">
        <w:rPr>
          <w:noProof/>
        </w:rPr>
        <w:lastRenderedPageBreak/>
        <w:drawing>
          <wp:inline distT="0" distB="0" distL="0" distR="0" wp14:anchorId="18B7E07C" wp14:editId="612BA91F">
            <wp:extent cx="6120130" cy="8417179"/>
            <wp:effectExtent l="0" t="0" r="0" b="3175"/>
            <wp:docPr id="44" name="Рисунок 44" descr="C:\Users\Triumph\Desktop\Спанкулова ЛС\Оттиски\2\ilovepdf_co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riumph\Desktop\Спанкулова ЛС\Оттиски\2\ilovepdf_com-2.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20130" cy="8417179"/>
                    </a:xfrm>
                    <a:prstGeom prst="rect">
                      <a:avLst/>
                    </a:prstGeom>
                    <a:noFill/>
                    <a:ln>
                      <a:noFill/>
                    </a:ln>
                  </pic:spPr>
                </pic:pic>
              </a:graphicData>
            </a:graphic>
          </wp:inline>
        </w:drawing>
      </w:r>
    </w:p>
    <w:p w:rsidR="00EB2FB5" w:rsidRPr="00BD72F8" w:rsidRDefault="00EB2FB5">
      <w:pPr>
        <w:spacing w:after="200" w:line="276" w:lineRule="auto"/>
      </w:pPr>
      <w:r w:rsidRPr="00BD72F8">
        <w:rPr>
          <w:noProof/>
        </w:rPr>
        <w:lastRenderedPageBreak/>
        <w:drawing>
          <wp:inline distT="0" distB="0" distL="0" distR="0" wp14:anchorId="6303ED51" wp14:editId="28B41B36">
            <wp:extent cx="6120130" cy="8417179"/>
            <wp:effectExtent l="0" t="0" r="0" b="3175"/>
            <wp:docPr id="45" name="Рисунок 45" descr="C:\Users\Triumph\Desktop\Спанкулова ЛС\Оттиски\2\ilovepdf_co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riumph\Desktop\Спанкулова ЛС\Оттиски\2\ilovepdf_com-3.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20130" cy="8417179"/>
                    </a:xfrm>
                    <a:prstGeom prst="rect">
                      <a:avLst/>
                    </a:prstGeom>
                    <a:noFill/>
                    <a:ln>
                      <a:noFill/>
                    </a:ln>
                  </pic:spPr>
                </pic:pic>
              </a:graphicData>
            </a:graphic>
          </wp:inline>
        </w:drawing>
      </w:r>
    </w:p>
    <w:p w:rsidR="00EB2FB5" w:rsidRPr="00BD72F8" w:rsidRDefault="00EB2FB5">
      <w:pPr>
        <w:spacing w:after="200" w:line="276" w:lineRule="auto"/>
      </w:pPr>
      <w:r w:rsidRPr="00BD72F8">
        <w:rPr>
          <w:noProof/>
        </w:rPr>
        <w:lastRenderedPageBreak/>
        <w:drawing>
          <wp:inline distT="0" distB="0" distL="0" distR="0" wp14:anchorId="2084B7D7" wp14:editId="1E8D890D">
            <wp:extent cx="6120130" cy="8417179"/>
            <wp:effectExtent l="0" t="0" r="0" b="3175"/>
            <wp:docPr id="46" name="Рисунок 46" descr="C:\Users\Triumph\Desktop\Спанкулова ЛС\Оттиски\2\ilovepdf_co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riumph\Desktop\Спанкулова ЛС\Оттиски\2\ilovepdf_com-4.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20130" cy="8417179"/>
                    </a:xfrm>
                    <a:prstGeom prst="rect">
                      <a:avLst/>
                    </a:prstGeom>
                    <a:noFill/>
                    <a:ln>
                      <a:noFill/>
                    </a:ln>
                  </pic:spPr>
                </pic:pic>
              </a:graphicData>
            </a:graphic>
          </wp:inline>
        </w:drawing>
      </w:r>
    </w:p>
    <w:p w:rsidR="00EB2FB5" w:rsidRPr="00BD72F8" w:rsidRDefault="00EB2FB5">
      <w:pPr>
        <w:spacing w:after="200" w:line="276" w:lineRule="auto"/>
      </w:pPr>
      <w:r w:rsidRPr="00BD72F8">
        <w:br w:type="page"/>
      </w:r>
    </w:p>
    <w:p w:rsidR="0097685C" w:rsidRPr="00BD72F8" w:rsidRDefault="0097685C">
      <w:pPr>
        <w:spacing w:after="200" w:line="276" w:lineRule="auto"/>
        <w:rPr>
          <w:noProof/>
        </w:rPr>
      </w:pPr>
      <w:r w:rsidRPr="00BD72F8">
        <w:rPr>
          <w:noProof/>
        </w:rPr>
        <w:lastRenderedPageBreak/>
        <w:drawing>
          <wp:inline distT="0" distB="0" distL="0" distR="0" wp14:anchorId="36CF7850" wp14:editId="50475E91">
            <wp:extent cx="5877415" cy="8303328"/>
            <wp:effectExtent l="0" t="0" r="9525" b="2540"/>
            <wp:docPr id="63" name="Рисунок 63" descr="C:\Users\Triumph\Desktop\Спанкулова ЛС\Оттиски\3\ilovepdf_c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Triumph\Desktop\Спанкулова ЛС\Оттиски\3\ilovepdf_com.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878978" cy="8305537"/>
                    </a:xfrm>
                    <a:prstGeom prst="rect">
                      <a:avLst/>
                    </a:prstGeom>
                    <a:noFill/>
                    <a:ln>
                      <a:noFill/>
                    </a:ln>
                  </pic:spPr>
                </pic:pic>
              </a:graphicData>
            </a:graphic>
          </wp:inline>
        </w:drawing>
      </w:r>
      <w:r w:rsidRPr="00BD72F8">
        <w:rPr>
          <w:noProof/>
        </w:rPr>
        <w:t xml:space="preserve"> </w:t>
      </w:r>
    </w:p>
    <w:p w:rsidR="0097685C" w:rsidRPr="00BD72F8" w:rsidRDefault="0097685C">
      <w:pPr>
        <w:spacing w:after="200" w:line="276" w:lineRule="auto"/>
        <w:rPr>
          <w:snapToGrid w:val="0"/>
          <w:w w:val="0"/>
          <w:sz w:val="0"/>
          <w:szCs w:val="0"/>
          <w:u w:color="000000"/>
          <w:bdr w:val="none" w:sz="0" w:space="0" w:color="000000"/>
          <w:shd w:val="clear" w:color="000000" w:fill="000000"/>
          <w:lang w:eastAsia="x-none" w:bidi="x-none"/>
        </w:rPr>
      </w:pPr>
      <w:r w:rsidRPr="00BD72F8">
        <w:rPr>
          <w:noProof/>
        </w:rPr>
        <w:lastRenderedPageBreak/>
        <w:drawing>
          <wp:inline distT="0" distB="0" distL="0" distR="0" wp14:anchorId="5D03C1C8" wp14:editId="742DFF14">
            <wp:extent cx="6120435" cy="8646654"/>
            <wp:effectExtent l="0" t="0" r="0" b="2540"/>
            <wp:docPr id="64" name="Рисунок 64" descr="C:\Users\Triumph\Desktop\Спанкулова ЛС\Оттиски\3\ilovepdf_co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Triumph\Desktop\Спанкулова ЛС\Оттиски\3\ilovepdf_com-3.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21320" cy="8647904"/>
                    </a:xfrm>
                    <a:prstGeom prst="rect">
                      <a:avLst/>
                    </a:prstGeom>
                    <a:noFill/>
                    <a:ln>
                      <a:noFill/>
                    </a:ln>
                  </pic:spPr>
                </pic:pic>
              </a:graphicData>
            </a:graphic>
          </wp:inline>
        </w:drawing>
      </w:r>
      <w:r w:rsidRPr="00BD72F8">
        <w:rPr>
          <w:snapToGrid w:val="0"/>
          <w:w w:val="0"/>
          <w:sz w:val="0"/>
          <w:szCs w:val="0"/>
          <w:u w:color="000000"/>
          <w:bdr w:val="none" w:sz="0" w:space="0" w:color="000000"/>
          <w:shd w:val="clear" w:color="000000" w:fill="000000"/>
          <w:lang w:val="x-none" w:eastAsia="x-none" w:bidi="x-none"/>
        </w:rPr>
        <w:t xml:space="preserve"> </w:t>
      </w:r>
      <w:r w:rsidRPr="00BD72F8">
        <w:rPr>
          <w:noProof/>
        </w:rPr>
        <w:lastRenderedPageBreak/>
        <w:drawing>
          <wp:inline distT="0" distB="0" distL="0" distR="0" wp14:anchorId="239F91E9" wp14:editId="3BAD63D9">
            <wp:extent cx="5548362" cy="7838457"/>
            <wp:effectExtent l="0" t="0" r="0" b="0"/>
            <wp:docPr id="66" name="Рисунок 66" descr="C:\Users\Triumph\Desktop\Спанкулова ЛС\Оттиски\3\ilovepdf_com-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Triumph\Desktop\Спанкулова ЛС\Оттиски\3\ilovepdf_com-5.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549628" cy="7840245"/>
                    </a:xfrm>
                    <a:prstGeom prst="rect">
                      <a:avLst/>
                    </a:prstGeom>
                    <a:noFill/>
                    <a:ln>
                      <a:noFill/>
                    </a:ln>
                  </pic:spPr>
                </pic:pic>
              </a:graphicData>
            </a:graphic>
          </wp:inline>
        </w:drawing>
      </w:r>
      <w:r w:rsidRPr="00BD72F8">
        <w:rPr>
          <w:noProof/>
        </w:rPr>
        <w:t xml:space="preserve"> </w:t>
      </w:r>
      <w:r w:rsidRPr="00BD72F8">
        <w:rPr>
          <w:noProof/>
        </w:rPr>
        <w:lastRenderedPageBreak/>
        <w:drawing>
          <wp:inline distT="0" distB="0" distL="0" distR="0" wp14:anchorId="05DC4B43" wp14:editId="6F3FEB21">
            <wp:extent cx="6019800" cy="8504482"/>
            <wp:effectExtent l="0" t="0" r="0" b="0"/>
            <wp:docPr id="65" name="Рисунок 65" descr="C:\Users\Triumph\Desktop\Спанкулова ЛС\Оттиски\3\ilovepdf_co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Triumph\Desktop\Спанкулова ЛС\Оттиски\3\ilovepdf_com-4.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18551" cy="8502718"/>
                    </a:xfrm>
                    <a:prstGeom prst="rect">
                      <a:avLst/>
                    </a:prstGeom>
                    <a:noFill/>
                    <a:ln>
                      <a:noFill/>
                    </a:ln>
                  </pic:spPr>
                </pic:pic>
              </a:graphicData>
            </a:graphic>
          </wp:inline>
        </w:drawing>
      </w:r>
    </w:p>
    <w:p w:rsidR="0097685C" w:rsidRPr="00BD72F8" w:rsidRDefault="0097685C">
      <w:pPr>
        <w:spacing w:after="200" w:line="276" w:lineRule="auto"/>
        <w:rPr>
          <w:noProof/>
        </w:rPr>
      </w:pPr>
      <w:r w:rsidRPr="00BD72F8">
        <w:rPr>
          <w:noProof/>
        </w:rPr>
        <w:lastRenderedPageBreak/>
        <w:drawing>
          <wp:inline distT="0" distB="0" distL="0" distR="0" wp14:anchorId="022C4E1F" wp14:editId="78BDBBC6">
            <wp:extent cx="5861186" cy="8280400"/>
            <wp:effectExtent l="0" t="0" r="6350" b="6350"/>
            <wp:docPr id="67" name="Рисунок 67" descr="C:\Users\Triumph\Desktop\Спанкулова ЛС\Оттиски\3\ilovepdf_com-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Triumph\Desktop\Спанкулова ЛС\Оттиски\3\ilovepdf_com-11.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59970" cy="8278682"/>
                    </a:xfrm>
                    <a:prstGeom prst="rect">
                      <a:avLst/>
                    </a:prstGeom>
                    <a:noFill/>
                    <a:ln>
                      <a:noFill/>
                    </a:ln>
                  </pic:spPr>
                </pic:pic>
              </a:graphicData>
            </a:graphic>
          </wp:inline>
        </w:drawing>
      </w:r>
    </w:p>
    <w:p w:rsidR="0097685C" w:rsidRPr="00BD72F8" w:rsidRDefault="0097685C">
      <w:pPr>
        <w:spacing w:after="200" w:line="276" w:lineRule="auto"/>
        <w:rPr>
          <w:noProof/>
        </w:rPr>
      </w:pPr>
      <w:r w:rsidRPr="00BD72F8">
        <w:rPr>
          <w:noProof/>
        </w:rPr>
        <w:br w:type="page"/>
      </w:r>
    </w:p>
    <w:p w:rsidR="008D1AA5" w:rsidRPr="00BD72F8" w:rsidRDefault="008D1AA5">
      <w:pPr>
        <w:spacing w:after="200" w:line="276" w:lineRule="auto"/>
      </w:pPr>
      <w:r w:rsidRPr="00BD72F8">
        <w:rPr>
          <w:noProof/>
        </w:rPr>
        <w:lastRenderedPageBreak/>
        <w:drawing>
          <wp:inline distT="0" distB="0" distL="0" distR="0" wp14:anchorId="21D983D5" wp14:editId="30A3582C">
            <wp:extent cx="6120130" cy="8424179"/>
            <wp:effectExtent l="0" t="0" r="0" b="0"/>
            <wp:docPr id="51" name="Рисунок 51" descr="C:\Users\Triumph\Desktop\Спанкулова ЛС\Оттиски\4\ilovepdf_c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Triumph\Desktop\Спанкулова ЛС\Оттиски\4\ilovepdf_com.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20130" cy="8424179"/>
                    </a:xfrm>
                    <a:prstGeom prst="rect">
                      <a:avLst/>
                    </a:prstGeom>
                    <a:noFill/>
                    <a:ln>
                      <a:noFill/>
                    </a:ln>
                  </pic:spPr>
                </pic:pic>
              </a:graphicData>
            </a:graphic>
          </wp:inline>
        </w:drawing>
      </w:r>
    </w:p>
    <w:p w:rsidR="008D1AA5" w:rsidRPr="00BD72F8" w:rsidRDefault="008D1AA5">
      <w:pPr>
        <w:spacing w:after="200" w:line="276" w:lineRule="auto"/>
      </w:pPr>
      <w:r w:rsidRPr="00BD72F8">
        <w:rPr>
          <w:noProof/>
        </w:rPr>
        <w:lastRenderedPageBreak/>
        <w:drawing>
          <wp:inline distT="0" distB="0" distL="0" distR="0" wp14:anchorId="057A6901" wp14:editId="441AF6BF">
            <wp:extent cx="6120130" cy="8424179"/>
            <wp:effectExtent l="0" t="0" r="0" b="0"/>
            <wp:docPr id="52" name="Рисунок 52" descr="C:\Users\Triumph\Desktop\Спанкулова ЛС\Оттиски\4\ilovepdf_co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Triumph\Desktop\Спанкулова ЛС\Оттиски\4\ilovepdf_com-1.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20130" cy="8424179"/>
                    </a:xfrm>
                    <a:prstGeom prst="rect">
                      <a:avLst/>
                    </a:prstGeom>
                    <a:noFill/>
                    <a:ln>
                      <a:noFill/>
                    </a:ln>
                  </pic:spPr>
                </pic:pic>
              </a:graphicData>
            </a:graphic>
          </wp:inline>
        </w:drawing>
      </w:r>
    </w:p>
    <w:p w:rsidR="008D1AA5" w:rsidRPr="00BD72F8" w:rsidRDefault="008D1AA5">
      <w:pPr>
        <w:spacing w:after="200" w:line="276" w:lineRule="auto"/>
      </w:pPr>
      <w:r w:rsidRPr="00BD72F8">
        <w:rPr>
          <w:noProof/>
        </w:rPr>
        <w:lastRenderedPageBreak/>
        <w:drawing>
          <wp:inline distT="0" distB="0" distL="0" distR="0" wp14:anchorId="5978DDBE" wp14:editId="0CDFB27F">
            <wp:extent cx="6120130" cy="8424179"/>
            <wp:effectExtent l="0" t="0" r="0" b="0"/>
            <wp:docPr id="53" name="Рисунок 53" descr="C:\Users\Triumph\Desktop\Спанкулова ЛС\Оттиски\4\ilovepdf_co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Triumph\Desktop\Спанкулова ЛС\Оттиски\4\ilovepdf_com-3.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20130" cy="8424179"/>
                    </a:xfrm>
                    <a:prstGeom prst="rect">
                      <a:avLst/>
                    </a:prstGeom>
                    <a:noFill/>
                    <a:ln>
                      <a:noFill/>
                    </a:ln>
                  </pic:spPr>
                </pic:pic>
              </a:graphicData>
            </a:graphic>
          </wp:inline>
        </w:drawing>
      </w:r>
    </w:p>
    <w:p w:rsidR="008D1AA5" w:rsidRPr="00BD72F8" w:rsidRDefault="008D1AA5">
      <w:pPr>
        <w:spacing w:after="200" w:line="276" w:lineRule="auto"/>
      </w:pPr>
      <w:r w:rsidRPr="00BD72F8">
        <w:rPr>
          <w:noProof/>
        </w:rPr>
        <w:lastRenderedPageBreak/>
        <w:drawing>
          <wp:inline distT="0" distB="0" distL="0" distR="0" wp14:anchorId="7CCF57E6" wp14:editId="396C0160">
            <wp:extent cx="6120130" cy="8424179"/>
            <wp:effectExtent l="0" t="0" r="0" b="0"/>
            <wp:docPr id="54" name="Рисунок 54" descr="C:\Users\Triumph\Desktop\Спанкулова ЛС\Оттиски\4\ilovepdf_com-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Triumph\Desktop\Спанкулова ЛС\Оттиски\4\ilovepdf_com-6.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20130" cy="8424179"/>
                    </a:xfrm>
                    <a:prstGeom prst="rect">
                      <a:avLst/>
                    </a:prstGeom>
                    <a:noFill/>
                    <a:ln>
                      <a:noFill/>
                    </a:ln>
                  </pic:spPr>
                </pic:pic>
              </a:graphicData>
            </a:graphic>
          </wp:inline>
        </w:drawing>
      </w:r>
    </w:p>
    <w:p w:rsidR="008D1AA5" w:rsidRPr="00BD72F8" w:rsidRDefault="008D1AA5">
      <w:pPr>
        <w:spacing w:after="200" w:line="276" w:lineRule="auto"/>
      </w:pPr>
      <w:r w:rsidRPr="00BD72F8">
        <w:br w:type="page"/>
      </w:r>
    </w:p>
    <w:p w:rsidR="00635AE4" w:rsidRPr="00BD72F8" w:rsidRDefault="00635AE4">
      <w:pPr>
        <w:spacing w:after="200" w:line="276" w:lineRule="auto"/>
      </w:pPr>
      <w:r w:rsidRPr="00BD72F8">
        <w:rPr>
          <w:noProof/>
        </w:rPr>
        <w:lastRenderedPageBreak/>
        <w:drawing>
          <wp:inline distT="0" distB="0" distL="0" distR="0" wp14:anchorId="7F7D8C39" wp14:editId="0E796A6F">
            <wp:extent cx="6120130" cy="8661958"/>
            <wp:effectExtent l="0" t="0" r="0" b="6350"/>
            <wp:docPr id="55" name="Рисунок 55" descr="C:\Users\Triumph\Desktop\Спанкулова ЛС\Оттиски\5\ilovepdf_c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Triumph\Desktop\Спанкулова ЛС\Оттиски\5\ilovepdf_com.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20130" cy="8661958"/>
                    </a:xfrm>
                    <a:prstGeom prst="rect">
                      <a:avLst/>
                    </a:prstGeom>
                    <a:noFill/>
                    <a:ln>
                      <a:noFill/>
                    </a:ln>
                  </pic:spPr>
                </pic:pic>
              </a:graphicData>
            </a:graphic>
          </wp:inline>
        </w:drawing>
      </w:r>
      <w:r w:rsidRPr="00BD72F8">
        <w:rPr>
          <w:noProof/>
        </w:rPr>
        <w:lastRenderedPageBreak/>
        <w:drawing>
          <wp:inline distT="0" distB="0" distL="0" distR="0" wp14:anchorId="62F4E43C" wp14:editId="67E4CFAD">
            <wp:extent cx="6120130" cy="8661958"/>
            <wp:effectExtent l="0" t="0" r="0" b="6350"/>
            <wp:docPr id="59" name="Рисунок 59" descr="C:\Users\Triumph\Desktop\Спанкулова ЛС\Оттиски\5\ilovepdf_co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Triumph\Desktop\Спанкулова ЛС\Оттиски\5\ilovepdf_com-1.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20130" cy="8661958"/>
                    </a:xfrm>
                    <a:prstGeom prst="rect">
                      <a:avLst/>
                    </a:prstGeom>
                    <a:noFill/>
                    <a:ln>
                      <a:noFill/>
                    </a:ln>
                  </pic:spPr>
                </pic:pic>
              </a:graphicData>
            </a:graphic>
          </wp:inline>
        </w:drawing>
      </w:r>
    </w:p>
    <w:p w:rsidR="00635AE4" w:rsidRPr="00BD72F8" w:rsidRDefault="00635AE4">
      <w:pPr>
        <w:spacing w:after="200" w:line="276" w:lineRule="auto"/>
      </w:pPr>
      <w:r w:rsidRPr="00BD72F8">
        <w:rPr>
          <w:noProof/>
        </w:rPr>
        <w:lastRenderedPageBreak/>
        <w:drawing>
          <wp:inline distT="0" distB="0" distL="0" distR="0" wp14:anchorId="4FFFFFAE" wp14:editId="2B009C44">
            <wp:extent cx="6120130" cy="8661958"/>
            <wp:effectExtent l="0" t="0" r="0" b="6350"/>
            <wp:docPr id="56" name="Рисунок 56" descr="C:\Users\Triumph\Desktop\Спанкулова ЛС\Оттиски\5\ilovepdf_co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Triumph\Desktop\Спанкулова ЛС\Оттиски\5\ilovepdf_com-2.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20130" cy="8661958"/>
                    </a:xfrm>
                    <a:prstGeom prst="rect">
                      <a:avLst/>
                    </a:prstGeom>
                    <a:noFill/>
                    <a:ln>
                      <a:noFill/>
                    </a:ln>
                  </pic:spPr>
                </pic:pic>
              </a:graphicData>
            </a:graphic>
          </wp:inline>
        </w:drawing>
      </w:r>
    </w:p>
    <w:p w:rsidR="00635AE4" w:rsidRPr="00BD72F8" w:rsidRDefault="00635AE4" w:rsidP="0097685C">
      <w:pPr>
        <w:spacing w:after="200" w:line="276" w:lineRule="auto"/>
        <w:jc w:val="center"/>
      </w:pPr>
      <w:r w:rsidRPr="00BD72F8">
        <w:rPr>
          <w:noProof/>
        </w:rPr>
        <w:lastRenderedPageBreak/>
        <w:drawing>
          <wp:inline distT="0" distB="0" distL="0" distR="0" wp14:anchorId="51779F50" wp14:editId="7527AC42">
            <wp:extent cx="6120130" cy="8661958"/>
            <wp:effectExtent l="0" t="0" r="0" b="6350"/>
            <wp:docPr id="57" name="Рисунок 57" descr="C:\Users\Triumph\Desktop\Спанкулова ЛС\Оттиски\5\ilovepdf_co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Triumph\Desktop\Спанкулова ЛС\Оттиски\5\ilovepdf_com-3.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120130" cy="8661958"/>
                    </a:xfrm>
                    <a:prstGeom prst="rect">
                      <a:avLst/>
                    </a:prstGeom>
                    <a:noFill/>
                    <a:ln>
                      <a:noFill/>
                    </a:ln>
                  </pic:spPr>
                </pic:pic>
              </a:graphicData>
            </a:graphic>
          </wp:inline>
        </w:drawing>
      </w:r>
    </w:p>
    <w:p w:rsidR="00635AE4" w:rsidRPr="00BD72F8" w:rsidRDefault="00635AE4">
      <w:pPr>
        <w:spacing w:after="200" w:line="276" w:lineRule="auto"/>
      </w:pPr>
      <w:r w:rsidRPr="00BD72F8">
        <w:br w:type="page"/>
      </w:r>
    </w:p>
    <w:p w:rsidR="0097685C" w:rsidRPr="00BD72F8" w:rsidRDefault="0097685C" w:rsidP="0097685C">
      <w:pPr>
        <w:spacing w:after="200" w:line="276" w:lineRule="auto"/>
        <w:jc w:val="center"/>
      </w:pPr>
      <w:r w:rsidRPr="00BD72F8">
        <w:rPr>
          <w:noProof/>
        </w:rPr>
        <w:lastRenderedPageBreak/>
        <w:drawing>
          <wp:inline distT="0" distB="0" distL="0" distR="0" wp14:anchorId="0E0844E9" wp14:editId="6E484588">
            <wp:extent cx="5440088" cy="3606800"/>
            <wp:effectExtent l="0" t="0" r="825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19031" t="17418" r="19482" b="10108"/>
                    <a:stretch/>
                  </pic:blipFill>
                  <pic:spPr bwMode="auto">
                    <a:xfrm>
                      <a:off x="0" y="0"/>
                      <a:ext cx="5444892" cy="3609985"/>
                    </a:xfrm>
                    <a:prstGeom prst="rect">
                      <a:avLst/>
                    </a:prstGeom>
                    <a:ln>
                      <a:noFill/>
                    </a:ln>
                    <a:extLst>
                      <a:ext uri="{53640926-AAD7-44D8-BBD7-CCE9431645EC}">
                        <a14:shadowObscured xmlns:a14="http://schemas.microsoft.com/office/drawing/2010/main"/>
                      </a:ext>
                    </a:extLst>
                  </pic:spPr>
                </pic:pic>
              </a:graphicData>
            </a:graphic>
          </wp:inline>
        </w:drawing>
      </w:r>
    </w:p>
    <w:p w:rsidR="0097685C" w:rsidRPr="00BD72F8" w:rsidRDefault="0097685C" w:rsidP="0097685C">
      <w:pPr>
        <w:spacing w:after="200" w:line="276" w:lineRule="auto"/>
        <w:jc w:val="center"/>
      </w:pPr>
      <w:r w:rsidRPr="00BD72F8">
        <w:rPr>
          <w:noProof/>
        </w:rPr>
        <w:drawing>
          <wp:inline distT="0" distB="0" distL="0" distR="0" wp14:anchorId="65A056A9" wp14:editId="53296C95">
            <wp:extent cx="5378451" cy="4318000"/>
            <wp:effectExtent l="0" t="0" r="0" b="635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l="20158" t="12149" r="21631" b="4768"/>
                    <a:stretch/>
                  </pic:blipFill>
                  <pic:spPr bwMode="auto">
                    <a:xfrm>
                      <a:off x="0" y="0"/>
                      <a:ext cx="5385533" cy="4323686"/>
                    </a:xfrm>
                    <a:prstGeom prst="rect">
                      <a:avLst/>
                    </a:prstGeom>
                    <a:ln>
                      <a:noFill/>
                    </a:ln>
                    <a:extLst>
                      <a:ext uri="{53640926-AAD7-44D8-BBD7-CCE9431645EC}">
                        <a14:shadowObscured xmlns:a14="http://schemas.microsoft.com/office/drawing/2010/main"/>
                      </a:ext>
                    </a:extLst>
                  </pic:spPr>
                </pic:pic>
              </a:graphicData>
            </a:graphic>
          </wp:inline>
        </w:drawing>
      </w:r>
    </w:p>
    <w:p w:rsidR="0097685C" w:rsidRPr="00BD72F8" w:rsidRDefault="00405CD3">
      <w:pPr>
        <w:spacing w:after="200" w:line="276" w:lineRule="auto"/>
      </w:pPr>
      <w:r w:rsidRPr="00BD72F8">
        <w:t xml:space="preserve">Ссылка на статью: </w:t>
      </w:r>
      <w:hyperlink r:id="rId79" w:history="1">
        <w:r w:rsidRPr="00BD72F8">
          <w:rPr>
            <w:rStyle w:val="af0"/>
          </w:rPr>
          <w:t>https://iaes.confex.com/iaes/86am/webprogram/Paper14749.html</w:t>
        </w:r>
      </w:hyperlink>
    </w:p>
    <w:p w:rsidR="00405CD3" w:rsidRPr="00BD72F8" w:rsidRDefault="00405CD3">
      <w:pPr>
        <w:spacing w:after="200" w:line="276" w:lineRule="auto"/>
      </w:pPr>
    </w:p>
    <w:p w:rsidR="0097685C" w:rsidRPr="00BD72F8" w:rsidRDefault="0097685C">
      <w:pPr>
        <w:spacing w:after="200" w:line="276" w:lineRule="auto"/>
      </w:pPr>
      <w:r w:rsidRPr="00BD72F8">
        <w:br w:type="page"/>
      </w:r>
    </w:p>
    <w:p w:rsidR="00232AA1" w:rsidRPr="00BD72F8" w:rsidRDefault="00232AA1" w:rsidP="00232AA1">
      <w:pPr>
        <w:pStyle w:val="af"/>
        <w:tabs>
          <w:tab w:val="left" w:pos="993"/>
          <w:tab w:val="left" w:pos="5340"/>
        </w:tabs>
        <w:spacing w:line="360" w:lineRule="auto"/>
        <w:ind w:left="0" w:firstLine="567"/>
        <w:jc w:val="center"/>
        <w:rPr>
          <w:lang w:val="kk-KZ"/>
        </w:rPr>
      </w:pPr>
      <w:r w:rsidRPr="00BD72F8">
        <w:lastRenderedPageBreak/>
        <w:t>ПРИЛОЖЕНИЕ</w:t>
      </w:r>
      <w:r w:rsidRPr="00BD72F8">
        <w:rPr>
          <w:lang w:val="en-US"/>
        </w:rPr>
        <w:t xml:space="preserve"> </w:t>
      </w:r>
      <w:r w:rsidR="00F84E58" w:rsidRPr="00BD72F8">
        <w:rPr>
          <w:lang w:val="kk-KZ"/>
        </w:rPr>
        <w:t>Ж</w:t>
      </w:r>
    </w:p>
    <w:p w:rsidR="00232AA1" w:rsidRPr="00BD72F8" w:rsidRDefault="00232AA1" w:rsidP="00232AA1">
      <w:pPr>
        <w:pStyle w:val="af"/>
        <w:tabs>
          <w:tab w:val="left" w:pos="993"/>
          <w:tab w:val="left" w:pos="5340"/>
        </w:tabs>
        <w:spacing w:line="360" w:lineRule="auto"/>
        <w:ind w:left="0" w:firstLine="567"/>
        <w:jc w:val="center"/>
      </w:pPr>
      <w:r w:rsidRPr="00BD72F8">
        <w:t>Акты внедрения</w:t>
      </w:r>
    </w:p>
    <w:p w:rsidR="00AD1287" w:rsidRPr="00BD72F8" w:rsidRDefault="003B239F">
      <w:pPr>
        <w:spacing w:after="200" w:line="276" w:lineRule="auto"/>
        <w:rPr>
          <w:lang w:val="en-US"/>
        </w:rPr>
      </w:pPr>
      <w:r w:rsidRPr="00BD72F8">
        <w:rPr>
          <w:noProof/>
        </w:rPr>
        <w:drawing>
          <wp:inline distT="0" distB="0" distL="0" distR="0" wp14:anchorId="77376C23" wp14:editId="243C7D04">
            <wp:extent cx="5889171" cy="8193214"/>
            <wp:effectExtent l="0" t="0" r="0" b="0"/>
            <wp:docPr id="24" name="Рисунок 24" descr="C:\Users\Triumph\Desktop\Спанкулова ЛС\Акты внедрения\Акт ЮКГУ-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riumph\Desktop\Спанкулова ЛС\Акты внедрения\Акт ЮКГУ-001.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891442" cy="8196373"/>
                    </a:xfrm>
                    <a:prstGeom prst="rect">
                      <a:avLst/>
                    </a:prstGeom>
                    <a:noFill/>
                    <a:ln>
                      <a:noFill/>
                    </a:ln>
                  </pic:spPr>
                </pic:pic>
              </a:graphicData>
            </a:graphic>
          </wp:inline>
        </w:drawing>
      </w:r>
    </w:p>
    <w:p w:rsidR="003B239F" w:rsidRPr="00BD72F8" w:rsidRDefault="00405CD3" w:rsidP="003B239F">
      <w:pPr>
        <w:spacing w:after="200" w:line="276" w:lineRule="auto"/>
        <w:jc w:val="center"/>
      </w:pPr>
      <w:r w:rsidRPr="00BD72F8">
        <w:t>Рисунок Ж</w:t>
      </w:r>
      <w:proofErr w:type="gramStart"/>
      <w:r w:rsidR="003B239F" w:rsidRPr="00BD72F8">
        <w:t>1</w:t>
      </w:r>
      <w:proofErr w:type="gramEnd"/>
      <w:r w:rsidR="003B239F" w:rsidRPr="00BD72F8">
        <w:t xml:space="preserve"> – Акт внедрения в Южно-Казахстанский Государственный Университет им. М. Ауэзова</w:t>
      </w:r>
    </w:p>
    <w:p w:rsidR="003B239F" w:rsidRPr="00BD72F8" w:rsidRDefault="00AB4612" w:rsidP="003B239F">
      <w:pPr>
        <w:spacing w:after="200" w:line="276" w:lineRule="auto"/>
        <w:jc w:val="center"/>
      </w:pPr>
      <w:r w:rsidRPr="00BD72F8">
        <w:rPr>
          <w:noProof/>
        </w:rPr>
        <w:lastRenderedPageBreak/>
        <w:drawing>
          <wp:inline distT="0" distB="0" distL="0" distR="0" wp14:anchorId="3F94D77F" wp14:editId="4C1C0332">
            <wp:extent cx="6120130" cy="8640093"/>
            <wp:effectExtent l="0" t="0" r="0" b="8890"/>
            <wp:docPr id="25" name="Рисунок 25" descr="C:\Users\Triumph\Desktop\Спанкулова ЛС\Акты внедрения\Акт Акимат ЮКО-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riumph\Desktop\Спанкулова ЛС\Акты внедрения\Акт Акимат ЮКО-001.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20130" cy="8640093"/>
                    </a:xfrm>
                    <a:prstGeom prst="rect">
                      <a:avLst/>
                    </a:prstGeom>
                    <a:noFill/>
                    <a:ln>
                      <a:noFill/>
                    </a:ln>
                  </pic:spPr>
                </pic:pic>
              </a:graphicData>
            </a:graphic>
          </wp:inline>
        </w:drawing>
      </w:r>
    </w:p>
    <w:p w:rsidR="00AB4612" w:rsidRPr="00BD72F8" w:rsidRDefault="00405CD3" w:rsidP="003B239F">
      <w:pPr>
        <w:spacing w:after="200" w:line="276" w:lineRule="auto"/>
        <w:jc w:val="center"/>
      </w:pPr>
      <w:r w:rsidRPr="00BD72F8">
        <w:t>Рисунок Ж</w:t>
      </w:r>
      <w:proofErr w:type="gramStart"/>
      <w:r w:rsidR="00AB4612" w:rsidRPr="00BD72F8">
        <w:t>2</w:t>
      </w:r>
      <w:proofErr w:type="gramEnd"/>
      <w:r w:rsidR="00AB4612" w:rsidRPr="00BD72F8">
        <w:t xml:space="preserve"> – Акт внедрения в КГУ «Қоғамдық келісім» аппарата акима Южно-Казахстанской области в научно-экспертной деятельности Ассамблеи Народа Казахстана</w:t>
      </w:r>
    </w:p>
    <w:p w:rsidR="00AB4612" w:rsidRPr="00BD72F8" w:rsidRDefault="00AB4612">
      <w:pPr>
        <w:spacing w:after="200" w:line="276" w:lineRule="auto"/>
      </w:pPr>
      <w:r w:rsidRPr="00BD72F8">
        <w:rPr>
          <w:noProof/>
        </w:rPr>
        <w:lastRenderedPageBreak/>
        <w:drawing>
          <wp:inline distT="0" distB="0" distL="0" distR="0" wp14:anchorId="69B369C2" wp14:editId="22ED1417">
            <wp:extent cx="6040089" cy="8534400"/>
            <wp:effectExtent l="0" t="0" r="0" b="0"/>
            <wp:docPr id="26" name="Рисунок 26" descr="C:\Users\Triumph\Desktop\Спанкулова ЛС\Акты внедрения\Акт НУО КРМУ-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riumph\Desktop\Спанкулова ЛС\Акты внедрения\Акт НУО КРМУ-001.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039986" cy="8534255"/>
                    </a:xfrm>
                    <a:prstGeom prst="rect">
                      <a:avLst/>
                    </a:prstGeom>
                    <a:noFill/>
                    <a:ln>
                      <a:noFill/>
                    </a:ln>
                  </pic:spPr>
                </pic:pic>
              </a:graphicData>
            </a:graphic>
          </wp:inline>
        </w:drawing>
      </w:r>
      <w:r w:rsidRPr="00BD72F8">
        <w:t xml:space="preserve"> </w:t>
      </w:r>
    </w:p>
    <w:p w:rsidR="00AB4612" w:rsidRPr="00BD72F8" w:rsidRDefault="00AB4612" w:rsidP="00AB4612">
      <w:pPr>
        <w:spacing w:after="200" w:line="276" w:lineRule="auto"/>
        <w:jc w:val="center"/>
      </w:pPr>
      <w:r w:rsidRPr="00BD72F8">
        <w:t xml:space="preserve">Рисунок </w:t>
      </w:r>
      <w:r w:rsidR="00405CD3" w:rsidRPr="00BD72F8">
        <w:t>Ж</w:t>
      </w:r>
      <w:r w:rsidRPr="00BD72F8">
        <w:t>3 – Акт внедрения в НУО Казахстанско-Российский медицинский университет</w:t>
      </w:r>
    </w:p>
    <w:p w:rsidR="00AB4612" w:rsidRPr="00BD72F8" w:rsidRDefault="00AB4612">
      <w:pPr>
        <w:spacing w:after="200" w:line="276" w:lineRule="auto"/>
      </w:pPr>
    </w:p>
    <w:p w:rsidR="00AB4612" w:rsidRPr="00BD72F8" w:rsidRDefault="00AB4612">
      <w:pPr>
        <w:spacing w:after="200" w:line="276" w:lineRule="auto"/>
      </w:pPr>
      <w:r w:rsidRPr="00BD72F8">
        <w:rPr>
          <w:noProof/>
        </w:rPr>
        <w:lastRenderedPageBreak/>
        <w:drawing>
          <wp:inline distT="0" distB="0" distL="0" distR="0" wp14:anchorId="7C287D4F" wp14:editId="385C406D">
            <wp:extent cx="6120130" cy="8659853"/>
            <wp:effectExtent l="0" t="0" r="0" b="8255"/>
            <wp:docPr id="27" name="Рисунок 27" descr="C:\Users\Triumph\Desktop\Спанкулова ЛС\Акты внедрения\АКТ Научно клинический центр-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riumph\Desktop\Спанкулова ЛС\Акты внедрения\АКТ Научно клинический центр-001.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120130" cy="8659853"/>
                    </a:xfrm>
                    <a:prstGeom prst="rect">
                      <a:avLst/>
                    </a:prstGeom>
                    <a:noFill/>
                    <a:ln>
                      <a:noFill/>
                    </a:ln>
                  </pic:spPr>
                </pic:pic>
              </a:graphicData>
            </a:graphic>
          </wp:inline>
        </w:drawing>
      </w:r>
    </w:p>
    <w:p w:rsidR="00AB4612" w:rsidRPr="00BD72F8" w:rsidRDefault="00AB4612" w:rsidP="00AB4612">
      <w:pPr>
        <w:spacing w:after="200" w:line="276" w:lineRule="auto"/>
        <w:jc w:val="center"/>
      </w:pPr>
      <w:r w:rsidRPr="00BD72F8">
        <w:t xml:space="preserve">Рисунок </w:t>
      </w:r>
      <w:r w:rsidR="00405CD3" w:rsidRPr="00BD72F8">
        <w:t>Ж</w:t>
      </w:r>
      <w:proofErr w:type="gramStart"/>
      <w:r w:rsidRPr="00BD72F8">
        <w:t>4</w:t>
      </w:r>
      <w:proofErr w:type="gramEnd"/>
      <w:r w:rsidRPr="00BD72F8">
        <w:t xml:space="preserve"> – Акт внедрения в ТОО «Научно-клинический центр кардиохирургии и трансплантологии»</w:t>
      </w:r>
    </w:p>
    <w:p w:rsidR="00AB4612" w:rsidRPr="00BD72F8" w:rsidRDefault="00AB4612">
      <w:pPr>
        <w:spacing w:after="200" w:line="276" w:lineRule="auto"/>
      </w:pPr>
      <w:r w:rsidRPr="00BD72F8">
        <w:rPr>
          <w:noProof/>
        </w:rPr>
        <w:lastRenderedPageBreak/>
        <w:drawing>
          <wp:inline distT="0" distB="0" distL="0" distR="0" wp14:anchorId="462071AF" wp14:editId="65B6297A">
            <wp:extent cx="5827944" cy="8327572"/>
            <wp:effectExtent l="0" t="0" r="1905" b="0"/>
            <wp:docPr id="28" name="Рисунок 28" descr="C:\Users\Triumph\Desktop\Спанкулова ЛС\Акты внедрения\Мерке Акимат-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riumph\Desktop\Спанкулова ЛС\Акты внедрения\Мерке Акимат-001.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830511" cy="8331240"/>
                    </a:xfrm>
                    <a:prstGeom prst="rect">
                      <a:avLst/>
                    </a:prstGeom>
                    <a:noFill/>
                    <a:ln>
                      <a:noFill/>
                    </a:ln>
                  </pic:spPr>
                </pic:pic>
              </a:graphicData>
            </a:graphic>
          </wp:inline>
        </w:drawing>
      </w:r>
    </w:p>
    <w:p w:rsidR="00AB4612" w:rsidRPr="00BD72F8" w:rsidRDefault="00405CD3" w:rsidP="00AB4612">
      <w:pPr>
        <w:spacing w:after="200" w:line="276" w:lineRule="auto"/>
        <w:jc w:val="center"/>
      </w:pPr>
      <w:r w:rsidRPr="00BD72F8">
        <w:t>Рисунок Ж</w:t>
      </w:r>
      <w:r w:rsidR="00AB4612" w:rsidRPr="00BD72F8">
        <w:t>5 – Акт внедрения в деятельности отдела образования, отдела культуры и развития языков Акимата Меркенского района</w:t>
      </w:r>
    </w:p>
    <w:p w:rsidR="00232AA1" w:rsidRPr="00BD72F8" w:rsidRDefault="00232AA1">
      <w:pPr>
        <w:spacing w:after="200" w:line="276" w:lineRule="auto"/>
      </w:pPr>
      <w:r w:rsidRPr="00BD72F8">
        <w:br w:type="page"/>
      </w:r>
    </w:p>
    <w:p w:rsidR="00232AA1" w:rsidRPr="00BD72F8" w:rsidRDefault="00232AA1" w:rsidP="00232AA1">
      <w:pPr>
        <w:pStyle w:val="af"/>
        <w:tabs>
          <w:tab w:val="left" w:pos="993"/>
          <w:tab w:val="left" w:pos="5340"/>
        </w:tabs>
        <w:spacing w:line="360" w:lineRule="auto"/>
        <w:ind w:left="0" w:firstLine="567"/>
        <w:jc w:val="center"/>
        <w:rPr>
          <w:lang w:val="kk-KZ"/>
        </w:rPr>
      </w:pPr>
      <w:r w:rsidRPr="00BD72F8">
        <w:lastRenderedPageBreak/>
        <w:t xml:space="preserve">ПРИЛОЖЕНИЕ </w:t>
      </w:r>
      <w:r w:rsidR="00F84E58" w:rsidRPr="00BD72F8">
        <w:rPr>
          <w:lang w:val="kk-KZ"/>
        </w:rPr>
        <w:t>И</w:t>
      </w:r>
    </w:p>
    <w:p w:rsidR="00232AA1" w:rsidRPr="00BD72F8" w:rsidRDefault="00232AA1" w:rsidP="00232AA1">
      <w:pPr>
        <w:pStyle w:val="af"/>
        <w:tabs>
          <w:tab w:val="left" w:pos="993"/>
          <w:tab w:val="left" w:pos="5340"/>
        </w:tabs>
        <w:spacing w:line="360" w:lineRule="auto"/>
        <w:ind w:left="0" w:firstLine="567"/>
        <w:jc w:val="center"/>
      </w:pPr>
      <w:r w:rsidRPr="00BD72F8">
        <w:t>Охранные документы</w:t>
      </w:r>
    </w:p>
    <w:p w:rsidR="00232AA1" w:rsidRPr="00BD72F8" w:rsidRDefault="00232AA1">
      <w:pPr>
        <w:spacing w:after="200" w:line="276" w:lineRule="auto"/>
      </w:pPr>
    </w:p>
    <w:p w:rsidR="00232AA1" w:rsidRPr="00BD72F8" w:rsidRDefault="00B1555E" w:rsidP="003703F5">
      <w:pPr>
        <w:spacing w:after="200" w:line="276" w:lineRule="auto"/>
        <w:jc w:val="center"/>
      </w:pPr>
      <w:r w:rsidRPr="00BD72F8">
        <w:rPr>
          <w:noProof/>
        </w:rPr>
        <w:drawing>
          <wp:inline distT="0" distB="0" distL="0" distR="0" wp14:anchorId="18622489" wp14:editId="08204EE0">
            <wp:extent cx="5483470" cy="7541563"/>
            <wp:effectExtent l="0" t="0" r="3175" b="2540"/>
            <wp:docPr id="29" name="Рисунок 29" descr="C:\Users\Triumph\Desktop\Спанкулова ЛС\Охранные документы\ilovepdf_c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riumph\Desktop\Спанкулова ЛС\Охранные документы\ilovepdf_com.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85585" cy="7544472"/>
                    </a:xfrm>
                    <a:prstGeom prst="rect">
                      <a:avLst/>
                    </a:prstGeom>
                    <a:noFill/>
                    <a:ln>
                      <a:noFill/>
                    </a:ln>
                  </pic:spPr>
                </pic:pic>
              </a:graphicData>
            </a:graphic>
          </wp:inline>
        </w:drawing>
      </w:r>
    </w:p>
    <w:p w:rsidR="003703F5" w:rsidRPr="00BD72F8" w:rsidRDefault="003703F5" w:rsidP="003703F5">
      <w:pPr>
        <w:spacing w:after="200" w:line="276" w:lineRule="auto"/>
        <w:jc w:val="center"/>
      </w:pPr>
    </w:p>
    <w:p w:rsidR="003703F5" w:rsidRPr="00BD72F8" w:rsidRDefault="003703F5" w:rsidP="003703F5">
      <w:pPr>
        <w:spacing w:after="200" w:line="276" w:lineRule="auto"/>
        <w:jc w:val="center"/>
        <w:sectPr w:rsidR="003703F5" w:rsidRPr="00BD72F8" w:rsidSect="005C067B">
          <w:pgSz w:w="11906" w:h="16838"/>
          <w:pgMar w:top="1134" w:right="567" w:bottom="1134" w:left="1701" w:header="709" w:footer="709" w:gutter="0"/>
          <w:cols w:space="708"/>
          <w:docGrid w:linePitch="360"/>
        </w:sectPr>
      </w:pPr>
    </w:p>
    <w:p w:rsidR="003703F5" w:rsidRPr="00BD72F8" w:rsidRDefault="003703F5" w:rsidP="003703F5">
      <w:pPr>
        <w:spacing w:after="200" w:line="276" w:lineRule="auto"/>
        <w:jc w:val="center"/>
      </w:pPr>
      <w:r w:rsidRPr="00BD72F8">
        <w:rPr>
          <w:noProof/>
        </w:rPr>
        <w:lastRenderedPageBreak/>
        <w:drawing>
          <wp:inline distT="0" distB="0" distL="0" distR="0" wp14:anchorId="5A7E9634" wp14:editId="455536E3">
            <wp:extent cx="7749527" cy="5634681"/>
            <wp:effectExtent l="0" t="0" r="4445" b="4445"/>
            <wp:docPr id="31" name="Рисунок 31" descr="C:\Users\Triumph\Desktop\Спанкулова ЛС\Охранные документы\ilovepdf_co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riumph\Desktop\Спанкулова ЛС\Охранные документы\ilovepdf_com-2.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750898" cy="5635678"/>
                    </a:xfrm>
                    <a:prstGeom prst="rect">
                      <a:avLst/>
                    </a:prstGeom>
                    <a:noFill/>
                    <a:ln>
                      <a:noFill/>
                    </a:ln>
                  </pic:spPr>
                </pic:pic>
              </a:graphicData>
            </a:graphic>
          </wp:inline>
        </w:drawing>
      </w:r>
    </w:p>
    <w:p w:rsidR="00174E4C" w:rsidRPr="00BD72F8" w:rsidRDefault="00174E4C" w:rsidP="0097685C">
      <w:pPr>
        <w:spacing w:after="200" w:line="276" w:lineRule="auto"/>
        <w:sectPr w:rsidR="00174E4C" w:rsidRPr="00BD72F8" w:rsidSect="00242E64">
          <w:pgSz w:w="16838" w:h="11906" w:orient="landscape"/>
          <w:pgMar w:top="1701" w:right="1134" w:bottom="567" w:left="1134" w:header="709" w:footer="709" w:gutter="0"/>
          <w:cols w:space="708"/>
          <w:docGrid w:linePitch="360"/>
        </w:sectPr>
      </w:pPr>
    </w:p>
    <w:p w:rsidR="00B4172F" w:rsidRPr="00BD72F8" w:rsidRDefault="00F84E58" w:rsidP="00B4172F">
      <w:pPr>
        <w:pStyle w:val="af"/>
        <w:tabs>
          <w:tab w:val="left" w:pos="993"/>
          <w:tab w:val="left" w:pos="5340"/>
        </w:tabs>
        <w:spacing w:line="360" w:lineRule="auto"/>
        <w:ind w:left="0" w:firstLine="567"/>
        <w:jc w:val="center"/>
        <w:rPr>
          <w:lang w:val="kk-KZ"/>
        </w:rPr>
      </w:pPr>
      <w:r w:rsidRPr="00BD72F8">
        <w:lastRenderedPageBreak/>
        <w:t xml:space="preserve">ПРИЛОЖЕНИЕ </w:t>
      </w:r>
      <w:proofErr w:type="gramStart"/>
      <w:r w:rsidRPr="00BD72F8">
        <w:rPr>
          <w:lang w:val="kk-KZ"/>
        </w:rPr>
        <w:t>К</w:t>
      </w:r>
      <w:proofErr w:type="gramEnd"/>
    </w:p>
    <w:p w:rsidR="00B4172F" w:rsidRPr="00BD72F8" w:rsidRDefault="00B4172F" w:rsidP="00B4172F">
      <w:pPr>
        <w:pStyle w:val="af"/>
        <w:tabs>
          <w:tab w:val="left" w:pos="993"/>
          <w:tab w:val="left" w:pos="5340"/>
        </w:tabs>
        <w:spacing w:line="360" w:lineRule="auto"/>
        <w:ind w:left="0" w:firstLine="567"/>
        <w:jc w:val="center"/>
      </w:pPr>
      <w:r w:rsidRPr="00BD72F8">
        <w:t>Календарный план работ за 2018 год</w:t>
      </w:r>
    </w:p>
    <w:p w:rsidR="00B4172F" w:rsidRPr="00BD72F8" w:rsidRDefault="00B4172F" w:rsidP="00B4172F">
      <w:pPr>
        <w:pStyle w:val="af"/>
        <w:tabs>
          <w:tab w:val="left" w:pos="993"/>
          <w:tab w:val="left" w:pos="5340"/>
        </w:tabs>
        <w:spacing w:line="360" w:lineRule="auto"/>
        <w:ind w:left="0" w:firstLine="567"/>
        <w:jc w:val="center"/>
      </w:pPr>
    </w:p>
    <w:p w:rsidR="00B4172F" w:rsidRPr="00BD72F8" w:rsidRDefault="00B4172F" w:rsidP="00B4172F">
      <w:pPr>
        <w:pStyle w:val="af"/>
        <w:tabs>
          <w:tab w:val="left" w:pos="993"/>
          <w:tab w:val="left" w:pos="5340"/>
        </w:tabs>
        <w:spacing w:line="360" w:lineRule="auto"/>
        <w:ind w:left="0"/>
        <w:jc w:val="center"/>
      </w:pPr>
      <w:r w:rsidRPr="00BD72F8">
        <w:rPr>
          <w:noProof/>
        </w:rPr>
        <w:drawing>
          <wp:inline distT="0" distB="0" distL="0" distR="0" wp14:anchorId="71276ED0" wp14:editId="10D3254A">
            <wp:extent cx="5486400" cy="8352089"/>
            <wp:effectExtent l="0" t="0" r="0" b="0"/>
            <wp:docPr id="68" name="Рисунок 68" descr="C:\Users\Triumph\Desktop\Спанкулова ЛС\КП\ilovepdf_c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Triumph\Desktop\Спанкулова ЛС\КП\ilovepdf_com.jpg"/>
                    <pic:cNvPicPr>
                      <a:picLocks noChangeAspect="1" noChangeArrowheads="1"/>
                    </pic:cNvPicPr>
                  </pic:nvPicPr>
                  <pic:blipFill rotWithShape="1">
                    <a:blip r:embed="rId87">
                      <a:extLst>
                        <a:ext uri="{28A0092B-C50C-407E-A947-70E740481C1C}">
                          <a14:useLocalDpi xmlns:a14="http://schemas.microsoft.com/office/drawing/2010/main" val="0"/>
                        </a:ext>
                      </a:extLst>
                    </a:blip>
                    <a:srcRect l="10687" t="1804" r="5837"/>
                    <a:stretch/>
                  </pic:blipFill>
                  <pic:spPr bwMode="auto">
                    <a:xfrm>
                      <a:off x="0" y="0"/>
                      <a:ext cx="5503770" cy="8378532"/>
                    </a:xfrm>
                    <a:prstGeom prst="rect">
                      <a:avLst/>
                    </a:prstGeom>
                    <a:noFill/>
                    <a:ln>
                      <a:noFill/>
                    </a:ln>
                    <a:extLst>
                      <a:ext uri="{53640926-AAD7-44D8-BBD7-CCE9431645EC}">
                        <a14:shadowObscured xmlns:a14="http://schemas.microsoft.com/office/drawing/2010/main"/>
                      </a:ext>
                    </a:extLst>
                  </pic:spPr>
                </pic:pic>
              </a:graphicData>
            </a:graphic>
          </wp:inline>
        </w:drawing>
      </w:r>
    </w:p>
    <w:p w:rsidR="00B4172F" w:rsidRPr="00BD72F8" w:rsidRDefault="00B4172F" w:rsidP="00B4172F">
      <w:pPr>
        <w:pStyle w:val="af"/>
        <w:tabs>
          <w:tab w:val="left" w:pos="993"/>
          <w:tab w:val="left" w:pos="5340"/>
        </w:tabs>
        <w:spacing w:line="360" w:lineRule="auto"/>
        <w:ind w:left="0"/>
        <w:jc w:val="center"/>
      </w:pPr>
      <w:r w:rsidRPr="00BD72F8">
        <w:rPr>
          <w:noProof/>
        </w:rPr>
        <w:lastRenderedPageBreak/>
        <w:drawing>
          <wp:inline distT="0" distB="0" distL="0" distR="0" wp14:anchorId="0F4A47CD" wp14:editId="2FB134A0">
            <wp:extent cx="5807610" cy="8667750"/>
            <wp:effectExtent l="0" t="0" r="3175" b="0"/>
            <wp:docPr id="69" name="Рисунок 69" descr="C:\Users\Triumph\Desktop\Спанкулова ЛС\КП\ilovepdf_co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Triumph\Desktop\Спанкулова ЛС\КП\ilovepdf_com-1.jpg"/>
                    <pic:cNvPicPr>
                      <a:picLocks noChangeAspect="1" noChangeArrowheads="1"/>
                    </pic:cNvPicPr>
                  </pic:nvPicPr>
                  <pic:blipFill rotWithShape="1">
                    <a:blip r:embed="rId88">
                      <a:extLst>
                        <a:ext uri="{28A0092B-C50C-407E-A947-70E740481C1C}">
                          <a14:useLocalDpi xmlns:a14="http://schemas.microsoft.com/office/drawing/2010/main" val="0"/>
                        </a:ext>
                      </a:extLst>
                    </a:blip>
                    <a:srcRect l="11215" t="4333" r="5833"/>
                    <a:stretch/>
                  </pic:blipFill>
                  <pic:spPr bwMode="auto">
                    <a:xfrm>
                      <a:off x="0" y="0"/>
                      <a:ext cx="5820239" cy="8686598"/>
                    </a:xfrm>
                    <a:prstGeom prst="rect">
                      <a:avLst/>
                    </a:prstGeom>
                    <a:noFill/>
                    <a:ln>
                      <a:noFill/>
                    </a:ln>
                    <a:extLst>
                      <a:ext uri="{53640926-AAD7-44D8-BBD7-CCE9431645EC}">
                        <a14:shadowObscured xmlns:a14="http://schemas.microsoft.com/office/drawing/2010/main"/>
                      </a:ext>
                    </a:extLst>
                  </pic:spPr>
                </pic:pic>
              </a:graphicData>
            </a:graphic>
          </wp:inline>
        </w:drawing>
      </w:r>
    </w:p>
    <w:p w:rsidR="003703F5" w:rsidRPr="00BD72F8" w:rsidRDefault="003703F5" w:rsidP="0097685C">
      <w:pPr>
        <w:spacing w:after="200" w:line="276" w:lineRule="auto"/>
      </w:pPr>
    </w:p>
    <w:p w:rsidR="00933169" w:rsidRPr="00BD72F8" w:rsidRDefault="00933169" w:rsidP="0097685C">
      <w:pPr>
        <w:spacing w:after="200" w:line="276" w:lineRule="auto"/>
        <w:jc w:val="center"/>
        <w:rPr>
          <w:snapToGrid w:val="0"/>
          <w:w w:val="0"/>
          <w:sz w:val="0"/>
          <w:szCs w:val="0"/>
          <w:u w:color="000000"/>
          <w:bdr w:val="none" w:sz="0" w:space="0" w:color="000000"/>
          <w:shd w:val="clear" w:color="000000" w:fill="000000"/>
          <w:lang w:eastAsia="x-none" w:bidi="x-none"/>
        </w:rPr>
      </w:pPr>
      <w:r w:rsidRPr="00BD72F8">
        <w:rPr>
          <w:snapToGrid w:val="0"/>
          <w:w w:val="0"/>
          <w:sz w:val="0"/>
          <w:szCs w:val="0"/>
          <w:u w:color="000000"/>
          <w:bdr w:val="none" w:sz="0" w:space="0" w:color="000000"/>
          <w:shd w:val="clear" w:color="000000" w:fill="000000"/>
          <w:lang w:val="x-none" w:eastAsia="x-none" w:bidi="x-none"/>
        </w:rPr>
        <w:t xml:space="preserve"> </w:t>
      </w:r>
    </w:p>
    <w:sectPr w:rsidR="00933169" w:rsidRPr="00BD72F8" w:rsidSect="003703F5">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81B6B" w:rsidRDefault="00F81B6B" w:rsidP="00112F49">
      <w:r>
        <w:separator/>
      </w:r>
    </w:p>
  </w:endnote>
  <w:endnote w:type="continuationSeparator" w:id="0">
    <w:p w:rsidR="00F81B6B" w:rsidRDefault="00F81B6B" w:rsidP="00112F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Symbol">
    <w:panose1 w:val="05050102010706020507"/>
    <w:charset w:val="02"/>
    <w:family w:val="roman"/>
    <w:pitch w:val="variable"/>
    <w:sig w:usb0="00000000" w:usb1="10000000" w:usb2="00000000" w:usb3="00000000" w:csb0="80000000" w:csb1="00000000"/>
  </w:font>
  <w:font w:name="Petersburg-Regular">
    <w:altName w:val="Optima ExtraBlack"/>
    <w:panose1 w:val="00000000000000000000"/>
    <w:charset w:val="80"/>
    <w:family w:val="roman"/>
    <w:notTrueType/>
    <w:pitch w:val="default"/>
    <w:sig w:usb0="00000001" w:usb1="08070000" w:usb2="00000010" w:usb3="00000000" w:csb0="00020000" w:csb1="00000000"/>
  </w:font>
  <w:font w:name="MS Mincho">
    <w:altName w:val="ＭＳ 明朝"/>
    <w:panose1 w:val="02020609040205080304"/>
    <w:charset w:val="80"/>
    <w:family w:val="modern"/>
    <w:pitch w:val="fixed"/>
    <w:sig w:usb0="A00002BF" w:usb1="68C7FCFB" w:usb2="00000010" w:usb3="00000000" w:csb0="0002009F" w:csb1="00000000"/>
  </w:font>
  <w:font w:name="Cambria Math">
    <w:panose1 w:val="02040503050406030204"/>
    <w:charset w:val="CC"/>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20"/>
        <w:szCs w:val="20"/>
      </w:rPr>
      <w:id w:val="482051572"/>
      <w:docPartObj>
        <w:docPartGallery w:val="Page Numbers (Bottom of Page)"/>
        <w:docPartUnique/>
      </w:docPartObj>
    </w:sdtPr>
    <w:sdtContent>
      <w:p w:rsidR="00803D28" w:rsidRPr="00112F49" w:rsidRDefault="00803D28" w:rsidP="00112F49">
        <w:pPr>
          <w:pStyle w:val="a5"/>
          <w:jc w:val="center"/>
          <w:rPr>
            <w:sz w:val="20"/>
            <w:szCs w:val="20"/>
          </w:rPr>
        </w:pPr>
        <w:r w:rsidRPr="00112F49">
          <w:rPr>
            <w:sz w:val="20"/>
            <w:szCs w:val="20"/>
          </w:rPr>
          <w:fldChar w:fldCharType="begin"/>
        </w:r>
        <w:r w:rsidRPr="00112F49">
          <w:rPr>
            <w:sz w:val="20"/>
            <w:szCs w:val="20"/>
          </w:rPr>
          <w:instrText>PAGE   \* MERGEFORMAT</w:instrText>
        </w:r>
        <w:r w:rsidRPr="00112F49">
          <w:rPr>
            <w:sz w:val="20"/>
            <w:szCs w:val="20"/>
          </w:rPr>
          <w:fldChar w:fldCharType="separate"/>
        </w:r>
        <w:r w:rsidR="00BD72F8">
          <w:rPr>
            <w:noProof/>
            <w:sz w:val="20"/>
            <w:szCs w:val="20"/>
          </w:rPr>
          <w:t>12</w:t>
        </w:r>
        <w:r w:rsidRPr="00112F49">
          <w:rPr>
            <w:sz w:val="20"/>
            <w:szCs w:val="20"/>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81B6B" w:rsidRDefault="00F81B6B" w:rsidP="00112F49">
      <w:r>
        <w:separator/>
      </w:r>
    </w:p>
  </w:footnote>
  <w:footnote w:type="continuationSeparator" w:id="0">
    <w:p w:rsidR="00F81B6B" w:rsidRDefault="00F81B6B" w:rsidP="00112F4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5E40070"/>
    <w:multiLevelType w:val="hybridMultilevel"/>
    <w:tmpl w:val="0720D8F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
    <w:nsid w:val="19394FED"/>
    <w:multiLevelType w:val="hybridMultilevel"/>
    <w:tmpl w:val="F2F08E34"/>
    <w:lvl w:ilvl="0" w:tplc="F688424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229854ED"/>
    <w:multiLevelType w:val="hybridMultilevel"/>
    <w:tmpl w:val="4F3C1F90"/>
    <w:lvl w:ilvl="0" w:tplc="B7B2B528">
      <w:start w:val="1"/>
      <w:numFmt w:val="decimal"/>
      <w:lvlText w:val="%1."/>
      <w:lvlJc w:val="left"/>
      <w:pPr>
        <w:ind w:left="5907" w:hanging="534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nsid w:val="29BF2D84"/>
    <w:multiLevelType w:val="hybridMultilevel"/>
    <w:tmpl w:val="561CFF92"/>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
    <w:nsid w:val="799804E9"/>
    <w:multiLevelType w:val="hybridMultilevel"/>
    <w:tmpl w:val="22822058"/>
    <w:lvl w:ilvl="0" w:tplc="F688424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2"/>
  </w:num>
  <w:num w:numId="3">
    <w:abstractNumId w:val="1"/>
  </w:num>
  <w:num w:numId="4">
    <w:abstractNumId w:val="4"/>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2"/>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12F49"/>
    <w:rsid w:val="00025C30"/>
    <w:rsid w:val="0002719C"/>
    <w:rsid w:val="000576A0"/>
    <w:rsid w:val="00075601"/>
    <w:rsid w:val="000769DB"/>
    <w:rsid w:val="000C55FC"/>
    <w:rsid w:val="000F75E2"/>
    <w:rsid w:val="001071AE"/>
    <w:rsid w:val="00112F49"/>
    <w:rsid w:val="00126E58"/>
    <w:rsid w:val="00126FD7"/>
    <w:rsid w:val="00131BB3"/>
    <w:rsid w:val="001606BE"/>
    <w:rsid w:val="00174E4C"/>
    <w:rsid w:val="001777A7"/>
    <w:rsid w:val="00185D81"/>
    <w:rsid w:val="001A1269"/>
    <w:rsid w:val="001A2EE3"/>
    <w:rsid w:val="001B1DBC"/>
    <w:rsid w:val="001C0441"/>
    <w:rsid w:val="001E57E5"/>
    <w:rsid w:val="001F75F7"/>
    <w:rsid w:val="002064D7"/>
    <w:rsid w:val="00221252"/>
    <w:rsid w:val="00232AA1"/>
    <w:rsid w:val="00237335"/>
    <w:rsid w:val="00242E64"/>
    <w:rsid w:val="00254206"/>
    <w:rsid w:val="002608B6"/>
    <w:rsid w:val="002655EF"/>
    <w:rsid w:val="002C267C"/>
    <w:rsid w:val="002D0DE9"/>
    <w:rsid w:val="002D4447"/>
    <w:rsid w:val="003073C7"/>
    <w:rsid w:val="00310B37"/>
    <w:rsid w:val="003517A8"/>
    <w:rsid w:val="00352235"/>
    <w:rsid w:val="00363B75"/>
    <w:rsid w:val="003703F5"/>
    <w:rsid w:val="00371A7C"/>
    <w:rsid w:val="0038058F"/>
    <w:rsid w:val="00391A6E"/>
    <w:rsid w:val="003A6F15"/>
    <w:rsid w:val="003B239F"/>
    <w:rsid w:val="003E36E7"/>
    <w:rsid w:val="00405CD3"/>
    <w:rsid w:val="00415E7E"/>
    <w:rsid w:val="00417962"/>
    <w:rsid w:val="00494B1C"/>
    <w:rsid w:val="004B019D"/>
    <w:rsid w:val="004C1D1B"/>
    <w:rsid w:val="004C5838"/>
    <w:rsid w:val="004C6F4C"/>
    <w:rsid w:val="004D0078"/>
    <w:rsid w:val="004D6B11"/>
    <w:rsid w:val="004E0D89"/>
    <w:rsid w:val="00510B59"/>
    <w:rsid w:val="005129A9"/>
    <w:rsid w:val="00533530"/>
    <w:rsid w:val="005702B8"/>
    <w:rsid w:val="00573796"/>
    <w:rsid w:val="00573CB2"/>
    <w:rsid w:val="005B16A8"/>
    <w:rsid w:val="005C067B"/>
    <w:rsid w:val="005C6152"/>
    <w:rsid w:val="005C743E"/>
    <w:rsid w:val="005D566D"/>
    <w:rsid w:val="005E1302"/>
    <w:rsid w:val="005F5D96"/>
    <w:rsid w:val="00635AE4"/>
    <w:rsid w:val="00636114"/>
    <w:rsid w:val="00672233"/>
    <w:rsid w:val="00672BB2"/>
    <w:rsid w:val="00673D89"/>
    <w:rsid w:val="006832CB"/>
    <w:rsid w:val="006D33AA"/>
    <w:rsid w:val="006E28DB"/>
    <w:rsid w:val="007228C9"/>
    <w:rsid w:val="00737BC2"/>
    <w:rsid w:val="007514A3"/>
    <w:rsid w:val="00755B3E"/>
    <w:rsid w:val="007C5B36"/>
    <w:rsid w:val="008038B7"/>
    <w:rsid w:val="00803D28"/>
    <w:rsid w:val="0080519F"/>
    <w:rsid w:val="0082648D"/>
    <w:rsid w:val="00844EAB"/>
    <w:rsid w:val="00861B4B"/>
    <w:rsid w:val="008D1AA5"/>
    <w:rsid w:val="008D757F"/>
    <w:rsid w:val="008F4D26"/>
    <w:rsid w:val="009170F2"/>
    <w:rsid w:val="0092029A"/>
    <w:rsid w:val="0092064A"/>
    <w:rsid w:val="00933169"/>
    <w:rsid w:val="0097685C"/>
    <w:rsid w:val="0099512A"/>
    <w:rsid w:val="009E3F7C"/>
    <w:rsid w:val="00A267F3"/>
    <w:rsid w:val="00A3375E"/>
    <w:rsid w:val="00A626FD"/>
    <w:rsid w:val="00A95C1E"/>
    <w:rsid w:val="00A96A2B"/>
    <w:rsid w:val="00A9713D"/>
    <w:rsid w:val="00AB41C5"/>
    <w:rsid w:val="00AB4612"/>
    <w:rsid w:val="00AD1287"/>
    <w:rsid w:val="00AF2054"/>
    <w:rsid w:val="00B1555E"/>
    <w:rsid w:val="00B331FC"/>
    <w:rsid w:val="00B34FEC"/>
    <w:rsid w:val="00B4172F"/>
    <w:rsid w:val="00B6211D"/>
    <w:rsid w:val="00B65079"/>
    <w:rsid w:val="00B73CD4"/>
    <w:rsid w:val="00B90D94"/>
    <w:rsid w:val="00BA6FD9"/>
    <w:rsid w:val="00BB6345"/>
    <w:rsid w:val="00BD72F8"/>
    <w:rsid w:val="00BE2F30"/>
    <w:rsid w:val="00BF670B"/>
    <w:rsid w:val="00C02D2F"/>
    <w:rsid w:val="00C05BA3"/>
    <w:rsid w:val="00C122F0"/>
    <w:rsid w:val="00C56BC2"/>
    <w:rsid w:val="00C57178"/>
    <w:rsid w:val="00C823C0"/>
    <w:rsid w:val="00C83AD6"/>
    <w:rsid w:val="00C925F4"/>
    <w:rsid w:val="00CF043A"/>
    <w:rsid w:val="00D01DD9"/>
    <w:rsid w:val="00D020BD"/>
    <w:rsid w:val="00D11BBC"/>
    <w:rsid w:val="00D23974"/>
    <w:rsid w:val="00D30BF3"/>
    <w:rsid w:val="00D75B5C"/>
    <w:rsid w:val="00D82702"/>
    <w:rsid w:val="00DC63DA"/>
    <w:rsid w:val="00DD2E93"/>
    <w:rsid w:val="00DF43E8"/>
    <w:rsid w:val="00E35749"/>
    <w:rsid w:val="00E40E57"/>
    <w:rsid w:val="00E93A7F"/>
    <w:rsid w:val="00EB2FB5"/>
    <w:rsid w:val="00EC3920"/>
    <w:rsid w:val="00F03E25"/>
    <w:rsid w:val="00F07758"/>
    <w:rsid w:val="00F1514B"/>
    <w:rsid w:val="00F22303"/>
    <w:rsid w:val="00F613CD"/>
    <w:rsid w:val="00F63358"/>
    <w:rsid w:val="00F70252"/>
    <w:rsid w:val="00F75652"/>
    <w:rsid w:val="00F81052"/>
    <w:rsid w:val="00F81B6B"/>
    <w:rsid w:val="00F83081"/>
    <w:rsid w:val="00F84E58"/>
    <w:rsid w:val="00F95244"/>
    <w:rsid w:val="00FA3529"/>
    <w:rsid w:val="00FE29E1"/>
    <w:rsid w:val="00FE7A36"/>
    <w:rsid w:val="00FF2EAC"/>
    <w:rsid w:val="00FF2F66"/>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12F49"/>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112F49"/>
    <w:pPr>
      <w:tabs>
        <w:tab w:val="center" w:pos="4677"/>
        <w:tab w:val="right" w:pos="9355"/>
      </w:tabs>
    </w:pPr>
  </w:style>
  <w:style w:type="character" w:customStyle="1" w:styleId="a4">
    <w:name w:val="Верхний колонтитул Знак"/>
    <w:basedOn w:val="a0"/>
    <w:link w:val="a3"/>
    <w:uiPriority w:val="99"/>
    <w:rsid w:val="00112F49"/>
    <w:rPr>
      <w:rFonts w:ascii="Times New Roman" w:eastAsia="Times New Roman" w:hAnsi="Times New Roman" w:cs="Times New Roman"/>
      <w:sz w:val="24"/>
      <w:szCs w:val="24"/>
      <w:lang w:eastAsia="ru-RU"/>
    </w:rPr>
  </w:style>
  <w:style w:type="paragraph" w:styleId="a5">
    <w:name w:val="footer"/>
    <w:basedOn w:val="a"/>
    <w:link w:val="a6"/>
    <w:uiPriority w:val="99"/>
    <w:unhideWhenUsed/>
    <w:rsid w:val="00112F49"/>
    <w:pPr>
      <w:tabs>
        <w:tab w:val="center" w:pos="4677"/>
        <w:tab w:val="right" w:pos="9355"/>
      </w:tabs>
    </w:pPr>
  </w:style>
  <w:style w:type="character" w:customStyle="1" w:styleId="a6">
    <w:name w:val="Нижний колонтитул Знак"/>
    <w:basedOn w:val="a0"/>
    <w:link w:val="a5"/>
    <w:uiPriority w:val="99"/>
    <w:rsid w:val="00112F49"/>
    <w:rPr>
      <w:rFonts w:ascii="Times New Roman" w:eastAsia="Times New Roman" w:hAnsi="Times New Roman" w:cs="Times New Roman"/>
      <w:sz w:val="24"/>
      <w:szCs w:val="24"/>
      <w:lang w:eastAsia="ru-RU"/>
    </w:rPr>
  </w:style>
  <w:style w:type="table" w:styleId="a7">
    <w:name w:val="Table Grid"/>
    <w:basedOn w:val="a1"/>
    <w:uiPriority w:val="59"/>
    <w:rsid w:val="008051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Balloon Text"/>
    <w:basedOn w:val="a"/>
    <w:link w:val="a9"/>
    <w:uiPriority w:val="99"/>
    <w:semiHidden/>
    <w:unhideWhenUsed/>
    <w:rsid w:val="001606BE"/>
    <w:rPr>
      <w:rFonts w:ascii="Tahoma" w:hAnsi="Tahoma" w:cs="Tahoma"/>
      <w:sz w:val="16"/>
      <w:szCs w:val="16"/>
    </w:rPr>
  </w:style>
  <w:style w:type="character" w:customStyle="1" w:styleId="a9">
    <w:name w:val="Текст выноски Знак"/>
    <w:basedOn w:val="a0"/>
    <w:link w:val="a8"/>
    <w:uiPriority w:val="99"/>
    <w:semiHidden/>
    <w:rsid w:val="001606BE"/>
    <w:rPr>
      <w:rFonts w:ascii="Tahoma" w:eastAsia="Times New Roman" w:hAnsi="Tahoma" w:cs="Tahoma"/>
      <w:sz w:val="16"/>
      <w:szCs w:val="16"/>
      <w:lang w:eastAsia="ru-RU"/>
    </w:rPr>
  </w:style>
  <w:style w:type="paragraph" w:styleId="aa">
    <w:name w:val="footnote text"/>
    <w:basedOn w:val="a"/>
    <w:link w:val="ab"/>
    <w:uiPriority w:val="99"/>
    <w:semiHidden/>
    <w:unhideWhenUsed/>
    <w:rsid w:val="00737BC2"/>
    <w:rPr>
      <w:sz w:val="20"/>
      <w:szCs w:val="20"/>
    </w:rPr>
  </w:style>
  <w:style w:type="character" w:customStyle="1" w:styleId="ab">
    <w:name w:val="Текст сноски Знак"/>
    <w:basedOn w:val="a0"/>
    <w:link w:val="aa"/>
    <w:uiPriority w:val="99"/>
    <w:semiHidden/>
    <w:rsid w:val="00737BC2"/>
    <w:rPr>
      <w:rFonts w:ascii="Times New Roman" w:eastAsia="Times New Roman" w:hAnsi="Times New Roman" w:cs="Times New Roman"/>
      <w:sz w:val="20"/>
      <w:szCs w:val="20"/>
      <w:lang w:eastAsia="ru-RU"/>
    </w:rPr>
  </w:style>
  <w:style w:type="character" w:styleId="ac">
    <w:name w:val="footnote reference"/>
    <w:basedOn w:val="a0"/>
    <w:uiPriority w:val="99"/>
    <w:unhideWhenUsed/>
    <w:rsid w:val="00737BC2"/>
    <w:rPr>
      <w:vertAlign w:val="superscript"/>
    </w:rPr>
  </w:style>
  <w:style w:type="table" w:customStyle="1" w:styleId="1">
    <w:name w:val="Сетка таблицы1"/>
    <w:basedOn w:val="a1"/>
    <w:next w:val="a7"/>
    <w:uiPriority w:val="59"/>
    <w:rsid w:val="00737B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annotation text"/>
    <w:basedOn w:val="a"/>
    <w:link w:val="10"/>
    <w:uiPriority w:val="99"/>
    <w:unhideWhenUsed/>
    <w:rsid w:val="00737BC2"/>
    <w:pPr>
      <w:spacing w:after="200"/>
    </w:pPr>
    <w:rPr>
      <w:rFonts w:asciiTheme="minorHAnsi" w:eastAsiaTheme="minorHAnsi" w:hAnsiTheme="minorHAnsi" w:cstheme="minorBidi"/>
      <w:sz w:val="20"/>
      <w:szCs w:val="20"/>
      <w:lang w:eastAsia="en-US"/>
    </w:rPr>
  </w:style>
  <w:style w:type="character" w:customStyle="1" w:styleId="ae">
    <w:name w:val="Текст примечания Знак"/>
    <w:basedOn w:val="a0"/>
    <w:uiPriority w:val="99"/>
    <w:semiHidden/>
    <w:rsid w:val="00737BC2"/>
    <w:rPr>
      <w:rFonts w:ascii="Times New Roman" w:eastAsia="Times New Roman" w:hAnsi="Times New Roman" w:cs="Times New Roman"/>
      <w:sz w:val="20"/>
      <w:szCs w:val="20"/>
      <w:lang w:eastAsia="ru-RU"/>
    </w:rPr>
  </w:style>
  <w:style w:type="character" w:customStyle="1" w:styleId="10">
    <w:name w:val="Текст примечания Знак1"/>
    <w:basedOn w:val="a0"/>
    <w:link w:val="ad"/>
    <w:uiPriority w:val="99"/>
    <w:rsid w:val="00737BC2"/>
    <w:rPr>
      <w:sz w:val="20"/>
      <w:szCs w:val="20"/>
    </w:rPr>
  </w:style>
  <w:style w:type="paragraph" w:styleId="af">
    <w:name w:val="List Paragraph"/>
    <w:basedOn w:val="a"/>
    <w:uiPriority w:val="34"/>
    <w:qFormat/>
    <w:rsid w:val="00755B3E"/>
    <w:pPr>
      <w:ind w:left="720"/>
      <w:contextualSpacing/>
    </w:pPr>
  </w:style>
  <w:style w:type="character" w:styleId="af0">
    <w:name w:val="Hyperlink"/>
    <w:basedOn w:val="a0"/>
    <w:uiPriority w:val="99"/>
    <w:unhideWhenUsed/>
    <w:rsid w:val="00F1514B"/>
    <w:rPr>
      <w:color w:val="0000FF" w:themeColor="hyperlink"/>
      <w:u w:val="single"/>
    </w:rPr>
  </w:style>
  <w:style w:type="numbering" w:customStyle="1" w:styleId="11">
    <w:name w:val="Нет списка1"/>
    <w:next w:val="a2"/>
    <w:uiPriority w:val="99"/>
    <w:semiHidden/>
    <w:unhideWhenUsed/>
    <w:rsid w:val="005C6152"/>
  </w:style>
  <w:style w:type="table" w:customStyle="1" w:styleId="2">
    <w:name w:val="Сетка таблицы2"/>
    <w:basedOn w:val="a1"/>
    <w:next w:val="a7"/>
    <w:uiPriority w:val="59"/>
    <w:rsid w:val="005C615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7"/>
    <w:uiPriority w:val="59"/>
    <w:rsid w:val="002C26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Сетка таблицы12"/>
    <w:basedOn w:val="a1"/>
    <w:next w:val="a7"/>
    <w:uiPriority w:val="59"/>
    <w:rsid w:val="002C26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
    <w:name w:val="Сетка таблицы13"/>
    <w:basedOn w:val="a1"/>
    <w:next w:val="a7"/>
    <w:uiPriority w:val="59"/>
    <w:rsid w:val="002C26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12F49"/>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112F49"/>
    <w:pPr>
      <w:tabs>
        <w:tab w:val="center" w:pos="4677"/>
        <w:tab w:val="right" w:pos="9355"/>
      </w:tabs>
    </w:pPr>
  </w:style>
  <w:style w:type="character" w:customStyle="1" w:styleId="a4">
    <w:name w:val="Верхний колонтитул Знак"/>
    <w:basedOn w:val="a0"/>
    <w:link w:val="a3"/>
    <w:uiPriority w:val="99"/>
    <w:rsid w:val="00112F49"/>
    <w:rPr>
      <w:rFonts w:ascii="Times New Roman" w:eastAsia="Times New Roman" w:hAnsi="Times New Roman" w:cs="Times New Roman"/>
      <w:sz w:val="24"/>
      <w:szCs w:val="24"/>
      <w:lang w:eastAsia="ru-RU"/>
    </w:rPr>
  </w:style>
  <w:style w:type="paragraph" w:styleId="a5">
    <w:name w:val="footer"/>
    <w:basedOn w:val="a"/>
    <w:link w:val="a6"/>
    <w:uiPriority w:val="99"/>
    <w:unhideWhenUsed/>
    <w:rsid w:val="00112F49"/>
    <w:pPr>
      <w:tabs>
        <w:tab w:val="center" w:pos="4677"/>
        <w:tab w:val="right" w:pos="9355"/>
      </w:tabs>
    </w:pPr>
  </w:style>
  <w:style w:type="character" w:customStyle="1" w:styleId="a6">
    <w:name w:val="Нижний колонтитул Знак"/>
    <w:basedOn w:val="a0"/>
    <w:link w:val="a5"/>
    <w:uiPriority w:val="99"/>
    <w:rsid w:val="00112F49"/>
    <w:rPr>
      <w:rFonts w:ascii="Times New Roman" w:eastAsia="Times New Roman" w:hAnsi="Times New Roman" w:cs="Times New Roman"/>
      <w:sz w:val="24"/>
      <w:szCs w:val="24"/>
      <w:lang w:eastAsia="ru-RU"/>
    </w:rPr>
  </w:style>
  <w:style w:type="table" w:styleId="a7">
    <w:name w:val="Table Grid"/>
    <w:basedOn w:val="a1"/>
    <w:uiPriority w:val="59"/>
    <w:rsid w:val="008051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Balloon Text"/>
    <w:basedOn w:val="a"/>
    <w:link w:val="a9"/>
    <w:uiPriority w:val="99"/>
    <w:semiHidden/>
    <w:unhideWhenUsed/>
    <w:rsid w:val="001606BE"/>
    <w:rPr>
      <w:rFonts w:ascii="Tahoma" w:hAnsi="Tahoma" w:cs="Tahoma"/>
      <w:sz w:val="16"/>
      <w:szCs w:val="16"/>
    </w:rPr>
  </w:style>
  <w:style w:type="character" w:customStyle="1" w:styleId="a9">
    <w:name w:val="Текст выноски Знак"/>
    <w:basedOn w:val="a0"/>
    <w:link w:val="a8"/>
    <w:uiPriority w:val="99"/>
    <w:semiHidden/>
    <w:rsid w:val="001606BE"/>
    <w:rPr>
      <w:rFonts w:ascii="Tahoma" w:eastAsia="Times New Roman" w:hAnsi="Tahoma" w:cs="Tahoma"/>
      <w:sz w:val="16"/>
      <w:szCs w:val="16"/>
      <w:lang w:eastAsia="ru-RU"/>
    </w:rPr>
  </w:style>
  <w:style w:type="paragraph" w:styleId="aa">
    <w:name w:val="footnote text"/>
    <w:basedOn w:val="a"/>
    <w:link w:val="ab"/>
    <w:uiPriority w:val="99"/>
    <w:semiHidden/>
    <w:unhideWhenUsed/>
    <w:rsid w:val="00737BC2"/>
    <w:rPr>
      <w:sz w:val="20"/>
      <w:szCs w:val="20"/>
    </w:rPr>
  </w:style>
  <w:style w:type="character" w:customStyle="1" w:styleId="ab">
    <w:name w:val="Текст сноски Знак"/>
    <w:basedOn w:val="a0"/>
    <w:link w:val="aa"/>
    <w:uiPriority w:val="99"/>
    <w:semiHidden/>
    <w:rsid w:val="00737BC2"/>
    <w:rPr>
      <w:rFonts w:ascii="Times New Roman" w:eastAsia="Times New Roman" w:hAnsi="Times New Roman" w:cs="Times New Roman"/>
      <w:sz w:val="20"/>
      <w:szCs w:val="20"/>
      <w:lang w:eastAsia="ru-RU"/>
    </w:rPr>
  </w:style>
  <w:style w:type="character" w:styleId="ac">
    <w:name w:val="footnote reference"/>
    <w:basedOn w:val="a0"/>
    <w:uiPriority w:val="99"/>
    <w:unhideWhenUsed/>
    <w:rsid w:val="00737BC2"/>
    <w:rPr>
      <w:vertAlign w:val="superscript"/>
    </w:rPr>
  </w:style>
  <w:style w:type="table" w:customStyle="1" w:styleId="1">
    <w:name w:val="Сетка таблицы1"/>
    <w:basedOn w:val="a1"/>
    <w:next w:val="a7"/>
    <w:uiPriority w:val="59"/>
    <w:rsid w:val="00737B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annotation text"/>
    <w:basedOn w:val="a"/>
    <w:link w:val="10"/>
    <w:uiPriority w:val="99"/>
    <w:unhideWhenUsed/>
    <w:rsid w:val="00737BC2"/>
    <w:pPr>
      <w:spacing w:after="200"/>
    </w:pPr>
    <w:rPr>
      <w:rFonts w:asciiTheme="minorHAnsi" w:eastAsiaTheme="minorHAnsi" w:hAnsiTheme="minorHAnsi" w:cstheme="minorBidi"/>
      <w:sz w:val="20"/>
      <w:szCs w:val="20"/>
      <w:lang w:eastAsia="en-US"/>
    </w:rPr>
  </w:style>
  <w:style w:type="character" w:customStyle="1" w:styleId="ae">
    <w:name w:val="Текст примечания Знак"/>
    <w:basedOn w:val="a0"/>
    <w:uiPriority w:val="99"/>
    <w:semiHidden/>
    <w:rsid w:val="00737BC2"/>
    <w:rPr>
      <w:rFonts w:ascii="Times New Roman" w:eastAsia="Times New Roman" w:hAnsi="Times New Roman" w:cs="Times New Roman"/>
      <w:sz w:val="20"/>
      <w:szCs w:val="20"/>
      <w:lang w:eastAsia="ru-RU"/>
    </w:rPr>
  </w:style>
  <w:style w:type="character" w:customStyle="1" w:styleId="10">
    <w:name w:val="Текст примечания Знак1"/>
    <w:basedOn w:val="a0"/>
    <w:link w:val="ad"/>
    <w:uiPriority w:val="99"/>
    <w:rsid w:val="00737BC2"/>
    <w:rPr>
      <w:sz w:val="20"/>
      <w:szCs w:val="20"/>
    </w:rPr>
  </w:style>
  <w:style w:type="paragraph" w:styleId="af">
    <w:name w:val="List Paragraph"/>
    <w:basedOn w:val="a"/>
    <w:uiPriority w:val="34"/>
    <w:qFormat/>
    <w:rsid w:val="00755B3E"/>
    <w:pPr>
      <w:ind w:left="720"/>
      <w:contextualSpacing/>
    </w:pPr>
  </w:style>
  <w:style w:type="character" w:styleId="af0">
    <w:name w:val="Hyperlink"/>
    <w:basedOn w:val="a0"/>
    <w:uiPriority w:val="99"/>
    <w:unhideWhenUsed/>
    <w:rsid w:val="00F1514B"/>
    <w:rPr>
      <w:color w:val="0000FF" w:themeColor="hyperlink"/>
      <w:u w:val="single"/>
    </w:rPr>
  </w:style>
  <w:style w:type="numbering" w:customStyle="1" w:styleId="11">
    <w:name w:val="Нет списка1"/>
    <w:next w:val="a2"/>
    <w:uiPriority w:val="99"/>
    <w:semiHidden/>
    <w:unhideWhenUsed/>
    <w:rsid w:val="005C6152"/>
  </w:style>
  <w:style w:type="table" w:customStyle="1" w:styleId="2">
    <w:name w:val="Сетка таблицы2"/>
    <w:basedOn w:val="a1"/>
    <w:next w:val="a7"/>
    <w:uiPriority w:val="59"/>
    <w:rsid w:val="005C615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7"/>
    <w:uiPriority w:val="59"/>
    <w:rsid w:val="002C26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Сетка таблицы12"/>
    <w:basedOn w:val="a1"/>
    <w:next w:val="a7"/>
    <w:uiPriority w:val="59"/>
    <w:rsid w:val="002C26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
    <w:name w:val="Сетка таблицы13"/>
    <w:basedOn w:val="a1"/>
    <w:next w:val="a7"/>
    <w:uiPriority w:val="59"/>
    <w:rsid w:val="002C26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550697">
      <w:bodyDiv w:val="1"/>
      <w:marLeft w:val="0"/>
      <w:marRight w:val="0"/>
      <w:marTop w:val="0"/>
      <w:marBottom w:val="0"/>
      <w:divBdr>
        <w:top w:val="none" w:sz="0" w:space="0" w:color="auto"/>
        <w:left w:val="none" w:sz="0" w:space="0" w:color="auto"/>
        <w:bottom w:val="none" w:sz="0" w:space="0" w:color="auto"/>
        <w:right w:val="none" w:sz="0" w:space="0" w:color="auto"/>
      </w:divBdr>
    </w:div>
    <w:div w:id="102070534">
      <w:bodyDiv w:val="1"/>
      <w:marLeft w:val="0"/>
      <w:marRight w:val="0"/>
      <w:marTop w:val="0"/>
      <w:marBottom w:val="0"/>
      <w:divBdr>
        <w:top w:val="none" w:sz="0" w:space="0" w:color="auto"/>
        <w:left w:val="none" w:sz="0" w:space="0" w:color="auto"/>
        <w:bottom w:val="none" w:sz="0" w:space="0" w:color="auto"/>
        <w:right w:val="none" w:sz="0" w:space="0" w:color="auto"/>
      </w:divBdr>
    </w:div>
    <w:div w:id="108621878">
      <w:bodyDiv w:val="1"/>
      <w:marLeft w:val="0"/>
      <w:marRight w:val="0"/>
      <w:marTop w:val="0"/>
      <w:marBottom w:val="0"/>
      <w:divBdr>
        <w:top w:val="none" w:sz="0" w:space="0" w:color="auto"/>
        <w:left w:val="none" w:sz="0" w:space="0" w:color="auto"/>
        <w:bottom w:val="none" w:sz="0" w:space="0" w:color="auto"/>
        <w:right w:val="none" w:sz="0" w:space="0" w:color="auto"/>
      </w:divBdr>
    </w:div>
    <w:div w:id="204223664">
      <w:bodyDiv w:val="1"/>
      <w:marLeft w:val="0"/>
      <w:marRight w:val="0"/>
      <w:marTop w:val="0"/>
      <w:marBottom w:val="0"/>
      <w:divBdr>
        <w:top w:val="none" w:sz="0" w:space="0" w:color="auto"/>
        <w:left w:val="none" w:sz="0" w:space="0" w:color="auto"/>
        <w:bottom w:val="none" w:sz="0" w:space="0" w:color="auto"/>
        <w:right w:val="none" w:sz="0" w:space="0" w:color="auto"/>
      </w:divBdr>
    </w:div>
    <w:div w:id="880021023">
      <w:bodyDiv w:val="1"/>
      <w:marLeft w:val="0"/>
      <w:marRight w:val="0"/>
      <w:marTop w:val="0"/>
      <w:marBottom w:val="0"/>
      <w:divBdr>
        <w:top w:val="none" w:sz="0" w:space="0" w:color="auto"/>
        <w:left w:val="none" w:sz="0" w:space="0" w:color="auto"/>
        <w:bottom w:val="none" w:sz="0" w:space="0" w:color="auto"/>
        <w:right w:val="none" w:sz="0" w:space="0" w:color="auto"/>
      </w:divBdr>
    </w:div>
    <w:div w:id="1254818099">
      <w:bodyDiv w:val="1"/>
      <w:marLeft w:val="0"/>
      <w:marRight w:val="0"/>
      <w:marTop w:val="0"/>
      <w:marBottom w:val="0"/>
      <w:divBdr>
        <w:top w:val="none" w:sz="0" w:space="0" w:color="auto"/>
        <w:left w:val="none" w:sz="0" w:space="0" w:color="auto"/>
        <w:bottom w:val="none" w:sz="0" w:space="0" w:color="auto"/>
        <w:right w:val="none" w:sz="0" w:space="0" w:color="auto"/>
      </w:divBdr>
    </w:div>
    <w:div w:id="1687361344">
      <w:bodyDiv w:val="1"/>
      <w:marLeft w:val="0"/>
      <w:marRight w:val="0"/>
      <w:marTop w:val="0"/>
      <w:marBottom w:val="0"/>
      <w:divBdr>
        <w:top w:val="none" w:sz="0" w:space="0" w:color="auto"/>
        <w:left w:val="none" w:sz="0" w:space="0" w:color="auto"/>
        <w:bottom w:val="none" w:sz="0" w:space="0" w:color="auto"/>
        <w:right w:val="none" w:sz="0" w:space="0" w:color="auto"/>
      </w:divBdr>
    </w:div>
    <w:div w:id="20420518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4.xml"/><Relationship Id="rId18" Type="http://schemas.openxmlformats.org/officeDocument/2006/relationships/image" Target="media/image4.wmf"/><Relationship Id="rId26" Type="http://schemas.openxmlformats.org/officeDocument/2006/relationships/chart" Target="charts/chart7.xml"/><Relationship Id="rId39" Type="http://schemas.openxmlformats.org/officeDocument/2006/relationships/image" Target="media/image18.jpeg"/><Relationship Id="rId21" Type="http://schemas.openxmlformats.org/officeDocument/2006/relationships/image" Target="media/image7.wmf"/><Relationship Id="rId34" Type="http://schemas.openxmlformats.org/officeDocument/2006/relationships/image" Target="media/image13.jpeg"/><Relationship Id="rId42" Type="http://schemas.openxmlformats.org/officeDocument/2006/relationships/image" Target="media/image21.png"/><Relationship Id="rId47" Type="http://schemas.openxmlformats.org/officeDocument/2006/relationships/image" Target="media/image25.jpeg"/><Relationship Id="rId50" Type="http://schemas.openxmlformats.org/officeDocument/2006/relationships/hyperlink" Target="https://papers.ssrn.com/sol3/papers.cfm?abstract_id=3193340" TargetMode="External"/><Relationship Id="rId55" Type="http://schemas.openxmlformats.org/officeDocument/2006/relationships/image" Target="media/image31.jpeg"/><Relationship Id="rId63" Type="http://schemas.openxmlformats.org/officeDocument/2006/relationships/image" Target="media/image39.jpeg"/><Relationship Id="rId68" Type="http://schemas.openxmlformats.org/officeDocument/2006/relationships/image" Target="media/image44.jpeg"/><Relationship Id="rId76" Type="http://schemas.openxmlformats.org/officeDocument/2006/relationships/image" Target="media/image52.jpeg"/><Relationship Id="rId84" Type="http://schemas.openxmlformats.org/officeDocument/2006/relationships/image" Target="media/image59.jpeg"/><Relationship Id="rId89"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47.jpeg"/><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chart" Target="charts/chart10.xml"/><Relationship Id="rId11" Type="http://schemas.openxmlformats.org/officeDocument/2006/relationships/chart" Target="charts/chart2.xml"/><Relationship Id="rId24" Type="http://schemas.openxmlformats.org/officeDocument/2006/relationships/image" Target="media/image9.wmf"/><Relationship Id="rId32" Type="http://schemas.openxmlformats.org/officeDocument/2006/relationships/image" Target="media/image11.jpeg"/><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image" Target="media/image24.png"/><Relationship Id="rId53" Type="http://schemas.openxmlformats.org/officeDocument/2006/relationships/image" Target="media/image30.png"/><Relationship Id="rId58" Type="http://schemas.openxmlformats.org/officeDocument/2006/relationships/image" Target="media/image34.jpeg"/><Relationship Id="rId66" Type="http://schemas.openxmlformats.org/officeDocument/2006/relationships/image" Target="media/image42.jpeg"/><Relationship Id="rId74" Type="http://schemas.openxmlformats.org/officeDocument/2006/relationships/image" Target="media/image50.jpeg"/><Relationship Id="rId79" Type="http://schemas.openxmlformats.org/officeDocument/2006/relationships/hyperlink" Target="https://iaes.confex.com/iaes/86am/webprogram/Paper14749.html" TargetMode="External"/><Relationship Id="rId87" Type="http://schemas.openxmlformats.org/officeDocument/2006/relationships/image" Target="media/image62.jpeg"/><Relationship Id="rId5" Type="http://schemas.openxmlformats.org/officeDocument/2006/relationships/settings" Target="settings.xml"/><Relationship Id="rId61" Type="http://schemas.openxmlformats.org/officeDocument/2006/relationships/image" Target="media/image37.jpeg"/><Relationship Id="rId82" Type="http://schemas.openxmlformats.org/officeDocument/2006/relationships/image" Target="media/image57.jpeg"/><Relationship Id="rId90" Type="http://schemas.openxmlformats.org/officeDocument/2006/relationships/theme" Target="theme/theme1.xml"/><Relationship Id="rId19" Type="http://schemas.openxmlformats.org/officeDocument/2006/relationships/image" Target="media/image5.wmf"/><Relationship Id="rId4" Type="http://schemas.microsoft.com/office/2007/relationships/stylesWithEffects" Target="stylesWithEffects.xml"/><Relationship Id="rId9" Type="http://schemas.openxmlformats.org/officeDocument/2006/relationships/image" Target="media/image1.wmf"/><Relationship Id="rId14" Type="http://schemas.openxmlformats.org/officeDocument/2006/relationships/chart" Target="charts/chart5.xml"/><Relationship Id="rId22" Type="http://schemas.openxmlformats.org/officeDocument/2006/relationships/image" Target="media/image8.wmf"/><Relationship Id="rId27" Type="http://schemas.openxmlformats.org/officeDocument/2006/relationships/chart" Target="charts/chart8.xml"/><Relationship Id="rId30" Type="http://schemas.openxmlformats.org/officeDocument/2006/relationships/footer" Target="footer1.xml"/><Relationship Id="rId35" Type="http://schemas.openxmlformats.org/officeDocument/2006/relationships/image" Target="media/image14.jpeg"/><Relationship Id="rId43" Type="http://schemas.openxmlformats.org/officeDocument/2006/relationships/image" Target="media/image22.png"/><Relationship Id="rId48" Type="http://schemas.openxmlformats.org/officeDocument/2006/relationships/image" Target="media/image26.png"/><Relationship Id="rId56" Type="http://schemas.openxmlformats.org/officeDocument/2006/relationships/image" Target="media/image32.jpeg"/><Relationship Id="rId64" Type="http://schemas.openxmlformats.org/officeDocument/2006/relationships/image" Target="media/image40.jpeg"/><Relationship Id="rId69" Type="http://schemas.openxmlformats.org/officeDocument/2006/relationships/image" Target="media/image45.jpeg"/><Relationship Id="rId77" Type="http://schemas.openxmlformats.org/officeDocument/2006/relationships/image" Target="media/image53.png"/><Relationship Id="rId8" Type="http://schemas.openxmlformats.org/officeDocument/2006/relationships/endnotes" Target="endnotes.xml"/><Relationship Id="rId51" Type="http://schemas.openxmlformats.org/officeDocument/2006/relationships/image" Target="media/image28.jpeg"/><Relationship Id="rId72" Type="http://schemas.openxmlformats.org/officeDocument/2006/relationships/image" Target="media/image48.jpeg"/><Relationship Id="rId80" Type="http://schemas.openxmlformats.org/officeDocument/2006/relationships/image" Target="media/image55.jpeg"/><Relationship Id="rId85" Type="http://schemas.openxmlformats.org/officeDocument/2006/relationships/image" Target="media/image60.jpeg"/><Relationship Id="rId3" Type="http://schemas.openxmlformats.org/officeDocument/2006/relationships/styles" Target="styles.xml"/><Relationship Id="rId12" Type="http://schemas.openxmlformats.org/officeDocument/2006/relationships/chart" Target="charts/chart3.xml"/><Relationship Id="rId17" Type="http://schemas.openxmlformats.org/officeDocument/2006/relationships/image" Target="media/image3.wmf"/><Relationship Id="rId25" Type="http://schemas.openxmlformats.org/officeDocument/2006/relationships/oleObject" Target="embeddings/oleObject8.bin"/><Relationship Id="rId33" Type="http://schemas.openxmlformats.org/officeDocument/2006/relationships/image" Target="media/image12.jpeg"/><Relationship Id="rId38" Type="http://schemas.openxmlformats.org/officeDocument/2006/relationships/image" Target="media/image17.jpeg"/><Relationship Id="rId46" Type="http://schemas.openxmlformats.org/officeDocument/2006/relationships/hyperlink" Target="https://papers.ssrn.com/sol3/papers.cfm?abstract_id=3193530" TargetMode="External"/><Relationship Id="rId59" Type="http://schemas.openxmlformats.org/officeDocument/2006/relationships/image" Target="media/image35.jpeg"/><Relationship Id="rId67" Type="http://schemas.openxmlformats.org/officeDocument/2006/relationships/image" Target="media/image43.jpeg"/><Relationship Id="rId20" Type="http://schemas.openxmlformats.org/officeDocument/2006/relationships/image" Target="media/image6.wmf"/><Relationship Id="rId41" Type="http://schemas.openxmlformats.org/officeDocument/2006/relationships/image" Target="media/image20.jpeg"/><Relationship Id="rId54" Type="http://schemas.openxmlformats.org/officeDocument/2006/relationships/hyperlink" Target="https://papers.ssrn.com/sol3/papers.cfm?abstract_id=3179865" TargetMode="External"/><Relationship Id="rId62" Type="http://schemas.openxmlformats.org/officeDocument/2006/relationships/image" Target="media/image38.jpeg"/><Relationship Id="rId70" Type="http://schemas.openxmlformats.org/officeDocument/2006/relationships/image" Target="media/image46.jpeg"/><Relationship Id="rId75" Type="http://schemas.openxmlformats.org/officeDocument/2006/relationships/image" Target="media/image51.jpeg"/><Relationship Id="rId83" Type="http://schemas.openxmlformats.org/officeDocument/2006/relationships/image" Target="media/image58.jpeg"/><Relationship Id="rId88" Type="http://schemas.openxmlformats.org/officeDocument/2006/relationships/image" Target="media/image63.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6.xml"/><Relationship Id="rId23" Type="http://schemas.openxmlformats.org/officeDocument/2006/relationships/oleObject" Target="embeddings/oleObject7.bin"/><Relationship Id="rId28" Type="http://schemas.openxmlformats.org/officeDocument/2006/relationships/chart" Target="charts/chart9.xml"/><Relationship Id="rId36" Type="http://schemas.openxmlformats.org/officeDocument/2006/relationships/image" Target="media/image15.jpeg"/><Relationship Id="rId49" Type="http://schemas.openxmlformats.org/officeDocument/2006/relationships/image" Target="media/image27.png"/><Relationship Id="rId57" Type="http://schemas.openxmlformats.org/officeDocument/2006/relationships/image" Target="media/image33.jpeg"/><Relationship Id="rId10" Type="http://schemas.openxmlformats.org/officeDocument/2006/relationships/chart" Target="charts/chart1.xml"/><Relationship Id="rId31" Type="http://schemas.openxmlformats.org/officeDocument/2006/relationships/image" Target="media/image10.jpeg"/><Relationship Id="rId44" Type="http://schemas.openxmlformats.org/officeDocument/2006/relationships/image" Target="media/image23.png"/><Relationship Id="rId52" Type="http://schemas.openxmlformats.org/officeDocument/2006/relationships/image" Target="media/image29.png"/><Relationship Id="rId60" Type="http://schemas.openxmlformats.org/officeDocument/2006/relationships/image" Target="media/image36.jpeg"/><Relationship Id="rId65" Type="http://schemas.openxmlformats.org/officeDocument/2006/relationships/image" Target="media/image41.jpeg"/><Relationship Id="rId73" Type="http://schemas.openxmlformats.org/officeDocument/2006/relationships/image" Target="media/image49.jpeg"/><Relationship Id="rId78" Type="http://schemas.openxmlformats.org/officeDocument/2006/relationships/image" Target="media/image54.png"/><Relationship Id="rId81" Type="http://schemas.openxmlformats.org/officeDocument/2006/relationships/image" Target="media/image56.jpeg"/><Relationship Id="rId86" Type="http://schemas.openxmlformats.org/officeDocument/2006/relationships/image" Target="media/image61.jpeg"/></Relationships>
</file>

<file path=word/charts/_rels/chart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10.xml"/></Relationships>
</file>

<file path=word/charts/_rels/chart2.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embeddings/oleObject5.bin"/><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embeddings/oleObject6.bin"/><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a:t>Численность населения </a:t>
            </a:r>
          </a:p>
        </c:rich>
      </c:tx>
      <c:layout>
        <c:manualLayout>
          <c:xMode val="edge"/>
          <c:yMode val="edge"/>
          <c:x val="0.39385636683993902"/>
          <c:y val="2.2503519497291499E-2"/>
        </c:manualLayout>
      </c:layout>
      <c:overlay val="0"/>
    </c:title>
    <c:autoTitleDeleted val="0"/>
    <c:plotArea>
      <c:layout/>
      <c:lineChart>
        <c:grouping val="standard"/>
        <c:varyColors val="0"/>
        <c:ser>
          <c:idx val="0"/>
          <c:order val="0"/>
          <c:cat>
            <c:numRef>
              <c:f>Лист1!$N$4:$Y$4</c:f>
              <c:numCache>
                <c:formatCode>0</c:formatCode>
                <c:ptCount val="12"/>
                <c:pt idx="0">
                  <c:v>2004</c:v>
                </c:pt>
                <c:pt idx="1">
                  <c:v>2005</c:v>
                </c:pt>
                <c:pt idx="2">
                  <c:v>2006</c:v>
                </c:pt>
                <c:pt idx="3">
                  <c:v>2007</c:v>
                </c:pt>
                <c:pt idx="4">
                  <c:v>2008</c:v>
                </c:pt>
                <c:pt idx="5">
                  <c:v>2009</c:v>
                </c:pt>
                <c:pt idx="6">
                  <c:v>2010</c:v>
                </c:pt>
                <c:pt idx="7">
                  <c:v>2011</c:v>
                </c:pt>
                <c:pt idx="8">
                  <c:v>2012</c:v>
                </c:pt>
                <c:pt idx="9">
                  <c:v>2013</c:v>
                </c:pt>
                <c:pt idx="10">
                  <c:v>2014</c:v>
                </c:pt>
                <c:pt idx="11">
                  <c:v>2015</c:v>
                </c:pt>
              </c:numCache>
            </c:numRef>
          </c:cat>
          <c:val>
            <c:numRef>
              <c:f>Лист1!$N$5:$Y$5</c:f>
              <c:numCache>
                <c:formatCode>General</c:formatCode>
                <c:ptCount val="12"/>
                <c:pt idx="0">
                  <c:v>0.116700290405509</c:v>
                </c:pt>
                <c:pt idx="1">
                  <c:v>0.11708489226716</c:v>
                </c:pt>
                <c:pt idx="2">
                  <c:v>0.11683212280742</c:v>
                </c:pt>
                <c:pt idx="3">
                  <c:v>0.11682774389946</c:v>
                </c:pt>
                <c:pt idx="4">
                  <c:v>0.117093633531085</c:v>
                </c:pt>
                <c:pt idx="5">
                  <c:v>0.122850890686066</c:v>
                </c:pt>
                <c:pt idx="6">
                  <c:v>0.122757344151718</c:v>
                </c:pt>
                <c:pt idx="7">
                  <c:v>0.122921318563496</c:v>
                </c:pt>
                <c:pt idx="8">
                  <c:v>0.123613820370885</c:v>
                </c:pt>
                <c:pt idx="9">
                  <c:v>0.12443893026441601</c:v>
                </c:pt>
                <c:pt idx="10">
                  <c:v>0.125172507171769</c:v>
                </c:pt>
                <c:pt idx="11">
                  <c:v>0.124861693789248</c:v>
                </c:pt>
              </c:numCache>
            </c:numRef>
          </c:val>
          <c:smooth val="0"/>
          <c:extLst xmlns:c16r2="http://schemas.microsoft.com/office/drawing/2015/06/chart">
            <c:ext xmlns:c16="http://schemas.microsoft.com/office/drawing/2014/chart" uri="{C3380CC4-5D6E-409C-BE32-E72D297353CC}">
              <c16:uniqueId val="{00000000-CD62-42D2-B83D-67515285E5C7}"/>
            </c:ext>
          </c:extLst>
        </c:ser>
        <c:dLbls>
          <c:showLegendKey val="0"/>
          <c:showVal val="0"/>
          <c:showCatName val="0"/>
          <c:showSerName val="0"/>
          <c:showPercent val="0"/>
          <c:showBubbleSize val="0"/>
        </c:dLbls>
        <c:marker val="1"/>
        <c:smooth val="0"/>
        <c:axId val="363738240"/>
        <c:axId val="363740544"/>
      </c:lineChart>
      <c:catAx>
        <c:axId val="363738240"/>
        <c:scaling>
          <c:orientation val="minMax"/>
        </c:scaling>
        <c:delete val="0"/>
        <c:axPos val="b"/>
        <c:numFmt formatCode="0" sourceLinked="1"/>
        <c:majorTickMark val="none"/>
        <c:minorTickMark val="none"/>
        <c:tickLblPos val="nextTo"/>
        <c:crossAx val="363740544"/>
        <c:crosses val="autoZero"/>
        <c:auto val="1"/>
        <c:lblAlgn val="ctr"/>
        <c:lblOffset val="100"/>
        <c:noMultiLvlLbl val="0"/>
      </c:catAx>
      <c:valAx>
        <c:axId val="363740544"/>
        <c:scaling>
          <c:orientation val="minMax"/>
        </c:scaling>
        <c:delete val="0"/>
        <c:axPos val="l"/>
        <c:majorGridlines/>
        <c:numFmt formatCode="General" sourceLinked="1"/>
        <c:majorTickMark val="none"/>
        <c:minorTickMark val="none"/>
        <c:tickLblPos val="nextTo"/>
        <c:txPr>
          <a:bodyPr/>
          <a:lstStyle/>
          <a:p>
            <a:pPr>
              <a:defRPr sz="1000"/>
            </a:pPr>
            <a:endParaRPr lang="ru-RU"/>
          </a:p>
        </c:txPr>
        <c:crossAx val="363738240"/>
        <c:crosses val="autoZero"/>
        <c:crossBetween val="between"/>
      </c:valAx>
    </c:plotArea>
    <c:plotVisOnly val="1"/>
    <c:dispBlanksAs val="gap"/>
    <c:showDLblsOverMax val="0"/>
  </c:chart>
  <c:spPr>
    <a:ln>
      <a:noFill/>
    </a:ln>
  </c:spPr>
  <c:txPr>
    <a:bodyPr/>
    <a:lstStyle/>
    <a:p>
      <a:pPr>
        <a:defRPr sz="1000" b="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7083333333333406E-2"/>
          <c:y val="4.8611111111111098E-2"/>
          <c:w val="0.73333333333333295"/>
          <c:h val="0.82986111111111105"/>
        </c:manualLayout>
      </c:layout>
      <c:scatterChart>
        <c:scatterStyle val="lineMarker"/>
        <c:varyColors val="0"/>
        <c:ser>
          <c:idx val="0"/>
          <c:order val="0"/>
          <c:spPr>
            <a:ln w="28575">
              <a:noFill/>
            </a:ln>
          </c:spPr>
          <c:marker>
            <c:symbol val="diamond"/>
            <c:size val="5"/>
            <c:spPr>
              <a:solidFill>
                <a:srgbClr val="666699"/>
              </a:solidFill>
              <a:ln>
                <a:solidFill>
                  <a:srgbClr val="666699"/>
                </a:solidFill>
                <a:prstDash val="solid"/>
              </a:ln>
            </c:spPr>
          </c:marker>
          <c:xVal>
            <c:numRef>
              <c:f>Inno!$Q$48:$AF$48</c:f>
              <c:numCache>
                <c:formatCode>General</c:formatCode>
                <c:ptCount val="16"/>
                <c:pt idx="0">
                  <c:v>128813328175861</c:v>
                </c:pt>
                <c:pt idx="1">
                  <c:v>280679623209594</c:v>
                </c:pt>
                <c:pt idx="2">
                  <c:v>35592392223526.602</c:v>
                </c:pt>
                <c:pt idx="3">
                  <c:v>54834537394145.102</c:v>
                </c:pt>
                <c:pt idx="4">
                  <c:v>57982231871978.602</c:v>
                </c:pt>
                <c:pt idx="5">
                  <c:v>137692208740877</c:v>
                </c:pt>
                <c:pt idx="6">
                  <c:v>53816649769898.5</c:v>
                </c:pt>
                <c:pt idx="7">
                  <c:v>31315598341630</c:v>
                </c:pt>
                <c:pt idx="8">
                  <c:v>98279810360051.797</c:v>
                </c:pt>
                <c:pt idx="9">
                  <c:v>40303702350630.398</c:v>
                </c:pt>
                <c:pt idx="10">
                  <c:v>34638221363785.801</c:v>
                </c:pt>
                <c:pt idx="11">
                  <c:v>65220806859997.797</c:v>
                </c:pt>
                <c:pt idx="12">
                  <c:v>73847163479123.906</c:v>
                </c:pt>
                <c:pt idx="13">
                  <c:v>52302692212337.297</c:v>
                </c:pt>
                <c:pt idx="14">
                  <c:v>24311096284299.398</c:v>
                </c:pt>
                <c:pt idx="15">
                  <c:v>73970744772934.094</c:v>
                </c:pt>
              </c:numCache>
            </c:numRef>
          </c:xVal>
          <c:yVal>
            <c:numRef>
              <c:f>Inno!$Q$63:$AF$63</c:f>
              <c:numCache>
                <c:formatCode>General</c:formatCode>
                <c:ptCount val="16"/>
                <c:pt idx="0">
                  <c:v>3.2014001644069001E-3</c:v>
                </c:pt>
                <c:pt idx="1">
                  <c:v>4.5463830445115804E-3</c:v>
                </c:pt>
                <c:pt idx="2">
                  <c:v>2.63516004799485E-2</c:v>
                </c:pt>
                <c:pt idx="3">
                  <c:v>4.04790388591297E-2</c:v>
                </c:pt>
                <c:pt idx="4">
                  <c:v>8.41361774202006E-3</c:v>
                </c:pt>
                <c:pt idx="5">
                  <c:v>0.350194217965836</c:v>
                </c:pt>
                <c:pt idx="6">
                  <c:v>4.3727470217149497E-2</c:v>
                </c:pt>
                <c:pt idx="7">
                  <c:v>3.1034170875414799E-2</c:v>
                </c:pt>
                <c:pt idx="8">
                  <c:v>2.2538684984076698E-2</c:v>
                </c:pt>
                <c:pt idx="9">
                  <c:v>8.3545698871690305E-2</c:v>
                </c:pt>
                <c:pt idx="10">
                  <c:v>8.9751786829628893E-2</c:v>
                </c:pt>
                <c:pt idx="11">
                  <c:v>1.10406285151564E-3</c:v>
                </c:pt>
                <c:pt idx="12">
                  <c:v>7.2085028242213495E-2</c:v>
                </c:pt>
                <c:pt idx="13">
                  <c:v>0.99438226313199296</c:v>
                </c:pt>
                <c:pt idx="14">
                  <c:v>4.2589126610825603E-2</c:v>
                </c:pt>
                <c:pt idx="15">
                  <c:v>0.203330758209472</c:v>
                </c:pt>
              </c:numCache>
            </c:numRef>
          </c:yVal>
          <c:smooth val="0"/>
          <c:extLst xmlns:c16r2="http://schemas.microsoft.com/office/drawing/2015/06/chart">
            <c:ext xmlns:c16="http://schemas.microsoft.com/office/drawing/2014/chart" uri="{C3380CC4-5D6E-409C-BE32-E72D297353CC}">
              <c16:uniqueId val="{00000000-7288-4F19-8772-C2D4A8A2E3F1}"/>
            </c:ext>
          </c:extLst>
        </c:ser>
        <c:dLbls>
          <c:showLegendKey val="0"/>
          <c:showVal val="0"/>
          <c:showCatName val="0"/>
          <c:showSerName val="0"/>
          <c:showPercent val="0"/>
          <c:showBubbleSize val="0"/>
        </c:dLbls>
        <c:axId val="464356480"/>
        <c:axId val="464358400"/>
      </c:scatterChart>
      <c:valAx>
        <c:axId val="464356480"/>
        <c:scaling>
          <c:orientation val="minMax"/>
        </c:scaling>
        <c:delete val="0"/>
        <c:axPos val="b"/>
        <c:numFmt formatCode="General" sourceLinked="1"/>
        <c:majorTickMark val="out"/>
        <c:minorTickMark val="none"/>
        <c:tickLblPos val="nextTo"/>
        <c:spPr>
          <a:ln w="3175">
            <a:solidFill>
              <a:srgbClr val="808080"/>
            </a:solidFill>
            <a:prstDash val="solid"/>
          </a:ln>
        </c:spPr>
        <c:txPr>
          <a:bodyPr rot="0" vert="horz"/>
          <a:lstStyle/>
          <a:p>
            <a:pPr>
              <a:defRPr sz="1000" b="0" i="0" u="none" strike="noStrike" baseline="0">
                <a:solidFill>
                  <a:srgbClr val="000000"/>
                </a:solidFill>
                <a:latin typeface="Calibri"/>
                <a:ea typeface="Calibri"/>
                <a:cs typeface="Calibri"/>
              </a:defRPr>
            </a:pPr>
            <a:endParaRPr lang="ru-RU"/>
          </a:p>
        </c:txPr>
        <c:crossAx val="464358400"/>
        <c:crosses val="autoZero"/>
        <c:crossBetween val="midCat"/>
      </c:valAx>
      <c:valAx>
        <c:axId val="464358400"/>
        <c:scaling>
          <c:orientation val="minMax"/>
        </c:scaling>
        <c:delete val="0"/>
        <c:axPos val="l"/>
        <c:majorGridlines>
          <c:spPr>
            <a:ln w="3175">
              <a:solidFill>
                <a:srgbClr val="808080"/>
              </a:solidFill>
              <a:prstDash val="solid"/>
            </a:ln>
          </c:spPr>
        </c:majorGridlines>
        <c:numFmt formatCode="General" sourceLinked="1"/>
        <c:majorTickMark val="out"/>
        <c:minorTickMark val="none"/>
        <c:tickLblPos val="nextTo"/>
        <c:spPr>
          <a:ln w="3175">
            <a:solidFill>
              <a:srgbClr val="808080"/>
            </a:solidFill>
            <a:prstDash val="solid"/>
          </a:ln>
        </c:spPr>
        <c:txPr>
          <a:bodyPr rot="0" vert="horz"/>
          <a:lstStyle/>
          <a:p>
            <a:pPr>
              <a:defRPr sz="1000" b="0" i="0" u="none" strike="noStrike" baseline="0">
                <a:solidFill>
                  <a:srgbClr val="000000"/>
                </a:solidFill>
                <a:latin typeface="Calibri"/>
                <a:ea typeface="Calibri"/>
                <a:cs typeface="Calibri"/>
              </a:defRPr>
            </a:pPr>
            <a:endParaRPr lang="ru-RU"/>
          </a:p>
        </c:txPr>
        <c:crossAx val="464356480"/>
        <c:crosses val="autoZero"/>
        <c:crossBetween val="midCat"/>
      </c:valAx>
      <c:spPr>
        <a:solidFill>
          <a:srgbClr val="FFFFFF"/>
        </a:solidFill>
        <a:ln w="25400">
          <a:noFill/>
        </a:ln>
      </c:spPr>
    </c:plotArea>
    <c:plotVisOnly val="1"/>
    <c:dispBlanksAs val="gap"/>
    <c:showDLblsOverMax val="0"/>
  </c:chart>
  <c:spPr>
    <a:solidFill>
      <a:srgbClr val="FFFFFF"/>
    </a:solidFill>
    <a:ln w="12700">
      <a:solidFill>
        <a:srgbClr val="000000"/>
      </a:solidFill>
      <a:prstDash val="solid"/>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a:t>Занятое население </a:t>
            </a:r>
          </a:p>
        </c:rich>
      </c:tx>
      <c:layout>
        <c:manualLayout>
          <c:xMode val="edge"/>
          <c:yMode val="edge"/>
          <c:x val="0.40414823606608002"/>
          <c:y val="4.8632203326008698E-2"/>
        </c:manualLayout>
      </c:layout>
      <c:overlay val="0"/>
    </c:title>
    <c:autoTitleDeleted val="0"/>
    <c:plotArea>
      <c:layout/>
      <c:lineChart>
        <c:grouping val="standard"/>
        <c:varyColors val="0"/>
        <c:ser>
          <c:idx val="0"/>
          <c:order val="0"/>
          <c:cat>
            <c:numRef>
              <c:f>Лист1!$N$28:$Y$28</c:f>
              <c:numCache>
                <c:formatCode>0</c:formatCode>
                <c:ptCount val="12"/>
                <c:pt idx="0">
                  <c:v>2004</c:v>
                </c:pt>
                <c:pt idx="1">
                  <c:v>2005</c:v>
                </c:pt>
                <c:pt idx="2">
                  <c:v>2006</c:v>
                </c:pt>
                <c:pt idx="3">
                  <c:v>2007</c:v>
                </c:pt>
                <c:pt idx="4">
                  <c:v>2008</c:v>
                </c:pt>
                <c:pt idx="5">
                  <c:v>2009</c:v>
                </c:pt>
                <c:pt idx="6">
                  <c:v>2010</c:v>
                </c:pt>
                <c:pt idx="7">
                  <c:v>2011</c:v>
                </c:pt>
                <c:pt idx="8">
                  <c:v>2012</c:v>
                </c:pt>
                <c:pt idx="9">
                  <c:v>2013</c:v>
                </c:pt>
                <c:pt idx="10">
                  <c:v>2014</c:v>
                </c:pt>
                <c:pt idx="11">
                  <c:v>2015</c:v>
                </c:pt>
              </c:numCache>
            </c:numRef>
          </c:cat>
          <c:val>
            <c:numRef>
              <c:f>Лист1!$N$29:$Y$29</c:f>
              <c:numCache>
                <c:formatCode>General</c:formatCode>
                <c:ptCount val="12"/>
                <c:pt idx="0">
                  <c:v>0.104631963686368</c:v>
                </c:pt>
                <c:pt idx="1">
                  <c:v>0.104328981800868</c:v>
                </c:pt>
                <c:pt idx="2">
                  <c:v>0.10589247168216601</c:v>
                </c:pt>
                <c:pt idx="3">
                  <c:v>0.104363399955578</c:v>
                </c:pt>
                <c:pt idx="4">
                  <c:v>0.101600301946369</c:v>
                </c:pt>
                <c:pt idx="5">
                  <c:v>0.100531732921689</c:v>
                </c:pt>
                <c:pt idx="6">
                  <c:v>0.100409626239353</c:v>
                </c:pt>
                <c:pt idx="7">
                  <c:v>0.100420554349833</c:v>
                </c:pt>
                <c:pt idx="8">
                  <c:v>0.103699176075168</c:v>
                </c:pt>
                <c:pt idx="9">
                  <c:v>0.104910738025305</c:v>
                </c:pt>
                <c:pt idx="10">
                  <c:v>0.107028031064795</c:v>
                </c:pt>
                <c:pt idx="11">
                  <c:v>0.101826849096122</c:v>
                </c:pt>
              </c:numCache>
            </c:numRef>
          </c:val>
          <c:smooth val="0"/>
          <c:extLst xmlns:c16r2="http://schemas.microsoft.com/office/drawing/2015/06/chart">
            <c:ext xmlns:c16="http://schemas.microsoft.com/office/drawing/2014/chart" uri="{C3380CC4-5D6E-409C-BE32-E72D297353CC}">
              <c16:uniqueId val="{00000000-E910-422F-95C8-140329F785C0}"/>
            </c:ext>
          </c:extLst>
        </c:ser>
        <c:dLbls>
          <c:showLegendKey val="0"/>
          <c:showVal val="0"/>
          <c:showCatName val="0"/>
          <c:showSerName val="0"/>
          <c:showPercent val="0"/>
          <c:showBubbleSize val="0"/>
        </c:dLbls>
        <c:marker val="1"/>
        <c:smooth val="0"/>
        <c:axId val="356572544"/>
        <c:axId val="356578432"/>
      </c:lineChart>
      <c:catAx>
        <c:axId val="356572544"/>
        <c:scaling>
          <c:orientation val="minMax"/>
        </c:scaling>
        <c:delete val="0"/>
        <c:axPos val="b"/>
        <c:numFmt formatCode="0" sourceLinked="1"/>
        <c:majorTickMark val="none"/>
        <c:minorTickMark val="none"/>
        <c:tickLblPos val="nextTo"/>
        <c:crossAx val="356578432"/>
        <c:crosses val="autoZero"/>
        <c:auto val="1"/>
        <c:lblAlgn val="ctr"/>
        <c:lblOffset val="100"/>
        <c:noMultiLvlLbl val="0"/>
      </c:catAx>
      <c:valAx>
        <c:axId val="356578432"/>
        <c:scaling>
          <c:orientation val="minMax"/>
        </c:scaling>
        <c:delete val="0"/>
        <c:axPos val="l"/>
        <c:majorGridlines/>
        <c:numFmt formatCode="General" sourceLinked="1"/>
        <c:majorTickMark val="none"/>
        <c:minorTickMark val="none"/>
        <c:tickLblPos val="nextTo"/>
        <c:crossAx val="356572544"/>
        <c:crosses val="autoZero"/>
        <c:crossBetween val="between"/>
      </c:valAx>
    </c:plotArea>
    <c:plotVisOnly val="1"/>
    <c:dispBlanksAs val="gap"/>
    <c:showDLblsOverMax val="0"/>
  </c:chart>
  <c:spPr>
    <a:ln>
      <a:noFill/>
    </a:ln>
  </c:spPr>
  <c:txPr>
    <a:bodyPr/>
    <a:lstStyle/>
    <a:p>
      <a:pPr>
        <a:defRPr sz="1000" b="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a:t>Валовой региональный продукт</a:t>
            </a:r>
          </a:p>
        </c:rich>
      </c:tx>
      <c:layout>
        <c:manualLayout>
          <c:xMode val="edge"/>
          <c:yMode val="edge"/>
          <c:x val="0.38743395711899598"/>
          <c:y val="2.77018936682502E-2"/>
        </c:manualLayout>
      </c:layout>
      <c:overlay val="0"/>
    </c:title>
    <c:autoTitleDeleted val="0"/>
    <c:plotArea>
      <c:layout/>
      <c:lineChart>
        <c:grouping val="standard"/>
        <c:varyColors val="0"/>
        <c:ser>
          <c:idx val="0"/>
          <c:order val="0"/>
          <c:cat>
            <c:numRef>
              <c:f>Лист1!$N$49:$Y$49</c:f>
              <c:numCache>
                <c:formatCode>0</c:formatCode>
                <c:ptCount val="12"/>
                <c:pt idx="0">
                  <c:v>2004</c:v>
                </c:pt>
                <c:pt idx="1">
                  <c:v>2005</c:v>
                </c:pt>
                <c:pt idx="2">
                  <c:v>2006</c:v>
                </c:pt>
                <c:pt idx="3" formatCode="General">
                  <c:v>2007</c:v>
                </c:pt>
                <c:pt idx="4" formatCode="General">
                  <c:v>2008</c:v>
                </c:pt>
                <c:pt idx="5" formatCode="General">
                  <c:v>2009</c:v>
                </c:pt>
                <c:pt idx="6" formatCode="General">
                  <c:v>2010</c:v>
                </c:pt>
                <c:pt idx="7" formatCode="General">
                  <c:v>2011</c:v>
                </c:pt>
                <c:pt idx="8" formatCode="General">
                  <c:v>2012</c:v>
                </c:pt>
                <c:pt idx="9">
                  <c:v>2013</c:v>
                </c:pt>
                <c:pt idx="10">
                  <c:v>2014</c:v>
                </c:pt>
                <c:pt idx="11">
                  <c:v>2015</c:v>
                </c:pt>
              </c:numCache>
            </c:numRef>
          </c:cat>
          <c:val>
            <c:numRef>
              <c:f>Лист1!$N$50:$Y$50</c:f>
              <c:numCache>
                <c:formatCode>General</c:formatCode>
                <c:ptCount val="12"/>
                <c:pt idx="0">
                  <c:v>0.162562616507894</c:v>
                </c:pt>
                <c:pt idx="1">
                  <c:v>0.18413551078377899</c:v>
                </c:pt>
                <c:pt idx="2">
                  <c:v>0.226422742016436</c:v>
                </c:pt>
                <c:pt idx="3">
                  <c:v>0.184010841085678</c:v>
                </c:pt>
                <c:pt idx="4">
                  <c:v>0.161289842872964</c:v>
                </c:pt>
                <c:pt idx="5">
                  <c:v>0.16731905599306901</c:v>
                </c:pt>
                <c:pt idx="6">
                  <c:v>0.175278208224388</c:v>
                </c:pt>
                <c:pt idx="7">
                  <c:v>0.161134746974712</c:v>
                </c:pt>
                <c:pt idx="8">
                  <c:v>0.163341361093541</c:v>
                </c:pt>
                <c:pt idx="9">
                  <c:v>0.180546115377826</c:v>
                </c:pt>
                <c:pt idx="10">
                  <c:v>0.19698249081791799</c:v>
                </c:pt>
                <c:pt idx="11">
                  <c:v>0.234116090162481</c:v>
                </c:pt>
              </c:numCache>
            </c:numRef>
          </c:val>
          <c:smooth val="0"/>
          <c:extLst xmlns:c16r2="http://schemas.microsoft.com/office/drawing/2015/06/chart">
            <c:ext xmlns:c16="http://schemas.microsoft.com/office/drawing/2014/chart" uri="{C3380CC4-5D6E-409C-BE32-E72D297353CC}">
              <c16:uniqueId val="{00000000-DAB2-4401-A321-38769D08D098}"/>
            </c:ext>
          </c:extLst>
        </c:ser>
        <c:dLbls>
          <c:showLegendKey val="0"/>
          <c:showVal val="0"/>
          <c:showCatName val="0"/>
          <c:showSerName val="0"/>
          <c:showPercent val="0"/>
          <c:showBubbleSize val="0"/>
        </c:dLbls>
        <c:marker val="1"/>
        <c:smooth val="0"/>
        <c:axId val="357127296"/>
        <c:axId val="357128832"/>
      </c:lineChart>
      <c:catAx>
        <c:axId val="357127296"/>
        <c:scaling>
          <c:orientation val="minMax"/>
        </c:scaling>
        <c:delete val="0"/>
        <c:axPos val="b"/>
        <c:numFmt formatCode="0" sourceLinked="1"/>
        <c:majorTickMark val="none"/>
        <c:minorTickMark val="none"/>
        <c:tickLblPos val="nextTo"/>
        <c:crossAx val="357128832"/>
        <c:crosses val="autoZero"/>
        <c:auto val="1"/>
        <c:lblAlgn val="ctr"/>
        <c:lblOffset val="100"/>
        <c:noMultiLvlLbl val="0"/>
      </c:catAx>
      <c:valAx>
        <c:axId val="357128832"/>
        <c:scaling>
          <c:orientation val="minMax"/>
        </c:scaling>
        <c:delete val="0"/>
        <c:axPos val="l"/>
        <c:majorGridlines/>
        <c:numFmt formatCode="General" sourceLinked="1"/>
        <c:majorTickMark val="none"/>
        <c:minorTickMark val="none"/>
        <c:tickLblPos val="nextTo"/>
        <c:crossAx val="357127296"/>
        <c:crosses val="autoZero"/>
        <c:crossBetween val="between"/>
      </c:valAx>
    </c:plotArea>
    <c:plotVisOnly val="1"/>
    <c:dispBlanksAs val="gap"/>
    <c:showDLblsOverMax val="0"/>
  </c:chart>
  <c:spPr>
    <a:ln>
      <a:noFill/>
    </a:ln>
  </c:spPr>
  <c:txPr>
    <a:bodyPr/>
    <a:lstStyle/>
    <a:p>
      <a:pPr>
        <a:defRPr sz="1000" b="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a:t>Численность населения</a:t>
            </a:r>
          </a:p>
        </c:rich>
      </c:tx>
      <c:overlay val="0"/>
    </c:title>
    <c:autoTitleDeleted val="0"/>
    <c:plotArea>
      <c:layout/>
      <c:lineChart>
        <c:grouping val="standard"/>
        <c:varyColors val="0"/>
        <c:ser>
          <c:idx val="1"/>
          <c:order val="1"/>
          <c:tx>
            <c:v>Индекс Тейла</c:v>
          </c:tx>
          <c:val>
            <c:numRef>
              <c:f>Тейла!$N$5:$Y$5</c:f>
              <c:numCache>
                <c:formatCode>General</c:formatCode>
                <c:ptCount val="12"/>
                <c:pt idx="0">
                  <c:v>0.116700290405509</c:v>
                </c:pt>
                <c:pt idx="1">
                  <c:v>0.11708489226716</c:v>
                </c:pt>
                <c:pt idx="2">
                  <c:v>0.11683212280742</c:v>
                </c:pt>
                <c:pt idx="3">
                  <c:v>0.11682774389946</c:v>
                </c:pt>
                <c:pt idx="4">
                  <c:v>0.117093633531085</c:v>
                </c:pt>
                <c:pt idx="5">
                  <c:v>0.122850890686066</c:v>
                </c:pt>
                <c:pt idx="6">
                  <c:v>0.122757344151718</c:v>
                </c:pt>
                <c:pt idx="7">
                  <c:v>0.122921318563496</c:v>
                </c:pt>
                <c:pt idx="8">
                  <c:v>0.123613820370885</c:v>
                </c:pt>
                <c:pt idx="9">
                  <c:v>0.12443893026441601</c:v>
                </c:pt>
                <c:pt idx="10">
                  <c:v>0.125172507171769</c:v>
                </c:pt>
                <c:pt idx="11">
                  <c:v>0.124861693789248</c:v>
                </c:pt>
              </c:numCache>
            </c:numRef>
          </c:val>
          <c:smooth val="0"/>
          <c:extLst xmlns:c16r2="http://schemas.microsoft.com/office/drawing/2015/06/chart">
            <c:ext xmlns:c16="http://schemas.microsoft.com/office/drawing/2014/chart" uri="{C3380CC4-5D6E-409C-BE32-E72D297353CC}">
              <c16:uniqueId val="{00000000-A2A8-48F8-80C6-3B580E21BC63}"/>
            </c:ext>
          </c:extLst>
        </c:ser>
        <c:dLbls>
          <c:showLegendKey val="0"/>
          <c:showVal val="0"/>
          <c:showCatName val="0"/>
          <c:showSerName val="0"/>
          <c:showPercent val="0"/>
          <c:showBubbleSize val="0"/>
        </c:dLbls>
        <c:marker val="1"/>
        <c:smooth val="0"/>
        <c:axId val="363731584"/>
        <c:axId val="363730048"/>
      </c:lineChart>
      <c:lineChart>
        <c:grouping val="standard"/>
        <c:varyColors val="0"/>
        <c:ser>
          <c:idx val="0"/>
          <c:order val="0"/>
          <c:tx>
            <c:v> Индекс Хердиндаля</c:v>
          </c:tx>
          <c:val>
            <c:numRef>
              <c:f>' Индекс Хердиндаля'!$N$5:$Y$5</c:f>
              <c:numCache>
                <c:formatCode>General</c:formatCode>
                <c:ptCount val="12"/>
                <c:pt idx="0">
                  <c:v>7.8361924905955005E-2</c:v>
                </c:pt>
                <c:pt idx="1">
                  <c:v>7.8533442477020293E-2</c:v>
                </c:pt>
                <c:pt idx="2">
                  <c:v>7.8599358452794102E-2</c:v>
                </c:pt>
                <c:pt idx="3">
                  <c:v>7.8715953165575697E-2</c:v>
                </c:pt>
                <c:pt idx="4">
                  <c:v>7.8877656450275793E-2</c:v>
                </c:pt>
                <c:pt idx="5">
                  <c:v>8.0077243197820905E-2</c:v>
                </c:pt>
                <c:pt idx="6">
                  <c:v>8.01662504913732E-2</c:v>
                </c:pt>
                <c:pt idx="7">
                  <c:v>8.0298918674825803E-2</c:v>
                </c:pt>
                <c:pt idx="8">
                  <c:v>8.0484799251064998E-2</c:v>
                </c:pt>
                <c:pt idx="9">
                  <c:v>8.0695285472024897E-2</c:v>
                </c:pt>
                <c:pt idx="10">
                  <c:v>8.08644538913907E-2</c:v>
                </c:pt>
                <c:pt idx="11">
                  <c:v>8.0799963306846995E-2</c:v>
                </c:pt>
              </c:numCache>
            </c:numRef>
          </c:val>
          <c:smooth val="0"/>
          <c:extLst xmlns:c16r2="http://schemas.microsoft.com/office/drawing/2015/06/chart">
            <c:ext xmlns:c16="http://schemas.microsoft.com/office/drawing/2014/chart" uri="{C3380CC4-5D6E-409C-BE32-E72D297353CC}">
              <c16:uniqueId val="{00000001-A2A8-48F8-80C6-3B580E21BC63}"/>
            </c:ext>
          </c:extLst>
        </c:ser>
        <c:dLbls>
          <c:showLegendKey val="0"/>
          <c:showVal val="0"/>
          <c:showCatName val="0"/>
          <c:showSerName val="0"/>
          <c:showPercent val="0"/>
          <c:showBubbleSize val="0"/>
        </c:dLbls>
        <c:marker val="1"/>
        <c:smooth val="0"/>
        <c:axId val="363734912"/>
        <c:axId val="363733376"/>
      </c:lineChart>
      <c:valAx>
        <c:axId val="363730048"/>
        <c:scaling>
          <c:orientation val="minMax"/>
        </c:scaling>
        <c:delete val="0"/>
        <c:axPos val="r"/>
        <c:majorGridlines/>
        <c:numFmt formatCode="General" sourceLinked="1"/>
        <c:majorTickMark val="none"/>
        <c:minorTickMark val="none"/>
        <c:tickLblPos val="nextTo"/>
        <c:crossAx val="363731584"/>
        <c:crosses val="max"/>
        <c:crossBetween val="between"/>
      </c:valAx>
      <c:catAx>
        <c:axId val="363731584"/>
        <c:scaling>
          <c:orientation val="minMax"/>
        </c:scaling>
        <c:delete val="0"/>
        <c:axPos val="b"/>
        <c:majorTickMark val="none"/>
        <c:minorTickMark val="none"/>
        <c:tickLblPos val="nextTo"/>
        <c:crossAx val="363730048"/>
        <c:crosses val="autoZero"/>
        <c:auto val="1"/>
        <c:lblAlgn val="ctr"/>
        <c:lblOffset val="100"/>
        <c:noMultiLvlLbl val="0"/>
      </c:catAx>
      <c:valAx>
        <c:axId val="363733376"/>
        <c:scaling>
          <c:orientation val="minMax"/>
        </c:scaling>
        <c:delete val="0"/>
        <c:axPos val="l"/>
        <c:numFmt formatCode="General" sourceLinked="1"/>
        <c:majorTickMark val="out"/>
        <c:minorTickMark val="none"/>
        <c:tickLblPos val="nextTo"/>
        <c:crossAx val="363734912"/>
        <c:crosses val="autoZero"/>
        <c:crossBetween val="between"/>
      </c:valAx>
      <c:catAx>
        <c:axId val="363734912"/>
        <c:scaling>
          <c:orientation val="minMax"/>
        </c:scaling>
        <c:delete val="1"/>
        <c:axPos val="b"/>
        <c:majorTickMark val="out"/>
        <c:minorTickMark val="none"/>
        <c:tickLblPos val="nextTo"/>
        <c:crossAx val="363733376"/>
        <c:crosses val="autoZero"/>
        <c:auto val="1"/>
        <c:lblAlgn val="ctr"/>
        <c:lblOffset val="100"/>
        <c:noMultiLvlLbl val="0"/>
      </c:catAx>
      <c:spPr>
        <a:noFill/>
        <a:ln w="25400">
          <a:noFill/>
        </a:ln>
      </c:spPr>
    </c:plotArea>
    <c:legend>
      <c:legendPos val="b"/>
      <c:overlay val="0"/>
    </c:legend>
    <c:plotVisOnly val="1"/>
    <c:dispBlanksAs val="gap"/>
    <c:showDLblsOverMax val="0"/>
  </c:chart>
  <c:spPr>
    <a:ln>
      <a:noFill/>
    </a:ln>
  </c:spPr>
  <c:txPr>
    <a:bodyPr/>
    <a:lstStyle/>
    <a:p>
      <a:pPr>
        <a:defRPr sz="1000" b="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a:t>Занятое население</a:t>
            </a:r>
          </a:p>
        </c:rich>
      </c:tx>
      <c:overlay val="0"/>
    </c:title>
    <c:autoTitleDeleted val="0"/>
    <c:plotArea>
      <c:layout/>
      <c:lineChart>
        <c:grouping val="standard"/>
        <c:varyColors val="0"/>
        <c:ser>
          <c:idx val="0"/>
          <c:order val="0"/>
          <c:tx>
            <c:v>Индекс Хердиндаля</c:v>
          </c:tx>
          <c:cat>
            <c:numRef>
              <c:f>' Индекс Хердиндаля'!$N$28:$Y$28</c:f>
              <c:numCache>
                <c:formatCode>0</c:formatCode>
                <c:ptCount val="12"/>
                <c:pt idx="0">
                  <c:v>2004</c:v>
                </c:pt>
                <c:pt idx="1">
                  <c:v>2005</c:v>
                </c:pt>
                <c:pt idx="2">
                  <c:v>2006</c:v>
                </c:pt>
                <c:pt idx="3">
                  <c:v>2007</c:v>
                </c:pt>
                <c:pt idx="4">
                  <c:v>2008</c:v>
                </c:pt>
                <c:pt idx="5">
                  <c:v>2009</c:v>
                </c:pt>
                <c:pt idx="6">
                  <c:v>2010</c:v>
                </c:pt>
                <c:pt idx="7">
                  <c:v>2011</c:v>
                </c:pt>
                <c:pt idx="8">
                  <c:v>2012</c:v>
                </c:pt>
                <c:pt idx="9">
                  <c:v>2013</c:v>
                </c:pt>
                <c:pt idx="10">
                  <c:v>2014</c:v>
                </c:pt>
                <c:pt idx="11">
                  <c:v>2015</c:v>
                </c:pt>
              </c:numCache>
            </c:numRef>
          </c:cat>
          <c:val>
            <c:numRef>
              <c:f>' Индекс Хердиндаля'!$N$29:$Y$29</c:f>
              <c:numCache>
                <c:formatCode>General</c:formatCode>
                <c:ptCount val="12"/>
                <c:pt idx="0">
                  <c:v>7.60808460089233E-2</c:v>
                </c:pt>
                <c:pt idx="1">
                  <c:v>7.6071636040591001E-2</c:v>
                </c:pt>
                <c:pt idx="2">
                  <c:v>7.6335166239645702E-2</c:v>
                </c:pt>
                <c:pt idx="3">
                  <c:v>7.6144544377031206E-2</c:v>
                </c:pt>
                <c:pt idx="4">
                  <c:v>7.58744474684864E-2</c:v>
                </c:pt>
                <c:pt idx="5">
                  <c:v>7.5810267842410003E-2</c:v>
                </c:pt>
                <c:pt idx="6">
                  <c:v>7.58973101484504E-2</c:v>
                </c:pt>
                <c:pt idx="7">
                  <c:v>7.6119652158112505E-2</c:v>
                </c:pt>
                <c:pt idx="8">
                  <c:v>7.6794768307833494E-2</c:v>
                </c:pt>
                <c:pt idx="9">
                  <c:v>7.7023917907160802E-2</c:v>
                </c:pt>
                <c:pt idx="10">
                  <c:v>7.7274436215040002E-2</c:v>
                </c:pt>
                <c:pt idx="11">
                  <c:v>7.6487533500376001E-2</c:v>
                </c:pt>
              </c:numCache>
            </c:numRef>
          </c:val>
          <c:smooth val="0"/>
          <c:extLst xmlns:c16r2="http://schemas.microsoft.com/office/drawing/2015/06/chart">
            <c:ext xmlns:c16="http://schemas.microsoft.com/office/drawing/2014/chart" uri="{C3380CC4-5D6E-409C-BE32-E72D297353CC}">
              <c16:uniqueId val="{00000000-8DA1-4DE8-B11C-D4613D286016}"/>
            </c:ext>
          </c:extLst>
        </c:ser>
        <c:dLbls>
          <c:showLegendKey val="0"/>
          <c:showVal val="0"/>
          <c:showCatName val="0"/>
          <c:showSerName val="0"/>
          <c:showPercent val="0"/>
          <c:showBubbleSize val="0"/>
        </c:dLbls>
        <c:marker val="1"/>
        <c:smooth val="0"/>
        <c:axId val="365417216"/>
        <c:axId val="365418752"/>
      </c:lineChart>
      <c:lineChart>
        <c:grouping val="standard"/>
        <c:varyColors val="0"/>
        <c:ser>
          <c:idx val="1"/>
          <c:order val="1"/>
          <c:tx>
            <c:v>Индекс Тейла</c:v>
          </c:tx>
          <c:val>
            <c:numRef>
              <c:f>Тейла!$N$29:$Y$29</c:f>
              <c:numCache>
                <c:formatCode>General</c:formatCode>
                <c:ptCount val="12"/>
                <c:pt idx="0">
                  <c:v>0.104631963686368</c:v>
                </c:pt>
                <c:pt idx="1">
                  <c:v>0.104328981800868</c:v>
                </c:pt>
                <c:pt idx="2">
                  <c:v>0.10589247168216601</c:v>
                </c:pt>
                <c:pt idx="3">
                  <c:v>0.104363399955578</c:v>
                </c:pt>
                <c:pt idx="4">
                  <c:v>0.101600301946369</c:v>
                </c:pt>
                <c:pt idx="5">
                  <c:v>0.100531732921689</c:v>
                </c:pt>
                <c:pt idx="6">
                  <c:v>0.100409626239353</c:v>
                </c:pt>
                <c:pt idx="7">
                  <c:v>0.100420554349833</c:v>
                </c:pt>
                <c:pt idx="8">
                  <c:v>0.103699176075168</c:v>
                </c:pt>
                <c:pt idx="9">
                  <c:v>0.104910738025305</c:v>
                </c:pt>
                <c:pt idx="10">
                  <c:v>0.107028031064795</c:v>
                </c:pt>
                <c:pt idx="11">
                  <c:v>0.101826849096122</c:v>
                </c:pt>
              </c:numCache>
            </c:numRef>
          </c:val>
          <c:smooth val="0"/>
          <c:extLst xmlns:c16r2="http://schemas.microsoft.com/office/drawing/2015/06/chart">
            <c:ext xmlns:c16="http://schemas.microsoft.com/office/drawing/2014/chart" uri="{C3380CC4-5D6E-409C-BE32-E72D297353CC}">
              <c16:uniqueId val="{00000001-8DA1-4DE8-B11C-D4613D286016}"/>
            </c:ext>
          </c:extLst>
        </c:ser>
        <c:dLbls>
          <c:showLegendKey val="0"/>
          <c:showVal val="0"/>
          <c:showCatName val="0"/>
          <c:showSerName val="0"/>
          <c:showPercent val="0"/>
          <c:showBubbleSize val="0"/>
        </c:dLbls>
        <c:marker val="1"/>
        <c:smooth val="0"/>
        <c:axId val="365426176"/>
        <c:axId val="365424640"/>
      </c:lineChart>
      <c:catAx>
        <c:axId val="365417216"/>
        <c:scaling>
          <c:orientation val="minMax"/>
        </c:scaling>
        <c:delete val="0"/>
        <c:axPos val="b"/>
        <c:numFmt formatCode="0" sourceLinked="1"/>
        <c:majorTickMark val="none"/>
        <c:minorTickMark val="none"/>
        <c:tickLblPos val="nextTo"/>
        <c:crossAx val="365418752"/>
        <c:crosses val="autoZero"/>
        <c:auto val="1"/>
        <c:lblAlgn val="ctr"/>
        <c:lblOffset val="100"/>
        <c:noMultiLvlLbl val="0"/>
      </c:catAx>
      <c:valAx>
        <c:axId val="365418752"/>
        <c:scaling>
          <c:orientation val="minMax"/>
        </c:scaling>
        <c:delete val="0"/>
        <c:axPos val="l"/>
        <c:majorGridlines/>
        <c:numFmt formatCode="General" sourceLinked="1"/>
        <c:majorTickMark val="none"/>
        <c:minorTickMark val="none"/>
        <c:tickLblPos val="nextTo"/>
        <c:crossAx val="365417216"/>
        <c:crosses val="autoZero"/>
        <c:crossBetween val="between"/>
      </c:valAx>
      <c:valAx>
        <c:axId val="365424640"/>
        <c:scaling>
          <c:orientation val="minMax"/>
        </c:scaling>
        <c:delete val="0"/>
        <c:axPos val="r"/>
        <c:numFmt formatCode="General" sourceLinked="1"/>
        <c:majorTickMark val="out"/>
        <c:minorTickMark val="none"/>
        <c:tickLblPos val="nextTo"/>
        <c:crossAx val="365426176"/>
        <c:crosses val="max"/>
        <c:crossBetween val="between"/>
      </c:valAx>
      <c:catAx>
        <c:axId val="365426176"/>
        <c:scaling>
          <c:orientation val="minMax"/>
        </c:scaling>
        <c:delete val="1"/>
        <c:axPos val="b"/>
        <c:majorTickMark val="out"/>
        <c:minorTickMark val="none"/>
        <c:tickLblPos val="nextTo"/>
        <c:crossAx val="365424640"/>
        <c:crosses val="autoZero"/>
        <c:auto val="1"/>
        <c:lblAlgn val="ctr"/>
        <c:lblOffset val="100"/>
        <c:noMultiLvlLbl val="0"/>
      </c:catAx>
    </c:plotArea>
    <c:legend>
      <c:legendPos val="b"/>
      <c:overlay val="0"/>
    </c:legend>
    <c:plotVisOnly val="1"/>
    <c:dispBlanksAs val="gap"/>
    <c:showDLblsOverMax val="0"/>
  </c:chart>
  <c:spPr>
    <a:ln>
      <a:noFill/>
    </a:ln>
  </c:spPr>
  <c:txPr>
    <a:bodyPr/>
    <a:lstStyle/>
    <a:p>
      <a:pPr>
        <a:defRPr sz="1000" b="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a:pPr>
            <a:r>
              <a:rPr lang="ru-RU" sz="1000"/>
              <a:t>ВРП</a:t>
            </a:r>
          </a:p>
        </c:rich>
      </c:tx>
      <c:overlay val="0"/>
    </c:title>
    <c:autoTitleDeleted val="0"/>
    <c:plotArea>
      <c:layout/>
      <c:lineChart>
        <c:grouping val="standard"/>
        <c:varyColors val="0"/>
        <c:ser>
          <c:idx val="0"/>
          <c:order val="0"/>
          <c:tx>
            <c:v>Индекс Хердиндаля</c:v>
          </c:tx>
          <c:cat>
            <c:numRef>
              <c:f>'[Индекс Тейла и Херфиндаля.xlsx] Индекс Хердиндаля'!$N$49:$Y$49</c:f>
              <c:numCache>
                <c:formatCode>0</c:formatCode>
                <c:ptCount val="12"/>
                <c:pt idx="0">
                  <c:v>2004</c:v>
                </c:pt>
                <c:pt idx="1">
                  <c:v>2005</c:v>
                </c:pt>
                <c:pt idx="2">
                  <c:v>2006</c:v>
                </c:pt>
                <c:pt idx="3" formatCode="General">
                  <c:v>2007</c:v>
                </c:pt>
                <c:pt idx="4" formatCode="General">
                  <c:v>2008</c:v>
                </c:pt>
                <c:pt idx="5" formatCode="General">
                  <c:v>2009</c:v>
                </c:pt>
                <c:pt idx="6" formatCode="General">
                  <c:v>2010</c:v>
                </c:pt>
                <c:pt idx="7" formatCode="General">
                  <c:v>2011</c:v>
                </c:pt>
                <c:pt idx="8" formatCode="General">
                  <c:v>2012</c:v>
                </c:pt>
                <c:pt idx="9">
                  <c:v>2013</c:v>
                </c:pt>
                <c:pt idx="10">
                  <c:v>2014</c:v>
                </c:pt>
                <c:pt idx="11">
                  <c:v>2015</c:v>
                </c:pt>
              </c:numCache>
            </c:numRef>
          </c:cat>
          <c:val>
            <c:numRef>
              <c:f>'[Индекс Тейла и Херфиндаля.xlsx] Индекс Хердиндаля'!$N$50:$Y$50</c:f>
              <c:numCache>
                <c:formatCode>General</c:formatCode>
                <c:ptCount val="12"/>
                <c:pt idx="0">
                  <c:v>8.7333392663446502E-2</c:v>
                </c:pt>
                <c:pt idx="1">
                  <c:v>9.1023473255779502E-2</c:v>
                </c:pt>
                <c:pt idx="2">
                  <c:v>9.9601767095470903E-2</c:v>
                </c:pt>
                <c:pt idx="3">
                  <c:v>9.2451097487544903E-2</c:v>
                </c:pt>
                <c:pt idx="4">
                  <c:v>8.6841684676361899E-2</c:v>
                </c:pt>
                <c:pt idx="5">
                  <c:v>8.7960359118144496E-2</c:v>
                </c:pt>
                <c:pt idx="6">
                  <c:v>8.8482646753476196E-2</c:v>
                </c:pt>
                <c:pt idx="7">
                  <c:v>8.6392975611666506E-2</c:v>
                </c:pt>
                <c:pt idx="8">
                  <c:v>8.71380611439493E-2</c:v>
                </c:pt>
                <c:pt idx="9">
                  <c:v>9.0787210407684504E-2</c:v>
                </c:pt>
                <c:pt idx="10">
                  <c:v>9.3667256036742502E-2</c:v>
                </c:pt>
                <c:pt idx="11">
                  <c:v>0.100949768878297</c:v>
                </c:pt>
              </c:numCache>
            </c:numRef>
          </c:val>
          <c:smooth val="0"/>
          <c:extLst xmlns:c16r2="http://schemas.microsoft.com/office/drawing/2015/06/chart">
            <c:ext xmlns:c16="http://schemas.microsoft.com/office/drawing/2014/chart" uri="{C3380CC4-5D6E-409C-BE32-E72D297353CC}">
              <c16:uniqueId val="{00000000-0A90-42C9-B2EB-10E672D669AD}"/>
            </c:ext>
          </c:extLst>
        </c:ser>
        <c:dLbls>
          <c:showLegendKey val="0"/>
          <c:showVal val="0"/>
          <c:showCatName val="0"/>
          <c:showSerName val="0"/>
          <c:showPercent val="0"/>
          <c:showBubbleSize val="0"/>
        </c:dLbls>
        <c:marker val="1"/>
        <c:smooth val="0"/>
        <c:axId val="365552000"/>
        <c:axId val="365553536"/>
      </c:lineChart>
      <c:lineChart>
        <c:grouping val="standard"/>
        <c:varyColors val="0"/>
        <c:ser>
          <c:idx val="1"/>
          <c:order val="1"/>
          <c:tx>
            <c:v>Индекс Тейла</c:v>
          </c:tx>
          <c:val>
            <c:numRef>
              <c:f>'[Индекс Тейла и Херфиндаля.xlsx]Тейла'!$N$50:$Y$50</c:f>
              <c:numCache>
                <c:formatCode>General</c:formatCode>
                <c:ptCount val="12"/>
                <c:pt idx="0">
                  <c:v>0.162562616507894</c:v>
                </c:pt>
                <c:pt idx="1">
                  <c:v>0.18413551078377899</c:v>
                </c:pt>
                <c:pt idx="2">
                  <c:v>0.226422742016436</c:v>
                </c:pt>
                <c:pt idx="3">
                  <c:v>0.184010841085678</c:v>
                </c:pt>
                <c:pt idx="4">
                  <c:v>0.161289842872964</c:v>
                </c:pt>
                <c:pt idx="5">
                  <c:v>0.16731905599306901</c:v>
                </c:pt>
                <c:pt idx="6">
                  <c:v>0.175278208224388</c:v>
                </c:pt>
                <c:pt idx="7">
                  <c:v>0.161134746974712</c:v>
                </c:pt>
                <c:pt idx="8">
                  <c:v>0.163341361093541</c:v>
                </c:pt>
                <c:pt idx="9">
                  <c:v>0.180546115377826</c:v>
                </c:pt>
                <c:pt idx="10">
                  <c:v>0.19698249081791799</c:v>
                </c:pt>
                <c:pt idx="11">
                  <c:v>0.234116090162481</c:v>
                </c:pt>
              </c:numCache>
            </c:numRef>
          </c:val>
          <c:smooth val="0"/>
          <c:extLst xmlns:c16r2="http://schemas.microsoft.com/office/drawing/2015/06/chart">
            <c:ext xmlns:c16="http://schemas.microsoft.com/office/drawing/2014/chart" uri="{C3380CC4-5D6E-409C-BE32-E72D297353CC}">
              <c16:uniqueId val="{00000001-0A90-42C9-B2EB-10E672D669AD}"/>
            </c:ext>
          </c:extLst>
        </c:ser>
        <c:dLbls>
          <c:showLegendKey val="0"/>
          <c:showVal val="0"/>
          <c:showCatName val="0"/>
          <c:showSerName val="0"/>
          <c:showPercent val="0"/>
          <c:showBubbleSize val="0"/>
        </c:dLbls>
        <c:marker val="1"/>
        <c:smooth val="0"/>
        <c:axId val="367813760"/>
        <c:axId val="365555072"/>
      </c:lineChart>
      <c:catAx>
        <c:axId val="365552000"/>
        <c:scaling>
          <c:orientation val="minMax"/>
        </c:scaling>
        <c:delete val="0"/>
        <c:axPos val="b"/>
        <c:numFmt formatCode="0" sourceLinked="1"/>
        <c:majorTickMark val="none"/>
        <c:minorTickMark val="none"/>
        <c:tickLblPos val="nextTo"/>
        <c:crossAx val="365553536"/>
        <c:crosses val="autoZero"/>
        <c:auto val="1"/>
        <c:lblAlgn val="ctr"/>
        <c:lblOffset val="100"/>
        <c:noMultiLvlLbl val="0"/>
      </c:catAx>
      <c:valAx>
        <c:axId val="365553536"/>
        <c:scaling>
          <c:orientation val="minMax"/>
        </c:scaling>
        <c:delete val="0"/>
        <c:axPos val="l"/>
        <c:majorGridlines/>
        <c:numFmt formatCode="General" sourceLinked="1"/>
        <c:majorTickMark val="none"/>
        <c:minorTickMark val="none"/>
        <c:tickLblPos val="nextTo"/>
        <c:crossAx val="365552000"/>
        <c:crosses val="autoZero"/>
        <c:crossBetween val="between"/>
      </c:valAx>
      <c:valAx>
        <c:axId val="365555072"/>
        <c:scaling>
          <c:orientation val="minMax"/>
        </c:scaling>
        <c:delete val="0"/>
        <c:axPos val="r"/>
        <c:numFmt formatCode="General" sourceLinked="1"/>
        <c:majorTickMark val="out"/>
        <c:minorTickMark val="none"/>
        <c:tickLblPos val="nextTo"/>
        <c:crossAx val="367813760"/>
        <c:crosses val="max"/>
        <c:crossBetween val="between"/>
      </c:valAx>
      <c:catAx>
        <c:axId val="367813760"/>
        <c:scaling>
          <c:orientation val="minMax"/>
        </c:scaling>
        <c:delete val="1"/>
        <c:axPos val="b"/>
        <c:majorTickMark val="out"/>
        <c:minorTickMark val="none"/>
        <c:tickLblPos val="nextTo"/>
        <c:crossAx val="365555072"/>
        <c:crosses val="autoZero"/>
        <c:auto val="1"/>
        <c:lblAlgn val="ctr"/>
        <c:lblOffset val="100"/>
        <c:noMultiLvlLbl val="0"/>
      </c:catAx>
    </c:plotArea>
    <c:legend>
      <c:legendPos val="b"/>
      <c:overlay val="0"/>
    </c:legend>
    <c:plotVisOnly val="1"/>
    <c:dispBlanksAs val="gap"/>
    <c:showDLblsOverMax val="0"/>
  </c:chart>
  <c:spPr>
    <a:ln>
      <a:noFill/>
    </a:ln>
  </c:spPr>
  <c:txPr>
    <a:bodyPr/>
    <a:lstStyle/>
    <a:p>
      <a:pPr>
        <a:defRPr sz="1000" b="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625"/>
          <c:y val="4.8611111111111098E-2"/>
          <c:w val="0.69583333333333297"/>
          <c:h val="0.82986111111111105"/>
        </c:manualLayout>
      </c:layout>
      <c:scatterChart>
        <c:scatterStyle val="lineMarker"/>
        <c:varyColors val="0"/>
        <c:ser>
          <c:idx val="0"/>
          <c:order val="0"/>
          <c:spPr>
            <a:ln w="28575">
              <a:noFill/>
            </a:ln>
          </c:spPr>
          <c:marker>
            <c:symbol val="diamond"/>
            <c:size val="5"/>
            <c:spPr>
              <a:solidFill>
                <a:srgbClr val="666699"/>
              </a:solidFill>
              <a:ln>
                <a:solidFill>
                  <a:srgbClr val="666699"/>
                </a:solidFill>
                <a:prstDash val="solid"/>
              </a:ln>
            </c:spPr>
          </c:marker>
          <c:xVal>
            <c:numRef>
              <c:f>Inno!$Q$37:$AF$37</c:f>
              <c:numCache>
                <c:formatCode>General</c:formatCode>
                <c:ptCount val="16"/>
                <c:pt idx="0">
                  <c:v>58568888888888.898</c:v>
                </c:pt>
                <c:pt idx="1">
                  <c:v>123238773662551</c:v>
                </c:pt>
                <c:pt idx="2">
                  <c:v>16194345679012.301</c:v>
                </c:pt>
                <c:pt idx="3">
                  <c:v>33988427983539.102</c:v>
                </c:pt>
                <c:pt idx="4">
                  <c:v>26559415637860.102</c:v>
                </c:pt>
                <c:pt idx="5">
                  <c:v>66520329218107</c:v>
                </c:pt>
                <c:pt idx="6">
                  <c:v>33012798353909.5</c:v>
                </c:pt>
                <c:pt idx="7">
                  <c:v>13872823045267.5</c:v>
                </c:pt>
                <c:pt idx="8">
                  <c:v>55951102880658.398</c:v>
                </c:pt>
                <c:pt idx="9">
                  <c:v>26560600823045.301</c:v>
                </c:pt>
                <c:pt idx="10">
                  <c:v>19948847736625.5</c:v>
                </c:pt>
                <c:pt idx="11">
                  <c:v>35574090534979.398</c:v>
                </c:pt>
                <c:pt idx="12">
                  <c:v>29465736625514.398</c:v>
                </c:pt>
                <c:pt idx="13">
                  <c:v>31606469135802.5</c:v>
                </c:pt>
                <c:pt idx="14">
                  <c:v>15199366255144</c:v>
                </c:pt>
                <c:pt idx="15">
                  <c:v>38478189300411.5</c:v>
                </c:pt>
              </c:numCache>
            </c:numRef>
          </c:xVal>
          <c:yVal>
            <c:numRef>
              <c:f>Inno!$Q$52:$AF$52</c:f>
              <c:numCache>
                <c:formatCode>General</c:formatCode>
                <c:ptCount val="16"/>
                <c:pt idx="0">
                  <c:v>9.1873008043709195E-3</c:v>
                </c:pt>
                <c:pt idx="1">
                  <c:v>1.38438573291194E-3</c:v>
                </c:pt>
                <c:pt idx="2">
                  <c:v>1.2422236994774899E-2</c:v>
                </c:pt>
                <c:pt idx="3">
                  <c:v>1.66124187995236E-2</c:v>
                </c:pt>
                <c:pt idx="4">
                  <c:v>5.8133809156518104E-3</c:v>
                </c:pt>
                <c:pt idx="5">
                  <c:v>2.5180272251930803E-4</c:v>
                </c:pt>
                <c:pt idx="6">
                  <c:v>7.60917015598141E-4</c:v>
                </c:pt>
                <c:pt idx="7">
                  <c:v>1.08982864919895E-2</c:v>
                </c:pt>
                <c:pt idx="8">
                  <c:v>3.79697609273471E-2</c:v>
                </c:pt>
                <c:pt idx="9">
                  <c:v>1.1174446014130901E-3</c:v>
                </c:pt>
                <c:pt idx="10">
                  <c:v>1.69433344954276E-4</c:v>
                </c:pt>
                <c:pt idx="11">
                  <c:v>2.2271827278927799E-2</c:v>
                </c:pt>
                <c:pt idx="12">
                  <c:v>7.1510175590704904E-3</c:v>
                </c:pt>
                <c:pt idx="13">
                  <c:v>9.7954630322593696E-4</c:v>
                </c:pt>
                <c:pt idx="14">
                  <c:v>8.5529881850174607E-6</c:v>
                </c:pt>
                <c:pt idx="15">
                  <c:v>1.52834634553272E-2</c:v>
                </c:pt>
              </c:numCache>
            </c:numRef>
          </c:yVal>
          <c:smooth val="0"/>
          <c:extLst xmlns:c16r2="http://schemas.microsoft.com/office/drawing/2015/06/chart">
            <c:ext xmlns:c16="http://schemas.microsoft.com/office/drawing/2014/chart" uri="{C3380CC4-5D6E-409C-BE32-E72D297353CC}">
              <c16:uniqueId val="{00000000-DDFB-4DE7-8357-59D94177A36D}"/>
            </c:ext>
          </c:extLst>
        </c:ser>
        <c:dLbls>
          <c:showLegendKey val="0"/>
          <c:showVal val="0"/>
          <c:showCatName val="0"/>
          <c:showSerName val="0"/>
          <c:showPercent val="0"/>
          <c:showBubbleSize val="0"/>
        </c:dLbls>
        <c:axId val="356533376"/>
        <c:axId val="356535296"/>
      </c:scatterChart>
      <c:valAx>
        <c:axId val="356533376"/>
        <c:scaling>
          <c:orientation val="minMax"/>
        </c:scaling>
        <c:delete val="0"/>
        <c:axPos val="b"/>
        <c:numFmt formatCode="General" sourceLinked="1"/>
        <c:majorTickMark val="out"/>
        <c:minorTickMark val="none"/>
        <c:tickLblPos val="nextTo"/>
        <c:spPr>
          <a:ln w="3175">
            <a:solidFill>
              <a:srgbClr val="808080"/>
            </a:solidFill>
            <a:prstDash val="solid"/>
          </a:ln>
        </c:spPr>
        <c:txPr>
          <a:bodyPr rot="0" vert="horz"/>
          <a:lstStyle/>
          <a:p>
            <a:pPr>
              <a:defRPr sz="1000" b="0" i="0" u="none" strike="noStrike" baseline="0">
                <a:solidFill>
                  <a:srgbClr val="000000"/>
                </a:solidFill>
                <a:latin typeface="Calibri"/>
                <a:ea typeface="Calibri"/>
                <a:cs typeface="Calibri"/>
              </a:defRPr>
            </a:pPr>
            <a:endParaRPr lang="ru-RU"/>
          </a:p>
        </c:txPr>
        <c:crossAx val="356535296"/>
        <c:crosses val="autoZero"/>
        <c:crossBetween val="midCat"/>
      </c:valAx>
      <c:valAx>
        <c:axId val="356535296"/>
        <c:scaling>
          <c:orientation val="minMax"/>
        </c:scaling>
        <c:delete val="0"/>
        <c:axPos val="l"/>
        <c:majorGridlines>
          <c:spPr>
            <a:ln w="3175">
              <a:solidFill>
                <a:srgbClr val="808080"/>
              </a:solidFill>
              <a:prstDash val="solid"/>
            </a:ln>
          </c:spPr>
        </c:majorGridlines>
        <c:numFmt formatCode="General" sourceLinked="1"/>
        <c:majorTickMark val="out"/>
        <c:minorTickMark val="none"/>
        <c:tickLblPos val="nextTo"/>
        <c:spPr>
          <a:ln w="3175">
            <a:solidFill>
              <a:srgbClr val="808080"/>
            </a:solidFill>
            <a:prstDash val="solid"/>
          </a:ln>
        </c:spPr>
        <c:txPr>
          <a:bodyPr rot="0" vert="horz"/>
          <a:lstStyle/>
          <a:p>
            <a:pPr>
              <a:defRPr sz="1000" b="0" i="0" u="none" strike="noStrike" baseline="0">
                <a:solidFill>
                  <a:srgbClr val="000000"/>
                </a:solidFill>
                <a:latin typeface="Calibri"/>
                <a:ea typeface="Calibri"/>
                <a:cs typeface="Calibri"/>
              </a:defRPr>
            </a:pPr>
            <a:endParaRPr lang="ru-RU"/>
          </a:p>
        </c:txPr>
        <c:crossAx val="356533376"/>
        <c:crosses val="autoZero"/>
        <c:crossBetween val="midCat"/>
      </c:valAx>
      <c:spPr>
        <a:solidFill>
          <a:srgbClr val="FFFFFF"/>
        </a:solidFill>
        <a:ln w="25400">
          <a:noFill/>
        </a:ln>
      </c:spPr>
    </c:plotArea>
    <c:plotVisOnly val="1"/>
    <c:dispBlanksAs val="gap"/>
    <c:showDLblsOverMax val="0"/>
  </c:chart>
  <c:spPr>
    <a:solidFill>
      <a:srgbClr val="FFFFFF"/>
    </a:solidFill>
    <a:ln w="12700">
      <a:solidFill>
        <a:srgbClr val="000000"/>
      </a:solidFill>
      <a:prstDash val="solid"/>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174556470399499"/>
          <c:y val="4.2679874090471803E-2"/>
          <c:w val="0.71875"/>
          <c:h val="0.82986111111111105"/>
        </c:manualLayout>
      </c:layout>
      <c:scatterChart>
        <c:scatterStyle val="lineMarker"/>
        <c:varyColors val="0"/>
        <c:ser>
          <c:idx val="0"/>
          <c:order val="0"/>
          <c:spPr>
            <a:ln w="28575">
              <a:noFill/>
            </a:ln>
          </c:spPr>
          <c:marker>
            <c:symbol val="diamond"/>
            <c:size val="5"/>
            <c:spPr>
              <a:solidFill>
                <a:srgbClr val="666699"/>
              </a:solidFill>
              <a:ln>
                <a:solidFill>
                  <a:srgbClr val="666699"/>
                </a:solidFill>
                <a:prstDash val="solid"/>
              </a:ln>
            </c:spPr>
          </c:marker>
          <c:xVal>
            <c:numRef>
              <c:f>Inno!$Q$42:$AF$42</c:f>
              <c:numCache>
                <c:formatCode>General</c:formatCode>
                <c:ptCount val="16"/>
                <c:pt idx="0">
                  <c:v>70177130090695.5</c:v>
                </c:pt>
                <c:pt idx="1">
                  <c:v>155188892585551</c:v>
                </c:pt>
                <c:pt idx="2">
                  <c:v>23177608574598.898</c:v>
                </c:pt>
                <c:pt idx="3">
                  <c:v>46420960797563.102</c:v>
                </c:pt>
                <c:pt idx="4">
                  <c:v>39464067684167.297</c:v>
                </c:pt>
                <c:pt idx="5">
                  <c:v>112479317176528</c:v>
                </c:pt>
                <c:pt idx="6">
                  <c:v>41484020612929.602</c:v>
                </c:pt>
                <c:pt idx="7">
                  <c:v>17657131706710</c:v>
                </c:pt>
                <c:pt idx="8">
                  <c:v>74079469114305.203</c:v>
                </c:pt>
                <c:pt idx="9">
                  <c:v>33888273752179.398</c:v>
                </c:pt>
                <c:pt idx="10">
                  <c:v>33983236360323</c:v>
                </c:pt>
                <c:pt idx="11">
                  <c:v>58732537804825</c:v>
                </c:pt>
                <c:pt idx="12">
                  <c:v>47675050259398.602</c:v>
                </c:pt>
                <c:pt idx="13">
                  <c:v>40815512805543</c:v>
                </c:pt>
                <c:pt idx="14">
                  <c:v>18470211462099.199</c:v>
                </c:pt>
                <c:pt idx="15">
                  <c:v>49209941558735</c:v>
                </c:pt>
              </c:numCache>
            </c:numRef>
          </c:xVal>
          <c:yVal>
            <c:numRef>
              <c:f>Inno!$Q$57:$AF$57</c:f>
              <c:numCache>
                <c:formatCode>General</c:formatCode>
                <c:ptCount val="16"/>
                <c:pt idx="0">
                  <c:v>1.4107159963944699E-5</c:v>
                </c:pt>
                <c:pt idx="1">
                  <c:v>1.9305505375317999E-3</c:v>
                </c:pt>
                <c:pt idx="2">
                  <c:v>2.7159833939463902E-3</c:v>
                </c:pt>
                <c:pt idx="3">
                  <c:v>5.5292478998727301E-2</c:v>
                </c:pt>
                <c:pt idx="4">
                  <c:v>9.2235803696949799E-5</c:v>
                </c:pt>
                <c:pt idx="5">
                  <c:v>2.8787514729647498E-4</c:v>
                </c:pt>
                <c:pt idx="6">
                  <c:v>0</c:v>
                </c:pt>
                <c:pt idx="7">
                  <c:v>5.9170992058861401E-2</c:v>
                </c:pt>
                <c:pt idx="8">
                  <c:v>2.97531829851407E-3</c:v>
                </c:pt>
                <c:pt idx="9">
                  <c:v>9.8264078729765498E-5</c:v>
                </c:pt>
                <c:pt idx="10">
                  <c:v>5.2261061341219502E-2</c:v>
                </c:pt>
                <c:pt idx="11">
                  <c:v>0</c:v>
                </c:pt>
                <c:pt idx="12">
                  <c:v>1.7839309982317999E-2</c:v>
                </c:pt>
                <c:pt idx="13">
                  <c:v>2.6480127914826099E-2</c:v>
                </c:pt>
                <c:pt idx="14">
                  <c:v>1.7617556824821401E-3</c:v>
                </c:pt>
                <c:pt idx="15">
                  <c:v>0.28413913036883198</c:v>
                </c:pt>
              </c:numCache>
            </c:numRef>
          </c:yVal>
          <c:smooth val="0"/>
          <c:extLst xmlns:c16r2="http://schemas.microsoft.com/office/drawing/2015/06/chart">
            <c:ext xmlns:c16="http://schemas.microsoft.com/office/drawing/2014/chart" uri="{C3380CC4-5D6E-409C-BE32-E72D297353CC}">
              <c16:uniqueId val="{00000000-4800-4B8A-8810-FC6BBB74B8A2}"/>
            </c:ext>
          </c:extLst>
        </c:ser>
        <c:dLbls>
          <c:showLegendKey val="0"/>
          <c:showVal val="0"/>
          <c:showCatName val="0"/>
          <c:showSerName val="0"/>
          <c:showPercent val="0"/>
          <c:showBubbleSize val="0"/>
        </c:dLbls>
        <c:axId val="356559104"/>
        <c:axId val="377233792"/>
      </c:scatterChart>
      <c:valAx>
        <c:axId val="356559104"/>
        <c:scaling>
          <c:orientation val="minMax"/>
        </c:scaling>
        <c:delete val="0"/>
        <c:axPos val="b"/>
        <c:numFmt formatCode="General" sourceLinked="1"/>
        <c:majorTickMark val="out"/>
        <c:minorTickMark val="none"/>
        <c:tickLblPos val="nextTo"/>
        <c:spPr>
          <a:ln w="3175">
            <a:solidFill>
              <a:srgbClr val="808080"/>
            </a:solidFill>
            <a:prstDash val="solid"/>
          </a:ln>
        </c:spPr>
        <c:txPr>
          <a:bodyPr rot="0" vert="horz"/>
          <a:lstStyle/>
          <a:p>
            <a:pPr>
              <a:defRPr sz="1000" b="0" i="0" u="none" strike="noStrike" baseline="0">
                <a:solidFill>
                  <a:srgbClr val="000000"/>
                </a:solidFill>
                <a:latin typeface="Calibri"/>
                <a:ea typeface="Calibri"/>
                <a:cs typeface="Calibri"/>
              </a:defRPr>
            </a:pPr>
            <a:endParaRPr lang="ru-RU"/>
          </a:p>
        </c:txPr>
        <c:crossAx val="377233792"/>
        <c:crosses val="autoZero"/>
        <c:crossBetween val="midCat"/>
      </c:valAx>
      <c:valAx>
        <c:axId val="377233792"/>
        <c:scaling>
          <c:orientation val="minMax"/>
        </c:scaling>
        <c:delete val="0"/>
        <c:axPos val="l"/>
        <c:majorGridlines>
          <c:spPr>
            <a:ln w="3175">
              <a:solidFill>
                <a:srgbClr val="808080"/>
              </a:solidFill>
              <a:prstDash val="solid"/>
            </a:ln>
          </c:spPr>
        </c:majorGridlines>
        <c:numFmt formatCode="General" sourceLinked="1"/>
        <c:majorTickMark val="out"/>
        <c:minorTickMark val="none"/>
        <c:tickLblPos val="nextTo"/>
        <c:spPr>
          <a:ln w="3175">
            <a:solidFill>
              <a:srgbClr val="808080"/>
            </a:solidFill>
            <a:prstDash val="solid"/>
          </a:ln>
        </c:spPr>
        <c:txPr>
          <a:bodyPr rot="0" vert="horz"/>
          <a:lstStyle/>
          <a:p>
            <a:pPr>
              <a:defRPr sz="1000" b="0" i="0" u="none" strike="noStrike" baseline="0">
                <a:solidFill>
                  <a:srgbClr val="000000"/>
                </a:solidFill>
                <a:latin typeface="Calibri"/>
                <a:ea typeface="Calibri"/>
                <a:cs typeface="Calibri"/>
              </a:defRPr>
            </a:pPr>
            <a:endParaRPr lang="ru-RU"/>
          </a:p>
        </c:txPr>
        <c:crossAx val="356559104"/>
        <c:crosses val="autoZero"/>
        <c:crossBetween val="midCat"/>
      </c:valAx>
      <c:spPr>
        <a:solidFill>
          <a:srgbClr val="FFFFFF"/>
        </a:solidFill>
        <a:ln w="25400">
          <a:noFill/>
        </a:ln>
      </c:spPr>
    </c:plotArea>
    <c:plotVisOnly val="1"/>
    <c:dispBlanksAs val="gap"/>
    <c:showDLblsOverMax val="0"/>
  </c:chart>
  <c:spPr>
    <a:solidFill>
      <a:srgbClr val="FFFFFF"/>
    </a:solidFill>
    <a:ln w="12700">
      <a:solidFill>
        <a:srgbClr val="000000"/>
      </a:solidFill>
      <a:prstDash val="solid"/>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1666666666666702E-2"/>
          <c:y val="4.8611111111111098E-2"/>
          <c:w val="0.71875"/>
          <c:h val="0.82986111111111105"/>
        </c:manualLayout>
      </c:layout>
      <c:scatterChart>
        <c:scatterStyle val="lineMarker"/>
        <c:varyColors val="0"/>
        <c:ser>
          <c:idx val="0"/>
          <c:order val="0"/>
          <c:spPr>
            <a:ln w="28575">
              <a:noFill/>
            </a:ln>
          </c:spPr>
          <c:marker>
            <c:symbol val="diamond"/>
            <c:size val="5"/>
            <c:spPr>
              <a:solidFill>
                <a:srgbClr val="666699"/>
              </a:solidFill>
              <a:ln>
                <a:solidFill>
                  <a:srgbClr val="666699"/>
                </a:solidFill>
                <a:prstDash val="solid"/>
              </a:ln>
            </c:spPr>
          </c:marker>
          <c:xVal>
            <c:numRef>
              <c:f>Inno!$Q$46:$AF$46</c:f>
              <c:numCache>
                <c:formatCode>General</c:formatCode>
                <c:ptCount val="16"/>
                <c:pt idx="0">
                  <c:v>128512253198919</c:v>
                </c:pt>
                <c:pt idx="1">
                  <c:v>260361186803227</c:v>
                </c:pt>
                <c:pt idx="2">
                  <c:v>33603769536706.199</c:v>
                </c:pt>
                <c:pt idx="3">
                  <c:v>61584540441902.602</c:v>
                </c:pt>
                <c:pt idx="4">
                  <c:v>61077045920322.5</c:v>
                </c:pt>
                <c:pt idx="5">
                  <c:v>138775712370648</c:v>
                </c:pt>
                <c:pt idx="6">
                  <c:v>63549696552936.703</c:v>
                </c:pt>
                <c:pt idx="7">
                  <c:v>31321278284908.602</c:v>
                </c:pt>
                <c:pt idx="8">
                  <c:v>92716263605098.297</c:v>
                </c:pt>
                <c:pt idx="9">
                  <c:v>44595850090615.797</c:v>
                </c:pt>
                <c:pt idx="10">
                  <c:v>44124735803648.703</c:v>
                </c:pt>
                <c:pt idx="11">
                  <c:v>77313660684215.594</c:v>
                </c:pt>
                <c:pt idx="12">
                  <c:v>76692137034618.5</c:v>
                </c:pt>
                <c:pt idx="13">
                  <c:v>55846790129161.5</c:v>
                </c:pt>
                <c:pt idx="14">
                  <c:v>25434870641224.5</c:v>
                </c:pt>
                <c:pt idx="15">
                  <c:v>72981385075474.094</c:v>
                </c:pt>
              </c:numCache>
            </c:numRef>
          </c:xVal>
          <c:yVal>
            <c:numRef>
              <c:f>Inno!$Q$61:$AF$61</c:f>
              <c:numCache>
                <c:formatCode>General</c:formatCode>
                <c:ptCount val="16"/>
                <c:pt idx="0">
                  <c:v>7.9517709367233694E-3</c:v>
                </c:pt>
                <c:pt idx="1">
                  <c:v>3.16034048739327E-3</c:v>
                </c:pt>
                <c:pt idx="2">
                  <c:v>3.2869526699779501E-2</c:v>
                </c:pt>
                <c:pt idx="3">
                  <c:v>5.7480984263242101E-2</c:v>
                </c:pt>
                <c:pt idx="4">
                  <c:v>1.06598148320622E-2</c:v>
                </c:pt>
                <c:pt idx="5">
                  <c:v>1.33467879094941E-2</c:v>
                </c:pt>
                <c:pt idx="6">
                  <c:v>2.6731834959824001E-3</c:v>
                </c:pt>
                <c:pt idx="7">
                  <c:v>2.9605113545023602E-2</c:v>
                </c:pt>
                <c:pt idx="8">
                  <c:v>3.53165655374829E-2</c:v>
                </c:pt>
                <c:pt idx="9">
                  <c:v>5.6624102800349498E-2</c:v>
                </c:pt>
                <c:pt idx="10">
                  <c:v>1.25938431104226E-3</c:v>
                </c:pt>
                <c:pt idx="11">
                  <c:v>3.7483673316631E-3</c:v>
                </c:pt>
                <c:pt idx="12">
                  <c:v>4.3242764228919602E-2</c:v>
                </c:pt>
                <c:pt idx="13">
                  <c:v>1.55058150700738E-2</c:v>
                </c:pt>
                <c:pt idx="14">
                  <c:v>3.1540164340359202E-2</c:v>
                </c:pt>
                <c:pt idx="15">
                  <c:v>4.97137728510893E-2</c:v>
                </c:pt>
              </c:numCache>
            </c:numRef>
          </c:yVal>
          <c:smooth val="0"/>
          <c:extLst xmlns:c16r2="http://schemas.microsoft.com/office/drawing/2015/06/chart">
            <c:ext xmlns:c16="http://schemas.microsoft.com/office/drawing/2014/chart" uri="{C3380CC4-5D6E-409C-BE32-E72D297353CC}">
              <c16:uniqueId val="{00000000-5CC9-449B-AB96-FDAD55F2A4BB}"/>
            </c:ext>
          </c:extLst>
        </c:ser>
        <c:dLbls>
          <c:showLegendKey val="0"/>
          <c:showVal val="0"/>
          <c:showCatName val="0"/>
          <c:showSerName val="0"/>
          <c:showPercent val="0"/>
          <c:showBubbleSize val="0"/>
        </c:dLbls>
        <c:axId val="373091712"/>
        <c:axId val="455357952"/>
      </c:scatterChart>
      <c:valAx>
        <c:axId val="373091712"/>
        <c:scaling>
          <c:orientation val="minMax"/>
        </c:scaling>
        <c:delete val="0"/>
        <c:axPos val="b"/>
        <c:numFmt formatCode="General" sourceLinked="1"/>
        <c:majorTickMark val="out"/>
        <c:minorTickMark val="none"/>
        <c:tickLblPos val="nextTo"/>
        <c:spPr>
          <a:ln w="3175">
            <a:solidFill>
              <a:srgbClr val="808080"/>
            </a:solidFill>
            <a:prstDash val="solid"/>
          </a:ln>
        </c:spPr>
        <c:txPr>
          <a:bodyPr rot="0" vert="horz"/>
          <a:lstStyle/>
          <a:p>
            <a:pPr>
              <a:defRPr sz="1000" b="0" i="0" u="none" strike="noStrike" baseline="0">
                <a:solidFill>
                  <a:srgbClr val="000000"/>
                </a:solidFill>
                <a:latin typeface="Calibri"/>
                <a:ea typeface="Calibri"/>
                <a:cs typeface="Calibri"/>
              </a:defRPr>
            </a:pPr>
            <a:endParaRPr lang="ru-RU"/>
          </a:p>
        </c:txPr>
        <c:crossAx val="455357952"/>
        <c:crosses val="autoZero"/>
        <c:crossBetween val="midCat"/>
      </c:valAx>
      <c:valAx>
        <c:axId val="455357952"/>
        <c:scaling>
          <c:orientation val="minMax"/>
        </c:scaling>
        <c:delete val="0"/>
        <c:axPos val="l"/>
        <c:majorGridlines>
          <c:spPr>
            <a:ln w="3175">
              <a:solidFill>
                <a:srgbClr val="808080"/>
              </a:solidFill>
              <a:prstDash val="solid"/>
            </a:ln>
          </c:spPr>
        </c:majorGridlines>
        <c:numFmt formatCode="General" sourceLinked="1"/>
        <c:majorTickMark val="out"/>
        <c:minorTickMark val="none"/>
        <c:tickLblPos val="nextTo"/>
        <c:spPr>
          <a:ln w="3175">
            <a:solidFill>
              <a:srgbClr val="808080"/>
            </a:solidFill>
            <a:prstDash val="solid"/>
          </a:ln>
        </c:spPr>
        <c:txPr>
          <a:bodyPr rot="0" vert="horz"/>
          <a:lstStyle/>
          <a:p>
            <a:pPr>
              <a:defRPr sz="1000" b="0" i="0" u="none" strike="noStrike" baseline="0">
                <a:solidFill>
                  <a:srgbClr val="000000"/>
                </a:solidFill>
                <a:latin typeface="Calibri"/>
                <a:ea typeface="Calibri"/>
                <a:cs typeface="Calibri"/>
              </a:defRPr>
            </a:pPr>
            <a:endParaRPr lang="ru-RU"/>
          </a:p>
        </c:txPr>
        <c:crossAx val="373091712"/>
        <c:crosses val="autoZero"/>
        <c:crossBetween val="midCat"/>
      </c:valAx>
      <c:spPr>
        <a:solidFill>
          <a:srgbClr val="FFFFFF"/>
        </a:solidFill>
        <a:ln w="25400">
          <a:noFill/>
        </a:ln>
      </c:spPr>
    </c:plotArea>
    <c:plotVisOnly val="1"/>
    <c:dispBlanksAs val="gap"/>
    <c:showDLblsOverMax val="0"/>
  </c:chart>
  <c:spPr>
    <a:solidFill>
      <a:srgbClr val="FFFFFF"/>
    </a:solidFill>
    <a:ln w="12700">
      <a:solidFill>
        <a:srgbClr val="000000"/>
      </a:solidFill>
      <a:prstDash val="solid"/>
    </a:ln>
  </c:spPr>
  <c:txPr>
    <a:bodyPr/>
    <a:lstStyle/>
    <a:p>
      <a:pPr>
        <a:defRPr sz="1000" b="0" i="0" u="none" strike="noStrike" baseline="0">
          <a:solidFill>
            <a:srgbClr val="000000"/>
          </a:solidFill>
          <a:latin typeface="Calibri"/>
          <a:ea typeface="Calibri"/>
          <a:cs typeface="Calibri"/>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9D9607F-6368-4B90-8FE4-127F68F523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TotalTime>
  <Pages>124</Pages>
  <Words>21373</Words>
  <Characters>121832</Characters>
  <Application>Microsoft Office Word</Application>
  <DocSecurity>0</DocSecurity>
  <Lines>1015</Lines>
  <Paragraphs>285</Paragraphs>
  <ScaleCrop>false</ScaleCrop>
  <HeadingPairs>
    <vt:vector size="2" baseType="variant">
      <vt:variant>
        <vt:lpstr>Название</vt:lpstr>
      </vt:variant>
      <vt:variant>
        <vt:i4>1</vt:i4>
      </vt:variant>
    </vt:vector>
  </HeadingPairs>
  <TitlesOfParts>
    <vt:vector size="1" baseType="lpstr">
      <vt:lpstr/>
    </vt:vector>
  </TitlesOfParts>
  <Company>CtrlSoft</Company>
  <LinksUpToDate>false</LinksUpToDate>
  <CharactersWithSpaces>142920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Triumph</dc:creator>
  <cp:lastModifiedBy>Triumph</cp:lastModifiedBy>
  <cp:revision>5</cp:revision>
  <cp:lastPrinted>2018-10-24T15:27:00Z</cp:lastPrinted>
  <dcterms:created xsi:type="dcterms:W3CDTF">2018-10-24T15:08:00Z</dcterms:created>
  <dcterms:modified xsi:type="dcterms:W3CDTF">2018-10-24T16:11:00Z</dcterms:modified>
</cp:coreProperties>
</file>